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831" w:rsidRDefault="00817831">
      <w:pPr>
        <w:spacing w:after="240"/>
        <w:jc w:val="right"/>
        <w:rPr>
          <w:sz w:val="26"/>
          <w:szCs w:val="26"/>
        </w:rPr>
      </w:pPr>
    </w:p>
    <w:p w:rsidR="0050422E" w:rsidRDefault="0050422E">
      <w:pPr>
        <w:spacing w:after="240"/>
        <w:jc w:val="right"/>
        <w:rPr>
          <w:sz w:val="24"/>
          <w:szCs w:val="24"/>
        </w:rPr>
      </w:pPr>
    </w:p>
    <w:p w:rsidR="0050422E" w:rsidRDefault="0050422E">
      <w:pPr>
        <w:spacing w:before="240" w:after="240"/>
        <w:jc w:val="center"/>
        <w:rPr>
          <w:sz w:val="24"/>
          <w:szCs w:val="24"/>
        </w:rPr>
      </w:pPr>
    </w:p>
    <w:p w:rsidR="0050422E" w:rsidRDefault="0050422E">
      <w:pPr>
        <w:spacing w:before="240" w:after="240"/>
        <w:jc w:val="center"/>
        <w:rPr>
          <w:sz w:val="24"/>
          <w:szCs w:val="24"/>
        </w:rPr>
      </w:pPr>
    </w:p>
    <w:p w:rsidR="00817831" w:rsidRPr="00BF1C8E" w:rsidRDefault="0092352C">
      <w:pPr>
        <w:spacing w:before="240" w:after="240"/>
        <w:jc w:val="center"/>
        <w:rPr>
          <w:b/>
          <w:bCs/>
          <w:sz w:val="36"/>
          <w:szCs w:val="36"/>
        </w:rPr>
      </w:pPr>
      <w:r w:rsidRPr="00BF1C8E">
        <w:rPr>
          <w:b/>
          <w:bCs/>
          <w:sz w:val="36"/>
          <w:szCs w:val="36"/>
        </w:rPr>
        <w:t>ЕЖЕКВАРТАЛЬНЫЙ ОТЧЕТ</w:t>
      </w:r>
    </w:p>
    <w:p w:rsidR="00B20849" w:rsidRPr="00BF1C8E" w:rsidRDefault="00B20849" w:rsidP="00B20849">
      <w:pPr>
        <w:jc w:val="center"/>
        <w:rPr>
          <w:sz w:val="24"/>
          <w:szCs w:val="24"/>
        </w:rPr>
      </w:pPr>
      <w:r w:rsidRPr="00BF1C8E">
        <w:rPr>
          <w:sz w:val="24"/>
          <w:szCs w:val="24"/>
        </w:rPr>
        <w:t xml:space="preserve">Акционерное общество "Научно-исследовательский институт </w:t>
      </w:r>
    </w:p>
    <w:p w:rsidR="00817831" w:rsidRPr="00BF1C8E" w:rsidRDefault="00B20849" w:rsidP="00B20849">
      <w:pPr>
        <w:jc w:val="center"/>
        <w:rPr>
          <w:sz w:val="24"/>
          <w:szCs w:val="24"/>
        </w:rPr>
      </w:pPr>
      <w:r w:rsidRPr="00BF1C8E">
        <w:rPr>
          <w:sz w:val="24"/>
          <w:szCs w:val="24"/>
        </w:rPr>
        <w:t>полиграфического машиностроения"</w:t>
      </w:r>
    </w:p>
    <w:p w:rsidR="00817831" w:rsidRPr="00BF1C8E" w:rsidRDefault="0092352C">
      <w:pPr>
        <w:pBdr>
          <w:top w:val="single" w:sz="4" w:space="1" w:color="auto"/>
        </w:pBdr>
        <w:spacing w:after="240"/>
        <w:jc w:val="center"/>
        <w:rPr>
          <w:sz w:val="18"/>
          <w:szCs w:val="18"/>
        </w:rPr>
      </w:pPr>
      <w:r w:rsidRPr="00BF1C8E">
        <w:rPr>
          <w:sz w:val="18"/>
          <w:szCs w:val="18"/>
        </w:rPr>
        <w:t>(полное фирменное наименование (для некоммерческой организации – наименование) эмитента)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38"/>
        <w:gridCol w:w="369"/>
        <w:gridCol w:w="369"/>
        <w:gridCol w:w="369"/>
        <w:gridCol w:w="369"/>
        <w:gridCol w:w="369"/>
        <w:gridCol w:w="369"/>
        <w:gridCol w:w="369"/>
      </w:tblGrid>
      <w:tr w:rsidR="00817831" w:rsidRPr="00BF1C8E">
        <w:trPr>
          <w:cantSplit/>
          <w:jc w:val="center"/>
        </w:trPr>
        <w:tc>
          <w:tcPr>
            <w:tcW w:w="2438" w:type="dxa"/>
            <w:tcBorders>
              <w:top w:val="nil"/>
              <w:left w:val="nil"/>
              <w:bottom w:val="nil"/>
            </w:tcBorders>
            <w:vAlign w:val="center"/>
          </w:tcPr>
          <w:p w:rsidR="00817831" w:rsidRPr="00BF1C8E" w:rsidRDefault="0092352C">
            <w:pPr>
              <w:rPr>
                <w:b/>
                <w:bCs/>
                <w:sz w:val="32"/>
                <w:szCs w:val="32"/>
              </w:rPr>
            </w:pPr>
            <w:r w:rsidRPr="00BF1C8E">
              <w:rPr>
                <w:b/>
                <w:bCs/>
                <w:sz w:val="32"/>
                <w:szCs w:val="32"/>
              </w:rPr>
              <w:t>Код эмитента:</w:t>
            </w:r>
          </w:p>
        </w:tc>
        <w:tc>
          <w:tcPr>
            <w:tcW w:w="369" w:type="dxa"/>
            <w:vAlign w:val="center"/>
          </w:tcPr>
          <w:p w:rsidR="00817831" w:rsidRPr="00BF1C8E" w:rsidRDefault="00080D54">
            <w:pPr>
              <w:jc w:val="center"/>
              <w:rPr>
                <w:b/>
                <w:bCs/>
                <w:sz w:val="32"/>
                <w:szCs w:val="32"/>
              </w:rPr>
            </w:pPr>
            <w:r w:rsidRPr="00BF1C8E">
              <w:rPr>
                <w:b/>
                <w:bCs/>
                <w:sz w:val="32"/>
                <w:szCs w:val="32"/>
              </w:rPr>
              <w:t>5</w:t>
            </w:r>
          </w:p>
        </w:tc>
        <w:tc>
          <w:tcPr>
            <w:tcW w:w="369" w:type="dxa"/>
            <w:vAlign w:val="center"/>
          </w:tcPr>
          <w:p w:rsidR="00817831" w:rsidRPr="00BF1C8E" w:rsidRDefault="00080D54">
            <w:pPr>
              <w:jc w:val="center"/>
              <w:rPr>
                <w:b/>
                <w:bCs/>
                <w:sz w:val="32"/>
                <w:szCs w:val="32"/>
              </w:rPr>
            </w:pPr>
            <w:r w:rsidRPr="00BF1C8E">
              <w:rPr>
                <w:b/>
                <w:bCs/>
                <w:sz w:val="32"/>
                <w:szCs w:val="32"/>
              </w:rPr>
              <w:t>8</w:t>
            </w:r>
          </w:p>
        </w:tc>
        <w:tc>
          <w:tcPr>
            <w:tcW w:w="369" w:type="dxa"/>
            <w:vAlign w:val="center"/>
          </w:tcPr>
          <w:p w:rsidR="00817831" w:rsidRPr="00BF1C8E" w:rsidRDefault="00080D54">
            <w:pPr>
              <w:jc w:val="center"/>
              <w:rPr>
                <w:b/>
                <w:bCs/>
                <w:sz w:val="32"/>
                <w:szCs w:val="32"/>
              </w:rPr>
            </w:pPr>
            <w:r w:rsidRPr="00BF1C8E">
              <w:rPr>
                <w:b/>
                <w:bCs/>
                <w:sz w:val="32"/>
                <w:szCs w:val="32"/>
              </w:rPr>
              <w:t>2</w:t>
            </w:r>
          </w:p>
        </w:tc>
        <w:tc>
          <w:tcPr>
            <w:tcW w:w="369" w:type="dxa"/>
            <w:vAlign w:val="center"/>
          </w:tcPr>
          <w:p w:rsidR="00817831" w:rsidRPr="00BF1C8E" w:rsidRDefault="00080D54">
            <w:pPr>
              <w:jc w:val="center"/>
              <w:rPr>
                <w:b/>
                <w:bCs/>
                <w:sz w:val="32"/>
                <w:szCs w:val="32"/>
              </w:rPr>
            </w:pPr>
            <w:r w:rsidRPr="00BF1C8E">
              <w:rPr>
                <w:b/>
                <w:bCs/>
                <w:sz w:val="32"/>
                <w:szCs w:val="32"/>
              </w:rPr>
              <w:t>5</w:t>
            </w:r>
          </w:p>
        </w:tc>
        <w:tc>
          <w:tcPr>
            <w:tcW w:w="369" w:type="dxa"/>
            <w:vAlign w:val="center"/>
          </w:tcPr>
          <w:p w:rsidR="00817831" w:rsidRPr="00BF1C8E" w:rsidRDefault="00080D54">
            <w:pPr>
              <w:jc w:val="center"/>
              <w:rPr>
                <w:b/>
                <w:bCs/>
                <w:sz w:val="32"/>
                <w:szCs w:val="32"/>
              </w:rPr>
            </w:pPr>
            <w:r w:rsidRPr="00BF1C8E">
              <w:rPr>
                <w:b/>
                <w:bCs/>
                <w:sz w:val="32"/>
                <w:szCs w:val="32"/>
              </w:rPr>
              <w:t>7</w:t>
            </w:r>
          </w:p>
        </w:tc>
        <w:tc>
          <w:tcPr>
            <w:tcW w:w="369" w:type="dxa"/>
            <w:tcBorders>
              <w:top w:val="nil"/>
              <w:bottom w:val="nil"/>
            </w:tcBorders>
            <w:vAlign w:val="center"/>
          </w:tcPr>
          <w:p w:rsidR="00817831" w:rsidRPr="00BF1C8E" w:rsidRDefault="0092352C">
            <w:pPr>
              <w:jc w:val="center"/>
              <w:rPr>
                <w:b/>
                <w:bCs/>
                <w:sz w:val="32"/>
                <w:szCs w:val="32"/>
              </w:rPr>
            </w:pPr>
            <w:r w:rsidRPr="00BF1C8E">
              <w:rPr>
                <w:b/>
                <w:bCs/>
                <w:sz w:val="32"/>
                <w:szCs w:val="32"/>
              </w:rPr>
              <w:t>-</w:t>
            </w:r>
          </w:p>
        </w:tc>
        <w:tc>
          <w:tcPr>
            <w:tcW w:w="369" w:type="dxa"/>
            <w:vAlign w:val="center"/>
          </w:tcPr>
          <w:p w:rsidR="00817831" w:rsidRPr="00BF1C8E" w:rsidRDefault="00080D54">
            <w:pPr>
              <w:jc w:val="center"/>
              <w:rPr>
                <w:b/>
                <w:bCs/>
                <w:sz w:val="32"/>
                <w:szCs w:val="32"/>
              </w:rPr>
            </w:pPr>
            <w:r w:rsidRPr="00BF1C8E">
              <w:rPr>
                <w:b/>
                <w:bCs/>
                <w:sz w:val="32"/>
                <w:szCs w:val="32"/>
              </w:rPr>
              <w:t>Н</w:t>
            </w:r>
          </w:p>
        </w:tc>
      </w:tr>
    </w:tbl>
    <w:p w:rsidR="00817831" w:rsidRPr="00BF1C8E" w:rsidRDefault="00817831">
      <w:pPr>
        <w:spacing w:after="240"/>
        <w:rPr>
          <w:sz w:val="2"/>
          <w:szCs w:val="2"/>
        </w:rPr>
      </w:pPr>
    </w:p>
    <w:tbl>
      <w:tblPr>
        <w:tblW w:w="0" w:type="auto"/>
        <w:jc w:val="center"/>
        <w:tblLayout w:type="fixed"/>
        <w:tblCellMar>
          <w:left w:w="28" w:type="dxa"/>
          <w:right w:w="28" w:type="dxa"/>
        </w:tblCellMar>
        <w:tblLook w:val="0000" w:firstRow="0" w:lastRow="0" w:firstColumn="0" w:lastColumn="0" w:noHBand="0" w:noVBand="0"/>
      </w:tblPr>
      <w:tblGrid>
        <w:gridCol w:w="454"/>
        <w:gridCol w:w="680"/>
        <w:gridCol w:w="1729"/>
        <w:gridCol w:w="567"/>
        <w:gridCol w:w="852"/>
      </w:tblGrid>
      <w:tr w:rsidR="00817831" w:rsidRPr="00BF1C8E">
        <w:trPr>
          <w:cantSplit/>
          <w:jc w:val="center"/>
        </w:trPr>
        <w:tc>
          <w:tcPr>
            <w:tcW w:w="454" w:type="dxa"/>
            <w:tcBorders>
              <w:top w:val="nil"/>
              <w:left w:val="nil"/>
              <w:bottom w:val="nil"/>
              <w:right w:val="nil"/>
            </w:tcBorders>
            <w:vAlign w:val="bottom"/>
          </w:tcPr>
          <w:p w:rsidR="00817831" w:rsidRPr="00BF1C8E" w:rsidRDefault="0092352C">
            <w:pPr>
              <w:rPr>
                <w:b/>
                <w:bCs/>
                <w:sz w:val="32"/>
                <w:szCs w:val="32"/>
              </w:rPr>
            </w:pPr>
            <w:r w:rsidRPr="00BF1C8E">
              <w:rPr>
                <w:b/>
                <w:bCs/>
                <w:sz w:val="32"/>
                <w:szCs w:val="32"/>
              </w:rPr>
              <w:t>за</w:t>
            </w:r>
          </w:p>
        </w:tc>
        <w:tc>
          <w:tcPr>
            <w:tcW w:w="680" w:type="dxa"/>
            <w:tcBorders>
              <w:top w:val="nil"/>
              <w:left w:val="nil"/>
              <w:bottom w:val="single" w:sz="4" w:space="0" w:color="auto"/>
              <w:right w:val="nil"/>
            </w:tcBorders>
            <w:vAlign w:val="bottom"/>
          </w:tcPr>
          <w:p w:rsidR="00817831" w:rsidRPr="00BF1C8E" w:rsidRDefault="0050422E">
            <w:pPr>
              <w:jc w:val="center"/>
              <w:rPr>
                <w:b/>
                <w:bCs/>
                <w:sz w:val="32"/>
                <w:szCs w:val="32"/>
              </w:rPr>
            </w:pPr>
            <w:r w:rsidRPr="00BF1C8E">
              <w:rPr>
                <w:b/>
                <w:bCs/>
                <w:sz w:val="32"/>
                <w:szCs w:val="32"/>
              </w:rPr>
              <w:t>1</w:t>
            </w:r>
          </w:p>
        </w:tc>
        <w:tc>
          <w:tcPr>
            <w:tcW w:w="1729" w:type="dxa"/>
            <w:tcBorders>
              <w:top w:val="nil"/>
              <w:left w:val="nil"/>
              <w:bottom w:val="nil"/>
              <w:right w:val="nil"/>
            </w:tcBorders>
            <w:vAlign w:val="bottom"/>
          </w:tcPr>
          <w:p w:rsidR="00817831" w:rsidRPr="00BF1C8E" w:rsidRDefault="0092352C">
            <w:pPr>
              <w:jc w:val="right"/>
              <w:rPr>
                <w:b/>
                <w:bCs/>
                <w:sz w:val="32"/>
                <w:szCs w:val="32"/>
              </w:rPr>
            </w:pPr>
            <w:r w:rsidRPr="00BF1C8E">
              <w:rPr>
                <w:b/>
                <w:bCs/>
                <w:sz w:val="32"/>
                <w:szCs w:val="32"/>
              </w:rPr>
              <w:t>квартал 20</w:t>
            </w:r>
          </w:p>
        </w:tc>
        <w:tc>
          <w:tcPr>
            <w:tcW w:w="567" w:type="dxa"/>
            <w:tcBorders>
              <w:top w:val="nil"/>
              <w:left w:val="nil"/>
              <w:bottom w:val="single" w:sz="4" w:space="0" w:color="auto"/>
              <w:right w:val="nil"/>
            </w:tcBorders>
            <w:vAlign w:val="bottom"/>
          </w:tcPr>
          <w:p w:rsidR="00817831" w:rsidRPr="00BF1C8E" w:rsidRDefault="0050422E">
            <w:pPr>
              <w:rPr>
                <w:b/>
                <w:bCs/>
                <w:sz w:val="32"/>
                <w:szCs w:val="32"/>
              </w:rPr>
            </w:pPr>
            <w:r w:rsidRPr="00BF1C8E">
              <w:rPr>
                <w:b/>
                <w:bCs/>
                <w:sz w:val="32"/>
                <w:szCs w:val="32"/>
              </w:rPr>
              <w:t>18</w:t>
            </w:r>
          </w:p>
        </w:tc>
        <w:tc>
          <w:tcPr>
            <w:tcW w:w="852" w:type="dxa"/>
            <w:tcBorders>
              <w:top w:val="nil"/>
              <w:left w:val="nil"/>
              <w:bottom w:val="nil"/>
              <w:right w:val="nil"/>
            </w:tcBorders>
            <w:vAlign w:val="bottom"/>
          </w:tcPr>
          <w:p w:rsidR="00817831" w:rsidRPr="00BF1C8E" w:rsidRDefault="0092352C">
            <w:pPr>
              <w:rPr>
                <w:b/>
                <w:bCs/>
                <w:sz w:val="32"/>
                <w:szCs w:val="32"/>
              </w:rPr>
            </w:pPr>
            <w:r w:rsidRPr="00BF1C8E">
              <w:rPr>
                <w:b/>
                <w:bCs/>
                <w:sz w:val="32"/>
                <w:szCs w:val="32"/>
              </w:rPr>
              <w:t>года</w:t>
            </w:r>
          </w:p>
        </w:tc>
      </w:tr>
    </w:tbl>
    <w:p w:rsidR="00817831" w:rsidRPr="00BF1C8E" w:rsidRDefault="0092352C">
      <w:pPr>
        <w:spacing w:before="240"/>
        <w:rPr>
          <w:sz w:val="24"/>
          <w:szCs w:val="24"/>
        </w:rPr>
      </w:pPr>
      <w:r w:rsidRPr="00BF1C8E">
        <w:rPr>
          <w:sz w:val="24"/>
          <w:szCs w:val="24"/>
        </w:rPr>
        <w:t xml:space="preserve">Адрес эмитента:  </w:t>
      </w:r>
    </w:p>
    <w:p w:rsidR="00817831" w:rsidRPr="00BF1C8E" w:rsidRDefault="00080D54">
      <w:pPr>
        <w:rPr>
          <w:sz w:val="24"/>
          <w:szCs w:val="24"/>
        </w:rPr>
      </w:pPr>
      <w:r w:rsidRPr="00BF1C8E">
        <w:rPr>
          <w:sz w:val="24"/>
          <w:szCs w:val="24"/>
        </w:rPr>
        <w:t>г. Москва, ул. Профсоюзная, д.57, этаж 5, помещение II, комната 68</w:t>
      </w:r>
    </w:p>
    <w:p w:rsidR="00817831" w:rsidRPr="00BF1C8E" w:rsidRDefault="0092352C">
      <w:pPr>
        <w:pBdr>
          <w:top w:val="single" w:sz="4" w:space="1" w:color="auto"/>
        </w:pBdr>
        <w:spacing w:after="120"/>
        <w:jc w:val="center"/>
        <w:rPr>
          <w:sz w:val="18"/>
          <w:szCs w:val="18"/>
        </w:rPr>
      </w:pPr>
      <w:r w:rsidRPr="00BF1C8E">
        <w:rPr>
          <w:sz w:val="18"/>
          <w:szCs w:val="18"/>
        </w:rPr>
        <w:t>(адрес эмитента, указанный в едином государственном реестре юридических лиц,</w:t>
      </w:r>
      <w:r w:rsidRPr="00BF1C8E">
        <w:rPr>
          <w:sz w:val="18"/>
          <w:szCs w:val="18"/>
        </w:rPr>
        <w:br/>
        <w:t>по которому находится орган или представитель эмитента)</w:t>
      </w:r>
    </w:p>
    <w:p w:rsidR="00817831" w:rsidRPr="00BF1C8E" w:rsidRDefault="0092352C">
      <w:pPr>
        <w:spacing w:after="240"/>
        <w:jc w:val="both"/>
        <w:rPr>
          <w:sz w:val="26"/>
          <w:szCs w:val="26"/>
        </w:rPr>
      </w:pPr>
      <w:r w:rsidRPr="00BF1C8E">
        <w:rPr>
          <w:sz w:val="26"/>
          <w:szCs w:val="26"/>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
        <w:gridCol w:w="96"/>
        <w:gridCol w:w="329"/>
        <w:gridCol w:w="202"/>
        <w:gridCol w:w="28"/>
        <w:gridCol w:w="322"/>
        <w:gridCol w:w="880"/>
        <w:gridCol w:w="411"/>
        <w:gridCol w:w="284"/>
        <w:gridCol w:w="227"/>
        <w:gridCol w:w="56"/>
        <w:gridCol w:w="2446"/>
        <w:gridCol w:w="673"/>
        <w:gridCol w:w="283"/>
        <w:gridCol w:w="1276"/>
        <w:gridCol w:w="283"/>
        <w:gridCol w:w="1843"/>
        <w:gridCol w:w="142"/>
      </w:tblGrid>
      <w:tr w:rsidR="00817831" w:rsidRPr="00BF1C8E">
        <w:trPr>
          <w:cantSplit/>
          <w:trHeight w:val="360"/>
        </w:trPr>
        <w:tc>
          <w:tcPr>
            <w:tcW w:w="170" w:type="dxa"/>
            <w:tcBorders>
              <w:bottom w:val="nil"/>
              <w:right w:val="nil"/>
            </w:tcBorders>
            <w:vAlign w:val="bottom"/>
          </w:tcPr>
          <w:p w:rsidR="00817831" w:rsidRPr="00BF1C8E" w:rsidRDefault="00817831">
            <w:pPr>
              <w:rPr>
                <w:sz w:val="24"/>
                <w:szCs w:val="24"/>
              </w:rPr>
            </w:pPr>
          </w:p>
        </w:tc>
        <w:tc>
          <w:tcPr>
            <w:tcW w:w="5954" w:type="dxa"/>
            <w:gridSpan w:val="12"/>
            <w:tcBorders>
              <w:left w:val="nil"/>
              <w:right w:val="nil"/>
            </w:tcBorders>
            <w:vAlign w:val="bottom"/>
          </w:tcPr>
          <w:p w:rsidR="00817831" w:rsidRPr="00BF1C8E" w:rsidRDefault="00791CCF">
            <w:pPr>
              <w:jc w:val="center"/>
              <w:rPr>
                <w:sz w:val="24"/>
                <w:szCs w:val="24"/>
              </w:rPr>
            </w:pPr>
            <w:r w:rsidRPr="00BF1C8E">
              <w:rPr>
                <w:sz w:val="24"/>
                <w:szCs w:val="24"/>
              </w:rPr>
              <w:t xml:space="preserve">Генеральный директор </w:t>
            </w:r>
          </w:p>
        </w:tc>
        <w:tc>
          <w:tcPr>
            <w:tcW w:w="283" w:type="dxa"/>
            <w:tcBorders>
              <w:left w:val="nil"/>
              <w:bottom w:val="nil"/>
              <w:right w:val="nil"/>
            </w:tcBorders>
            <w:vAlign w:val="bottom"/>
          </w:tcPr>
          <w:p w:rsidR="00817831" w:rsidRPr="00BF1C8E" w:rsidRDefault="00817831">
            <w:pPr>
              <w:rPr>
                <w:sz w:val="24"/>
                <w:szCs w:val="24"/>
              </w:rPr>
            </w:pPr>
          </w:p>
        </w:tc>
        <w:tc>
          <w:tcPr>
            <w:tcW w:w="1276" w:type="dxa"/>
            <w:tcBorders>
              <w:left w:val="nil"/>
              <w:right w:val="nil"/>
            </w:tcBorders>
            <w:vAlign w:val="bottom"/>
          </w:tcPr>
          <w:p w:rsidR="00817831" w:rsidRPr="00BF1C8E" w:rsidRDefault="00817831">
            <w:pPr>
              <w:jc w:val="center"/>
              <w:rPr>
                <w:sz w:val="24"/>
                <w:szCs w:val="24"/>
              </w:rPr>
            </w:pPr>
          </w:p>
        </w:tc>
        <w:tc>
          <w:tcPr>
            <w:tcW w:w="283" w:type="dxa"/>
            <w:tcBorders>
              <w:left w:val="nil"/>
              <w:bottom w:val="nil"/>
              <w:right w:val="nil"/>
            </w:tcBorders>
            <w:vAlign w:val="bottom"/>
          </w:tcPr>
          <w:p w:rsidR="00817831" w:rsidRPr="00BF1C8E" w:rsidRDefault="00817831">
            <w:pPr>
              <w:rPr>
                <w:sz w:val="24"/>
                <w:szCs w:val="24"/>
              </w:rPr>
            </w:pPr>
          </w:p>
        </w:tc>
        <w:tc>
          <w:tcPr>
            <w:tcW w:w="1843" w:type="dxa"/>
            <w:tcBorders>
              <w:left w:val="nil"/>
              <w:right w:val="nil"/>
            </w:tcBorders>
            <w:vAlign w:val="bottom"/>
          </w:tcPr>
          <w:p w:rsidR="00817831" w:rsidRPr="00BF1C8E" w:rsidRDefault="00791CCF">
            <w:pPr>
              <w:jc w:val="center"/>
              <w:rPr>
                <w:sz w:val="24"/>
                <w:szCs w:val="24"/>
              </w:rPr>
            </w:pPr>
            <w:r w:rsidRPr="00BF1C8E">
              <w:rPr>
                <w:sz w:val="24"/>
                <w:szCs w:val="24"/>
              </w:rPr>
              <w:t>О.Е.Куропаткина</w:t>
            </w:r>
          </w:p>
        </w:tc>
        <w:tc>
          <w:tcPr>
            <w:tcW w:w="142" w:type="dxa"/>
            <w:tcBorders>
              <w:left w:val="nil"/>
              <w:bottom w:val="nil"/>
            </w:tcBorders>
            <w:vAlign w:val="bottom"/>
          </w:tcPr>
          <w:p w:rsidR="00817831" w:rsidRPr="00BF1C8E" w:rsidRDefault="00817831">
            <w:pPr>
              <w:rPr>
                <w:sz w:val="24"/>
                <w:szCs w:val="24"/>
              </w:rPr>
            </w:pPr>
          </w:p>
        </w:tc>
      </w:tr>
      <w:tr w:rsidR="00817831" w:rsidRPr="00BF1C8E">
        <w:trPr>
          <w:cantSplit/>
        </w:trPr>
        <w:tc>
          <w:tcPr>
            <w:tcW w:w="170" w:type="dxa"/>
            <w:tcBorders>
              <w:top w:val="nil"/>
              <w:bottom w:val="nil"/>
              <w:right w:val="nil"/>
            </w:tcBorders>
            <w:vAlign w:val="bottom"/>
          </w:tcPr>
          <w:p w:rsidR="00817831" w:rsidRPr="00BF1C8E" w:rsidRDefault="00817831">
            <w:pPr>
              <w:rPr>
                <w:sz w:val="18"/>
                <w:szCs w:val="18"/>
              </w:rPr>
            </w:pPr>
          </w:p>
        </w:tc>
        <w:tc>
          <w:tcPr>
            <w:tcW w:w="5954" w:type="dxa"/>
            <w:gridSpan w:val="12"/>
            <w:tcBorders>
              <w:top w:val="nil"/>
              <w:left w:val="nil"/>
              <w:bottom w:val="nil"/>
              <w:right w:val="nil"/>
            </w:tcBorders>
          </w:tcPr>
          <w:p w:rsidR="00817831" w:rsidRPr="00BF1C8E" w:rsidRDefault="0092352C">
            <w:pPr>
              <w:jc w:val="center"/>
              <w:rPr>
                <w:sz w:val="18"/>
                <w:szCs w:val="18"/>
              </w:rPr>
            </w:pPr>
            <w:r w:rsidRPr="00BF1C8E">
              <w:rPr>
                <w:sz w:val="18"/>
                <w:szCs w:val="18"/>
              </w:rPr>
              <w:t>(наименование должности руководителя эмитента)</w:t>
            </w:r>
          </w:p>
        </w:tc>
        <w:tc>
          <w:tcPr>
            <w:tcW w:w="283" w:type="dxa"/>
            <w:tcBorders>
              <w:top w:val="nil"/>
              <w:left w:val="nil"/>
              <w:bottom w:val="nil"/>
              <w:right w:val="nil"/>
            </w:tcBorders>
          </w:tcPr>
          <w:p w:rsidR="00817831" w:rsidRPr="00BF1C8E" w:rsidRDefault="00817831">
            <w:pPr>
              <w:rPr>
                <w:sz w:val="18"/>
                <w:szCs w:val="18"/>
              </w:rPr>
            </w:pPr>
          </w:p>
        </w:tc>
        <w:tc>
          <w:tcPr>
            <w:tcW w:w="1276" w:type="dxa"/>
            <w:tcBorders>
              <w:top w:val="nil"/>
              <w:left w:val="nil"/>
              <w:bottom w:val="nil"/>
              <w:right w:val="nil"/>
            </w:tcBorders>
          </w:tcPr>
          <w:p w:rsidR="00817831" w:rsidRPr="00BF1C8E" w:rsidRDefault="0092352C">
            <w:pPr>
              <w:jc w:val="center"/>
              <w:rPr>
                <w:sz w:val="18"/>
                <w:szCs w:val="18"/>
              </w:rPr>
            </w:pPr>
            <w:r w:rsidRPr="00BF1C8E">
              <w:rPr>
                <w:sz w:val="18"/>
                <w:szCs w:val="18"/>
              </w:rPr>
              <w:t>(подпись)</w:t>
            </w:r>
          </w:p>
        </w:tc>
        <w:tc>
          <w:tcPr>
            <w:tcW w:w="283" w:type="dxa"/>
            <w:tcBorders>
              <w:top w:val="nil"/>
              <w:left w:val="nil"/>
              <w:bottom w:val="nil"/>
              <w:right w:val="nil"/>
            </w:tcBorders>
          </w:tcPr>
          <w:p w:rsidR="00817831" w:rsidRPr="00BF1C8E" w:rsidRDefault="00817831">
            <w:pPr>
              <w:rPr>
                <w:sz w:val="18"/>
                <w:szCs w:val="18"/>
              </w:rPr>
            </w:pPr>
          </w:p>
        </w:tc>
        <w:tc>
          <w:tcPr>
            <w:tcW w:w="1843" w:type="dxa"/>
            <w:tcBorders>
              <w:top w:val="nil"/>
              <w:left w:val="nil"/>
              <w:bottom w:val="nil"/>
              <w:right w:val="nil"/>
            </w:tcBorders>
          </w:tcPr>
          <w:p w:rsidR="00817831" w:rsidRPr="00BF1C8E" w:rsidRDefault="0092352C">
            <w:pPr>
              <w:jc w:val="center"/>
              <w:rPr>
                <w:sz w:val="18"/>
                <w:szCs w:val="18"/>
              </w:rPr>
            </w:pPr>
            <w:r w:rsidRPr="00BF1C8E">
              <w:rPr>
                <w:sz w:val="18"/>
                <w:szCs w:val="18"/>
                <w:lang w:val="en-US"/>
              </w:rPr>
              <w:t>(</w:t>
            </w:r>
            <w:r w:rsidRPr="00BF1C8E">
              <w:rPr>
                <w:sz w:val="18"/>
                <w:szCs w:val="18"/>
              </w:rPr>
              <w:t>И.О. Фамилия)</w:t>
            </w:r>
          </w:p>
        </w:tc>
        <w:tc>
          <w:tcPr>
            <w:tcW w:w="142" w:type="dxa"/>
            <w:tcBorders>
              <w:top w:val="nil"/>
              <w:left w:val="nil"/>
              <w:bottom w:val="nil"/>
            </w:tcBorders>
          </w:tcPr>
          <w:p w:rsidR="00817831" w:rsidRPr="00BF1C8E" w:rsidRDefault="00817831">
            <w:pPr>
              <w:rPr>
                <w:sz w:val="18"/>
                <w:szCs w:val="18"/>
              </w:rPr>
            </w:pPr>
          </w:p>
        </w:tc>
      </w:tr>
      <w:tr w:rsidR="00817831" w:rsidRPr="00BF1C8E">
        <w:trPr>
          <w:cantSplit/>
        </w:trPr>
        <w:tc>
          <w:tcPr>
            <w:tcW w:w="266" w:type="dxa"/>
            <w:gridSpan w:val="2"/>
            <w:tcBorders>
              <w:top w:val="nil"/>
              <w:bottom w:val="nil"/>
              <w:right w:val="nil"/>
            </w:tcBorders>
            <w:vAlign w:val="bottom"/>
          </w:tcPr>
          <w:p w:rsidR="00817831" w:rsidRPr="00BF1C8E" w:rsidRDefault="0092352C">
            <w:pPr>
              <w:jc w:val="right"/>
            </w:pPr>
            <w:r w:rsidRPr="00BF1C8E">
              <w:t>“</w:t>
            </w:r>
          </w:p>
        </w:tc>
        <w:tc>
          <w:tcPr>
            <w:tcW w:w="329" w:type="dxa"/>
            <w:tcBorders>
              <w:top w:val="nil"/>
              <w:left w:val="nil"/>
              <w:right w:val="nil"/>
            </w:tcBorders>
            <w:vAlign w:val="bottom"/>
          </w:tcPr>
          <w:p w:rsidR="00817831" w:rsidRPr="00BF1C8E" w:rsidRDefault="00817831">
            <w:pPr>
              <w:jc w:val="center"/>
            </w:pPr>
          </w:p>
        </w:tc>
        <w:tc>
          <w:tcPr>
            <w:tcW w:w="230" w:type="dxa"/>
            <w:gridSpan w:val="2"/>
            <w:tcBorders>
              <w:top w:val="nil"/>
              <w:left w:val="nil"/>
              <w:bottom w:val="nil"/>
              <w:right w:val="nil"/>
            </w:tcBorders>
            <w:vAlign w:val="bottom"/>
          </w:tcPr>
          <w:p w:rsidR="00817831" w:rsidRPr="00BF1C8E" w:rsidRDefault="0092352C">
            <w:r w:rsidRPr="00BF1C8E">
              <w:t>”</w:t>
            </w:r>
          </w:p>
        </w:tc>
        <w:tc>
          <w:tcPr>
            <w:tcW w:w="1613" w:type="dxa"/>
            <w:gridSpan w:val="3"/>
            <w:tcBorders>
              <w:top w:val="nil"/>
              <w:left w:val="nil"/>
              <w:right w:val="nil"/>
            </w:tcBorders>
            <w:vAlign w:val="bottom"/>
          </w:tcPr>
          <w:p w:rsidR="00817831" w:rsidRPr="00BF1C8E" w:rsidRDefault="00817831">
            <w:pPr>
              <w:jc w:val="center"/>
            </w:pPr>
          </w:p>
        </w:tc>
        <w:tc>
          <w:tcPr>
            <w:tcW w:w="284" w:type="dxa"/>
            <w:tcBorders>
              <w:top w:val="nil"/>
              <w:left w:val="nil"/>
              <w:bottom w:val="nil"/>
              <w:right w:val="nil"/>
            </w:tcBorders>
            <w:vAlign w:val="bottom"/>
          </w:tcPr>
          <w:p w:rsidR="00817831" w:rsidRPr="00BF1C8E" w:rsidRDefault="0092352C">
            <w:pPr>
              <w:jc w:val="right"/>
            </w:pPr>
            <w:r w:rsidRPr="00BF1C8E">
              <w:t>20</w:t>
            </w:r>
          </w:p>
        </w:tc>
        <w:tc>
          <w:tcPr>
            <w:tcW w:w="283" w:type="dxa"/>
            <w:gridSpan w:val="2"/>
            <w:tcBorders>
              <w:top w:val="nil"/>
              <w:left w:val="nil"/>
              <w:right w:val="nil"/>
            </w:tcBorders>
            <w:vAlign w:val="bottom"/>
          </w:tcPr>
          <w:p w:rsidR="00817831" w:rsidRPr="00BF1C8E" w:rsidRDefault="00817831">
            <w:pPr>
              <w:rPr>
                <w:lang w:val="en-US"/>
              </w:rPr>
            </w:pPr>
          </w:p>
        </w:tc>
        <w:tc>
          <w:tcPr>
            <w:tcW w:w="6946" w:type="dxa"/>
            <w:gridSpan w:val="7"/>
            <w:tcBorders>
              <w:top w:val="nil"/>
              <w:left w:val="nil"/>
              <w:bottom w:val="nil"/>
            </w:tcBorders>
            <w:vAlign w:val="bottom"/>
          </w:tcPr>
          <w:p w:rsidR="00817831" w:rsidRPr="00BF1C8E" w:rsidRDefault="0092352C">
            <w:r w:rsidRPr="00BF1C8E">
              <w:t>г.</w:t>
            </w:r>
          </w:p>
        </w:tc>
      </w:tr>
      <w:tr w:rsidR="00817831" w:rsidRPr="00BF1C8E" w:rsidTr="00DD756A">
        <w:trPr>
          <w:cantSplit/>
          <w:trHeight w:val="360"/>
        </w:trPr>
        <w:tc>
          <w:tcPr>
            <w:tcW w:w="170" w:type="dxa"/>
            <w:tcBorders>
              <w:top w:val="nil"/>
              <w:bottom w:val="nil"/>
              <w:right w:val="nil"/>
            </w:tcBorders>
            <w:vAlign w:val="bottom"/>
          </w:tcPr>
          <w:p w:rsidR="00817831" w:rsidRPr="00BF1C8E" w:rsidRDefault="00817831">
            <w:pPr>
              <w:rPr>
                <w:sz w:val="24"/>
                <w:szCs w:val="24"/>
              </w:rPr>
            </w:pPr>
          </w:p>
        </w:tc>
        <w:tc>
          <w:tcPr>
            <w:tcW w:w="5954" w:type="dxa"/>
            <w:gridSpan w:val="12"/>
            <w:tcBorders>
              <w:top w:val="nil"/>
              <w:left w:val="nil"/>
              <w:right w:val="nil"/>
            </w:tcBorders>
            <w:vAlign w:val="bottom"/>
          </w:tcPr>
          <w:p w:rsidR="00817831" w:rsidRPr="00BF1C8E" w:rsidRDefault="00791CCF">
            <w:pPr>
              <w:jc w:val="center"/>
              <w:rPr>
                <w:sz w:val="24"/>
                <w:szCs w:val="24"/>
              </w:rPr>
            </w:pPr>
            <w:r w:rsidRPr="00BF1C8E">
              <w:rPr>
                <w:sz w:val="24"/>
                <w:szCs w:val="24"/>
              </w:rPr>
              <w:t>Главный бухгалтер</w:t>
            </w:r>
          </w:p>
        </w:tc>
        <w:tc>
          <w:tcPr>
            <w:tcW w:w="283" w:type="dxa"/>
            <w:tcBorders>
              <w:top w:val="nil"/>
              <w:left w:val="nil"/>
              <w:bottom w:val="nil"/>
              <w:right w:val="nil"/>
            </w:tcBorders>
            <w:vAlign w:val="bottom"/>
          </w:tcPr>
          <w:p w:rsidR="00817831" w:rsidRPr="00BF1C8E" w:rsidRDefault="00817831">
            <w:pPr>
              <w:rPr>
                <w:sz w:val="24"/>
                <w:szCs w:val="24"/>
              </w:rPr>
            </w:pPr>
          </w:p>
        </w:tc>
        <w:tc>
          <w:tcPr>
            <w:tcW w:w="1276" w:type="dxa"/>
            <w:tcBorders>
              <w:top w:val="nil"/>
              <w:left w:val="nil"/>
              <w:right w:val="nil"/>
            </w:tcBorders>
            <w:vAlign w:val="bottom"/>
          </w:tcPr>
          <w:p w:rsidR="00817831" w:rsidRPr="00BF1C8E" w:rsidRDefault="00817831">
            <w:pPr>
              <w:jc w:val="center"/>
              <w:rPr>
                <w:sz w:val="24"/>
                <w:szCs w:val="24"/>
              </w:rPr>
            </w:pPr>
          </w:p>
        </w:tc>
        <w:tc>
          <w:tcPr>
            <w:tcW w:w="283" w:type="dxa"/>
            <w:tcBorders>
              <w:top w:val="nil"/>
              <w:left w:val="nil"/>
              <w:bottom w:val="nil"/>
              <w:right w:val="nil"/>
            </w:tcBorders>
            <w:vAlign w:val="bottom"/>
          </w:tcPr>
          <w:p w:rsidR="00817831" w:rsidRPr="00BF1C8E" w:rsidRDefault="00817831">
            <w:pPr>
              <w:rPr>
                <w:sz w:val="24"/>
                <w:szCs w:val="24"/>
              </w:rPr>
            </w:pPr>
          </w:p>
        </w:tc>
        <w:tc>
          <w:tcPr>
            <w:tcW w:w="1843" w:type="dxa"/>
            <w:tcBorders>
              <w:top w:val="nil"/>
              <w:left w:val="nil"/>
              <w:right w:val="nil"/>
            </w:tcBorders>
            <w:shd w:val="clear" w:color="auto" w:fill="auto"/>
            <w:vAlign w:val="bottom"/>
          </w:tcPr>
          <w:p w:rsidR="00817831" w:rsidRPr="00BF1C8E" w:rsidRDefault="00DD756A">
            <w:pPr>
              <w:jc w:val="center"/>
              <w:rPr>
                <w:sz w:val="24"/>
                <w:szCs w:val="24"/>
              </w:rPr>
            </w:pPr>
            <w:r w:rsidRPr="00BF1C8E">
              <w:rPr>
                <w:sz w:val="24"/>
                <w:szCs w:val="24"/>
              </w:rPr>
              <w:t>Л.Н. Осипенко</w:t>
            </w:r>
          </w:p>
        </w:tc>
        <w:tc>
          <w:tcPr>
            <w:tcW w:w="142" w:type="dxa"/>
            <w:tcBorders>
              <w:top w:val="nil"/>
              <w:left w:val="nil"/>
              <w:bottom w:val="nil"/>
            </w:tcBorders>
            <w:vAlign w:val="bottom"/>
          </w:tcPr>
          <w:p w:rsidR="00817831" w:rsidRPr="00BF1C8E" w:rsidRDefault="00817831">
            <w:pPr>
              <w:rPr>
                <w:sz w:val="24"/>
                <w:szCs w:val="24"/>
              </w:rPr>
            </w:pPr>
          </w:p>
        </w:tc>
      </w:tr>
      <w:tr w:rsidR="00817831" w:rsidRPr="00BF1C8E">
        <w:trPr>
          <w:cantSplit/>
        </w:trPr>
        <w:tc>
          <w:tcPr>
            <w:tcW w:w="170" w:type="dxa"/>
            <w:tcBorders>
              <w:top w:val="nil"/>
              <w:bottom w:val="nil"/>
              <w:right w:val="nil"/>
            </w:tcBorders>
            <w:vAlign w:val="bottom"/>
          </w:tcPr>
          <w:p w:rsidR="00817831" w:rsidRPr="00BF1C8E" w:rsidRDefault="00817831">
            <w:pPr>
              <w:rPr>
                <w:sz w:val="18"/>
                <w:szCs w:val="18"/>
              </w:rPr>
            </w:pPr>
          </w:p>
        </w:tc>
        <w:tc>
          <w:tcPr>
            <w:tcW w:w="5954" w:type="dxa"/>
            <w:gridSpan w:val="12"/>
            <w:tcBorders>
              <w:top w:val="nil"/>
              <w:left w:val="nil"/>
              <w:bottom w:val="nil"/>
              <w:right w:val="nil"/>
            </w:tcBorders>
          </w:tcPr>
          <w:p w:rsidR="00817831" w:rsidRPr="00BF1C8E" w:rsidRDefault="0092352C">
            <w:pPr>
              <w:jc w:val="center"/>
              <w:rPr>
                <w:sz w:val="18"/>
                <w:szCs w:val="18"/>
              </w:rPr>
            </w:pPr>
            <w:r w:rsidRPr="00BF1C8E">
              <w:rPr>
                <w:sz w:val="18"/>
                <w:szCs w:val="18"/>
              </w:rPr>
              <w:t>(наименование должности лица, осуществляющего функции</w:t>
            </w:r>
            <w:r w:rsidRPr="00BF1C8E">
              <w:rPr>
                <w:sz w:val="18"/>
                <w:szCs w:val="18"/>
              </w:rPr>
              <w:br/>
              <w:t>главного бухгалтера эмитента)</w:t>
            </w:r>
          </w:p>
        </w:tc>
        <w:tc>
          <w:tcPr>
            <w:tcW w:w="283" w:type="dxa"/>
            <w:tcBorders>
              <w:top w:val="nil"/>
              <w:left w:val="nil"/>
              <w:bottom w:val="nil"/>
              <w:right w:val="nil"/>
            </w:tcBorders>
          </w:tcPr>
          <w:p w:rsidR="00817831" w:rsidRPr="00BF1C8E" w:rsidRDefault="00817831">
            <w:pPr>
              <w:rPr>
                <w:sz w:val="18"/>
                <w:szCs w:val="18"/>
              </w:rPr>
            </w:pPr>
          </w:p>
        </w:tc>
        <w:tc>
          <w:tcPr>
            <w:tcW w:w="1276" w:type="dxa"/>
            <w:tcBorders>
              <w:top w:val="nil"/>
              <w:left w:val="nil"/>
              <w:bottom w:val="nil"/>
              <w:right w:val="nil"/>
            </w:tcBorders>
          </w:tcPr>
          <w:p w:rsidR="00817831" w:rsidRPr="00BF1C8E" w:rsidRDefault="0092352C">
            <w:pPr>
              <w:jc w:val="center"/>
              <w:rPr>
                <w:sz w:val="18"/>
                <w:szCs w:val="18"/>
              </w:rPr>
            </w:pPr>
            <w:r w:rsidRPr="00BF1C8E">
              <w:rPr>
                <w:sz w:val="18"/>
                <w:szCs w:val="18"/>
              </w:rPr>
              <w:t>(подпись)</w:t>
            </w:r>
            <w:r w:rsidRPr="00BF1C8E">
              <w:rPr>
                <w:sz w:val="18"/>
                <w:szCs w:val="18"/>
              </w:rPr>
              <w:br/>
              <w:t>М.П.</w:t>
            </w:r>
          </w:p>
        </w:tc>
        <w:tc>
          <w:tcPr>
            <w:tcW w:w="283" w:type="dxa"/>
            <w:tcBorders>
              <w:top w:val="nil"/>
              <w:left w:val="nil"/>
              <w:bottom w:val="nil"/>
              <w:right w:val="nil"/>
            </w:tcBorders>
          </w:tcPr>
          <w:p w:rsidR="00817831" w:rsidRPr="00BF1C8E" w:rsidRDefault="00817831">
            <w:pPr>
              <w:rPr>
                <w:sz w:val="18"/>
                <w:szCs w:val="18"/>
              </w:rPr>
            </w:pPr>
          </w:p>
        </w:tc>
        <w:tc>
          <w:tcPr>
            <w:tcW w:w="1843" w:type="dxa"/>
            <w:tcBorders>
              <w:top w:val="nil"/>
              <w:left w:val="nil"/>
              <w:bottom w:val="nil"/>
              <w:right w:val="nil"/>
            </w:tcBorders>
          </w:tcPr>
          <w:p w:rsidR="00817831" w:rsidRPr="00BF1C8E" w:rsidRDefault="0092352C">
            <w:pPr>
              <w:jc w:val="center"/>
              <w:rPr>
                <w:sz w:val="18"/>
                <w:szCs w:val="18"/>
              </w:rPr>
            </w:pPr>
            <w:r w:rsidRPr="00BF1C8E">
              <w:rPr>
                <w:sz w:val="18"/>
                <w:szCs w:val="18"/>
                <w:lang w:val="en-US"/>
              </w:rPr>
              <w:t>(</w:t>
            </w:r>
            <w:r w:rsidRPr="00BF1C8E">
              <w:rPr>
                <w:sz w:val="18"/>
                <w:szCs w:val="18"/>
              </w:rPr>
              <w:t>И.О. Фамилия)</w:t>
            </w:r>
          </w:p>
        </w:tc>
        <w:tc>
          <w:tcPr>
            <w:tcW w:w="142" w:type="dxa"/>
            <w:tcBorders>
              <w:top w:val="nil"/>
              <w:left w:val="nil"/>
              <w:bottom w:val="nil"/>
            </w:tcBorders>
          </w:tcPr>
          <w:p w:rsidR="00817831" w:rsidRPr="00BF1C8E" w:rsidRDefault="00817831">
            <w:pPr>
              <w:rPr>
                <w:sz w:val="18"/>
                <w:szCs w:val="18"/>
              </w:rPr>
            </w:pPr>
          </w:p>
        </w:tc>
      </w:tr>
      <w:tr w:rsidR="00817831" w:rsidRPr="00BF1C8E">
        <w:trPr>
          <w:cantSplit/>
        </w:trPr>
        <w:tc>
          <w:tcPr>
            <w:tcW w:w="266" w:type="dxa"/>
            <w:gridSpan w:val="2"/>
            <w:tcBorders>
              <w:top w:val="nil"/>
              <w:bottom w:val="nil"/>
              <w:right w:val="nil"/>
            </w:tcBorders>
            <w:vAlign w:val="bottom"/>
          </w:tcPr>
          <w:p w:rsidR="00817831" w:rsidRPr="00BF1C8E" w:rsidRDefault="0092352C">
            <w:pPr>
              <w:jc w:val="right"/>
            </w:pPr>
            <w:r w:rsidRPr="00BF1C8E">
              <w:t>“</w:t>
            </w:r>
          </w:p>
        </w:tc>
        <w:tc>
          <w:tcPr>
            <w:tcW w:w="329" w:type="dxa"/>
            <w:tcBorders>
              <w:top w:val="nil"/>
              <w:left w:val="nil"/>
              <w:right w:val="nil"/>
            </w:tcBorders>
            <w:vAlign w:val="bottom"/>
          </w:tcPr>
          <w:p w:rsidR="00817831" w:rsidRPr="00BF1C8E" w:rsidRDefault="00817831">
            <w:pPr>
              <w:jc w:val="center"/>
            </w:pPr>
          </w:p>
        </w:tc>
        <w:tc>
          <w:tcPr>
            <w:tcW w:w="230" w:type="dxa"/>
            <w:gridSpan w:val="2"/>
            <w:tcBorders>
              <w:top w:val="nil"/>
              <w:left w:val="nil"/>
              <w:bottom w:val="nil"/>
              <w:right w:val="nil"/>
            </w:tcBorders>
            <w:vAlign w:val="bottom"/>
          </w:tcPr>
          <w:p w:rsidR="00817831" w:rsidRPr="00BF1C8E" w:rsidRDefault="0092352C">
            <w:r w:rsidRPr="00BF1C8E">
              <w:t>”</w:t>
            </w:r>
          </w:p>
        </w:tc>
        <w:tc>
          <w:tcPr>
            <w:tcW w:w="1613" w:type="dxa"/>
            <w:gridSpan w:val="3"/>
            <w:tcBorders>
              <w:top w:val="nil"/>
              <w:left w:val="nil"/>
              <w:right w:val="nil"/>
            </w:tcBorders>
            <w:vAlign w:val="bottom"/>
          </w:tcPr>
          <w:p w:rsidR="00817831" w:rsidRPr="00BF1C8E" w:rsidRDefault="00817831">
            <w:pPr>
              <w:jc w:val="center"/>
            </w:pPr>
          </w:p>
        </w:tc>
        <w:tc>
          <w:tcPr>
            <w:tcW w:w="284" w:type="dxa"/>
            <w:tcBorders>
              <w:top w:val="nil"/>
              <w:left w:val="nil"/>
              <w:bottom w:val="nil"/>
              <w:right w:val="nil"/>
            </w:tcBorders>
            <w:vAlign w:val="bottom"/>
          </w:tcPr>
          <w:p w:rsidR="00817831" w:rsidRPr="00BF1C8E" w:rsidRDefault="0092352C">
            <w:pPr>
              <w:jc w:val="right"/>
            </w:pPr>
            <w:r w:rsidRPr="00BF1C8E">
              <w:t>20</w:t>
            </w:r>
          </w:p>
        </w:tc>
        <w:tc>
          <w:tcPr>
            <w:tcW w:w="283" w:type="dxa"/>
            <w:gridSpan w:val="2"/>
            <w:tcBorders>
              <w:top w:val="nil"/>
              <w:left w:val="nil"/>
              <w:right w:val="nil"/>
            </w:tcBorders>
            <w:vAlign w:val="bottom"/>
          </w:tcPr>
          <w:p w:rsidR="00817831" w:rsidRPr="00BF1C8E" w:rsidRDefault="00817831">
            <w:pPr>
              <w:rPr>
                <w:lang w:val="en-US"/>
              </w:rPr>
            </w:pPr>
          </w:p>
        </w:tc>
        <w:tc>
          <w:tcPr>
            <w:tcW w:w="6946" w:type="dxa"/>
            <w:gridSpan w:val="7"/>
            <w:tcBorders>
              <w:top w:val="nil"/>
              <w:left w:val="nil"/>
              <w:bottom w:val="nil"/>
            </w:tcBorders>
            <w:vAlign w:val="bottom"/>
          </w:tcPr>
          <w:p w:rsidR="00817831" w:rsidRPr="00BF1C8E" w:rsidRDefault="0092352C">
            <w:r w:rsidRPr="00BF1C8E">
              <w:t>г.</w:t>
            </w:r>
          </w:p>
        </w:tc>
      </w:tr>
      <w:tr w:rsidR="00817831" w:rsidRPr="00BF1C8E">
        <w:tblPrEx>
          <w:tblBorders>
            <w:top w:val="none" w:sz="0" w:space="0" w:color="auto"/>
            <w:insideH w:val="none" w:sz="0" w:space="0" w:color="auto"/>
            <w:insideV w:val="none" w:sz="0" w:space="0" w:color="auto"/>
          </w:tblBorders>
        </w:tblPrEx>
        <w:trPr>
          <w:cantSplit/>
        </w:trPr>
        <w:tc>
          <w:tcPr>
            <w:tcW w:w="9951" w:type="dxa"/>
            <w:gridSpan w:val="18"/>
            <w:tcBorders>
              <w:top w:val="nil"/>
              <w:bottom w:val="nil"/>
            </w:tcBorders>
            <w:vAlign w:val="bottom"/>
          </w:tcPr>
          <w:p w:rsidR="00817831" w:rsidRPr="00BF1C8E" w:rsidRDefault="00817831"/>
        </w:tc>
      </w:tr>
      <w:tr w:rsidR="00817831" w:rsidRPr="00BF1C8E" w:rsidTr="00970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0"/>
        </w:trPr>
        <w:tc>
          <w:tcPr>
            <w:tcW w:w="2027" w:type="dxa"/>
            <w:gridSpan w:val="7"/>
            <w:tcBorders>
              <w:top w:val="nil"/>
              <w:left w:val="single" w:sz="4" w:space="0" w:color="auto"/>
              <w:bottom w:val="nil"/>
              <w:right w:val="nil"/>
            </w:tcBorders>
            <w:vAlign w:val="bottom"/>
          </w:tcPr>
          <w:p w:rsidR="00817831" w:rsidRPr="00BF1C8E" w:rsidRDefault="0092352C">
            <w:pPr>
              <w:rPr>
                <w:sz w:val="24"/>
                <w:szCs w:val="24"/>
              </w:rPr>
            </w:pPr>
            <w:r w:rsidRPr="00BF1C8E">
              <w:rPr>
                <w:sz w:val="24"/>
                <w:szCs w:val="24"/>
              </w:rPr>
              <w:t>Контактное лицо:</w:t>
            </w:r>
          </w:p>
        </w:tc>
        <w:tc>
          <w:tcPr>
            <w:tcW w:w="7782" w:type="dxa"/>
            <w:gridSpan w:val="10"/>
            <w:tcBorders>
              <w:top w:val="nil"/>
              <w:left w:val="nil"/>
              <w:bottom w:val="single" w:sz="4" w:space="0" w:color="auto"/>
              <w:right w:val="nil"/>
            </w:tcBorders>
            <w:shd w:val="clear" w:color="auto" w:fill="auto"/>
            <w:vAlign w:val="bottom"/>
          </w:tcPr>
          <w:p w:rsidR="00817831" w:rsidRPr="00BF1C8E" w:rsidRDefault="0097062B" w:rsidP="0097062B">
            <w:pPr>
              <w:jc w:val="center"/>
              <w:rPr>
                <w:sz w:val="24"/>
                <w:szCs w:val="24"/>
              </w:rPr>
            </w:pPr>
            <w:r w:rsidRPr="00BF1C8E">
              <w:rPr>
                <w:sz w:val="24"/>
                <w:szCs w:val="24"/>
              </w:rPr>
              <w:t>Генеральный директор Куропаткина Ольга Евгеньевна</w:t>
            </w:r>
          </w:p>
        </w:tc>
        <w:tc>
          <w:tcPr>
            <w:tcW w:w="142" w:type="dxa"/>
            <w:tcBorders>
              <w:top w:val="nil"/>
              <w:left w:val="nil"/>
              <w:bottom w:val="nil"/>
              <w:right w:val="single" w:sz="4" w:space="0" w:color="auto"/>
            </w:tcBorders>
            <w:shd w:val="clear" w:color="auto" w:fill="auto"/>
            <w:vAlign w:val="bottom"/>
          </w:tcPr>
          <w:p w:rsidR="00817831" w:rsidRPr="00BF1C8E" w:rsidRDefault="00817831">
            <w:pPr>
              <w:rPr>
                <w:sz w:val="24"/>
                <w:szCs w:val="24"/>
              </w:rPr>
            </w:pPr>
          </w:p>
        </w:tc>
      </w:tr>
      <w:tr w:rsidR="00817831" w:rsidRPr="00BF1C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27" w:type="dxa"/>
            <w:gridSpan w:val="7"/>
            <w:tcBorders>
              <w:top w:val="nil"/>
              <w:left w:val="single" w:sz="4" w:space="0" w:color="auto"/>
              <w:bottom w:val="nil"/>
              <w:right w:val="nil"/>
            </w:tcBorders>
          </w:tcPr>
          <w:p w:rsidR="00817831" w:rsidRPr="00BF1C8E" w:rsidRDefault="00817831">
            <w:pPr>
              <w:rPr>
                <w:sz w:val="18"/>
                <w:szCs w:val="18"/>
              </w:rPr>
            </w:pPr>
          </w:p>
        </w:tc>
        <w:tc>
          <w:tcPr>
            <w:tcW w:w="7782" w:type="dxa"/>
            <w:gridSpan w:val="10"/>
            <w:tcBorders>
              <w:top w:val="nil"/>
              <w:left w:val="nil"/>
              <w:bottom w:val="nil"/>
              <w:right w:val="nil"/>
            </w:tcBorders>
          </w:tcPr>
          <w:p w:rsidR="00817831" w:rsidRPr="00BF1C8E" w:rsidRDefault="0092352C">
            <w:pPr>
              <w:jc w:val="center"/>
              <w:rPr>
                <w:sz w:val="18"/>
                <w:szCs w:val="18"/>
              </w:rPr>
            </w:pPr>
            <w:r w:rsidRPr="00BF1C8E">
              <w:rPr>
                <w:sz w:val="18"/>
                <w:szCs w:val="18"/>
              </w:rPr>
              <w:t>(должность, фамилия, имя, отчество (если имеется) контактного лица эмитента)</w:t>
            </w:r>
          </w:p>
        </w:tc>
        <w:tc>
          <w:tcPr>
            <w:tcW w:w="142" w:type="dxa"/>
            <w:tcBorders>
              <w:top w:val="nil"/>
              <w:left w:val="nil"/>
              <w:bottom w:val="nil"/>
              <w:right w:val="single" w:sz="4" w:space="0" w:color="auto"/>
            </w:tcBorders>
          </w:tcPr>
          <w:p w:rsidR="00817831" w:rsidRPr="00BF1C8E" w:rsidRDefault="00817831">
            <w:pPr>
              <w:rPr>
                <w:sz w:val="18"/>
                <w:szCs w:val="18"/>
              </w:rPr>
            </w:pPr>
          </w:p>
        </w:tc>
      </w:tr>
      <w:tr w:rsidR="00817831" w:rsidRPr="00BF1C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0"/>
        </w:trPr>
        <w:tc>
          <w:tcPr>
            <w:tcW w:w="1147" w:type="dxa"/>
            <w:gridSpan w:val="6"/>
            <w:tcBorders>
              <w:top w:val="nil"/>
              <w:left w:val="single" w:sz="4" w:space="0" w:color="auto"/>
              <w:bottom w:val="nil"/>
              <w:right w:val="nil"/>
            </w:tcBorders>
            <w:vAlign w:val="bottom"/>
          </w:tcPr>
          <w:p w:rsidR="00817831" w:rsidRPr="00BF1C8E" w:rsidRDefault="0092352C">
            <w:pPr>
              <w:rPr>
                <w:sz w:val="24"/>
                <w:szCs w:val="24"/>
              </w:rPr>
            </w:pPr>
            <w:r w:rsidRPr="00BF1C8E">
              <w:rPr>
                <w:sz w:val="24"/>
                <w:szCs w:val="24"/>
              </w:rPr>
              <w:t>Телефон:</w:t>
            </w:r>
          </w:p>
        </w:tc>
        <w:tc>
          <w:tcPr>
            <w:tcW w:w="8662" w:type="dxa"/>
            <w:gridSpan w:val="11"/>
            <w:tcBorders>
              <w:top w:val="nil"/>
              <w:left w:val="nil"/>
              <w:bottom w:val="single" w:sz="4" w:space="0" w:color="auto"/>
              <w:right w:val="nil"/>
            </w:tcBorders>
            <w:vAlign w:val="bottom"/>
          </w:tcPr>
          <w:p w:rsidR="00817831" w:rsidRPr="00BF1C8E" w:rsidRDefault="0097062B">
            <w:pPr>
              <w:jc w:val="center"/>
              <w:rPr>
                <w:sz w:val="24"/>
                <w:szCs w:val="24"/>
              </w:rPr>
            </w:pPr>
            <w:r w:rsidRPr="00BF1C8E">
              <w:rPr>
                <w:sz w:val="24"/>
                <w:szCs w:val="24"/>
              </w:rPr>
              <w:t>(495) 334-20-88</w:t>
            </w:r>
          </w:p>
        </w:tc>
        <w:tc>
          <w:tcPr>
            <w:tcW w:w="142" w:type="dxa"/>
            <w:tcBorders>
              <w:top w:val="nil"/>
              <w:left w:val="nil"/>
              <w:bottom w:val="nil"/>
              <w:right w:val="single" w:sz="4" w:space="0" w:color="auto"/>
            </w:tcBorders>
            <w:vAlign w:val="bottom"/>
          </w:tcPr>
          <w:p w:rsidR="00817831" w:rsidRPr="00BF1C8E" w:rsidRDefault="00817831">
            <w:pPr>
              <w:rPr>
                <w:sz w:val="24"/>
                <w:szCs w:val="24"/>
              </w:rPr>
            </w:pPr>
          </w:p>
        </w:tc>
      </w:tr>
      <w:tr w:rsidR="00817831" w:rsidRPr="00BF1C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47" w:type="dxa"/>
            <w:gridSpan w:val="6"/>
            <w:tcBorders>
              <w:top w:val="nil"/>
              <w:left w:val="single" w:sz="4" w:space="0" w:color="auto"/>
              <w:bottom w:val="nil"/>
              <w:right w:val="nil"/>
            </w:tcBorders>
          </w:tcPr>
          <w:p w:rsidR="00817831" w:rsidRPr="00BF1C8E" w:rsidRDefault="00817831">
            <w:pPr>
              <w:rPr>
                <w:sz w:val="18"/>
                <w:szCs w:val="18"/>
              </w:rPr>
            </w:pPr>
          </w:p>
        </w:tc>
        <w:tc>
          <w:tcPr>
            <w:tcW w:w="8662" w:type="dxa"/>
            <w:gridSpan w:val="11"/>
            <w:tcBorders>
              <w:top w:val="nil"/>
              <w:left w:val="nil"/>
              <w:bottom w:val="nil"/>
              <w:right w:val="nil"/>
            </w:tcBorders>
          </w:tcPr>
          <w:p w:rsidR="00817831" w:rsidRPr="00BF1C8E" w:rsidRDefault="0092352C">
            <w:pPr>
              <w:jc w:val="center"/>
              <w:rPr>
                <w:sz w:val="18"/>
                <w:szCs w:val="18"/>
              </w:rPr>
            </w:pPr>
            <w:r w:rsidRPr="00BF1C8E">
              <w:rPr>
                <w:sz w:val="18"/>
                <w:szCs w:val="18"/>
              </w:rPr>
              <w:t>(номер (номера) телефона контактного лица)</w:t>
            </w:r>
          </w:p>
        </w:tc>
        <w:tc>
          <w:tcPr>
            <w:tcW w:w="142" w:type="dxa"/>
            <w:tcBorders>
              <w:top w:val="nil"/>
              <w:left w:val="nil"/>
              <w:bottom w:val="nil"/>
              <w:right w:val="single" w:sz="4" w:space="0" w:color="auto"/>
            </w:tcBorders>
          </w:tcPr>
          <w:p w:rsidR="00817831" w:rsidRPr="00BF1C8E" w:rsidRDefault="00817831">
            <w:pPr>
              <w:rPr>
                <w:sz w:val="18"/>
                <w:szCs w:val="18"/>
              </w:rPr>
            </w:pPr>
          </w:p>
        </w:tc>
      </w:tr>
      <w:tr w:rsidR="00817831" w:rsidRPr="00BF1C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797" w:type="dxa"/>
            <w:gridSpan w:val="4"/>
            <w:tcBorders>
              <w:top w:val="nil"/>
              <w:left w:val="single" w:sz="4" w:space="0" w:color="auto"/>
              <w:bottom w:val="nil"/>
              <w:right w:val="nil"/>
            </w:tcBorders>
            <w:vAlign w:val="bottom"/>
          </w:tcPr>
          <w:p w:rsidR="00817831" w:rsidRPr="00BF1C8E" w:rsidRDefault="0092352C">
            <w:pPr>
              <w:rPr>
                <w:sz w:val="24"/>
                <w:szCs w:val="24"/>
              </w:rPr>
            </w:pPr>
            <w:r w:rsidRPr="00BF1C8E">
              <w:rPr>
                <w:sz w:val="24"/>
                <w:szCs w:val="24"/>
              </w:rPr>
              <w:t>Факс:</w:t>
            </w:r>
          </w:p>
        </w:tc>
        <w:tc>
          <w:tcPr>
            <w:tcW w:w="9012" w:type="dxa"/>
            <w:gridSpan w:val="13"/>
            <w:tcBorders>
              <w:top w:val="nil"/>
              <w:left w:val="nil"/>
              <w:bottom w:val="single" w:sz="4" w:space="0" w:color="auto"/>
              <w:right w:val="nil"/>
            </w:tcBorders>
            <w:vAlign w:val="bottom"/>
          </w:tcPr>
          <w:p w:rsidR="00817831" w:rsidRPr="00BF1C8E" w:rsidRDefault="0097062B">
            <w:pPr>
              <w:jc w:val="center"/>
              <w:rPr>
                <w:sz w:val="24"/>
                <w:szCs w:val="24"/>
              </w:rPr>
            </w:pPr>
            <w:r w:rsidRPr="00BF1C8E">
              <w:rPr>
                <w:sz w:val="24"/>
                <w:szCs w:val="24"/>
              </w:rPr>
              <w:t>(495) 334-22-66</w:t>
            </w:r>
          </w:p>
        </w:tc>
        <w:tc>
          <w:tcPr>
            <w:tcW w:w="142" w:type="dxa"/>
            <w:tcBorders>
              <w:top w:val="nil"/>
              <w:left w:val="nil"/>
              <w:bottom w:val="nil"/>
              <w:right w:val="single" w:sz="4" w:space="0" w:color="auto"/>
            </w:tcBorders>
            <w:vAlign w:val="bottom"/>
          </w:tcPr>
          <w:p w:rsidR="00817831" w:rsidRPr="00BF1C8E" w:rsidRDefault="00817831">
            <w:pPr>
              <w:rPr>
                <w:sz w:val="24"/>
                <w:szCs w:val="24"/>
              </w:rPr>
            </w:pPr>
          </w:p>
        </w:tc>
      </w:tr>
      <w:tr w:rsidR="00817831" w:rsidRPr="00BF1C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dxa"/>
            <w:gridSpan w:val="4"/>
            <w:tcBorders>
              <w:top w:val="nil"/>
              <w:left w:val="single" w:sz="4" w:space="0" w:color="auto"/>
              <w:bottom w:val="nil"/>
              <w:right w:val="nil"/>
            </w:tcBorders>
          </w:tcPr>
          <w:p w:rsidR="00817831" w:rsidRPr="00BF1C8E" w:rsidRDefault="00817831">
            <w:pPr>
              <w:rPr>
                <w:sz w:val="18"/>
                <w:szCs w:val="18"/>
              </w:rPr>
            </w:pPr>
          </w:p>
        </w:tc>
        <w:tc>
          <w:tcPr>
            <w:tcW w:w="9012" w:type="dxa"/>
            <w:gridSpan w:val="13"/>
            <w:tcBorders>
              <w:top w:val="nil"/>
              <w:left w:val="nil"/>
              <w:bottom w:val="nil"/>
              <w:right w:val="nil"/>
            </w:tcBorders>
          </w:tcPr>
          <w:p w:rsidR="00817831" w:rsidRPr="00BF1C8E" w:rsidRDefault="0092352C">
            <w:pPr>
              <w:jc w:val="center"/>
              <w:rPr>
                <w:sz w:val="18"/>
                <w:szCs w:val="18"/>
              </w:rPr>
            </w:pPr>
            <w:r w:rsidRPr="00BF1C8E">
              <w:rPr>
                <w:sz w:val="18"/>
                <w:szCs w:val="18"/>
              </w:rPr>
              <w:t>(номер (номера) факса эмитента)</w:t>
            </w:r>
          </w:p>
        </w:tc>
        <w:tc>
          <w:tcPr>
            <w:tcW w:w="142" w:type="dxa"/>
            <w:tcBorders>
              <w:top w:val="nil"/>
              <w:left w:val="nil"/>
              <w:bottom w:val="nil"/>
              <w:right w:val="single" w:sz="4" w:space="0" w:color="auto"/>
            </w:tcBorders>
          </w:tcPr>
          <w:p w:rsidR="00817831" w:rsidRPr="00BF1C8E" w:rsidRDefault="00817831">
            <w:pPr>
              <w:rPr>
                <w:sz w:val="18"/>
                <w:szCs w:val="18"/>
              </w:rPr>
            </w:pPr>
          </w:p>
        </w:tc>
      </w:tr>
      <w:tr w:rsidR="00817831" w:rsidRPr="00BF1C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0"/>
        </w:trPr>
        <w:tc>
          <w:tcPr>
            <w:tcW w:w="2949" w:type="dxa"/>
            <w:gridSpan w:val="10"/>
            <w:tcBorders>
              <w:top w:val="nil"/>
              <w:left w:val="single" w:sz="4" w:space="0" w:color="auto"/>
              <w:bottom w:val="nil"/>
              <w:right w:val="nil"/>
            </w:tcBorders>
            <w:vAlign w:val="bottom"/>
          </w:tcPr>
          <w:p w:rsidR="00817831" w:rsidRPr="00BF1C8E" w:rsidRDefault="0092352C">
            <w:pPr>
              <w:rPr>
                <w:sz w:val="24"/>
                <w:szCs w:val="24"/>
              </w:rPr>
            </w:pPr>
            <w:r w:rsidRPr="00BF1C8E">
              <w:rPr>
                <w:sz w:val="24"/>
                <w:szCs w:val="24"/>
              </w:rPr>
              <w:t>Адрес электронной почты:</w:t>
            </w:r>
          </w:p>
        </w:tc>
        <w:tc>
          <w:tcPr>
            <w:tcW w:w="6860" w:type="dxa"/>
            <w:gridSpan w:val="7"/>
            <w:tcBorders>
              <w:top w:val="nil"/>
              <w:left w:val="nil"/>
              <w:bottom w:val="single" w:sz="4" w:space="0" w:color="auto"/>
              <w:right w:val="nil"/>
            </w:tcBorders>
            <w:vAlign w:val="bottom"/>
          </w:tcPr>
          <w:p w:rsidR="00817831" w:rsidRPr="00BF1C8E" w:rsidRDefault="00B60FF2">
            <w:pPr>
              <w:jc w:val="center"/>
              <w:rPr>
                <w:sz w:val="24"/>
                <w:szCs w:val="24"/>
              </w:rPr>
            </w:pPr>
            <w:hyperlink r:id="rId9" w:history="1">
              <w:r w:rsidR="00D5094E" w:rsidRPr="00BF1C8E">
                <w:rPr>
                  <w:rStyle w:val="ae"/>
                  <w:sz w:val="24"/>
                  <w:szCs w:val="24"/>
                </w:rPr>
                <w:t>pmash57@mail.ru</w:t>
              </w:r>
            </w:hyperlink>
          </w:p>
        </w:tc>
        <w:tc>
          <w:tcPr>
            <w:tcW w:w="142" w:type="dxa"/>
            <w:tcBorders>
              <w:top w:val="nil"/>
              <w:left w:val="nil"/>
              <w:bottom w:val="nil"/>
              <w:right w:val="single" w:sz="4" w:space="0" w:color="auto"/>
            </w:tcBorders>
            <w:vAlign w:val="bottom"/>
          </w:tcPr>
          <w:p w:rsidR="00817831" w:rsidRPr="00BF1C8E" w:rsidRDefault="00817831">
            <w:pPr>
              <w:rPr>
                <w:sz w:val="24"/>
                <w:szCs w:val="24"/>
              </w:rPr>
            </w:pPr>
          </w:p>
        </w:tc>
      </w:tr>
      <w:tr w:rsidR="00817831" w:rsidRPr="00BF1C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49" w:type="dxa"/>
            <w:gridSpan w:val="10"/>
            <w:tcBorders>
              <w:top w:val="nil"/>
              <w:left w:val="single" w:sz="4" w:space="0" w:color="auto"/>
              <w:bottom w:val="nil"/>
              <w:right w:val="nil"/>
            </w:tcBorders>
          </w:tcPr>
          <w:p w:rsidR="00817831" w:rsidRPr="00BF1C8E" w:rsidRDefault="00817831">
            <w:pPr>
              <w:rPr>
                <w:sz w:val="18"/>
                <w:szCs w:val="18"/>
              </w:rPr>
            </w:pPr>
          </w:p>
        </w:tc>
        <w:tc>
          <w:tcPr>
            <w:tcW w:w="6860" w:type="dxa"/>
            <w:gridSpan w:val="7"/>
            <w:tcBorders>
              <w:top w:val="nil"/>
              <w:left w:val="nil"/>
              <w:bottom w:val="nil"/>
              <w:right w:val="nil"/>
            </w:tcBorders>
          </w:tcPr>
          <w:p w:rsidR="00817831" w:rsidRPr="00BF1C8E" w:rsidRDefault="0092352C">
            <w:pPr>
              <w:jc w:val="center"/>
              <w:rPr>
                <w:sz w:val="18"/>
                <w:szCs w:val="18"/>
              </w:rPr>
            </w:pPr>
            <w:r w:rsidRPr="00BF1C8E">
              <w:rPr>
                <w:sz w:val="18"/>
                <w:szCs w:val="18"/>
              </w:rPr>
              <w:t>(адрес электронной почты контактного лица (если имеется))</w:t>
            </w:r>
          </w:p>
        </w:tc>
        <w:tc>
          <w:tcPr>
            <w:tcW w:w="142" w:type="dxa"/>
            <w:tcBorders>
              <w:top w:val="nil"/>
              <w:left w:val="nil"/>
              <w:bottom w:val="nil"/>
              <w:right w:val="single" w:sz="4" w:space="0" w:color="auto"/>
            </w:tcBorders>
          </w:tcPr>
          <w:p w:rsidR="00817831" w:rsidRPr="00BF1C8E" w:rsidRDefault="00817831">
            <w:pPr>
              <w:rPr>
                <w:sz w:val="18"/>
                <w:szCs w:val="18"/>
              </w:rPr>
            </w:pPr>
          </w:p>
        </w:tc>
      </w:tr>
      <w:tr w:rsidR="00817831" w:rsidRPr="00BF1C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451" w:type="dxa"/>
            <w:gridSpan w:val="12"/>
            <w:tcBorders>
              <w:top w:val="nil"/>
              <w:left w:val="single" w:sz="4" w:space="0" w:color="auto"/>
              <w:bottom w:val="nil"/>
              <w:right w:val="nil"/>
            </w:tcBorders>
            <w:vAlign w:val="bottom"/>
          </w:tcPr>
          <w:p w:rsidR="00817831" w:rsidRPr="00BF1C8E" w:rsidRDefault="0092352C">
            <w:pPr>
              <w:spacing w:before="120"/>
              <w:rPr>
                <w:sz w:val="24"/>
                <w:szCs w:val="24"/>
              </w:rPr>
            </w:pPr>
            <w:r w:rsidRPr="00BF1C8E">
              <w:rPr>
                <w:sz w:val="24"/>
                <w:szCs w:val="24"/>
              </w:rPr>
              <w:t>Адрес страницы в сети Интернет,</w:t>
            </w:r>
            <w:r w:rsidRPr="00BF1C8E">
              <w:rPr>
                <w:sz w:val="24"/>
                <w:szCs w:val="24"/>
              </w:rPr>
              <w:br/>
              <w:t>на которой раскрывается информация, содержащаяся в настоящем ежеквартальном отчете</w:t>
            </w:r>
          </w:p>
        </w:tc>
        <w:tc>
          <w:tcPr>
            <w:tcW w:w="4358" w:type="dxa"/>
            <w:gridSpan w:val="5"/>
            <w:tcBorders>
              <w:top w:val="nil"/>
              <w:left w:val="nil"/>
              <w:bottom w:val="single" w:sz="4" w:space="0" w:color="auto"/>
              <w:right w:val="nil"/>
            </w:tcBorders>
            <w:vAlign w:val="bottom"/>
          </w:tcPr>
          <w:p w:rsidR="00817831" w:rsidRPr="00BF1C8E" w:rsidRDefault="00B60FF2">
            <w:pPr>
              <w:jc w:val="center"/>
              <w:rPr>
                <w:sz w:val="24"/>
                <w:szCs w:val="24"/>
              </w:rPr>
            </w:pPr>
            <w:hyperlink r:id="rId10" w:history="1">
              <w:r w:rsidR="00B95172" w:rsidRPr="00BF1C8E">
                <w:rPr>
                  <w:rStyle w:val="ae"/>
                  <w:sz w:val="24"/>
                  <w:szCs w:val="24"/>
                </w:rPr>
                <w:t>http://pmash57.narod.ru</w:t>
              </w:r>
            </w:hyperlink>
          </w:p>
        </w:tc>
        <w:tc>
          <w:tcPr>
            <w:tcW w:w="142" w:type="dxa"/>
            <w:tcBorders>
              <w:top w:val="nil"/>
              <w:left w:val="nil"/>
              <w:bottom w:val="nil"/>
              <w:right w:val="single" w:sz="4" w:space="0" w:color="auto"/>
            </w:tcBorders>
            <w:vAlign w:val="bottom"/>
          </w:tcPr>
          <w:p w:rsidR="00817831" w:rsidRPr="00BF1C8E" w:rsidRDefault="00817831">
            <w:pPr>
              <w:rPr>
                <w:sz w:val="24"/>
                <w:szCs w:val="24"/>
              </w:rPr>
            </w:pPr>
          </w:p>
        </w:tc>
      </w:tr>
      <w:tr w:rsidR="00817831" w:rsidRPr="00BF1C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951" w:type="dxa"/>
            <w:gridSpan w:val="18"/>
            <w:tcBorders>
              <w:top w:val="nil"/>
              <w:left w:val="single" w:sz="4" w:space="0" w:color="auto"/>
              <w:bottom w:val="single" w:sz="4" w:space="0" w:color="auto"/>
              <w:right w:val="single" w:sz="4" w:space="0" w:color="auto"/>
            </w:tcBorders>
          </w:tcPr>
          <w:p w:rsidR="00817831" w:rsidRPr="00BF1C8E" w:rsidRDefault="00817831">
            <w:pPr>
              <w:spacing w:after="40"/>
            </w:pPr>
          </w:p>
        </w:tc>
      </w:tr>
    </w:tbl>
    <w:p w:rsidR="0092352C" w:rsidRPr="00BF1C8E" w:rsidRDefault="0092352C">
      <w:pPr>
        <w:rPr>
          <w:sz w:val="2"/>
          <w:szCs w:val="2"/>
        </w:rPr>
      </w:pPr>
    </w:p>
    <w:p w:rsidR="0050422E" w:rsidRPr="00BF1C8E" w:rsidRDefault="0050422E">
      <w:pPr>
        <w:rPr>
          <w:sz w:val="2"/>
          <w:szCs w:val="2"/>
        </w:rPr>
      </w:pPr>
    </w:p>
    <w:p w:rsidR="0050422E" w:rsidRPr="00BF1C8E" w:rsidRDefault="0050422E">
      <w:pPr>
        <w:rPr>
          <w:sz w:val="2"/>
          <w:szCs w:val="2"/>
        </w:rPr>
      </w:pPr>
    </w:p>
    <w:p w:rsidR="0050422E" w:rsidRPr="00BF1C8E" w:rsidRDefault="0050422E">
      <w:pPr>
        <w:rPr>
          <w:sz w:val="2"/>
          <w:szCs w:val="2"/>
        </w:rPr>
      </w:pPr>
    </w:p>
    <w:p w:rsidR="0050422E" w:rsidRPr="00BF1C8E" w:rsidRDefault="0050422E">
      <w:pPr>
        <w:rPr>
          <w:sz w:val="2"/>
          <w:szCs w:val="2"/>
        </w:rPr>
      </w:pPr>
    </w:p>
    <w:p w:rsidR="0050422E" w:rsidRPr="00BF1C8E" w:rsidRDefault="0050422E">
      <w:pPr>
        <w:autoSpaceDE/>
        <w:autoSpaceDN/>
        <w:spacing w:after="200" w:line="276" w:lineRule="auto"/>
        <w:rPr>
          <w:sz w:val="28"/>
          <w:szCs w:val="28"/>
        </w:rPr>
      </w:pPr>
      <w:r w:rsidRPr="00BF1C8E">
        <w:rPr>
          <w:sz w:val="28"/>
          <w:szCs w:val="28"/>
        </w:rPr>
        <w:br w:type="page"/>
      </w:r>
    </w:p>
    <w:sdt>
      <w:sdtPr>
        <w:rPr>
          <w:rFonts w:ascii="Times New Roman" w:eastAsiaTheme="minorEastAsia" w:hAnsi="Times New Roman" w:cs="Times New Roman"/>
          <w:b w:val="0"/>
          <w:bCs w:val="0"/>
          <w:color w:val="auto"/>
          <w:sz w:val="20"/>
          <w:szCs w:val="20"/>
        </w:rPr>
        <w:id w:val="-583066148"/>
        <w:docPartObj>
          <w:docPartGallery w:val="Table of Contents"/>
          <w:docPartUnique/>
        </w:docPartObj>
      </w:sdtPr>
      <w:sdtEndPr/>
      <w:sdtContent>
        <w:p w:rsidR="00B95172" w:rsidRPr="00BF1C8E" w:rsidRDefault="00B95172" w:rsidP="00B5409A">
          <w:pPr>
            <w:pStyle w:val="ad"/>
            <w:jc w:val="center"/>
          </w:pPr>
          <w:r w:rsidRPr="00BF1C8E">
            <w:t>Оглавление</w:t>
          </w:r>
        </w:p>
        <w:p w:rsidR="005C0569" w:rsidRDefault="00C65434">
          <w:pPr>
            <w:pStyle w:val="12"/>
            <w:tabs>
              <w:tab w:val="right" w:leader="dot" w:pos="9345"/>
            </w:tabs>
            <w:rPr>
              <w:rFonts w:asciiTheme="minorHAnsi" w:hAnsiTheme="minorHAnsi" w:cstheme="minorBidi"/>
              <w:noProof/>
              <w:sz w:val="22"/>
              <w:szCs w:val="22"/>
            </w:rPr>
          </w:pPr>
          <w:r w:rsidRPr="00BF1C8E">
            <w:fldChar w:fldCharType="begin"/>
          </w:r>
          <w:r w:rsidR="00B95172" w:rsidRPr="00BF1C8E">
            <w:instrText xml:space="preserve"> TOC \o "1-3" \h \z \u </w:instrText>
          </w:r>
          <w:r w:rsidRPr="00BF1C8E">
            <w:fldChar w:fldCharType="separate"/>
          </w:r>
          <w:hyperlink w:anchor="_Toc19283225" w:history="1">
            <w:r w:rsidR="005C0569" w:rsidRPr="00313919">
              <w:rPr>
                <w:rStyle w:val="ae"/>
                <w:rFonts w:eastAsia="Times New Roman"/>
                <w:noProof/>
              </w:rPr>
              <w:t>Введение</w:t>
            </w:r>
            <w:r w:rsidR="005C0569">
              <w:rPr>
                <w:noProof/>
                <w:webHidden/>
              </w:rPr>
              <w:tab/>
            </w:r>
            <w:r w:rsidR="005C0569">
              <w:rPr>
                <w:noProof/>
                <w:webHidden/>
              </w:rPr>
              <w:fldChar w:fldCharType="begin"/>
            </w:r>
            <w:r w:rsidR="005C0569">
              <w:rPr>
                <w:noProof/>
                <w:webHidden/>
              </w:rPr>
              <w:instrText xml:space="preserve"> PAGEREF _Toc19283225 \h </w:instrText>
            </w:r>
            <w:r w:rsidR="005C0569">
              <w:rPr>
                <w:noProof/>
                <w:webHidden/>
              </w:rPr>
            </w:r>
            <w:r w:rsidR="005C0569">
              <w:rPr>
                <w:noProof/>
                <w:webHidden/>
              </w:rPr>
              <w:fldChar w:fldCharType="separate"/>
            </w:r>
            <w:r w:rsidR="005C0569">
              <w:rPr>
                <w:noProof/>
                <w:webHidden/>
              </w:rPr>
              <w:t>6</w:t>
            </w:r>
            <w:r w:rsidR="005C0569">
              <w:rPr>
                <w:noProof/>
                <w:webHidden/>
              </w:rPr>
              <w:fldChar w:fldCharType="end"/>
            </w:r>
          </w:hyperlink>
        </w:p>
        <w:p w:rsidR="005C0569" w:rsidRDefault="00B60FF2">
          <w:pPr>
            <w:pStyle w:val="12"/>
            <w:tabs>
              <w:tab w:val="right" w:leader="dot" w:pos="9345"/>
            </w:tabs>
            <w:rPr>
              <w:rFonts w:asciiTheme="minorHAnsi" w:hAnsiTheme="minorHAnsi" w:cstheme="minorBidi"/>
              <w:noProof/>
              <w:sz w:val="22"/>
              <w:szCs w:val="22"/>
            </w:rPr>
          </w:pPr>
          <w:hyperlink w:anchor="_Toc19283226" w:history="1">
            <w:r w:rsidR="005C0569" w:rsidRPr="00313919">
              <w:rPr>
                <w:rStyle w:val="ae"/>
                <w:rFonts w:eastAsia="Times New Roman"/>
                <w:noProof/>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r w:rsidR="005C0569">
              <w:rPr>
                <w:noProof/>
                <w:webHidden/>
              </w:rPr>
              <w:tab/>
            </w:r>
            <w:r w:rsidR="005C0569">
              <w:rPr>
                <w:noProof/>
                <w:webHidden/>
              </w:rPr>
              <w:fldChar w:fldCharType="begin"/>
            </w:r>
            <w:r w:rsidR="005C0569">
              <w:rPr>
                <w:noProof/>
                <w:webHidden/>
              </w:rPr>
              <w:instrText xml:space="preserve"> PAGEREF _Toc19283226 \h </w:instrText>
            </w:r>
            <w:r w:rsidR="005C0569">
              <w:rPr>
                <w:noProof/>
                <w:webHidden/>
              </w:rPr>
            </w:r>
            <w:r w:rsidR="005C0569">
              <w:rPr>
                <w:noProof/>
                <w:webHidden/>
              </w:rPr>
              <w:fldChar w:fldCharType="separate"/>
            </w:r>
            <w:r w:rsidR="005C0569">
              <w:rPr>
                <w:noProof/>
                <w:webHidden/>
              </w:rPr>
              <w:t>7</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27" w:history="1">
            <w:r w:rsidR="005C0569" w:rsidRPr="00313919">
              <w:rPr>
                <w:rStyle w:val="ae"/>
                <w:rFonts w:asciiTheme="majorHAnsi" w:eastAsia="Times New Roman" w:hAnsiTheme="majorHAnsi"/>
                <w:b/>
                <w:i/>
                <w:noProof/>
              </w:rPr>
              <w:t>1.1. Сведения о банковских счетах эмитента</w:t>
            </w:r>
            <w:r w:rsidR="005C0569">
              <w:rPr>
                <w:noProof/>
                <w:webHidden/>
              </w:rPr>
              <w:tab/>
            </w:r>
            <w:r w:rsidR="005C0569">
              <w:rPr>
                <w:noProof/>
                <w:webHidden/>
              </w:rPr>
              <w:fldChar w:fldCharType="begin"/>
            </w:r>
            <w:r w:rsidR="005C0569">
              <w:rPr>
                <w:noProof/>
                <w:webHidden/>
              </w:rPr>
              <w:instrText xml:space="preserve"> PAGEREF _Toc19283227 \h </w:instrText>
            </w:r>
            <w:r w:rsidR="005C0569">
              <w:rPr>
                <w:noProof/>
                <w:webHidden/>
              </w:rPr>
            </w:r>
            <w:r w:rsidR="005C0569">
              <w:rPr>
                <w:noProof/>
                <w:webHidden/>
              </w:rPr>
              <w:fldChar w:fldCharType="separate"/>
            </w:r>
            <w:r w:rsidR="005C0569">
              <w:rPr>
                <w:noProof/>
                <w:webHidden/>
              </w:rPr>
              <w:t>7</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28" w:history="1">
            <w:r w:rsidR="005C0569" w:rsidRPr="00313919">
              <w:rPr>
                <w:rStyle w:val="ae"/>
                <w:rFonts w:asciiTheme="majorHAnsi" w:eastAsia="Times New Roman" w:hAnsiTheme="majorHAnsi"/>
                <w:b/>
                <w:i/>
                <w:noProof/>
              </w:rPr>
              <w:t>1.2. Сведения об аудиторе (аудиторской организации) эмитента</w:t>
            </w:r>
            <w:r w:rsidR="005C0569">
              <w:rPr>
                <w:noProof/>
                <w:webHidden/>
              </w:rPr>
              <w:tab/>
            </w:r>
            <w:r w:rsidR="005C0569">
              <w:rPr>
                <w:noProof/>
                <w:webHidden/>
              </w:rPr>
              <w:fldChar w:fldCharType="begin"/>
            </w:r>
            <w:r w:rsidR="005C0569">
              <w:rPr>
                <w:noProof/>
                <w:webHidden/>
              </w:rPr>
              <w:instrText xml:space="preserve"> PAGEREF _Toc19283228 \h </w:instrText>
            </w:r>
            <w:r w:rsidR="005C0569">
              <w:rPr>
                <w:noProof/>
                <w:webHidden/>
              </w:rPr>
            </w:r>
            <w:r w:rsidR="005C0569">
              <w:rPr>
                <w:noProof/>
                <w:webHidden/>
              </w:rPr>
              <w:fldChar w:fldCharType="separate"/>
            </w:r>
            <w:r w:rsidR="005C0569">
              <w:rPr>
                <w:noProof/>
                <w:webHidden/>
              </w:rPr>
              <w:t>7</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29" w:history="1">
            <w:r w:rsidR="005C0569" w:rsidRPr="00313919">
              <w:rPr>
                <w:rStyle w:val="ae"/>
                <w:rFonts w:asciiTheme="majorHAnsi" w:eastAsia="Times New Roman" w:hAnsiTheme="majorHAnsi"/>
                <w:b/>
                <w:i/>
                <w:noProof/>
              </w:rPr>
              <w:t>1.3. Сведения об оценщике (оценщиках) эмитента</w:t>
            </w:r>
            <w:r w:rsidR="005C0569">
              <w:rPr>
                <w:noProof/>
                <w:webHidden/>
              </w:rPr>
              <w:tab/>
            </w:r>
            <w:r w:rsidR="005C0569">
              <w:rPr>
                <w:noProof/>
                <w:webHidden/>
              </w:rPr>
              <w:fldChar w:fldCharType="begin"/>
            </w:r>
            <w:r w:rsidR="005C0569">
              <w:rPr>
                <w:noProof/>
                <w:webHidden/>
              </w:rPr>
              <w:instrText xml:space="preserve"> PAGEREF _Toc19283229 \h </w:instrText>
            </w:r>
            <w:r w:rsidR="005C0569">
              <w:rPr>
                <w:noProof/>
                <w:webHidden/>
              </w:rPr>
            </w:r>
            <w:r w:rsidR="005C0569">
              <w:rPr>
                <w:noProof/>
                <w:webHidden/>
              </w:rPr>
              <w:fldChar w:fldCharType="separate"/>
            </w:r>
            <w:r w:rsidR="005C0569">
              <w:rPr>
                <w:noProof/>
                <w:webHidden/>
              </w:rPr>
              <w:t>9</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30" w:history="1">
            <w:r w:rsidR="005C0569" w:rsidRPr="00313919">
              <w:rPr>
                <w:rStyle w:val="ae"/>
                <w:rFonts w:asciiTheme="majorHAnsi" w:eastAsia="Times New Roman" w:hAnsiTheme="majorHAnsi"/>
                <w:b/>
                <w:i/>
                <w:noProof/>
              </w:rPr>
              <w:t>1.4. Сведения о консультантах эмитента</w:t>
            </w:r>
            <w:r w:rsidR="005C0569">
              <w:rPr>
                <w:noProof/>
                <w:webHidden/>
              </w:rPr>
              <w:tab/>
            </w:r>
            <w:r w:rsidR="005C0569">
              <w:rPr>
                <w:noProof/>
                <w:webHidden/>
              </w:rPr>
              <w:fldChar w:fldCharType="begin"/>
            </w:r>
            <w:r w:rsidR="005C0569">
              <w:rPr>
                <w:noProof/>
                <w:webHidden/>
              </w:rPr>
              <w:instrText xml:space="preserve"> PAGEREF _Toc19283230 \h </w:instrText>
            </w:r>
            <w:r w:rsidR="005C0569">
              <w:rPr>
                <w:noProof/>
                <w:webHidden/>
              </w:rPr>
            </w:r>
            <w:r w:rsidR="005C0569">
              <w:rPr>
                <w:noProof/>
                <w:webHidden/>
              </w:rPr>
              <w:fldChar w:fldCharType="separate"/>
            </w:r>
            <w:r w:rsidR="005C0569">
              <w:rPr>
                <w:noProof/>
                <w:webHidden/>
              </w:rPr>
              <w:t>10</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31" w:history="1">
            <w:r w:rsidR="005C0569" w:rsidRPr="00313919">
              <w:rPr>
                <w:rStyle w:val="ae"/>
                <w:rFonts w:asciiTheme="majorHAnsi" w:eastAsia="Times New Roman" w:hAnsiTheme="majorHAnsi"/>
                <w:b/>
                <w:i/>
                <w:noProof/>
              </w:rPr>
              <w:t>1.5. Сведения о лицах, подписавших ежеквартальный отчет</w:t>
            </w:r>
            <w:r w:rsidR="005C0569">
              <w:rPr>
                <w:noProof/>
                <w:webHidden/>
              </w:rPr>
              <w:tab/>
            </w:r>
            <w:r w:rsidR="005C0569">
              <w:rPr>
                <w:noProof/>
                <w:webHidden/>
              </w:rPr>
              <w:fldChar w:fldCharType="begin"/>
            </w:r>
            <w:r w:rsidR="005C0569">
              <w:rPr>
                <w:noProof/>
                <w:webHidden/>
              </w:rPr>
              <w:instrText xml:space="preserve"> PAGEREF _Toc19283231 \h </w:instrText>
            </w:r>
            <w:r w:rsidR="005C0569">
              <w:rPr>
                <w:noProof/>
                <w:webHidden/>
              </w:rPr>
            </w:r>
            <w:r w:rsidR="005C0569">
              <w:rPr>
                <w:noProof/>
                <w:webHidden/>
              </w:rPr>
              <w:fldChar w:fldCharType="separate"/>
            </w:r>
            <w:r w:rsidR="005C0569">
              <w:rPr>
                <w:noProof/>
                <w:webHidden/>
              </w:rPr>
              <w:t>11</w:t>
            </w:r>
            <w:r w:rsidR="005C0569">
              <w:rPr>
                <w:noProof/>
                <w:webHidden/>
              </w:rPr>
              <w:fldChar w:fldCharType="end"/>
            </w:r>
          </w:hyperlink>
        </w:p>
        <w:p w:rsidR="005C0569" w:rsidRDefault="00B60FF2">
          <w:pPr>
            <w:pStyle w:val="12"/>
            <w:tabs>
              <w:tab w:val="right" w:leader="dot" w:pos="9345"/>
            </w:tabs>
            <w:rPr>
              <w:rFonts w:asciiTheme="minorHAnsi" w:hAnsiTheme="minorHAnsi" w:cstheme="minorBidi"/>
              <w:noProof/>
              <w:sz w:val="22"/>
              <w:szCs w:val="22"/>
            </w:rPr>
          </w:pPr>
          <w:hyperlink w:anchor="_Toc19283232" w:history="1">
            <w:r w:rsidR="005C0569" w:rsidRPr="00313919">
              <w:rPr>
                <w:rStyle w:val="ae"/>
                <w:rFonts w:eastAsia="Times New Roman"/>
                <w:noProof/>
              </w:rPr>
              <w:t>Раздел II. Основная информация о финансово-экономическом состоянии эмитента</w:t>
            </w:r>
            <w:r w:rsidR="005C0569">
              <w:rPr>
                <w:noProof/>
                <w:webHidden/>
              </w:rPr>
              <w:tab/>
            </w:r>
            <w:r w:rsidR="005C0569">
              <w:rPr>
                <w:noProof/>
                <w:webHidden/>
              </w:rPr>
              <w:fldChar w:fldCharType="begin"/>
            </w:r>
            <w:r w:rsidR="005C0569">
              <w:rPr>
                <w:noProof/>
                <w:webHidden/>
              </w:rPr>
              <w:instrText xml:space="preserve"> PAGEREF _Toc19283232 \h </w:instrText>
            </w:r>
            <w:r w:rsidR="005C0569">
              <w:rPr>
                <w:noProof/>
                <w:webHidden/>
              </w:rPr>
            </w:r>
            <w:r w:rsidR="005C0569">
              <w:rPr>
                <w:noProof/>
                <w:webHidden/>
              </w:rPr>
              <w:fldChar w:fldCharType="separate"/>
            </w:r>
            <w:r w:rsidR="005C0569">
              <w:rPr>
                <w:noProof/>
                <w:webHidden/>
              </w:rPr>
              <w:t>12</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33" w:history="1">
            <w:r w:rsidR="005C0569" w:rsidRPr="00313919">
              <w:rPr>
                <w:rStyle w:val="ae"/>
                <w:rFonts w:asciiTheme="majorHAnsi" w:eastAsia="Times New Roman" w:hAnsiTheme="majorHAnsi"/>
                <w:b/>
                <w:i/>
                <w:noProof/>
              </w:rPr>
              <w:t>2.1. Показатели финансово-экономической деятельности эмитента</w:t>
            </w:r>
            <w:r w:rsidR="005C0569">
              <w:rPr>
                <w:noProof/>
                <w:webHidden/>
              </w:rPr>
              <w:tab/>
            </w:r>
            <w:r w:rsidR="005C0569">
              <w:rPr>
                <w:noProof/>
                <w:webHidden/>
              </w:rPr>
              <w:fldChar w:fldCharType="begin"/>
            </w:r>
            <w:r w:rsidR="005C0569">
              <w:rPr>
                <w:noProof/>
                <w:webHidden/>
              </w:rPr>
              <w:instrText xml:space="preserve"> PAGEREF _Toc19283233 \h </w:instrText>
            </w:r>
            <w:r w:rsidR="005C0569">
              <w:rPr>
                <w:noProof/>
                <w:webHidden/>
              </w:rPr>
            </w:r>
            <w:r w:rsidR="005C0569">
              <w:rPr>
                <w:noProof/>
                <w:webHidden/>
              </w:rPr>
              <w:fldChar w:fldCharType="separate"/>
            </w:r>
            <w:r w:rsidR="005C0569">
              <w:rPr>
                <w:noProof/>
                <w:webHidden/>
              </w:rPr>
              <w:t>12</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34" w:history="1">
            <w:r w:rsidR="005C0569" w:rsidRPr="00313919">
              <w:rPr>
                <w:rStyle w:val="ae"/>
                <w:rFonts w:asciiTheme="majorHAnsi" w:eastAsia="Times New Roman" w:hAnsiTheme="majorHAnsi"/>
                <w:b/>
                <w:i/>
                <w:noProof/>
              </w:rPr>
              <w:t>2.2. Рыночная капитализация эмитента</w:t>
            </w:r>
            <w:r w:rsidR="005C0569">
              <w:rPr>
                <w:noProof/>
                <w:webHidden/>
              </w:rPr>
              <w:tab/>
            </w:r>
            <w:r w:rsidR="005C0569">
              <w:rPr>
                <w:noProof/>
                <w:webHidden/>
              </w:rPr>
              <w:fldChar w:fldCharType="begin"/>
            </w:r>
            <w:r w:rsidR="005C0569">
              <w:rPr>
                <w:noProof/>
                <w:webHidden/>
              </w:rPr>
              <w:instrText xml:space="preserve"> PAGEREF _Toc19283234 \h </w:instrText>
            </w:r>
            <w:r w:rsidR="005C0569">
              <w:rPr>
                <w:noProof/>
                <w:webHidden/>
              </w:rPr>
            </w:r>
            <w:r w:rsidR="005C0569">
              <w:rPr>
                <w:noProof/>
                <w:webHidden/>
              </w:rPr>
              <w:fldChar w:fldCharType="separate"/>
            </w:r>
            <w:r w:rsidR="005C0569">
              <w:rPr>
                <w:noProof/>
                <w:webHidden/>
              </w:rPr>
              <w:t>12</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35" w:history="1">
            <w:r w:rsidR="005C0569" w:rsidRPr="00313919">
              <w:rPr>
                <w:rStyle w:val="ae"/>
                <w:rFonts w:asciiTheme="majorHAnsi" w:eastAsia="Times New Roman" w:hAnsiTheme="majorHAnsi"/>
                <w:b/>
                <w:i/>
                <w:noProof/>
              </w:rPr>
              <w:t>2.3. Обязательства эмитента</w:t>
            </w:r>
            <w:r w:rsidR="005C0569">
              <w:rPr>
                <w:noProof/>
                <w:webHidden/>
              </w:rPr>
              <w:tab/>
            </w:r>
            <w:r w:rsidR="005C0569">
              <w:rPr>
                <w:noProof/>
                <w:webHidden/>
              </w:rPr>
              <w:fldChar w:fldCharType="begin"/>
            </w:r>
            <w:r w:rsidR="005C0569">
              <w:rPr>
                <w:noProof/>
                <w:webHidden/>
              </w:rPr>
              <w:instrText xml:space="preserve"> PAGEREF _Toc19283235 \h </w:instrText>
            </w:r>
            <w:r w:rsidR="005C0569">
              <w:rPr>
                <w:noProof/>
                <w:webHidden/>
              </w:rPr>
            </w:r>
            <w:r w:rsidR="005C0569">
              <w:rPr>
                <w:noProof/>
                <w:webHidden/>
              </w:rPr>
              <w:fldChar w:fldCharType="separate"/>
            </w:r>
            <w:r w:rsidR="005C0569">
              <w:rPr>
                <w:noProof/>
                <w:webHidden/>
              </w:rPr>
              <w:t>12</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36" w:history="1">
            <w:r w:rsidR="005C0569" w:rsidRPr="00313919">
              <w:rPr>
                <w:rStyle w:val="ae"/>
                <w:rFonts w:asciiTheme="majorHAnsi" w:eastAsia="Times New Roman" w:hAnsiTheme="majorHAnsi"/>
                <w:b/>
                <w:i/>
                <w:noProof/>
              </w:rPr>
              <w:t>2.3.1. Заемные средства и кредиторская задолженность</w:t>
            </w:r>
            <w:r w:rsidR="005C0569">
              <w:rPr>
                <w:noProof/>
                <w:webHidden/>
              </w:rPr>
              <w:tab/>
            </w:r>
            <w:r w:rsidR="005C0569">
              <w:rPr>
                <w:noProof/>
                <w:webHidden/>
              </w:rPr>
              <w:fldChar w:fldCharType="begin"/>
            </w:r>
            <w:r w:rsidR="005C0569">
              <w:rPr>
                <w:noProof/>
                <w:webHidden/>
              </w:rPr>
              <w:instrText xml:space="preserve"> PAGEREF _Toc19283236 \h </w:instrText>
            </w:r>
            <w:r w:rsidR="005C0569">
              <w:rPr>
                <w:noProof/>
                <w:webHidden/>
              </w:rPr>
            </w:r>
            <w:r w:rsidR="005C0569">
              <w:rPr>
                <w:noProof/>
                <w:webHidden/>
              </w:rPr>
              <w:fldChar w:fldCharType="separate"/>
            </w:r>
            <w:r w:rsidR="005C0569">
              <w:rPr>
                <w:noProof/>
                <w:webHidden/>
              </w:rPr>
              <w:t>12</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37" w:history="1">
            <w:r w:rsidR="005C0569" w:rsidRPr="00313919">
              <w:rPr>
                <w:rStyle w:val="ae"/>
                <w:rFonts w:asciiTheme="majorHAnsi" w:eastAsia="Times New Roman" w:hAnsiTheme="majorHAnsi"/>
                <w:b/>
                <w:i/>
                <w:noProof/>
              </w:rPr>
              <w:t>2.3.2. Кредитная история эмитента</w:t>
            </w:r>
            <w:r w:rsidR="005C0569">
              <w:rPr>
                <w:noProof/>
                <w:webHidden/>
              </w:rPr>
              <w:tab/>
            </w:r>
            <w:r w:rsidR="005C0569">
              <w:rPr>
                <w:noProof/>
                <w:webHidden/>
              </w:rPr>
              <w:fldChar w:fldCharType="begin"/>
            </w:r>
            <w:r w:rsidR="005C0569">
              <w:rPr>
                <w:noProof/>
                <w:webHidden/>
              </w:rPr>
              <w:instrText xml:space="preserve"> PAGEREF _Toc19283237 \h </w:instrText>
            </w:r>
            <w:r w:rsidR="005C0569">
              <w:rPr>
                <w:noProof/>
                <w:webHidden/>
              </w:rPr>
            </w:r>
            <w:r w:rsidR="005C0569">
              <w:rPr>
                <w:noProof/>
                <w:webHidden/>
              </w:rPr>
              <w:fldChar w:fldCharType="separate"/>
            </w:r>
            <w:r w:rsidR="005C0569">
              <w:rPr>
                <w:noProof/>
                <w:webHidden/>
              </w:rPr>
              <w:t>14</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38" w:history="1">
            <w:r w:rsidR="005C0569" w:rsidRPr="00313919">
              <w:rPr>
                <w:rStyle w:val="ae"/>
                <w:rFonts w:asciiTheme="majorHAnsi" w:eastAsia="Times New Roman" w:hAnsiTheme="majorHAnsi"/>
                <w:b/>
                <w:i/>
                <w:noProof/>
              </w:rPr>
              <w:t>2.3.3. Обязательства эмитента из предоставленного им обеспечения</w:t>
            </w:r>
            <w:r w:rsidR="005C0569">
              <w:rPr>
                <w:noProof/>
                <w:webHidden/>
              </w:rPr>
              <w:tab/>
            </w:r>
            <w:r w:rsidR="005C0569">
              <w:rPr>
                <w:noProof/>
                <w:webHidden/>
              </w:rPr>
              <w:fldChar w:fldCharType="begin"/>
            </w:r>
            <w:r w:rsidR="005C0569">
              <w:rPr>
                <w:noProof/>
                <w:webHidden/>
              </w:rPr>
              <w:instrText xml:space="preserve"> PAGEREF _Toc19283238 \h </w:instrText>
            </w:r>
            <w:r w:rsidR="005C0569">
              <w:rPr>
                <w:noProof/>
                <w:webHidden/>
              </w:rPr>
            </w:r>
            <w:r w:rsidR="005C0569">
              <w:rPr>
                <w:noProof/>
                <w:webHidden/>
              </w:rPr>
              <w:fldChar w:fldCharType="separate"/>
            </w:r>
            <w:r w:rsidR="005C0569">
              <w:rPr>
                <w:noProof/>
                <w:webHidden/>
              </w:rPr>
              <w:t>14</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39" w:history="1">
            <w:r w:rsidR="005C0569" w:rsidRPr="00313919">
              <w:rPr>
                <w:rStyle w:val="ae"/>
                <w:rFonts w:asciiTheme="majorHAnsi" w:eastAsia="Times New Roman" w:hAnsiTheme="majorHAnsi"/>
                <w:b/>
                <w:i/>
                <w:noProof/>
              </w:rPr>
              <w:t>2.3.4. Прочие обязательства эмитента</w:t>
            </w:r>
            <w:r w:rsidR="005C0569">
              <w:rPr>
                <w:noProof/>
                <w:webHidden/>
              </w:rPr>
              <w:tab/>
            </w:r>
            <w:r w:rsidR="005C0569">
              <w:rPr>
                <w:noProof/>
                <w:webHidden/>
              </w:rPr>
              <w:fldChar w:fldCharType="begin"/>
            </w:r>
            <w:r w:rsidR="005C0569">
              <w:rPr>
                <w:noProof/>
                <w:webHidden/>
              </w:rPr>
              <w:instrText xml:space="preserve"> PAGEREF _Toc19283239 \h </w:instrText>
            </w:r>
            <w:r w:rsidR="005C0569">
              <w:rPr>
                <w:noProof/>
                <w:webHidden/>
              </w:rPr>
            </w:r>
            <w:r w:rsidR="005C0569">
              <w:rPr>
                <w:noProof/>
                <w:webHidden/>
              </w:rPr>
              <w:fldChar w:fldCharType="separate"/>
            </w:r>
            <w:r w:rsidR="005C0569">
              <w:rPr>
                <w:noProof/>
                <w:webHidden/>
              </w:rPr>
              <w:t>14</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40" w:history="1">
            <w:r w:rsidR="005C0569" w:rsidRPr="00313919">
              <w:rPr>
                <w:rStyle w:val="ae"/>
                <w:rFonts w:asciiTheme="majorHAnsi" w:eastAsia="Times New Roman" w:hAnsiTheme="majorHAnsi"/>
                <w:b/>
                <w:i/>
                <w:noProof/>
              </w:rPr>
              <w:t>2.4. Риски, связанные с приобретением размещаемых (размещенных) ценных бумаг</w:t>
            </w:r>
            <w:r w:rsidR="005C0569">
              <w:rPr>
                <w:noProof/>
                <w:webHidden/>
              </w:rPr>
              <w:tab/>
            </w:r>
            <w:r w:rsidR="005C0569">
              <w:rPr>
                <w:noProof/>
                <w:webHidden/>
              </w:rPr>
              <w:fldChar w:fldCharType="begin"/>
            </w:r>
            <w:r w:rsidR="005C0569">
              <w:rPr>
                <w:noProof/>
                <w:webHidden/>
              </w:rPr>
              <w:instrText xml:space="preserve"> PAGEREF _Toc19283240 \h </w:instrText>
            </w:r>
            <w:r w:rsidR="005C0569">
              <w:rPr>
                <w:noProof/>
                <w:webHidden/>
              </w:rPr>
            </w:r>
            <w:r w:rsidR="005C0569">
              <w:rPr>
                <w:noProof/>
                <w:webHidden/>
              </w:rPr>
              <w:fldChar w:fldCharType="separate"/>
            </w:r>
            <w:r w:rsidR="005C0569">
              <w:rPr>
                <w:noProof/>
                <w:webHidden/>
              </w:rPr>
              <w:t>14</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41" w:history="1">
            <w:r w:rsidR="005C0569" w:rsidRPr="00313919">
              <w:rPr>
                <w:rStyle w:val="ae"/>
                <w:rFonts w:asciiTheme="majorHAnsi" w:eastAsia="Times New Roman" w:hAnsiTheme="majorHAnsi"/>
                <w:b/>
                <w:i/>
                <w:noProof/>
              </w:rPr>
              <w:t>2.4.1. Отраслевые риски</w:t>
            </w:r>
            <w:r w:rsidR="005C0569">
              <w:rPr>
                <w:noProof/>
                <w:webHidden/>
              </w:rPr>
              <w:tab/>
            </w:r>
            <w:r w:rsidR="005C0569">
              <w:rPr>
                <w:noProof/>
                <w:webHidden/>
              </w:rPr>
              <w:fldChar w:fldCharType="begin"/>
            </w:r>
            <w:r w:rsidR="005C0569">
              <w:rPr>
                <w:noProof/>
                <w:webHidden/>
              </w:rPr>
              <w:instrText xml:space="preserve"> PAGEREF _Toc19283241 \h </w:instrText>
            </w:r>
            <w:r w:rsidR="005C0569">
              <w:rPr>
                <w:noProof/>
                <w:webHidden/>
              </w:rPr>
            </w:r>
            <w:r w:rsidR="005C0569">
              <w:rPr>
                <w:noProof/>
                <w:webHidden/>
              </w:rPr>
              <w:fldChar w:fldCharType="separate"/>
            </w:r>
            <w:r w:rsidR="005C0569">
              <w:rPr>
                <w:noProof/>
                <w:webHidden/>
              </w:rPr>
              <w:t>14</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42" w:history="1">
            <w:r w:rsidR="005C0569" w:rsidRPr="00313919">
              <w:rPr>
                <w:rStyle w:val="ae"/>
                <w:rFonts w:asciiTheme="majorHAnsi" w:eastAsia="Times New Roman" w:hAnsiTheme="majorHAnsi"/>
                <w:b/>
                <w:i/>
                <w:noProof/>
              </w:rPr>
              <w:t>2.4.2. Страновые и региональные риски</w:t>
            </w:r>
            <w:r w:rsidR="005C0569">
              <w:rPr>
                <w:noProof/>
                <w:webHidden/>
              </w:rPr>
              <w:tab/>
            </w:r>
            <w:r w:rsidR="005C0569">
              <w:rPr>
                <w:noProof/>
                <w:webHidden/>
              </w:rPr>
              <w:fldChar w:fldCharType="begin"/>
            </w:r>
            <w:r w:rsidR="005C0569">
              <w:rPr>
                <w:noProof/>
                <w:webHidden/>
              </w:rPr>
              <w:instrText xml:space="preserve"> PAGEREF _Toc19283242 \h </w:instrText>
            </w:r>
            <w:r w:rsidR="005C0569">
              <w:rPr>
                <w:noProof/>
                <w:webHidden/>
              </w:rPr>
            </w:r>
            <w:r w:rsidR="005C0569">
              <w:rPr>
                <w:noProof/>
                <w:webHidden/>
              </w:rPr>
              <w:fldChar w:fldCharType="separate"/>
            </w:r>
            <w:r w:rsidR="005C0569">
              <w:rPr>
                <w:noProof/>
                <w:webHidden/>
              </w:rPr>
              <w:t>16</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43" w:history="1">
            <w:r w:rsidR="005C0569" w:rsidRPr="00313919">
              <w:rPr>
                <w:rStyle w:val="ae"/>
                <w:rFonts w:asciiTheme="majorHAnsi" w:eastAsia="Times New Roman" w:hAnsiTheme="majorHAnsi"/>
                <w:b/>
                <w:i/>
                <w:noProof/>
              </w:rPr>
              <w:t>2.4.3. Финансовые риски</w:t>
            </w:r>
            <w:r w:rsidR="005C0569">
              <w:rPr>
                <w:noProof/>
                <w:webHidden/>
              </w:rPr>
              <w:tab/>
            </w:r>
            <w:r w:rsidR="005C0569">
              <w:rPr>
                <w:noProof/>
                <w:webHidden/>
              </w:rPr>
              <w:fldChar w:fldCharType="begin"/>
            </w:r>
            <w:r w:rsidR="005C0569">
              <w:rPr>
                <w:noProof/>
                <w:webHidden/>
              </w:rPr>
              <w:instrText xml:space="preserve"> PAGEREF _Toc19283243 \h </w:instrText>
            </w:r>
            <w:r w:rsidR="005C0569">
              <w:rPr>
                <w:noProof/>
                <w:webHidden/>
              </w:rPr>
            </w:r>
            <w:r w:rsidR="005C0569">
              <w:rPr>
                <w:noProof/>
                <w:webHidden/>
              </w:rPr>
              <w:fldChar w:fldCharType="separate"/>
            </w:r>
            <w:r w:rsidR="005C0569">
              <w:rPr>
                <w:noProof/>
                <w:webHidden/>
              </w:rPr>
              <w:t>16</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44" w:history="1">
            <w:r w:rsidR="005C0569" w:rsidRPr="00313919">
              <w:rPr>
                <w:rStyle w:val="ae"/>
                <w:rFonts w:asciiTheme="majorHAnsi" w:eastAsia="Times New Roman" w:hAnsiTheme="majorHAnsi"/>
                <w:b/>
                <w:i/>
                <w:noProof/>
              </w:rPr>
              <w:t>2.4.4. Правовые риски</w:t>
            </w:r>
            <w:r w:rsidR="005C0569">
              <w:rPr>
                <w:noProof/>
                <w:webHidden/>
              </w:rPr>
              <w:tab/>
            </w:r>
            <w:r w:rsidR="005C0569">
              <w:rPr>
                <w:noProof/>
                <w:webHidden/>
              </w:rPr>
              <w:fldChar w:fldCharType="begin"/>
            </w:r>
            <w:r w:rsidR="005C0569">
              <w:rPr>
                <w:noProof/>
                <w:webHidden/>
              </w:rPr>
              <w:instrText xml:space="preserve"> PAGEREF _Toc19283244 \h </w:instrText>
            </w:r>
            <w:r w:rsidR="005C0569">
              <w:rPr>
                <w:noProof/>
                <w:webHidden/>
              </w:rPr>
            </w:r>
            <w:r w:rsidR="005C0569">
              <w:rPr>
                <w:noProof/>
                <w:webHidden/>
              </w:rPr>
              <w:fldChar w:fldCharType="separate"/>
            </w:r>
            <w:r w:rsidR="005C0569">
              <w:rPr>
                <w:noProof/>
                <w:webHidden/>
              </w:rPr>
              <w:t>17</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45" w:history="1">
            <w:r w:rsidR="005C0569" w:rsidRPr="00313919">
              <w:rPr>
                <w:rStyle w:val="ae"/>
                <w:rFonts w:asciiTheme="majorHAnsi" w:eastAsia="Times New Roman" w:hAnsiTheme="majorHAnsi"/>
                <w:b/>
                <w:i/>
                <w:noProof/>
              </w:rPr>
              <w:t>2.4.5. Риск потери деловой репутации (репутационный риск)</w:t>
            </w:r>
            <w:r w:rsidR="005C0569">
              <w:rPr>
                <w:noProof/>
                <w:webHidden/>
              </w:rPr>
              <w:tab/>
            </w:r>
            <w:r w:rsidR="005C0569">
              <w:rPr>
                <w:noProof/>
                <w:webHidden/>
              </w:rPr>
              <w:fldChar w:fldCharType="begin"/>
            </w:r>
            <w:r w:rsidR="005C0569">
              <w:rPr>
                <w:noProof/>
                <w:webHidden/>
              </w:rPr>
              <w:instrText xml:space="preserve"> PAGEREF _Toc19283245 \h </w:instrText>
            </w:r>
            <w:r w:rsidR="005C0569">
              <w:rPr>
                <w:noProof/>
                <w:webHidden/>
              </w:rPr>
            </w:r>
            <w:r w:rsidR="005C0569">
              <w:rPr>
                <w:noProof/>
                <w:webHidden/>
              </w:rPr>
              <w:fldChar w:fldCharType="separate"/>
            </w:r>
            <w:r w:rsidR="005C0569">
              <w:rPr>
                <w:noProof/>
                <w:webHidden/>
              </w:rPr>
              <w:t>17</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46" w:history="1">
            <w:r w:rsidR="005C0569" w:rsidRPr="00313919">
              <w:rPr>
                <w:rStyle w:val="ae"/>
                <w:rFonts w:asciiTheme="majorHAnsi" w:eastAsia="Times New Roman" w:hAnsiTheme="majorHAnsi"/>
                <w:b/>
                <w:i/>
                <w:noProof/>
              </w:rPr>
              <w:t>2.4.6. Стратегический риск</w:t>
            </w:r>
            <w:r w:rsidR="005C0569">
              <w:rPr>
                <w:noProof/>
                <w:webHidden/>
              </w:rPr>
              <w:tab/>
            </w:r>
            <w:r w:rsidR="005C0569">
              <w:rPr>
                <w:noProof/>
                <w:webHidden/>
              </w:rPr>
              <w:fldChar w:fldCharType="begin"/>
            </w:r>
            <w:r w:rsidR="005C0569">
              <w:rPr>
                <w:noProof/>
                <w:webHidden/>
              </w:rPr>
              <w:instrText xml:space="preserve"> PAGEREF _Toc19283246 \h </w:instrText>
            </w:r>
            <w:r w:rsidR="005C0569">
              <w:rPr>
                <w:noProof/>
                <w:webHidden/>
              </w:rPr>
            </w:r>
            <w:r w:rsidR="005C0569">
              <w:rPr>
                <w:noProof/>
                <w:webHidden/>
              </w:rPr>
              <w:fldChar w:fldCharType="separate"/>
            </w:r>
            <w:r w:rsidR="005C0569">
              <w:rPr>
                <w:noProof/>
                <w:webHidden/>
              </w:rPr>
              <w:t>17</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47" w:history="1">
            <w:r w:rsidR="005C0569" w:rsidRPr="00313919">
              <w:rPr>
                <w:rStyle w:val="ae"/>
                <w:rFonts w:asciiTheme="majorHAnsi" w:eastAsia="Times New Roman" w:hAnsiTheme="majorHAnsi"/>
                <w:b/>
                <w:i/>
                <w:noProof/>
              </w:rPr>
              <w:t>2.4.7. Риски, связанные с деятельностью эмитента</w:t>
            </w:r>
            <w:r w:rsidR="005C0569">
              <w:rPr>
                <w:noProof/>
                <w:webHidden/>
              </w:rPr>
              <w:tab/>
            </w:r>
            <w:r w:rsidR="005C0569">
              <w:rPr>
                <w:noProof/>
                <w:webHidden/>
              </w:rPr>
              <w:fldChar w:fldCharType="begin"/>
            </w:r>
            <w:r w:rsidR="005C0569">
              <w:rPr>
                <w:noProof/>
                <w:webHidden/>
              </w:rPr>
              <w:instrText xml:space="preserve"> PAGEREF _Toc19283247 \h </w:instrText>
            </w:r>
            <w:r w:rsidR="005C0569">
              <w:rPr>
                <w:noProof/>
                <w:webHidden/>
              </w:rPr>
            </w:r>
            <w:r w:rsidR="005C0569">
              <w:rPr>
                <w:noProof/>
                <w:webHidden/>
              </w:rPr>
              <w:fldChar w:fldCharType="separate"/>
            </w:r>
            <w:r w:rsidR="005C0569">
              <w:rPr>
                <w:noProof/>
                <w:webHidden/>
              </w:rPr>
              <w:t>18</w:t>
            </w:r>
            <w:r w:rsidR="005C0569">
              <w:rPr>
                <w:noProof/>
                <w:webHidden/>
              </w:rPr>
              <w:fldChar w:fldCharType="end"/>
            </w:r>
          </w:hyperlink>
        </w:p>
        <w:p w:rsidR="005C0569" w:rsidRDefault="00B60FF2">
          <w:pPr>
            <w:pStyle w:val="12"/>
            <w:tabs>
              <w:tab w:val="right" w:leader="dot" w:pos="9345"/>
            </w:tabs>
            <w:rPr>
              <w:rFonts w:asciiTheme="minorHAnsi" w:hAnsiTheme="minorHAnsi" w:cstheme="minorBidi"/>
              <w:noProof/>
              <w:sz w:val="22"/>
              <w:szCs w:val="22"/>
            </w:rPr>
          </w:pPr>
          <w:hyperlink w:anchor="_Toc19283248" w:history="1">
            <w:r w:rsidR="005C0569" w:rsidRPr="00313919">
              <w:rPr>
                <w:rStyle w:val="ae"/>
                <w:rFonts w:eastAsia="Times New Roman"/>
                <w:noProof/>
              </w:rPr>
              <w:t>Раздел III. Подробная информация об эмитенте</w:t>
            </w:r>
            <w:r w:rsidR="005C0569">
              <w:rPr>
                <w:noProof/>
                <w:webHidden/>
              </w:rPr>
              <w:tab/>
            </w:r>
            <w:r w:rsidR="005C0569">
              <w:rPr>
                <w:noProof/>
                <w:webHidden/>
              </w:rPr>
              <w:fldChar w:fldCharType="begin"/>
            </w:r>
            <w:r w:rsidR="005C0569">
              <w:rPr>
                <w:noProof/>
                <w:webHidden/>
              </w:rPr>
              <w:instrText xml:space="preserve"> PAGEREF _Toc19283248 \h </w:instrText>
            </w:r>
            <w:r w:rsidR="005C0569">
              <w:rPr>
                <w:noProof/>
                <w:webHidden/>
              </w:rPr>
            </w:r>
            <w:r w:rsidR="005C0569">
              <w:rPr>
                <w:noProof/>
                <w:webHidden/>
              </w:rPr>
              <w:fldChar w:fldCharType="separate"/>
            </w:r>
            <w:r w:rsidR="005C0569">
              <w:rPr>
                <w:noProof/>
                <w:webHidden/>
              </w:rPr>
              <w:t>19</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49" w:history="1">
            <w:r w:rsidR="005C0569" w:rsidRPr="00313919">
              <w:rPr>
                <w:rStyle w:val="ae"/>
                <w:rFonts w:asciiTheme="majorHAnsi" w:eastAsia="Times New Roman" w:hAnsiTheme="majorHAnsi"/>
                <w:b/>
                <w:i/>
                <w:noProof/>
              </w:rPr>
              <w:t>3.1. История создания и развитие эмитента</w:t>
            </w:r>
            <w:r w:rsidR="005C0569">
              <w:rPr>
                <w:noProof/>
                <w:webHidden/>
              </w:rPr>
              <w:tab/>
            </w:r>
            <w:r w:rsidR="005C0569">
              <w:rPr>
                <w:noProof/>
                <w:webHidden/>
              </w:rPr>
              <w:fldChar w:fldCharType="begin"/>
            </w:r>
            <w:r w:rsidR="005C0569">
              <w:rPr>
                <w:noProof/>
                <w:webHidden/>
              </w:rPr>
              <w:instrText xml:space="preserve"> PAGEREF _Toc19283249 \h </w:instrText>
            </w:r>
            <w:r w:rsidR="005C0569">
              <w:rPr>
                <w:noProof/>
                <w:webHidden/>
              </w:rPr>
            </w:r>
            <w:r w:rsidR="005C0569">
              <w:rPr>
                <w:noProof/>
                <w:webHidden/>
              </w:rPr>
              <w:fldChar w:fldCharType="separate"/>
            </w:r>
            <w:r w:rsidR="005C0569">
              <w:rPr>
                <w:noProof/>
                <w:webHidden/>
              </w:rPr>
              <w:t>19</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50" w:history="1">
            <w:r w:rsidR="005C0569" w:rsidRPr="00313919">
              <w:rPr>
                <w:rStyle w:val="ae"/>
                <w:rFonts w:asciiTheme="majorHAnsi" w:eastAsia="Times New Roman" w:hAnsiTheme="majorHAnsi"/>
                <w:b/>
                <w:i/>
                <w:noProof/>
              </w:rPr>
              <w:t>3.1.1. Данные о фирменном наименовании (наименовании) эмитента</w:t>
            </w:r>
            <w:r w:rsidR="005C0569">
              <w:rPr>
                <w:noProof/>
                <w:webHidden/>
              </w:rPr>
              <w:tab/>
            </w:r>
            <w:r w:rsidR="005C0569">
              <w:rPr>
                <w:noProof/>
                <w:webHidden/>
              </w:rPr>
              <w:fldChar w:fldCharType="begin"/>
            </w:r>
            <w:r w:rsidR="005C0569">
              <w:rPr>
                <w:noProof/>
                <w:webHidden/>
              </w:rPr>
              <w:instrText xml:space="preserve"> PAGEREF _Toc19283250 \h </w:instrText>
            </w:r>
            <w:r w:rsidR="005C0569">
              <w:rPr>
                <w:noProof/>
                <w:webHidden/>
              </w:rPr>
            </w:r>
            <w:r w:rsidR="005C0569">
              <w:rPr>
                <w:noProof/>
                <w:webHidden/>
              </w:rPr>
              <w:fldChar w:fldCharType="separate"/>
            </w:r>
            <w:r w:rsidR="005C0569">
              <w:rPr>
                <w:noProof/>
                <w:webHidden/>
              </w:rPr>
              <w:t>19</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51" w:history="1">
            <w:r w:rsidR="005C0569" w:rsidRPr="00313919">
              <w:rPr>
                <w:rStyle w:val="ae"/>
                <w:rFonts w:asciiTheme="majorHAnsi" w:eastAsia="Times New Roman" w:hAnsiTheme="majorHAnsi"/>
                <w:b/>
                <w:i/>
                <w:noProof/>
              </w:rPr>
              <w:t>3.1.2. Сведения о государственной регистрации эмитента</w:t>
            </w:r>
            <w:r w:rsidR="005C0569">
              <w:rPr>
                <w:noProof/>
                <w:webHidden/>
              </w:rPr>
              <w:tab/>
            </w:r>
            <w:r w:rsidR="005C0569">
              <w:rPr>
                <w:noProof/>
                <w:webHidden/>
              </w:rPr>
              <w:fldChar w:fldCharType="begin"/>
            </w:r>
            <w:r w:rsidR="005C0569">
              <w:rPr>
                <w:noProof/>
                <w:webHidden/>
              </w:rPr>
              <w:instrText xml:space="preserve"> PAGEREF _Toc19283251 \h </w:instrText>
            </w:r>
            <w:r w:rsidR="005C0569">
              <w:rPr>
                <w:noProof/>
                <w:webHidden/>
              </w:rPr>
            </w:r>
            <w:r w:rsidR="005C0569">
              <w:rPr>
                <w:noProof/>
                <w:webHidden/>
              </w:rPr>
              <w:fldChar w:fldCharType="separate"/>
            </w:r>
            <w:r w:rsidR="005C0569">
              <w:rPr>
                <w:noProof/>
                <w:webHidden/>
              </w:rPr>
              <w:t>20</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52" w:history="1">
            <w:r w:rsidR="005C0569" w:rsidRPr="00313919">
              <w:rPr>
                <w:rStyle w:val="ae"/>
                <w:rFonts w:asciiTheme="majorHAnsi" w:eastAsia="Times New Roman" w:hAnsiTheme="majorHAnsi"/>
                <w:b/>
                <w:i/>
                <w:noProof/>
              </w:rPr>
              <w:t>3.1.3. Сведения о создании и развитии эмитента</w:t>
            </w:r>
            <w:r w:rsidR="005C0569">
              <w:rPr>
                <w:noProof/>
                <w:webHidden/>
              </w:rPr>
              <w:tab/>
            </w:r>
            <w:r w:rsidR="005C0569">
              <w:rPr>
                <w:noProof/>
                <w:webHidden/>
              </w:rPr>
              <w:fldChar w:fldCharType="begin"/>
            </w:r>
            <w:r w:rsidR="005C0569">
              <w:rPr>
                <w:noProof/>
                <w:webHidden/>
              </w:rPr>
              <w:instrText xml:space="preserve"> PAGEREF _Toc19283252 \h </w:instrText>
            </w:r>
            <w:r w:rsidR="005C0569">
              <w:rPr>
                <w:noProof/>
                <w:webHidden/>
              </w:rPr>
            </w:r>
            <w:r w:rsidR="005C0569">
              <w:rPr>
                <w:noProof/>
                <w:webHidden/>
              </w:rPr>
              <w:fldChar w:fldCharType="separate"/>
            </w:r>
            <w:r w:rsidR="005C0569">
              <w:rPr>
                <w:noProof/>
                <w:webHidden/>
              </w:rPr>
              <w:t>20</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53" w:history="1">
            <w:r w:rsidR="005C0569" w:rsidRPr="00313919">
              <w:rPr>
                <w:rStyle w:val="ae"/>
                <w:rFonts w:asciiTheme="majorHAnsi" w:eastAsia="Times New Roman" w:hAnsiTheme="majorHAnsi"/>
                <w:b/>
                <w:i/>
                <w:noProof/>
              </w:rPr>
              <w:t>3.1.4. Контактная информация</w:t>
            </w:r>
            <w:r w:rsidR="005C0569">
              <w:rPr>
                <w:noProof/>
                <w:webHidden/>
              </w:rPr>
              <w:tab/>
            </w:r>
            <w:r w:rsidR="005C0569">
              <w:rPr>
                <w:noProof/>
                <w:webHidden/>
              </w:rPr>
              <w:fldChar w:fldCharType="begin"/>
            </w:r>
            <w:r w:rsidR="005C0569">
              <w:rPr>
                <w:noProof/>
                <w:webHidden/>
              </w:rPr>
              <w:instrText xml:space="preserve"> PAGEREF _Toc19283253 \h </w:instrText>
            </w:r>
            <w:r w:rsidR="005C0569">
              <w:rPr>
                <w:noProof/>
                <w:webHidden/>
              </w:rPr>
            </w:r>
            <w:r w:rsidR="005C0569">
              <w:rPr>
                <w:noProof/>
                <w:webHidden/>
              </w:rPr>
              <w:fldChar w:fldCharType="separate"/>
            </w:r>
            <w:r w:rsidR="005C0569">
              <w:rPr>
                <w:noProof/>
                <w:webHidden/>
              </w:rPr>
              <w:t>21</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54" w:history="1">
            <w:r w:rsidR="005C0569" w:rsidRPr="00313919">
              <w:rPr>
                <w:rStyle w:val="ae"/>
                <w:rFonts w:asciiTheme="majorHAnsi" w:eastAsia="Times New Roman" w:hAnsiTheme="majorHAnsi"/>
                <w:b/>
                <w:i/>
                <w:noProof/>
              </w:rPr>
              <w:t>3.1.5. Идентификационный номер налогоплательщика</w:t>
            </w:r>
            <w:r w:rsidR="005C0569">
              <w:rPr>
                <w:noProof/>
                <w:webHidden/>
              </w:rPr>
              <w:tab/>
            </w:r>
            <w:r w:rsidR="005C0569">
              <w:rPr>
                <w:noProof/>
                <w:webHidden/>
              </w:rPr>
              <w:fldChar w:fldCharType="begin"/>
            </w:r>
            <w:r w:rsidR="005C0569">
              <w:rPr>
                <w:noProof/>
                <w:webHidden/>
              </w:rPr>
              <w:instrText xml:space="preserve"> PAGEREF _Toc19283254 \h </w:instrText>
            </w:r>
            <w:r w:rsidR="005C0569">
              <w:rPr>
                <w:noProof/>
                <w:webHidden/>
              </w:rPr>
            </w:r>
            <w:r w:rsidR="005C0569">
              <w:rPr>
                <w:noProof/>
                <w:webHidden/>
              </w:rPr>
              <w:fldChar w:fldCharType="separate"/>
            </w:r>
            <w:r w:rsidR="005C0569">
              <w:rPr>
                <w:noProof/>
                <w:webHidden/>
              </w:rPr>
              <w:t>22</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55" w:history="1">
            <w:r w:rsidR="005C0569" w:rsidRPr="00313919">
              <w:rPr>
                <w:rStyle w:val="ae"/>
                <w:rFonts w:asciiTheme="majorHAnsi" w:eastAsia="Times New Roman" w:hAnsiTheme="majorHAnsi"/>
                <w:b/>
                <w:i/>
                <w:noProof/>
              </w:rPr>
              <w:t>3.1.6. Филиалы и представительства эмитента</w:t>
            </w:r>
            <w:r w:rsidR="005C0569">
              <w:rPr>
                <w:noProof/>
                <w:webHidden/>
              </w:rPr>
              <w:tab/>
            </w:r>
            <w:r w:rsidR="005C0569">
              <w:rPr>
                <w:noProof/>
                <w:webHidden/>
              </w:rPr>
              <w:fldChar w:fldCharType="begin"/>
            </w:r>
            <w:r w:rsidR="005C0569">
              <w:rPr>
                <w:noProof/>
                <w:webHidden/>
              </w:rPr>
              <w:instrText xml:space="preserve"> PAGEREF _Toc19283255 \h </w:instrText>
            </w:r>
            <w:r w:rsidR="005C0569">
              <w:rPr>
                <w:noProof/>
                <w:webHidden/>
              </w:rPr>
            </w:r>
            <w:r w:rsidR="005C0569">
              <w:rPr>
                <w:noProof/>
                <w:webHidden/>
              </w:rPr>
              <w:fldChar w:fldCharType="separate"/>
            </w:r>
            <w:r w:rsidR="005C0569">
              <w:rPr>
                <w:noProof/>
                <w:webHidden/>
              </w:rPr>
              <w:t>22</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56" w:history="1">
            <w:r w:rsidR="005C0569" w:rsidRPr="00313919">
              <w:rPr>
                <w:rStyle w:val="ae"/>
                <w:rFonts w:asciiTheme="majorHAnsi" w:eastAsia="Times New Roman" w:hAnsiTheme="majorHAnsi"/>
                <w:b/>
                <w:i/>
                <w:noProof/>
              </w:rPr>
              <w:t>3.2. Основная хозяйственная деятельность эмитента</w:t>
            </w:r>
            <w:r w:rsidR="005C0569">
              <w:rPr>
                <w:noProof/>
                <w:webHidden/>
              </w:rPr>
              <w:tab/>
            </w:r>
            <w:r w:rsidR="005C0569">
              <w:rPr>
                <w:noProof/>
                <w:webHidden/>
              </w:rPr>
              <w:fldChar w:fldCharType="begin"/>
            </w:r>
            <w:r w:rsidR="005C0569">
              <w:rPr>
                <w:noProof/>
                <w:webHidden/>
              </w:rPr>
              <w:instrText xml:space="preserve"> PAGEREF _Toc19283256 \h </w:instrText>
            </w:r>
            <w:r w:rsidR="005C0569">
              <w:rPr>
                <w:noProof/>
                <w:webHidden/>
              </w:rPr>
            </w:r>
            <w:r w:rsidR="005C0569">
              <w:rPr>
                <w:noProof/>
                <w:webHidden/>
              </w:rPr>
              <w:fldChar w:fldCharType="separate"/>
            </w:r>
            <w:r w:rsidR="005C0569">
              <w:rPr>
                <w:noProof/>
                <w:webHidden/>
              </w:rPr>
              <w:t>22</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57" w:history="1">
            <w:r w:rsidR="005C0569" w:rsidRPr="00313919">
              <w:rPr>
                <w:rStyle w:val="ae"/>
                <w:rFonts w:asciiTheme="majorHAnsi" w:eastAsia="Times New Roman" w:hAnsiTheme="majorHAnsi"/>
                <w:b/>
                <w:i/>
                <w:noProof/>
              </w:rPr>
              <w:t>3.2.1. Основные виды экономической деятельности эмитента</w:t>
            </w:r>
            <w:r w:rsidR="005C0569">
              <w:rPr>
                <w:noProof/>
                <w:webHidden/>
              </w:rPr>
              <w:tab/>
            </w:r>
            <w:r w:rsidR="005C0569">
              <w:rPr>
                <w:noProof/>
                <w:webHidden/>
              </w:rPr>
              <w:fldChar w:fldCharType="begin"/>
            </w:r>
            <w:r w:rsidR="005C0569">
              <w:rPr>
                <w:noProof/>
                <w:webHidden/>
              </w:rPr>
              <w:instrText xml:space="preserve"> PAGEREF _Toc19283257 \h </w:instrText>
            </w:r>
            <w:r w:rsidR="005C0569">
              <w:rPr>
                <w:noProof/>
                <w:webHidden/>
              </w:rPr>
            </w:r>
            <w:r w:rsidR="005C0569">
              <w:rPr>
                <w:noProof/>
                <w:webHidden/>
              </w:rPr>
              <w:fldChar w:fldCharType="separate"/>
            </w:r>
            <w:r w:rsidR="005C0569">
              <w:rPr>
                <w:noProof/>
                <w:webHidden/>
              </w:rPr>
              <w:t>22</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58" w:history="1">
            <w:r w:rsidR="005C0569" w:rsidRPr="00313919">
              <w:rPr>
                <w:rStyle w:val="ae"/>
                <w:rFonts w:asciiTheme="majorHAnsi" w:eastAsia="Times New Roman" w:hAnsiTheme="majorHAnsi"/>
                <w:b/>
                <w:i/>
                <w:noProof/>
              </w:rPr>
              <w:t>3.2.2. Основная хозяйственная деятельность эмитента</w:t>
            </w:r>
            <w:r w:rsidR="005C0569">
              <w:rPr>
                <w:noProof/>
                <w:webHidden/>
              </w:rPr>
              <w:tab/>
            </w:r>
            <w:r w:rsidR="005C0569">
              <w:rPr>
                <w:noProof/>
                <w:webHidden/>
              </w:rPr>
              <w:fldChar w:fldCharType="begin"/>
            </w:r>
            <w:r w:rsidR="005C0569">
              <w:rPr>
                <w:noProof/>
                <w:webHidden/>
              </w:rPr>
              <w:instrText xml:space="preserve"> PAGEREF _Toc19283258 \h </w:instrText>
            </w:r>
            <w:r w:rsidR="005C0569">
              <w:rPr>
                <w:noProof/>
                <w:webHidden/>
              </w:rPr>
            </w:r>
            <w:r w:rsidR="005C0569">
              <w:rPr>
                <w:noProof/>
                <w:webHidden/>
              </w:rPr>
              <w:fldChar w:fldCharType="separate"/>
            </w:r>
            <w:r w:rsidR="005C0569">
              <w:rPr>
                <w:noProof/>
                <w:webHidden/>
              </w:rPr>
              <w:t>22</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59" w:history="1">
            <w:r w:rsidR="005C0569" w:rsidRPr="00313919">
              <w:rPr>
                <w:rStyle w:val="ae"/>
                <w:rFonts w:asciiTheme="majorHAnsi" w:eastAsia="Times New Roman" w:hAnsiTheme="majorHAnsi"/>
                <w:b/>
                <w:i/>
                <w:noProof/>
              </w:rPr>
              <w:t>3.2.3. Материалы, товары (сырье) и поставщики эмитента</w:t>
            </w:r>
            <w:r w:rsidR="005C0569">
              <w:rPr>
                <w:noProof/>
                <w:webHidden/>
              </w:rPr>
              <w:tab/>
            </w:r>
            <w:r w:rsidR="005C0569">
              <w:rPr>
                <w:noProof/>
                <w:webHidden/>
              </w:rPr>
              <w:fldChar w:fldCharType="begin"/>
            </w:r>
            <w:r w:rsidR="005C0569">
              <w:rPr>
                <w:noProof/>
                <w:webHidden/>
              </w:rPr>
              <w:instrText xml:space="preserve"> PAGEREF _Toc19283259 \h </w:instrText>
            </w:r>
            <w:r w:rsidR="005C0569">
              <w:rPr>
                <w:noProof/>
                <w:webHidden/>
              </w:rPr>
            </w:r>
            <w:r w:rsidR="005C0569">
              <w:rPr>
                <w:noProof/>
                <w:webHidden/>
              </w:rPr>
              <w:fldChar w:fldCharType="separate"/>
            </w:r>
            <w:r w:rsidR="005C0569">
              <w:rPr>
                <w:noProof/>
                <w:webHidden/>
              </w:rPr>
              <w:t>24</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60" w:history="1">
            <w:r w:rsidR="005C0569" w:rsidRPr="00313919">
              <w:rPr>
                <w:rStyle w:val="ae"/>
                <w:rFonts w:asciiTheme="majorHAnsi" w:eastAsia="Times New Roman" w:hAnsiTheme="majorHAnsi"/>
                <w:b/>
                <w:i/>
                <w:noProof/>
              </w:rPr>
              <w:t>3.2.4. Рынки сбыта продукции (работ, услуг) эмитента</w:t>
            </w:r>
            <w:r w:rsidR="005C0569">
              <w:rPr>
                <w:noProof/>
                <w:webHidden/>
              </w:rPr>
              <w:tab/>
            </w:r>
            <w:r w:rsidR="005C0569">
              <w:rPr>
                <w:noProof/>
                <w:webHidden/>
              </w:rPr>
              <w:fldChar w:fldCharType="begin"/>
            </w:r>
            <w:r w:rsidR="005C0569">
              <w:rPr>
                <w:noProof/>
                <w:webHidden/>
              </w:rPr>
              <w:instrText xml:space="preserve"> PAGEREF _Toc19283260 \h </w:instrText>
            </w:r>
            <w:r w:rsidR="005C0569">
              <w:rPr>
                <w:noProof/>
                <w:webHidden/>
              </w:rPr>
            </w:r>
            <w:r w:rsidR="005C0569">
              <w:rPr>
                <w:noProof/>
                <w:webHidden/>
              </w:rPr>
              <w:fldChar w:fldCharType="separate"/>
            </w:r>
            <w:r w:rsidR="005C0569">
              <w:rPr>
                <w:noProof/>
                <w:webHidden/>
              </w:rPr>
              <w:t>25</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61" w:history="1">
            <w:r w:rsidR="005C0569" w:rsidRPr="00313919">
              <w:rPr>
                <w:rStyle w:val="ae"/>
                <w:rFonts w:asciiTheme="majorHAnsi" w:eastAsia="Times New Roman" w:hAnsiTheme="majorHAnsi"/>
                <w:b/>
                <w:i/>
                <w:noProof/>
              </w:rPr>
              <w:t>3.2.5. Сведения о наличии у эмитента разрешений (лицензий) или допусков к отдельным видам работ</w:t>
            </w:r>
            <w:r w:rsidR="005C0569">
              <w:rPr>
                <w:noProof/>
                <w:webHidden/>
              </w:rPr>
              <w:tab/>
            </w:r>
            <w:r w:rsidR="005C0569">
              <w:rPr>
                <w:noProof/>
                <w:webHidden/>
              </w:rPr>
              <w:fldChar w:fldCharType="begin"/>
            </w:r>
            <w:r w:rsidR="005C0569">
              <w:rPr>
                <w:noProof/>
                <w:webHidden/>
              </w:rPr>
              <w:instrText xml:space="preserve"> PAGEREF _Toc19283261 \h </w:instrText>
            </w:r>
            <w:r w:rsidR="005C0569">
              <w:rPr>
                <w:noProof/>
                <w:webHidden/>
              </w:rPr>
            </w:r>
            <w:r w:rsidR="005C0569">
              <w:rPr>
                <w:noProof/>
                <w:webHidden/>
              </w:rPr>
              <w:fldChar w:fldCharType="separate"/>
            </w:r>
            <w:r w:rsidR="005C0569">
              <w:rPr>
                <w:noProof/>
                <w:webHidden/>
              </w:rPr>
              <w:t>25</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62" w:history="1">
            <w:r w:rsidR="005C0569" w:rsidRPr="00313919">
              <w:rPr>
                <w:rStyle w:val="ae"/>
                <w:rFonts w:asciiTheme="majorHAnsi" w:eastAsia="Times New Roman" w:hAnsiTheme="majorHAnsi"/>
                <w:b/>
                <w:i/>
                <w:noProof/>
              </w:rPr>
              <w:t>3.2.6. Сведения о деятельности отдельных категорий эмитентов</w:t>
            </w:r>
            <w:r w:rsidR="005C0569">
              <w:rPr>
                <w:noProof/>
                <w:webHidden/>
              </w:rPr>
              <w:tab/>
            </w:r>
            <w:r w:rsidR="005C0569">
              <w:rPr>
                <w:noProof/>
                <w:webHidden/>
              </w:rPr>
              <w:fldChar w:fldCharType="begin"/>
            </w:r>
            <w:r w:rsidR="005C0569">
              <w:rPr>
                <w:noProof/>
                <w:webHidden/>
              </w:rPr>
              <w:instrText xml:space="preserve"> PAGEREF _Toc19283262 \h </w:instrText>
            </w:r>
            <w:r w:rsidR="005C0569">
              <w:rPr>
                <w:noProof/>
                <w:webHidden/>
              </w:rPr>
            </w:r>
            <w:r w:rsidR="005C0569">
              <w:rPr>
                <w:noProof/>
                <w:webHidden/>
              </w:rPr>
              <w:fldChar w:fldCharType="separate"/>
            </w:r>
            <w:r w:rsidR="005C0569">
              <w:rPr>
                <w:noProof/>
                <w:webHidden/>
              </w:rPr>
              <w:t>25</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63" w:history="1">
            <w:r w:rsidR="005C0569" w:rsidRPr="00313919">
              <w:rPr>
                <w:rStyle w:val="ae"/>
                <w:rFonts w:asciiTheme="majorHAnsi" w:eastAsia="Times New Roman" w:hAnsiTheme="majorHAnsi"/>
                <w:b/>
                <w:i/>
                <w:noProof/>
              </w:rPr>
              <w:t>3.2.7. Дополнительные сведения об эмитентах, основной деятельностью которых является добыча полезных ископаемых</w:t>
            </w:r>
            <w:r w:rsidR="005C0569">
              <w:rPr>
                <w:noProof/>
                <w:webHidden/>
              </w:rPr>
              <w:tab/>
            </w:r>
            <w:r w:rsidR="005C0569">
              <w:rPr>
                <w:noProof/>
                <w:webHidden/>
              </w:rPr>
              <w:fldChar w:fldCharType="begin"/>
            </w:r>
            <w:r w:rsidR="005C0569">
              <w:rPr>
                <w:noProof/>
                <w:webHidden/>
              </w:rPr>
              <w:instrText xml:space="preserve"> PAGEREF _Toc19283263 \h </w:instrText>
            </w:r>
            <w:r w:rsidR="005C0569">
              <w:rPr>
                <w:noProof/>
                <w:webHidden/>
              </w:rPr>
            </w:r>
            <w:r w:rsidR="005C0569">
              <w:rPr>
                <w:noProof/>
                <w:webHidden/>
              </w:rPr>
              <w:fldChar w:fldCharType="separate"/>
            </w:r>
            <w:r w:rsidR="005C0569">
              <w:rPr>
                <w:noProof/>
                <w:webHidden/>
              </w:rPr>
              <w:t>25</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64" w:history="1">
            <w:r w:rsidR="005C0569" w:rsidRPr="00313919">
              <w:rPr>
                <w:rStyle w:val="ae"/>
                <w:rFonts w:asciiTheme="majorHAnsi" w:eastAsia="Times New Roman" w:hAnsiTheme="majorHAnsi"/>
                <w:b/>
                <w:i/>
                <w:noProof/>
              </w:rPr>
              <w:t>3.2.8. Дополнительные сведения об эмитентах, основной деятельностью которых является оказание услуг связи</w:t>
            </w:r>
            <w:r w:rsidR="005C0569">
              <w:rPr>
                <w:noProof/>
                <w:webHidden/>
              </w:rPr>
              <w:tab/>
            </w:r>
            <w:r w:rsidR="005C0569">
              <w:rPr>
                <w:noProof/>
                <w:webHidden/>
              </w:rPr>
              <w:fldChar w:fldCharType="begin"/>
            </w:r>
            <w:r w:rsidR="005C0569">
              <w:rPr>
                <w:noProof/>
                <w:webHidden/>
              </w:rPr>
              <w:instrText xml:space="preserve"> PAGEREF _Toc19283264 \h </w:instrText>
            </w:r>
            <w:r w:rsidR="005C0569">
              <w:rPr>
                <w:noProof/>
                <w:webHidden/>
              </w:rPr>
            </w:r>
            <w:r w:rsidR="005C0569">
              <w:rPr>
                <w:noProof/>
                <w:webHidden/>
              </w:rPr>
              <w:fldChar w:fldCharType="separate"/>
            </w:r>
            <w:r w:rsidR="005C0569">
              <w:rPr>
                <w:noProof/>
                <w:webHidden/>
              </w:rPr>
              <w:t>25</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65" w:history="1">
            <w:r w:rsidR="005C0569" w:rsidRPr="00313919">
              <w:rPr>
                <w:rStyle w:val="ae"/>
                <w:rFonts w:asciiTheme="majorHAnsi" w:eastAsia="Times New Roman" w:hAnsiTheme="majorHAnsi"/>
                <w:b/>
                <w:i/>
                <w:noProof/>
              </w:rPr>
              <w:t>3.3. Планы будущей деятельности эмитента</w:t>
            </w:r>
            <w:r w:rsidR="005C0569">
              <w:rPr>
                <w:noProof/>
                <w:webHidden/>
              </w:rPr>
              <w:tab/>
            </w:r>
            <w:r w:rsidR="005C0569">
              <w:rPr>
                <w:noProof/>
                <w:webHidden/>
              </w:rPr>
              <w:fldChar w:fldCharType="begin"/>
            </w:r>
            <w:r w:rsidR="005C0569">
              <w:rPr>
                <w:noProof/>
                <w:webHidden/>
              </w:rPr>
              <w:instrText xml:space="preserve"> PAGEREF _Toc19283265 \h </w:instrText>
            </w:r>
            <w:r w:rsidR="005C0569">
              <w:rPr>
                <w:noProof/>
                <w:webHidden/>
              </w:rPr>
            </w:r>
            <w:r w:rsidR="005C0569">
              <w:rPr>
                <w:noProof/>
                <w:webHidden/>
              </w:rPr>
              <w:fldChar w:fldCharType="separate"/>
            </w:r>
            <w:r w:rsidR="005C0569">
              <w:rPr>
                <w:noProof/>
                <w:webHidden/>
              </w:rPr>
              <w:t>25</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66" w:history="1">
            <w:r w:rsidR="005C0569" w:rsidRPr="00313919">
              <w:rPr>
                <w:rStyle w:val="ae"/>
                <w:rFonts w:asciiTheme="majorHAnsi" w:eastAsia="Times New Roman" w:hAnsiTheme="majorHAnsi"/>
                <w:b/>
                <w:i/>
                <w:noProof/>
              </w:rPr>
              <w:t>3.4. Участие эмитента в банковских группах, банковских холдингах, холдингах и ассоциациях</w:t>
            </w:r>
            <w:r w:rsidR="005C0569">
              <w:rPr>
                <w:noProof/>
                <w:webHidden/>
              </w:rPr>
              <w:tab/>
            </w:r>
            <w:r w:rsidR="005C0569">
              <w:rPr>
                <w:noProof/>
                <w:webHidden/>
              </w:rPr>
              <w:fldChar w:fldCharType="begin"/>
            </w:r>
            <w:r w:rsidR="005C0569">
              <w:rPr>
                <w:noProof/>
                <w:webHidden/>
              </w:rPr>
              <w:instrText xml:space="preserve"> PAGEREF _Toc19283266 \h </w:instrText>
            </w:r>
            <w:r w:rsidR="005C0569">
              <w:rPr>
                <w:noProof/>
                <w:webHidden/>
              </w:rPr>
            </w:r>
            <w:r w:rsidR="005C0569">
              <w:rPr>
                <w:noProof/>
                <w:webHidden/>
              </w:rPr>
              <w:fldChar w:fldCharType="separate"/>
            </w:r>
            <w:r w:rsidR="005C0569">
              <w:rPr>
                <w:noProof/>
                <w:webHidden/>
              </w:rPr>
              <w:t>26</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67" w:history="1">
            <w:r w:rsidR="005C0569" w:rsidRPr="00313919">
              <w:rPr>
                <w:rStyle w:val="ae"/>
                <w:rFonts w:asciiTheme="majorHAnsi" w:eastAsia="Times New Roman" w:hAnsiTheme="majorHAnsi"/>
                <w:b/>
                <w:i/>
                <w:noProof/>
              </w:rPr>
              <w:t>3.5. Подконтрольные эмитенту организации, имеющие для него существенное значение</w:t>
            </w:r>
            <w:r w:rsidR="005C0569">
              <w:rPr>
                <w:noProof/>
                <w:webHidden/>
              </w:rPr>
              <w:tab/>
            </w:r>
            <w:r w:rsidR="005C0569">
              <w:rPr>
                <w:noProof/>
                <w:webHidden/>
              </w:rPr>
              <w:fldChar w:fldCharType="begin"/>
            </w:r>
            <w:r w:rsidR="005C0569">
              <w:rPr>
                <w:noProof/>
                <w:webHidden/>
              </w:rPr>
              <w:instrText xml:space="preserve"> PAGEREF _Toc19283267 \h </w:instrText>
            </w:r>
            <w:r w:rsidR="005C0569">
              <w:rPr>
                <w:noProof/>
                <w:webHidden/>
              </w:rPr>
            </w:r>
            <w:r w:rsidR="005C0569">
              <w:rPr>
                <w:noProof/>
                <w:webHidden/>
              </w:rPr>
              <w:fldChar w:fldCharType="separate"/>
            </w:r>
            <w:r w:rsidR="005C0569">
              <w:rPr>
                <w:noProof/>
                <w:webHidden/>
              </w:rPr>
              <w:t>26</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68" w:history="1">
            <w:r w:rsidR="005C0569" w:rsidRPr="00313919">
              <w:rPr>
                <w:rStyle w:val="ae"/>
                <w:rFonts w:asciiTheme="majorHAnsi" w:eastAsia="Times New Roman" w:hAnsiTheme="majorHAnsi"/>
                <w:b/>
                <w:i/>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sidR="005C0569">
              <w:rPr>
                <w:noProof/>
                <w:webHidden/>
              </w:rPr>
              <w:tab/>
            </w:r>
            <w:r w:rsidR="005C0569">
              <w:rPr>
                <w:noProof/>
                <w:webHidden/>
              </w:rPr>
              <w:fldChar w:fldCharType="begin"/>
            </w:r>
            <w:r w:rsidR="005C0569">
              <w:rPr>
                <w:noProof/>
                <w:webHidden/>
              </w:rPr>
              <w:instrText xml:space="preserve"> PAGEREF _Toc19283268 \h </w:instrText>
            </w:r>
            <w:r w:rsidR="005C0569">
              <w:rPr>
                <w:noProof/>
                <w:webHidden/>
              </w:rPr>
            </w:r>
            <w:r w:rsidR="005C0569">
              <w:rPr>
                <w:noProof/>
                <w:webHidden/>
              </w:rPr>
              <w:fldChar w:fldCharType="separate"/>
            </w:r>
            <w:r w:rsidR="005C0569">
              <w:rPr>
                <w:noProof/>
                <w:webHidden/>
              </w:rPr>
              <w:t>28</w:t>
            </w:r>
            <w:r w:rsidR="005C0569">
              <w:rPr>
                <w:noProof/>
                <w:webHidden/>
              </w:rPr>
              <w:fldChar w:fldCharType="end"/>
            </w:r>
          </w:hyperlink>
        </w:p>
        <w:p w:rsidR="005C0569" w:rsidRDefault="00B60FF2">
          <w:pPr>
            <w:pStyle w:val="12"/>
            <w:tabs>
              <w:tab w:val="right" w:leader="dot" w:pos="9345"/>
            </w:tabs>
            <w:rPr>
              <w:rFonts w:asciiTheme="minorHAnsi" w:hAnsiTheme="minorHAnsi" w:cstheme="minorBidi"/>
              <w:noProof/>
              <w:sz w:val="22"/>
              <w:szCs w:val="22"/>
            </w:rPr>
          </w:pPr>
          <w:hyperlink w:anchor="_Toc19283269" w:history="1">
            <w:r w:rsidR="005C0569" w:rsidRPr="00313919">
              <w:rPr>
                <w:rStyle w:val="ae"/>
                <w:rFonts w:eastAsia="Times New Roman"/>
                <w:noProof/>
              </w:rPr>
              <w:t>Раздел IV. Сведения о финансово-хозяйственной деятельности эмитента</w:t>
            </w:r>
            <w:r w:rsidR="005C0569">
              <w:rPr>
                <w:noProof/>
                <w:webHidden/>
              </w:rPr>
              <w:tab/>
            </w:r>
            <w:r w:rsidR="005C0569">
              <w:rPr>
                <w:noProof/>
                <w:webHidden/>
              </w:rPr>
              <w:fldChar w:fldCharType="begin"/>
            </w:r>
            <w:r w:rsidR="005C0569">
              <w:rPr>
                <w:noProof/>
                <w:webHidden/>
              </w:rPr>
              <w:instrText xml:space="preserve"> PAGEREF _Toc19283269 \h </w:instrText>
            </w:r>
            <w:r w:rsidR="005C0569">
              <w:rPr>
                <w:noProof/>
                <w:webHidden/>
              </w:rPr>
            </w:r>
            <w:r w:rsidR="005C0569">
              <w:rPr>
                <w:noProof/>
                <w:webHidden/>
              </w:rPr>
              <w:fldChar w:fldCharType="separate"/>
            </w:r>
            <w:r w:rsidR="005C0569">
              <w:rPr>
                <w:noProof/>
                <w:webHidden/>
              </w:rPr>
              <w:t>36</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70" w:history="1">
            <w:r w:rsidR="005C0569" w:rsidRPr="00313919">
              <w:rPr>
                <w:rStyle w:val="ae"/>
                <w:rFonts w:asciiTheme="majorHAnsi" w:eastAsia="Times New Roman" w:hAnsiTheme="majorHAnsi"/>
                <w:b/>
                <w:i/>
                <w:noProof/>
              </w:rPr>
              <w:t>4.1. Результаты финансово-хозяйственной деятельности эмитента</w:t>
            </w:r>
            <w:r w:rsidR="005C0569">
              <w:rPr>
                <w:noProof/>
                <w:webHidden/>
              </w:rPr>
              <w:tab/>
            </w:r>
            <w:r w:rsidR="005C0569">
              <w:rPr>
                <w:noProof/>
                <w:webHidden/>
              </w:rPr>
              <w:fldChar w:fldCharType="begin"/>
            </w:r>
            <w:r w:rsidR="005C0569">
              <w:rPr>
                <w:noProof/>
                <w:webHidden/>
              </w:rPr>
              <w:instrText xml:space="preserve"> PAGEREF _Toc19283270 \h </w:instrText>
            </w:r>
            <w:r w:rsidR="005C0569">
              <w:rPr>
                <w:noProof/>
                <w:webHidden/>
              </w:rPr>
            </w:r>
            <w:r w:rsidR="005C0569">
              <w:rPr>
                <w:noProof/>
                <w:webHidden/>
              </w:rPr>
              <w:fldChar w:fldCharType="separate"/>
            </w:r>
            <w:r w:rsidR="005C0569">
              <w:rPr>
                <w:noProof/>
                <w:webHidden/>
              </w:rPr>
              <w:t>36</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71" w:history="1">
            <w:r w:rsidR="005C0569" w:rsidRPr="00313919">
              <w:rPr>
                <w:rStyle w:val="ae"/>
                <w:rFonts w:asciiTheme="majorHAnsi" w:eastAsia="Times New Roman" w:hAnsiTheme="majorHAnsi"/>
                <w:b/>
                <w:i/>
                <w:noProof/>
              </w:rPr>
              <w:t>4.2. Ликвидность эмитента, достаточность капитала и оборотных средств</w:t>
            </w:r>
            <w:r w:rsidR="005C0569">
              <w:rPr>
                <w:noProof/>
                <w:webHidden/>
              </w:rPr>
              <w:tab/>
            </w:r>
            <w:r w:rsidR="005C0569">
              <w:rPr>
                <w:noProof/>
                <w:webHidden/>
              </w:rPr>
              <w:fldChar w:fldCharType="begin"/>
            </w:r>
            <w:r w:rsidR="005C0569">
              <w:rPr>
                <w:noProof/>
                <w:webHidden/>
              </w:rPr>
              <w:instrText xml:space="preserve"> PAGEREF _Toc19283271 \h </w:instrText>
            </w:r>
            <w:r w:rsidR="005C0569">
              <w:rPr>
                <w:noProof/>
                <w:webHidden/>
              </w:rPr>
            </w:r>
            <w:r w:rsidR="005C0569">
              <w:rPr>
                <w:noProof/>
                <w:webHidden/>
              </w:rPr>
              <w:fldChar w:fldCharType="separate"/>
            </w:r>
            <w:r w:rsidR="005C0569">
              <w:rPr>
                <w:noProof/>
                <w:webHidden/>
              </w:rPr>
              <w:t>38</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72" w:history="1">
            <w:r w:rsidR="005C0569" w:rsidRPr="00313919">
              <w:rPr>
                <w:rStyle w:val="ae"/>
                <w:rFonts w:asciiTheme="majorHAnsi" w:eastAsia="Times New Roman" w:hAnsiTheme="majorHAnsi"/>
                <w:b/>
                <w:i/>
                <w:noProof/>
              </w:rPr>
              <w:t>4.3. Финансовые вложения эмитента</w:t>
            </w:r>
            <w:r w:rsidR="005C0569">
              <w:rPr>
                <w:noProof/>
                <w:webHidden/>
              </w:rPr>
              <w:tab/>
            </w:r>
            <w:r w:rsidR="005C0569">
              <w:rPr>
                <w:noProof/>
                <w:webHidden/>
              </w:rPr>
              <w:fldChar w:fldCharType="begin"/>
            </w:r>
            <w:r w:rsidR="005C0569">
              <w:rPr>
                <w:noProof/>
                <w:webHidden/>
              </w:rPr>
              <w:instrText xml:space="preserve"> PAGEREF _Toc19283272 \h </w:instrText>
            </w:r>
            <w:r w:rsidR="005C0569">
              <w:rPr>
                <w:noProof/>
                <w:webHidden/>
              </w:rPr>
            </w:r>
            <w:r w:rsidR="005C0569">
              <w:rPr>
                <w:noProof/>
                <w:webHidden/>
              </w:rPr>
              <w:fldChar w:fldCharType="separate"/>
            </w:r>
            <w:r w:rsidR="005C0569">
              <w:rPr>
                <w:noProof/>
                <w:webHidden/>
              </w:rPr>
              <w:t>39</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73" w:history="1">
            <w:r w:rsidR="005C0569" w:rsidRPr="00313919">
              <w:rPr>
                <w:rStyle w:val="ae"/>
                <w:rFonts w:asciiTheme="majorHAnsi" w:eastAsia="Times New Roman" w:hAnsiTheme="majorHAnsi"/>
                <w:b/>
                <w:i/>
                <w:noProof/>
              </w:rPr>
              <w:t>4.4. Нематериальные активы эмитента</w:t>
            </w:r>
            <w:r w:rsidR="005C0569">
              <w:rPr>
                <w:noProof/>
                <w:webHidden/>
              </w:rPr>
              <w:tab/>
            </w:r>
            <w:r w:rsidR="005C0569">
              <w:rPr>
                <w:noProof/>
                <w:webHidden/>
              </w:rPr>
              <w:fldChar w:fldCharType="begin"/>
            </w:r>
            <w:r w:rsidR="005C0569">
              <w:rPr>
                <w:noProof/>
                <w:webHidden/>
              </w:rPr>
              <w:instrText xml:space="preserve"> PAGEREF _Toc19283273 \h </w:instrText>
            </w:r>
            <w:r w:rsidR="005C0569">
              <w:rPr>
                <w:noProof/>
                <w:webHidden/>
              </w:rPr>
            </w:r>
            <w:r w:rsidR="005C0569">
              <w:rPr>
                <w:noProof/>
                <w:webHidden/>
              </w:rPr>
              <w:fldChar w:fldCharType="separate"/>
            </w:r>
            <w:r w:rsidR="005C0569">
              <w:rPr>
                <w:noProof/>
                <w:webHidden/>
              </w:rPr>
              <w:t>41</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74" w:history="1">
            <w:r w:rsidR="005C0569" w:rsidRPr="00313919">
              <w:rPr>
                <w:rStyle w:val="ae"/>
                <w:rFonts w:asciiTheme="majorHAnsi" w:eastAsia="Times New Roman" w:hAnsiTheme="majorHAnsi"/>
                <w:b/>
                <w:i/>
                <w:noProof/>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sidR="005C0569">
              <w:rPr>
                <w:noProof/>
                <w:webHidden/>
              </w:rPr>
              <w:tab/>
            </w:r>
            <w:r w:rsidR="005C0569">
              <w:rPr>
                <w:noProof/>
                <w:webHidden/>
              </w:rPr>
              <w:fldChar w:fldCharType="begin"/>
            </w:r>
            <w:r w:rsidR="005C0569">
              <w:rPr>
                <w:noProof/>
                <w:webHidden/>
              </w:rPr>
              <w:instrText xml:space="preserve"> PAGEREF _Toc19283274 \h </w:instrText>
            </w:r>
            <w:r w:rsidR="005C0569">
              <w:rPr>
                <w:noProof/>
                <w:webHidden/>
              </w:rPr>
            </w:r>
            <w:r w:rsidR="005C0569">
              <w:rPr>
                <w:noProof/>
                <w:webHidden/>
              </w:rPr>
              <w:fldChar w:fldCharType="separate"/>
            </w:r>
            <w:r w:rsidR="005C0569">
              <w:rPr>
                <w:noProof/>
                <w:webHidden/>
              </w:rPr>
              <w:t>42</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75" w:history="1">
            <w:r w:rsidR="005C0569" w:rsidRPr="00313919">
              <w:rPr>
                <w:rStyle w:val="ae"/>
                <w:rFonts w:asciiTheme="majorHAnsi" w:eastAsia="Times New Roman" w:hAnsiTheme="majorHAnsi"/>
                <w:b/>
                <w:i/>
                <w:noProof/>
              </w:rPr>
              <w:t>4.6. Анализ тенденций развития в сфере основной деятельности эмитента</w:t>
            </w:r>
            <w:r w:rsidR="005C0569">
              <w:rPr>
                <w:noProof/>
                <w:webHidden/>
              </w:rPr>
              <w:tab/>
            </w:r>
            <w:r w:rsidR="005C0569">
              <w:rPr>
                <w:noProof/>
                <w:webHidden/>
              </w:rPr>
              <w:fldChar w:fldCharType="begin"/>
            </w:r>
            <w:r w:rsidR="005C0569">
              <w:rPr>
                <w:noProof/>
                <w:webHidden/>
              </w:rPr>
              <w:instrText xml:space="preserve"> PAGEREF _Toc19283275 \h </w:instrText>
            </w:r>
            <w:r w:rsidR="005C0569">
              <w:rPr>
                <w:noProof/>
                <w:webHidden/>
              </w:rPr>
            </w:r>
            <w:r w:rsidR="005C0569">
              <w:rPr>
                <w:noProof/>
                <w:webHidden/>
              </w:rPr>
              <w:fldChar w:fldCharType="separate"/>
            </w:r>
            <w:r w:rsidR="005C0569">
              <w:rPr>
                <w:noProof/>
                <w:webHidden/>
              </w:rPr>
              <w:t>42</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76" w:history="1">
            <w:r w:rsidR="005C0569" w:rsidRPr="00313919">
              <w:rPr>
                <w:rStyle w:val="ae"/>
                <w:rFonts w:asciiTheme="majorHAnsi" w:eastAsia="Times New Roman" w:hAnsiTheme="majorHAnsi"/>
                <w:b/>
                <w:i/>
                <w:noProof/>
              </w:rPr>
              <w:t>4.7. Анализ факторов и условий, влияющих на деятельность эмитента</w:t>
            </w:r>
            <w:r w:rsidR="005C0569">
              <w:rPr>
                <w:noProof/>
                <w:webHidden/>
              </w:rPr>
              <w:tab/>
            </w:r>
            <w:r w:rsidR="005C0569">
              <w:rPr>
                <w:noProof/>
                <w:webHidden/>
              </w:rPr>
              <w:fldChar w:fldCharType="begin"/>
            </w:r>
            <w:r w:rsidR="005C0569">
              <w:rPr>
                <w:noProof/>
                <w:webHidden/>
              </w:rPr>
              <w:instrText xml:space="preserve"> PAGEREF _Toc19283276 \h </w:instrText>
            </w:r>
            <w:r w:rsidR="005C0569">
              <w:rPr>
                <w:noProof/>
                <w:webHidden/>
              </w:rPr>
            </w:r>
            <w:r w:rsidR="005C0569">
              <w:rPr>
                <w:noProof/>
                <w:webHidden/>
              </w:rPr>
              <w:fldChar w:fldCharType="separate"/>
            </w:r>
            <w:r w:rsidR="005C0569">
              <w:rPr>
                <w:noProof/>
                <w:webHidden/>
              </w:rPr>
              <w:t>42</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77" w:history="1">
            <w:r w:rsidR="005C0569" w:rsidRPr="00313919">
              <w:rPr>
                <w:rStyle w:val="ae"/>
                <w:rFonts w:asciiTheme="majorHAnsi" w:eastAsia="Times New Roman" w:hAnsiTheme="majorHAnsi"/>
                <w:b/>
                <w:i/>
                <w:noProof/>
              </w:rPr>
              <w:t>4.8. Конкуренты эмитента</w:t>
            </w:r>
            <w:r w:rsidR="005C0569">
              <w:rPr>
                <w:noProof/>
                <w:webHidden/>
              </w:rPr>
              <w:tab/>
            </w:r>
            <w:r w:rsidR="005C0569">
              <w:rPr>
                <w:noProof/>
                <w:webHidden/>
              </w:rPr>
              <w:fldChar w:fldCharType="begin"/>
            </w:r>
            <w:r w:rsidR="005C0569">
              <w:rPr>
                <w:noProof/>
                <w:webHidden/>
              </w:rPr>
              <w:instrText xml:space="preserve"> PAGEREF _Toc19283277 \h </w:instrText>
            </w:r>
            <w:r w:rsidR="005C0569">
              <w:rPr>
                <w:noProof/>
                <w:webHidden/>
              </w:rPr>
            </w:r>
            <w:r w:rsidR="005C0569">
              <w:rPr>
                <w:noProof/>
                <w:webHidden/>
              </w:rPr>
              <w:fldChar w:fldCharType="separate"/>
            </w:r>
            <w:r w:rsidR="005C0569">
              <w:rPr>
                <w:noProof/>
                <w:webHidden/>
              </w:rPr>
              <w:t>43</w:t>
            </w:r>
            <w:r w:rsidR="005C0569">
              <w:rPr>
                <w:noProof/>
                <w:webHidden/>
              </w:rPr>
              <w:fldChar w:fldCharType="end"/>
            </w:r>
          </w:hyperlink>
        </w:p>
        <w:p w:rsidR="005C0569" w:rsidRDefault="00B60FF2">
          <w:pPr>
            <w:pStyle w:val="12"/>
            <w:tabs>
              <w:tab w:val="right" w:leader="dot" w:pos="9345"/>
            </w:tabs>
            <w:rPr>
              <w:rFonts w:asciiTheme="minorHAnsi" w:hAnsiTheme="minorHAnsi" w:cstheme="minorBidi"/>
              <w:noProof/>
              <w:sz w:val="22"/>
              <w:szCs w:val="22"/>
            </w:rPr>
          </w:pPr>
          <w:hyperlink w:anchor="_Toc19283278" w:history="1">
            <w:r w:rsidR="005C0569" w:rsidRPr="00313919">
              <w:rPr>
                <w:rStyle w:val="ae"/>
                <w:rFonts w:eastAsia="Times New Roman"/>
                <w:noProof/>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sidR="005C0569">
              <w:rPr>
                <w:noProof/>
                <w:webHidden/>
              </w:rPr>
              <w:tab/>
            </w:r>
            <w:r w:rsidR="005C0569">
              <w:rPr>
                <w:noProof/>
                <w:webHidden/>
              </w:rPr>
              <w:fldChar w:fldCharType="begin"/>
            </w:r>
            <w:r w:rsidR="005C0569">
              <w:rPr>
                <w:noProof/>
                <w:webHidden/>
              </w:rPr>
              <w:instrText xml:space="preserve"> PAGEREF _Toc19283278 \h </w:instrText>
            </w:r>
            <w:r w:rsidR="005C0569">
              <w:rPr>
                <w:noProof/>
                <w:webHidden/>
              </w:rPr>
            </w:r>
            <w:r w:rsidR="005C0569">
              <w:rPr>
                <w:noProof/>
                <w:webHidden/>
              </w:rPr>
              <w:fldChar w:fldCharType="separate"/>
            </w:r>
            <w:r w:rsidR="005C0569">
              <w:rPr>
                <w:noProof/>
                <w:webHidden/>
              </w:rPr>
              <w:t>44</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79" w:history="1">
            <w:r w:rsidR="005C0569" w:rsidRPr="00313919">
              <w:rPr>
                <w:rStyle w:val="ae"/>
                <w:rFonts w:asciiTheme="majorHAnsi" w:eastAsia="Times New Roman" w:hAnsiTheme="majorHAnsi"/>
                <w:b/>
                <w:i/>
                <w:noProof/>
              </w:rPr>
              <w:t>5.1. Сведения о структуре и компетенции органов управления эмитента</w:t>
            </w:r>
            <w:r w:rsidR="005C0569">
              <w:rPr>
                <w:noProof/>
                <w:webHidden/>
              </w:rPr>
              <w:tab/>
            </w:r>
            <w:r w:rsidR="005C0569">
              <w:rPr>
                <w:noProof/>
                <w:webHidden/>
              </w:rPr>
              <w:fldChar w:fldCharType="begin"/>
            </w:r>
            <w:r w:rsidR="005C0569">
              <w:rPr>
                <w:noProof/>
                <w:webHidden/>
              </w:rPr>
              <w:instrText xml:space="preserve"> PAGEREF _Toc19283279 \h </w:instrText>
            </w:r>
            <w:r w:rsidR="005C0569">
              <w:rPr>
                <w:noProof/>
                <w:webHidden/>
              </w:rPr>
            </w:r>
            <w:r w:rsidR="005C0569">
              <w:rPr>
                <w:noProof/>
                <w:webHidden/>
              </w:rPr>
              <w:fldChar w:fldCharType="separate"/>
            </w:r>
            <w:r w:rsidR="005C0569">
              <w:rPr>
                <w:noProof/>
                <w:webHidden/>
              </w:rPr>
              <w:t>44</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80" w:history="1">
            <w:r w:rsidR="005C0569" w:rsidRPr="00313919">
              <w:rPr>
                <w:rStyle w:val="ae"/>
                <w:rFonts w:asciiTheme="majorHAnsi" w:eastAsia="Times New Roman" w:hAnsiTheme="majorHAnsi"/>
                <w:b/>
                <w:i/>
                <w:noProof/>
              </w:rPr>
              <w:t>5.2. Информация о лицах, входящих в состав органов управления эмитента</w:t>
            </w:r>
            <w:r w:rsidR="005C0569">
              <w:rPr>
                <w:noProof/>
                <w:webHidden/>
              </w:rPr>
              <w:tab/>
            </w:r>
            <w:r w:rsidR="005C0569">
              <w:rPr>
                <w:noProof/>
                <w:webHidden/>
              </w:rPr>
              <w:fldChar w:fldCharType="begin"/>
            </w:r>
            <w:r w:rsidR="005C0569">
              <w:rPr>
                <w:noProof/>
                <w:webHidden/>
              </w:rPr>
              <w:instrText xml:space="preserve"> PAGEREF _Toc19283280 \h </w:instrText>
            </w:r>
            <w:r w:rsidR="005C0569">
              <w:rPr>
                <w:noProof/>
                <w:webHidden/>
              </w:rPr>
            </w:r>
            <w:r w:rsidR="005C0569">
              <w:rPr>
                <w:noProof/>
                <w:webHidden/>
              </w:rPr>
              <w:fldChar w:fldCharType="separate"/>
            </w:r>
            <w:r w:rsidR="005C0569">
              <w:rPr>
                <w:noProof/>
                <w:webHidden/>
              </w:rPr>
              <w:t>47</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81" w:history="1">
            <w:r w:rsidR="005C0569" w:rsidRPr="00313919">
              <w:rPr>
                <w:rStyle w:val="ae"/>
                <w:rFonts w:asciiTheme="majorHAnsi" w:eastAsia="Times New Roman" w:hAnsiTheme="majorHAnsi"/>
                <w:b/>
                <w:i/>
                <w:noProof/>
              </w:rPr>
              <w:t>5.3. Сведения о размере вознаграждения и (или) компенсации расходов по каждому органу управления эмитента</w:t>
            </w:r>
            <w:r w:rsidR="005C0569">
              <w:rPr>
                <w:noProof/>
                <w:webHidden/>
              </w:rPr>
              <w:tab/>
            </w:r>
            <w:r w:rsidR="005C0569">
              <w:rPr>
                <w:noProof/>
                <w:webHidden/>
              </w:rPr>
              <w:fldChar w:fldCharType="begin"/>
            </w:r>
            <w:r w:rsidR="005C0569">
              <w:rPr>
                <w:noProof/>
                <w:webHidden/>
              </w:rPr>
              <w:instrText xml:space="preserve"> PAGEREF _Toc19283281 \h </w:instrText>
            </w:r>
            <w:r w:rsidR="005C0569">
              <w:rPr>
                <w:noProof/>
                <w:webHidden/>
              </w:rPr>
            </w:r>
            <w:r w:rsidR="005C0569">
              <w:rPr>
                <w:noProof/>
                <w:webHidden/>
              </w:rPr>
              <w:fldChar w:fldCharType="separate"/>
            </w:r>
            <w:r w:rsidR="005C0569">
              <w:rPr>
                <w:noProof/>
                <w:webHidden/>
              </w:rPr>
              <w:t>48</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82" w:history="1">
            <w:r w:rsidR="005C0569" w:rsidRPr="00313919">
              <w:rPr>
                <w:rStyle w:val="ae"/>
                <w:rFonts w:asciiTheme="majorHAnsi" w:eastAsia="Times New Roman" w:hAnsiTheme="majorHAnsi"/>
                <w:b/>
                <w:i/>
                <w:noProof/>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sidR="005C0569">
              <w:rPr>
                <w:noProof/>
                <w:webHidden/>
              </w:rPr>
              <w:tab/>
            </w:r>
            <w:r w:rsidR="005C0569">
              <w:rPr>
                <w:noProof/>
                <w:webHidden/>
              </w:rPr>
              <w:fldChar w:fldCharType="begin"/>
            </w:r>
            <w:r w:rsidR="005C0569">
              <w:rPr>
                <w:noProof/>
                <w:webHidden/>
              </w:rPr>
              <w:instrText xml:space="preserve"> PAGEREF _Toc19283282 \h </w:instrText>
            </w:r>
            <w:r w:rsidR="005C0569">
              <w:rPr>
                <w:noProof/>
                <w:webHidden/>
              </w:rPr>
            </w:r>
            <w:r w:rsidR="005C0569">
              <w:rPr>
                <w:noProof/>
                <w:webHidden/>
              </w:rPr>
              <w:fldChar w:fldCharType="separate"/>
            </w:r>
            <w:r w:rsidR="005C0569">
              <w:rPr>
                <w:noProof/>
                <w:webHidden/>
              </w:rPr>
              <w:t>48</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83" w:history="1">
            <w:r w:rsidR="005C0569" w:rsidRPr="00313919">
              <w:rPr>
                <w:rStyle w:val="ae"/>
                <w:rFonts w:asciiTheme="majorHAnsi" w:eastAsia="Times New Roman" w:hAnsiTheme="majorHAnsi"/>
                <w:b/>
                <w:i/>
                <w:noProof/>
              </w:rPr>
              <w:t>5.5. Информация о лицах, входящих в состав органов контроля за финансово-хозяйственной деятельностью эмитента</w:t>
            </w:r>
            <w:r w:rsidR="005C0569">
              <w:rPr>
                <w:noProof/>
                <w:webHidden/>
              </w:rPr>
              <w:tab/>
            </w:r>
            <w:r w:rsidR="005C0569">
              <w:rPr>
                <w:noProof/>
                <w:webHidden/>
              </w:rPr>
              <w:fldChar w:fldCharType="begin"/>
            </w:r>
            <w:r w:rsidR="005C0569">
              <w:rPr>
                <w:noProof/>
                <w:webHidden/>
              </w:rPr>
              <w:instrText xml:space="preserve"> PAGEREF _Toc19283283 \h </w:instrText>
            </w:r>
            <w:r w:rsidR="005C0569">
              <w:rPr>
                <w:noProof/>
                <w:webHidden/>
              </w:rPr>
            </w:r>
            <w:r w:rsidR="005C0569">
              <w:rPr>
                <w:noProof/>
                <w:webHidden/>
              </w:rPr>
              <w:fldChar w:fldCharType="separate"/>
            </w:r>
            <w:r w:rsidR="005C0569">
              <w:rPr>
                <w:noProof/>
                <w:webHidden/>
              </w:rPr>
              <w:t>51</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84" w:history="1">
            <w:r w:rsidR="005C0569" w:rsidRPr="00313919">
              <w:rPr>
                <w:rStyle w:val="ae"/>
                <w:rFonts w:asciiTheme="majorHAnsi" w:eastAsia="Times New Roman" w:hAnsiTheme="majorHAnsi"/>
                <w:b/>
                <w:i/>
                <w:noProof/>
              </w:rPr>
              <w:t>5.6. Сведения о размере вознаграждения и (или) компенсации расходов по органу контроля за финансово-хозяйственной деятельностью эмитента</w:t>
            </w:r>
            <w:r w:rsidR="005C0569">
              <w:rPr>
                <w:noProof/>
                <w:webHidden/>
              </w:rPr>
              <w:tab/>
            </w:r>
            <w:r w:rsidR="005C0569">
              <w:rPr>
                <w:noProof/>
                <w:webHidden/>
              </w:rPr>
              <w:fldChar w:fldCharType="begin"/>
            </w:r>
            <w:r w:rsidR="005C0569">
              <w:rPr>
                <w:noProof/>
                <w:webHidden/>
              </w:rPr>
              <w:instrText xml:space="preserve"> PAGEREF _Toc19283284 \h </w:instrText>
            </w:r>
            <w:r w:rsidR="005C0569">
              <w:rPr>
                <w:noProof/>
                <w:webHidden/>
              </w:rPr>
            </w:r>
            <w:r w:rsidR="005C0569">
              <w:rPr>
                <w:noProof/>
                <w:webHidden/>
              </w:rPr>
              <w:fldChar w:fldCharType="separate"/>
            </w:r>
            <w:r w:rsidR="005C0569">
              <w:rPr>
                <w:noProof/>
                <w:webHidden/>
              </w:rPr>
              <w:t>53</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85" w:history="1">
            <w:r w:rsidR="005C0569" w:rsidRPr="00313919">
              <w:rPr>
                <w:rStyle w:val="ae"/>
                <w:rFonts w:asciiTheme="majorHAnsi" w:eastAsia="Times New Roman" w:hAnsiTheme="majorHAnsi"/>
                <w:b/>
                <w:i/>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sidR="005C0569">
              <w:rPr>
                <w:noProof/>
                <w:webHidden/>
              </w:rPr>
              <w:tab/>
            </w:r>
            <w:r w:rsidR="005C0569">
              <w:rPr>
                <w:noProof/>
                <w:webHidden/>
              </w:rPr>
              <w:fldChar w:fldCharType="begin"/>
            </w:r>
            <w:r w:rsidR="005C0569">
              <w:rPr>
                <w:noProof/>
                <w:webHidden/>
              </w:rPr>
              <w:instrText xml:space="preserve"> PAGEREF _Toc19283285 \h </w:instrText>
            </w:r>
            <w:r w:rsidR="005C0569">
              <w:rPr>
                <w:noProof/>
                <w:webHidden/>
              </w:rPr>
            </w:r>
            <w:r w:rsidR="005C0569">
              <w:rPr>
                <w:noProof/>
                <w:webHidden/>
              </w:rPr>
              <w:fldChar w:fldCharType="separate"/>
            </w:r>
            <w:r w:rsidR="005C0569">
              <w:rPr>
                <w:noProof/>
                <w:webHidden/>
              </w:rPr>
              <w:t>53</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86" w:history="1">
            <w:r w:rsidR="005C0569" w:rsidRPr="00313919">
              <w:rPr>
                <w:rStyle w:val="ae"/>
                <w:rFonts w:asciiTheme="majorHAnsi" w:eastAsia="Times New Roman" w:hAnsiTheme="majorHAnsi"/>
                <w:b/>
                <w:i/>
                <w:noProof/>
              </w:rPr>
              <w:t>5.8. Сведения о любых обязательствах эмитента перед сотрудниками (работниками), касающихся возможности их участия в уставном капитале эмитента</w:t>
            </w:r>
            <w:r w:rsidR="005C0569">
              <w:rPr>
                <w:noProof/>
                <w:webHidden/>
              </w:rPr>
              <w:tab/>
            </w:r>
            <w:r w:rsidR="005C0569">
              <w:rPr>
                <w:noProof/>
                <w:webHidden/>
              </w:rPr>
              <w:fldChar w:fldCharType="begin"/>
            </w:r>
            <w:r w:rsidR="005C0569">
              <w:rPr>
                <w:noProof/>
                <w:webHidden/>
              </w:rPr>
              <w:instrText xml:space="preserve"> PAGEREF _Toc19283286 \h </w:instrText>
            </w:r>
            <w:r w:rsidR="005C0569">
              <w:rPr>
                <w:noProof/>
                <w:webHidden/>
              </w:rPr>
            </w:r>
            <w:r w:rsidR="005C0569">
              <w:rPr>
                <w:noProof/>
                <w:webHidden/>
              </w:rPr>
              <w:fldChar w:fldCharType="separate"/>
            </w:r>
            <w:r w:rsidR="005C0569">
              <w:rPr>
                <w:noProof/>
                <w:webHidden/>
              </w:rPr>
              <w:t>53</w:t>
            </w:r>
            <w:r w:rsidR="005C0569">
              <w:rPr>
                <w:noProof/>
                <w:webHidden/>
              </w:rPr>
              <w:fldChar w:fldCharType="end"/>
            </w:r>
          </w:hyperlink>
        </w:p>
        <w:p w:rsidR="005C0569" w:rsidRDefault="00B60FF2">
          <w:pPr>
            <w:pStyle w:val="12"/>
            <w:tabs>
              <w:tab w:val="right" w:leader="dot" w:pos="9345"/>
            </w:tabs>
            <w:rPr>
              <w:rFonts w:asciiTheme="minorHAnsi" w:hAnsiTheme="minorHAnsi" w:cstheme="minorBidi"/>
              <w:noProof/>
              <w:sz w:val="22"/>
              <w:szCs w:val="22"/>
            </w:rPr>
          </w:pPr>
          <w:hyperlink w:anchor="_Toc19283287" w:history="1">
            <w:r w:rsidR="005C0569" w:rsidRPr="00313919">
              <w:rPr>
                <w:rStyle w:val="ae"/>
                <w:rFonts w:eastAsia="Times New Roman"/>
                <w:noProof/>
              </w:rPr>
              <w:t>Раздел VI. Сведения об участниках (акционерах) эмитента и о совершенных эмитентом сделках, в совершении которых имелась заинтересованность</w:t>
            </w:r>
            <w:r w:rsidR="005C0569">
              <w:rPr>
                <w:noProof/>
                <w:webHidden/>
              </w:rPr>
              <w:tab/>
            </w:r>
            <w:r w:rsidR="005C0569">
              <w:rPr>
                <w:noProof/>
                <w:webHidden/>
              </w:rPr>
              <w:fldChar w:fldCharType="begin"/>
            </w:r>
            <w:r w:rsidR="005C0569">
              <w:rPr>
                <w:noProof/>
                <w:webHidden/>
              </w:rPr>
              <w:instrText xml:space="preserve"> PAGEREF _Toc19283287 \h </w:instrText>
            </w:r>
            <w:r w:rsidR="005C0569">
              <w:rPr>
                <w:noProof/>
                <w:webHidden/>
              </w:rPr>
            </w:r>
            <w:r w:rsidR="005C0569">
              <w:rPr>
                <w:noProof/>
                <w:webHidden/>
              </w:rPr>
              <w:fldChar w:fldCharType="separate"/>
            </w:r>
            <w:r w:rsidR="005C0569">
              <w:rPr>
                <w:noProof/>
                <w:webHidden/>
              </w:rPr>
              <w:t>55</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88" w:history="1">
            <w:r w:rsidR="005C0569" w:rsidRPr="00313919">
              <w:rPr>
                <w:rStyle w:val="ae"/>
                <w:rFonts w:asciiTheme="majorHAnsi" w:eastAsia="Times New Roman" w:hAnsiTheme="majorHAnsi"/>
                <w:b/>
                <w:i/>
                <w:noProof/>
              </w:rPr>
              <w:t>6.1. Сведения об общем количестве акционеров (участников) эмитента</w:t>
            </w:r>
            <w:r w:rsidR="005C0569">
              <w:rPr>
                <w:noProof/>
                <w:webHidden/>
              </w:rPr>
              <w:tab/>
            </w:r>
            <w:r w:rsidR="005C0569">
              <w:rPr>
                <w:noProof/>
                <w:webHidden/>
              </w:rPr>
              <w:fldChar w:fldCharType="begin"/>
            </w:r>
            <w:r w:rsidR="005C0569">
              <w:rPr>
                <w:noProof/>
                <w:webHidden/>
              </w:rPr>
              <w:instrText xml:space="preserve"> PAGEREF _Toc19283288 \h </w:instrText>
            </w:r>
            <w:r w:rsidR="005C0569">
              <w:rPr>
                <w:noProof/>
                <w:webHidden/>
              </w:rPr>
            </w:r>
            <w:r w:rsidR="005C0569">
              <w:rPr>
                <w:noProof/>
                <w:webHidden/>
              </w:rPr>
              <w:fldChar w:fldCharType="separate"/>
            </w:r>
            <w:r w:rsidR="005C0569">
              <w:rPr>
                <w:noProof/>
                <w:webHidden/>
              </w:rPr>
              <w:t>55</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89" w:history="1">
            <w:r w:rsidR="005C0569" w:rsidRPr="00313919">
              <w:rPr>
                <w:rStyle w:val="ae"/>
                <w:rFonts w:asciiTheme="majorHAnsi" w:eastAsia="Times New Roman" w:hAnsiTheme="majorHAnsi"/>
                <w:b/>
                <w:i/>
                <w:noProof/>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r w:rsidR="005C0569">
              <w:rPr>
                <w:noProof/>
                <w:webHidden/>
              </w:rPr>
              <w:tab/>
            </w:r>
            <w:r w:rsidR="005C0569">
              <w:rPr>
                <w:noProof/>
                <w:webHidden/>
              </w:rPr>
              <w:fldChar w:fldCharType="begin"/>
            </w:r>
            <w:r w:rsidR="005C0569">
              <w:rPr>
                <w:noProof/>
                <w:webHidden/>
              </w:rPr>
              <w:instrText xml:space="preserve"> PAGEREF _Toc19283289 \h </w:instrText>
            </w:r>
            <w:r w:rsidR="005C0569">
              <w:rPr>
                <w:noProof/>
                <w:webHidden/>
              </w:rPr>
            </w:r>
            <w:r w:rsidR="005C0569">
              <w:rPr>
                <w:noProof/>
                <w:webHidden/>
              </w:rPr>
              <w:fldChar w:fldCharType="separate"/>
            </w:r>
            <w:r w:rsidR="005C0569">
              <w:rPr>
                <w:noProof/>
                <w:webHidden/>
              </w:rPr>
              <w:t>55</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90" w:history="1">
            <w:r w:rsidR="005C0569" w:rsidRPr="00313919">
              <w:rPr>
                <w:rStyle w:val="ae"/>
                <w:rFonts w:asciiTheme="majorHAnsi" w:eastAsia="Times New Roman" w:hAnsiTheme="majorHAnsi"/>
                <w:b/>
                <w:i/>
                <w:noProof/>
              </w:rPr>
              <w:t>6.3. Сведения о доле участия государства или муниципального образования в уставном капитале эмитента, наличии специального права ("золотой акции")</w:t>
            </w:r>
            <w:r w:rsidR="005C0569">
              <w:rPr>
                <w:noProof/>
                <w:webHidden/>
              </w:rPr>
              <w:tab/>
            </w:r>
            <w:r w:rsidR="005C0569">
              <w:rPr>
                <w:noProof/>
                <w:webHidden/>
              </w:rPr>
              <w:fldChar w:fldCharType="begin"/>
            </w:r>
            <w:r w:rsidR="005C0569">
              <w:rPr>
                <w:noProof/>
                <w:webHidden/>
              </w:rPr>
              <w:instrText xml:space="preserve"> PAGEREF _Toc19283290 \h </w:instrText>
            </w:r>
            <w:r w:rsidR="005C0569">
              <w:rPr>
                <w:noProof/>
                <w:webHidden/>
              </w:rPr>
            </w:r>
            <w:r w:rsidR="005C0569">
              <w:rPr>
                <w:noProof/>
                <w:webHidden/>
              </w:rPr>
              <w:fldChar w:fldCharType="separate"/>
            </w:r>
            <w:r w:rsidR="005C0569">
              <w:rPr>
                <w:noProof/>
                <w:webHidden/>
              </w:rPr>
              <w:t>56</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91" w:history="1">
            <w:r w:rsidR="005C0569" w:rsidRPr="00313919">
              <w:rPr>
                <w:rStyle w:val="ae"/>
                <w:rFonts w:asciiTheme="majorHAnsi" w:eastAsia="Times New Roman" w:hAnsiTheme="majorHAnsi"/>
                <w:b/>
                <w:i/>
                <w:noProof/>
              </w:rPr>
              <w:t>6.4. Сведения об ограничениях на участие в уставном капитале эмитента</w:t>
            </w:r>
            <w:r w:rsidR="005C0569">
              <w:rPr>
                <w:noProof/>
                <w:webHidden/>
              </w:rPr>
              <w:tab/>
            </w:r>
            <w:r w:rsidR="005C0569">
              <w:rPr>
                <w:noProof/>
                <w:webHidden/>
              </w:rPr>
              <w:fldChar w:fldCharType="begin"/>
            </w:r>
            <w:r w:rsidR="005C0569">
              <w:rPr>
                <w:noProof/>
                <w:webHidden/>
              </w:rPr>
              <w:instrText xml:space="preserve"> PAGEREF _Toc19283291 \h </w:instrText>
            </w:r>
            <w:r w:rsidR="005C0569">
              <w:rPr>
                <w:noProof/>
                <w:webHidden/>
              </w:rPr>
            </w:r>
            <w:r w:rsidR="005C0569">
              <w:rPr>
                <w:noProof/>
                <w:webHidden/>
              </w:rPr>
              <w:fldChar w:fldCharType="separate"/>
            </w:r>
            <w:r w:rsidR="005C0569">
              <w:rPr>
                <w:noProof/>
                <w:webHidden/>
              </w:rPr>
              <w:t>56</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92" w:history="1">
            <w:r w:rsidR="005C0569" w:rsidRPr="00313919">
              <w:rPr>
                <w:rStyle w:val="ae"/>
                <w:rFonts w:asciiTheme="majorHAnsi" w:eastAsia="Times New Roman" w:hAnsiTheme="majorHAnsi"/>
                <w:b/>
                <w:i/>
                <w:noProof/>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sidR="005C0569">
              <w:rPr>
                <w:noProof/>
                <w:webHidden/>
              </w:rPr>
              <w:tab/>
            </w:r>
            <w:r w:rsidR="005C0569">
              <w:rPr>
                <w:noProof/>
                <w:webHidden/>
              </w:rPr>
              <w:fldChar w:fldCharType="begin"/>
            </w:r>
            <w:r w:rsidR="005C0569">
              <w:rPr>
                <w:noProof/>
                <w:webHidden/>
              </w:rPr>
              <w:instrText xml:space="preserve"> PAGEREF _Toc19283292 \h </w:instrText>
            </w:r>
            <w:r w:rsidR="005C0569">
              <w:rPr>
                <w:noProof/>
                <w:webHidden/>
              </w:rPr>
            </w:r>
            <w:r w:rsidR="005C0569">
              <w:rPr>
                <w:noProof/>
                <w:webHidden/>
              </w:rPr>
              <w:fldChar w:fldCharType="separate"/>
            </w:r>
            <w:r w:rsidR="005C0569">
              <w:rPr>
                <w:noProof/>
                <w:webHidden/>
              </w:rPr>
              <w:t>56</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93" w:history="1">
            <w:r w:rsidR="005C0569" w:rsidRPr="00313919">
              <w:rPr>
                <w:rStyle w:val="ae"/>
                <w:rFonts w:asciiTheme="majorHAnsi" w:eastAsia="Times New Roman" w:hAnsiTheme="majorHAnsi"/>
                <w:b/>
                <w:i/>
                <w:noProof/>
              </w:rPr>
              <w:t>6.6. Сведения о совершенных эмитентом сделках, в совершении которых имелась заинтересованность</w:t>
            </w:r>
            <w:r w:rsidR="005C0569">
              <w:rPr>
                <w:noProof/>
                <w:webHidden/>
              </w:rPr>
              <w:tab/>
            </w:r>
            <w:r w:rsidR="005C0569">
              <w:rPr>
                <w:noProof/>
                <w:webHidden/>
              </w:rPr>
              <w:fldChar w:fldCharType="begin"/>
            </w:r>
            <w:r w:rsidR="005C0569">
              <w:rPr>
                <w:noProof/>
                <w:webHidden/>
              </w:rPr>
              <w:instrText xml:space="preserve"> PAGEREF _Toc19283293 \h </w:instrText>
            </w:r>
            <w:r w:rsidR="005C0569">
              <w:rPr>
                <w:noProof/>
                <w:webHidden/>
              </w:rPr>
            </w:r>
            <w:r w:rsidR="005C0569">
              <w:rPr>
                <w:noProof/>
                <w:webHidden/>
              </w:rPr>
              <w:fldChar w:fldCharType="separate"/>
            </w:r>
            <w:r w:rsidR="005C0569">
              <w:rPr>
                <w:noProof/>
                <w:webHidden/>
              </w:rPr>
              <w:t>59</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94" w:history="1">
            <w:r w:rsidR="005C0569" w:rsidRPr="00313919">
              <w:rPr>
                <w:rStyle w:val="ae"/>
                <w:rFonts w:asciiTheme="majorHAnsi" w:eastAsia="Times New Roman" w:hAnsiTheme="majorHAnsi"/>
                <w:b/>
                <w:i/>
                <w:noProof/>
              </w:rPr>
              <w:t>6.7. Сведения о размере дебиторской задолженности</w:t>
            </w:r>
            <w:r w:rsidR="005C0569">
              <w:rPr>
                <w:noProof/>
                <w:webHidden/>
              </w:rPr>
              <w:tab/>
            </w:r>
            <w:r w:rsidR="005C0569">
              <w:rPr>
                <w:noProof/>
                <w:webHidden/>
              </w:rPr>
              <w:fldChar w:fldCharType="begin"/>
            </w:r>
            <w:r w:rsidR="005C0569">
              <w:rPr>
                <w:noProof/>
                <w:webHidden/>
              </w:rPr>
              <w:instrText xml:space="preserve"> PAGEREF _Toc19283294 \h </w:instrText>
            </w:r>
            <w:r w:rsidR="005C0569">
              <w:rPr>
                <w:noProof/>
                <w:webHidden/>
              </w:rPr>
            </w:r>
            <w:r w:rsidR="005C0569">
              <w:rPr>
                <w:noProof/>
                <w:webHidden/>
              </w:rPr>
              <w:fldChar w:fldCharType="separate"/>
            </w:r>
            <w:r w:rsidR="005C0569">
              <w:rPr>
                <w:noProof/>
                <w:webHidden/>
              </w:rPr>
              <w:t>59</w:t>
            </w:r>
            <w:r w:rsidR="005C0569">
              <w:rPr>
                <w:noProof/>
                <w:webHidden/>
              </w:rPr>
              <w:fldChar w:fldCharType="end"/>
            </w:r>
          </w:hyperlink>
        </w:p>
        <w:p w:rsidR="005C0569" w:rsidRDefault="00B60FF2">
          <w:pPr>
            <w:pStyle w:val="12"/>
            <w:tabs>
              <w:tab w:val="right" w:leader="dot" w:pos="9345"/>
            </w:tabs>
            <w:rPr>
              <w:rFonts w:asciiTheme="minorHAnsi" w:hAnsiTheme="minorHAnsi" w:cstheme="minorBidi"/>
              <w:noProof/>
              <w:sz w:val="22"/>
              <w:szCs w:val="22"/>
            </w:rPr>
          </w:pPr>
          <w:hyperlink w:anchor="_Toc19283295" w:history="1">
            <w:r w:rsidR="005C0569" w:rsidRPr="00313919">
              <w:rPr>
                <w:rStyle w:val="ae"/>
                <w:rFonts w:eastAsia="Times New Roman"/>
                <w:noProof/>
              </w:rPr>
              <w:t>Раздел VII. Бухгалтерская (финансовая) отчетность эмитента и иная финансовая информация</w:t>
            </w:r>
            <w:r w:rsidR="005C0569">
              <w:rPr>
                <w:noProof/>
                <w:webHidden/>
              </w:rPr>
              <w:tab/>
            </w:r>
            <w:r w:rsidR="005C0569">
              <w:rPr>
                <w:noProof/>
                <w:webHidden/>
              </w:rPr>
              <w:fldChar w:fldCharType="begin"/>
            </w:r>
            <w:r w:rsidR="005C0569">
              <w:rPr>
                <w:noProof/>
                <w:webHidden/>
              </w:rPr>
              <w:instrText xml:space="preserve"> PAGEREF _Toc19283295 \h </w:instrText>
            </w:r>
            <w:r w:rsidR="005C0569">
              <w:rPr>
                <w:noProof/>
                <w:webHidden/>
              </w:rPr>
            </w:r>
            <w:r w:rsidR="005C0569">
              <w:rPr>
                <w:noProof/>
                <w:webHidden/>
              </w:rPr>
              <w:fldChar w:fldCharType="separate"/>
            </w:r>
            <w:r w:rsidR="005C0569">
              <w:rPr>
                <w:noProof/>
                <w:webHidden/>
              </w:rPr>
              <w:t>61</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96" w:history="1">
            <w:r w:rsidR="005C0569" w:rsidRPr="00313919">
              <w:rPr>
                <w:rStyle w:val="ae"/>
                <w:rFonts w:asciiTheme="majorHAnsi" w:eastAsia="Times New Roman" w:hAnsiTheme="majorHAnsi"/>
                <w:b/>
                <w:i/>
                <w:noProof/>
              </w:rPr>
              <w:t>7.1. Годовая бухгалтерская (финансовая) отчетность эмитента</w:t>
            </w:r>
            <w:r w:rsidR="005C0569">
              <w:rPr>
                <w:noProof/>
                <w:webHidden/>
              </w:rPr>
              <w:tab/>
            </w:r>
            <w:r w:rsidR="005C0569">
              <w:rPr>
                <w:noProof/>
                <w:webHidden/>
              </w:rPr>
              <w:fldChar w:fldCharType="begin"/>
            </w:r>
            <w:r w:rsidR="005C0569">
              <w:rPr>
                <w:noProof/>
                <w:webHidden/>
              </w:rPr>
              <w:instrText xml:space="preserve"> PAGEREF _Toc19283296 \h </w:instrText>
            </w:r>
            <w:r w:rsidR="005C0569">
              <w:rPr>
                <w:noProof/>
                <w:webHidden/>
              </w:rPr>
            </w:r>
            <w:r w:rsidR="005C0569">
              <w:rPr>
                <w:noProof/>
                <w:webHidden/>
              </w:rPr>
              <w:fldChar w:fldCharType="separate"/>
            </w:r>
            <w:r w:rsidR="005C0569">
              <w:rPr>
                <w:noProof/>
                <w:webHidden/>
              </w:rPr>
              <w:t>61</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97" w:history="1">
            <w:r w:rsidR="005C0569" w:rsidRPr="00313919">
              <w:rPr>
                <w:rStyle w:val="ae"/>
                <w:rFonts w:asciiTheme="majorHAnsi" w:eastAsia="Times New Roman" w:hAnsiTheme="majorHAnsi"/>
                <w:b/>
                <w:i/>
                <w:noProof/>
              </w:rPr>
              <w:t>7.2. Промежуточная бухгалтерская (финансовая) отчетность эмитента</w:t>
            </w:r>
            <w:r w:rsidR="005C0569">
              <w:rPr>
                <w:noProof/>
                <w:webHidden/>
              </w:rPr>
              <w:tab/>
            </w:r>
            <w:r w:rsidR="005C0569">
              <w:rPr>
                <w:noProof/>
                <w:webHidden/>
              </w:rPr>
              <w:fldChar w:fldCharType="begin"/>
            </w:r>
            <w:r w:rsidR="005C0569">
              <w:rPr>
                <w:noProof/>
                <w:webHidden/>
              </w:rPr>
              <w:instrText xml:space="preserve"> PAGEREF _Toc19283297 \h </w:instrText>
            </w:r>
            <w:r w:rsidR="005C0569">
              <w:rPr>
                <w:noProof/>
                <w:webHidden/>
              </w:rPr>
            </w:r>
            <w:r w:rsidR="005C0569">
              <w:rPr>
                <w:noProof/>
                <w:webHidden/>
              </w:rPr>
              <w:fldChar w:fldCharType="separate"/>
            </w:r>
            <w:r w:rsidR="005C0569">
              <w:rPr>
                <w:noProof/>
                <w:webHidden/>
              </w:rPr>
              <w:t>61</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98" w:history="1">
            <w:r w:rsidR="005C0569" w:rsidRPr="00313919">
              <w:rPr>
                <w:rStyle w:val="ae"/>
                <w:rFonts w:asciiTheme="majorHAnsi" w:eastAsia="Times New Roman" w:hAnsiTheme="majorHAnsi"/>
                <w:b/>
                <w:i/>
                <w:noProof/>
              </w:rPr>
              <w:t>7.3. Консолидированная финансовая отчетность эмитента</w:t>
            </w:r>
            <w:r w:rsidR="005C0569">
              <w:rPr>
                <w:noProof/>
                <w:webHidden/>
              </w:rPr>
              <w:tab/>
            </w:r>
            <w:r w:rsidR="005C0569">
              <w:rPr>
                <w:noProof/>
                <w:webHidden/>
              </w:rPr>
              <w:fldChar w:fldCharType="begin"/>
            </w:r>
            <w:r w:rsidR="005C0569">
              <w:rPr>
                <w:noProof/>
                <w:webHidden/>
              </w:rPr>
              <w:instrText xml:space="preserve"> PAGEREF _Toc19283298 \h </w:instrText>
            </w:r>
            <w:r w:rsidR="005C0569">
              <w:rPr>
                <w:noProof/>
                <w:webHidden/>
              </w:rPr>
            </w:r>
            <w:r w:rsidR="005C0569">
              <w:rPr>
                <w:noProof/>
                <w:webHidden/>
              </w:rPr>
              <w:fldChar w:fldCharType="separate"/>
            </w:r>
            <w:r w:rsidR="005C0569">
              <w:rPr>
                <w:noProof/>
                <w:webHidden/>
              </w:rPr>
              <w:t>61</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299" w:history="1">
            <w:r w:rsidR="005C0569" w:rsidRPr="00313919">
              <w:rPr>
                <w:rStyle w:val="ae"/>
                <w:rFonts w:asciiTheme="majorHAnsi" w:eastAsia="Times New Roman" w:hAnsiTheme="majorHAnsi"/>
                <w:b/>
                <w:i/>
                <w:noProof/>
              </w:rPr>
              <w:t>7.4. Сведения об учетной политике эмитента</w:t>
            </w:r>
            <w:r w:rsidR="005C0569">
              <w:rPr>
                <w:noProof/>
                <w:webHidden/>
              </w:rPr>
              <w:tab/>
            </w:r>
            <w:r w:rsidR="005C0569">
              <w:rPr>
                <w:noProof/>
                <w:webHidden/>
              </w:rPr>
              <w:fldChar w:fldCharType="begin"/>
            </w:r>
            <w:r w:rsidR="005C0569">
              <w:rPr>
                <w:noProof/>
                <w:webHidden/>
              </w:rPr>
              <w:instrText xml:space="preserve"> PAGEREF _Toc19283299 \h </w:instrText>
            </w:r>
            <w:r w:rsidR="005C0569">
              <w:rPr>
                <w:noProof/>
                <w:webHidden/>
              </w:rPr>
            </w:r>
            <w:r w:rsidR="005C0569">
              <w:rPr>
                <w:noProof/>
                <w:webHidden/>
              </w:rPr>
              <w:fldChar w:fldCharType="separate"/>
            </w:r>
            <w:r w:rsidR="005C0569">
              <w:rPr>
                <w:noProof/>
                <w:webHidden/>
              </w:rPr>
              <w:t>61</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300" w:history="1">
            <w:r w:rsidR="005C0569" w:rsidRPr="00313919">
              <w:rPr>
                <w:rStyle w:val="ae"/>
                <w:rFonts w:asciiTheme="majorHAnsi" w:eastAsia="Times New Roman" w:hAnsiTheme="majorHAnsi"/>
                <w:b/>
                <w:i/>
                <w:noProof/>
              </w:rPr>
              <w:t>7.5. Сведения об общей сумме экспорта, а также о доле, которую составляет экспорт в общем объеме продаж</w:t>
            </w:r>
            <w:r w:rsidR="005C0569">
              <w:rPr>
                <w:noProof/>
                <w:webHidden/>
              </w:rPr>
              <w:tab/>
            </w:r>
            <w:r w:rsidR="005C0569">
              <w:rPr>
                <w:noProof/>
                <w:webHidden/>
              </w:rPr>
              <w:fldChar w:fldCharType="begin"/>
            </w:r>
            <w:r w:rsidR="005C0569">
              <w:rPr>
                <w:noProof/>
                <w:webHidden/>
              </w:rPr>
              <w:instrText xml:space="preserve"> PAGEREF _Toc19283300 \h </w:instrText>
            </w:r>
            <w:r w:rsidR="005C0569">
              <w:rPr>
                <w:noProof/>
                <w:webHidden/>
              </w:rPr>
            </w:r>
            <w:r w:rsidR="005C0569">
              <w:rPr>
                <w:noProof/>
                <w:webHidden/>
              </w:rPr>
              <w:fldChar w:fldCharType="separate"/>
            </w:r>
            <w:r w:rsidR="005C0569">
              <w:rPr>
                <w:noProof/>
                <w:webHidden/>
              </w:rPr>
              <w:t>61</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301" w:history="1">
            <w:r w:rsidR="005C0569" w:rsidRPr="00313919">
              <w:rPr>
                <w:rStyle w:val="ae"/>
                <w:rFonts w:asciiTheme="majorHAnsi" w:eastAsia="Times New Roman" w:hAnsiTheme="majorHAnsi"/>
                <w:b/>
                <w:i/>
                <w:noProof/>
              </w:rPr>
              <w:t>7.6. Сведения о существенных изменениях, произошедших в составе имущества эмитента после даты окончания последнего завершенного отчетного года</w:t>
            </w:r>
            <w:r w:rsidR="005C0569">
              <w:rPr>
                <w:noProof/>
                <w:webHidden/>
              </w:rPr>
              <w:tab/>
            </w:r>
            <w:r w:rsidR="005C0569">
              <w:rPr>
                <w:noProof/>
                <w:webHidden/>
              </w:rPr>
              <w:fldChar w:fldCharType="begin"/>
            </w:r>
            <w:r w:rsidR="005C0569">
              <w:rPr>
                <w:noProof/>
                <w:webHidden/>
              </w:rPr>
              <w:instrText xml:space="preserve"> PAGEREF _Toc19283301 \h </w:instrText>
            </w:r>
            <w:r w:rsidR="005C0569">
              <w:rPr>
                <w:noProof/>
                <w:webHidden/>
              </w:rPr>
            </w:r>
            <w:r w:rsidR="005C0569">
              <w:rPr>
                <w:noProof/>
                <w:webHidden/>
              </w:rPr>
              <w:fldChar w:fldCharType="separate"/>
            </w:r>
            <w:r w:rsidR="005C0569">
              <w:rPr>
                <w:noProof/>
                <w:webHidden/>
              </w:rPr>
              <w:t>61</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302" w:history="1">
            <w:r w:rsidR="005C0569" w:rsidRPr="00313919">
              <w:rPr>
                <w:rStyle w:val="ae"/>
                <w:rFonts w:asciiTheme="majorHAnsi" w:eastAsia="Times New Roman" w:hAnsiTheme="majorHAnsi"/>
                <w:b/>
                <w:i/>
                <w:noProof/>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sidR="005C0569">
              <w:rPr>
                <w:noProof/>
                <w:webHidden/>
              </w:rPr>
              <w:tab/>
            </w:r>
            <w:r w:rsidR="005C0569">
              <w:rPr>
                <w:noProof/>
                <w:webHidden/>
              </w:rPr>
              <w:fldChar w:fldCharType="begin"/>
            </w:r>
            <w:r w:rsidR="005C0569">
              <w:rPr>
                <w:noProof/>
                <w:webHidden/>
              </w:rPr>
              <w:instrText xml:space="preserve"> PAGEREF _Toc19283302 \h </w:instrText>
            </w:r>
            <w:r w:rsidR="005C0569">
              <w:rPr>
                <w:noProof/>
                <w:webHidden/>
              </w:rPr>
            </w:r>
            <w:r w:rsidR="005C0569">
              <w:rPr>
                <w:noProof/>
                <w:webHidden/>
              </w:rPr>
              <w:fldChar w:fldCharType="separate"/>
            </w:r>
            <w:r w:rsidR="005C0569">
              <w:rPr>
                <w:noProof/>
                <w:webHidden/>
              </w:rPr>
              <w:t>61</w:t>
            </w:r>
            <w:r w:rsidR="005C0569">
              <w:rPr>
                <w:noProof/>
                <w:webHidden/>
              </w:rPr>
              <w:fldChar w:fldCharType="end"/>
            </w:r>
          </w:hyperlink>
        </w:p>
        <w:p w:rsidR="005C0569" w:rsidRDefault="00B60FF2">
          <w:pPr>
            <w:pStyle w:val="12"/>
            <w:tabs>
              <w:tab w:val="right" w:leader="dot" w:pos="9345"/>
            </w:tabs>
            <w:rPr>
              <w:rFonts w:asciiTheme="minorHAnsi" w:hAnsiTheme="minorHAnsi" w:cstheme="minorBidi"/>
              <w:noProof/>
              <w:sz w:val="22"/>
              <w:szCs w:val="22"/>
            </w:rPr>
          </w:pPr>
          <w:hyperlink w:anchor="_Toc19283303" w:history="1">
            <w:r w:rsidR="005C0569" w:rsidRPr="00313919">
              <w:rPr>
                <w:rStyle w:val="ae"/>
                <w:rFonts w:eastAsia="Times New Roman"/>
                <w:noProof/>
              </w:rPr>
              <w:t>Раздел VIII. Дополнительные сведения об эмитенте и о размещенных им эмиссионных ценных бумагах</w:t>
            </w:r>
            <w:r w:rsidR="005C0569">
              <w:rPr>
                <w:noProof/>
                <w:webHidden/>
              </w:rPr>
              <w:tab/>
            </w:r>
            <w:r w:rsidR="005C0569">
              <w:rPr>
                <w:noProof/>
                <w:webHidden/>
              </w:rPr>
              <w:fldChar w:fldCharType="begin"/>
            </w:r>
            <w:r w:rsidR="005C0569">
              <w:rPr>
                <w:noProof/>
                <w:webHidden/>
              </w:rPr>
              <w:instrText xml:space="preserve"> PAGEREF _Toc19283303 \h </w:instrText>
            </w:r>
            <w:r w:rsidR="005C0569">
              <w:rPr>
                <w:noProof/>
                <w:webHidden/>
              </w:rPr>
            </w:r>
            <w:r w:rsidR="005C0569">
              <w:rPr>
                <w:noProof/>
                <w:webHidden/>
              </w:rPr>
              <w:fldChar w:fldCharType="separate"/>
            </w:r>
            <w:r w:rsidR="005C0569">
              <w:rPr>
                <w:noProof/>
                <w:webHidden/>
              </w:rPr>
              <w:t>63</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304" w:history="1">
            <w:r w:rsidR="005C0569" w:rsidRPr="00313919">
              <w:rPr>
                <w:rStyle w:val="ae"/>
                <w:rFonts w:asciiTheme="majorHAnsi" w:eastAsia="Times New Roman" w:hAnsiTheme="majorHAnsi"/>
                <w:b/>
                <w:i/>
                <w:noProof/>
              </w:rPr>
              <w:t>8.1. Дополнительные сведения об эмитенте</w:t>
            </w:r>
            <w:r w:rsidR="005C0569">
              <w:rPr>
                <w:noProof/>
                <w:webHidden/>
              </w:rPr>
              <w:tab/>
            </w:r>
            <w:r w:rsidR="005C0569">
              <w:rPr>
                <w:noProof/>
                <w:webHidden/>
              </w:rPr>
              <w:fldChar w:fldCharType="begin"/>
            </w:r>
            <w:r w:rsidR="005C0569">
              <w:rPr>
                <w:noProof/>
                <w:webHidden/>
              </w:rPr>
              <w:instrText xml:space="preserve"> PAGEREF _Toc19283304 \h </w:instrText>
            </w:r>
            <w:r w:rsidR="005C0569">
              <w:rPr>
                <w:noProof/>
                <w:webHidden/>
              </w:rPr>
            </w:r>
            <w:r w:rsidR="005C0569">
              <w:rPr>
                <w:noProof/>
                <w:webHidden/>
              </w:rPr>
              <w:fldChar w:fldCharType="separate"/>
            </w:r>
            <w:r w:rsidR="005C0569">
              <w:rPr>
                <w:noProof/>
                <w:webHidden/>
              </w:rPr>
              <w:t>63</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305" w:history="1">
            <w:r w:rsidR="005C0569" w:rsidRPr="00313919">
              <w:rPr>
                <w:rStyle w:val="ae"/>
                <w:rFonts w:asciiTheme="majorHAnsi" w:eastAsia="Times New Roman" w:hAnsiTheme="majorHAnsi"/>
                <w:b/>
                <w:i/>
                <w:noProof/>
              </w:rPr>
              <w:t>8.1.1. Сведения о размере, структуре уставного капитала эмитента</w:t>
            </w:r>
            <w:r w:rsidR="005C0569">
              <w:rPr>
                <w:noProof/>
                <w:webHidden/>
              </w:rPr>
              <w:tab/>
            </w:r>
            <w:r w:rsidR="005C0569">
              <w:rPr>
                <w:noProof/>
                <w:webHidden/>
              </w:rPr>
              <w:fldChar w:fldCharType="begin"/>
            </w:r>
            <w:r w:rsidR="005C0569">
              <w:rPr>
                <w:noProof/>
                <w:webHidden/>
              </w:rPr>
              <w:instrText xml:space="preserve"> PAGEREF _Toc19283305 \h </w:instrText>
            </w:r>
            <w:r w:rsidR="005C0569">
              <w:rPr>
                <w:noProof/>
                <w:webHidden/>
              </w:rPr>
            </w:r>
            <w:r w:rsidR="005C0569">
              <w:rPr>
                <w:noProof/>
                <w:webHidden/>
              </w:rPr>
              <w:fldChar w:fldCharType="separate"/>
            </w:r>
            <w:r w:rsidR="005C0569">
              <w:rPr>
                <w:noProof/>
                <w:webHidden/>
              </w:rPr>
              <w:t>63</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306" w:history="1">
            <w:r w:rsidR="005C0569" w:rsidRPr="00313919">
              <w:rPr>
                <w:rStyle w:val="ae"/>
                <w:rFonts w:asciiTheme="majorHAnsi" w:eastAsia="Times New Roman" w:hAnsiTheme="majorHAnsi"/>
                <w:b/>
                <w:i/>
                <w:noProof/>
              </w:rPr>
              <w:t>8.1.2. Сведения об изменении размера уставного капитала эмитента</w:t>
            </w:r>
            <w:r w:rsidR="005C0569">
              <w:rPr>
                <w:noProof/>
                <w:webHidden/>
              </w:rPr>
              <w:tab/>
            </w:r>
            <w:r w:rsidR="005C0569">
              <w:rPr>
                <w:noProof/>
                <w:webHidden/>
              </w:rPr>
              <w:fldChar w:fldCharType="begin"/>
            </w:r>
            <w:r w:rsidR="005C0569">
              <w:rPr>
                <w:noProof/>
                <w:webHidden/>
              </w:rPr>
              <w:instrText xml:space="preserve"> PAGEREF _Toc19283306 \h </w:instrText>
            </w:r>
            <w:r w:rsidR="005C0569">
              <w:rPr>
                <w:noProof/>
                <w:webHidden/>
              </w:rPr>
            </w:r>
            <w:r w:rsidR="005C0569">
              <w:rPr>
                <w:noProof/>
                <w:webHidden/>
              </w:rPr>
              <w:fldChar w:fldCharType="separate"/>
            </w:r>
            <w:r w:rsidR="005C0569">
              <w:rPr>
                <w:noProof/>
                <w:webHidden/>
              </w:rPr>
              <w:t>63</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307" w:history="1">
            <w:r w:rsidR="005C0569" w:rsidRPr="00313919">
              <w:rPr>
                <w:rStyle w:val="ae"/>
                <w:rFonts w:asciiTheme="majorHAnsi" w:eastAsia="Times New Roman" w:hAnsiTheme="majorHAnsi"/>
                <w:b/>
                <w:i/>
                <w:noProof/>
              </w:rPr>
              <w:t>8.1.3. Сведения о порядке созыва и проведения собрания (заседания) высшего органа управления эмитента</w:t>
            </w:r>
            <w:r w:rsidR="005C0569">
              <w:rPr>
                <w:noProof/>
                <w:webHidden/>
              </w:rPr>
              <w:tab/>
            </w:r>
            <w:r w:rsidR="005C0569">
              <w:rPr>
                <w:noProof/>
                <w:webHidden/>
              </w:rPr>
              <w:fldChar w:fldCharType="begin"/>
            </w:r>
            <w:r w:rsidR="005C0569">
              <w:rPr>
                <w:noProof/>
                <w:webHidden/>
              </w:rPr>
              <w:instrText xml:space="preserve"> PAGEREF _Toc19283307 \h </w:instrText>
            </w:r>
            <w:r w:rsidR="005C0569">
              <w:rPr>
                <w:noProof/>
                <w:webHidden/>
              </w:rPr>
            </w:r>
            <w:r w:rsidR="005C0569">
              <w:rPr>
                <w:noProof/>
                <w:webHidden/>
              </w:rPr>
              <w:fldChar w:fldCharType="separate"/>
            </w:r>
            <w:r w:rsidR="005C0569">
              <w:rPr>
                <w:noProof/>
                <w:webHidden/>
              </w:rPr>
              <w:t>63</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308" w:history="1">
            <w:r w:rsidR="005C0569" w:rsidRPr="00313919">
              <w:rPr>
                <w:rStyle w:val="ae"/>
                <w:rFonts w:asciiTheme="majorHAnsi" w:eastAsia="Times New Roman" w:hAnsiTheme="majorHAnsi"/>
                <w:b/>
                <w:i/>
                <w:noProof/>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sidR="005C0569">
              <w:rPr>
                <w:noProof/>
                <w:webHidden/>
              </w:rPr>
              <w:tab/>
            </w:r>
            <w:r w:rsidR="005C0569">
              <w:rPr>
                <w:noProof/>
                <w:webHidden/>
              </w:rPr>
              <w:fldChar w:fldCharType="begin"/>
            </w:r>
            <w:r w:rsidR="005C0569">
              <w:rPr>
                <w:noProof/>
                <w:webHidden/>
              </w:rPr>
              <w:instrText xml:space="preserve"> PAGEREF _Toc19283308 \h </w:instrText>
            </w:r>
            <w:r w:rsidR="005C0569">
              <w:rPr>
                <w:noProof/>
                <w:webHidden/>
              </w:rPr>
            </w:r>
            <w:r w:rsidR="005C0569">
              <w:rPr>
                <w:noProof/>
                <w:webHidden/>
              </w:rPr>
              <w:fldChar w:fldCharType="separate"/>
            </w:r>
            <w:r w:rsidR="005C0569">
              <w:rPr>
                <w:noProof/>
                <w:webHidden/>
              </w:rPr>
              <w:t>65</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309" w:history="1">
            <w:r w:rsidR="005C0569" w:rsidRPr="00313919">
              <w:rPr>
                <w:rStyle w:val="ae"/>
                <w:rFonts w:asciiTheme="majorHAnsi" w:eastAsia="Times New Roman" w:hAnsiTheme="majorHAnsi"/>
                <w:b/>
                <w:i/>
                <w:noProof/>
              </w:rPr>
              <w:t>8.1.5. Сведения о существенных сделках, совершенных эмитентом</w:t>
            </w:r>
            <w:r w:rsidR="005C0569">
              <w:rPr>
                <w:noProof/>
                <w:webHidden/>
              </w:rPr>
              <w:tab/>
            </w:r>
            <w:r w:rsidR="005C0569">
              <w:rPr>
                <w:noProof/>
                <w:webHidden/>
              </w:rPr>
              <w:fldChar w:fldCharType="begin"/>
            </w:r>
            <w:r w:rsidR="005C0569">
              <w:rPr>
                <w:noProof/>
                <w:webHidden/>
              </w:rPr>
              <w:instrText xml:space="preserve"> PAGEREF _Toc19283309 \h </w:instrText>
            </w:r>
            <w:r w:rsidR="005C0569">
              <w:rPr>
                <w:noProof/>
                <w:webHidden/>
              </w:rPr>
            </w:r>
            <w:r w:rsidR="005C0569">
              <w:rPr>
                <w:noProof/>
                <w:webHidden/>
              </w:rPr>
              <w:fldChar w:fldCharType="separate"/>
            </w:r>
            <w:r w:rsidR="005C0569">
              <w:rPr>
                <w:noProof/>
                <w:webHidden/>
              </w:rPr>
              <w:t>65</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310" w:history="1">
            <w:r w:rsidR="005C0569" w:rsidRPr="00313919">
              <w:rPr>
                <w:rStyle w:val="ae"/>
                <w:rFonts w:asciiTheme="majorHAnsi" w:eastAsia="Times New Roman" w:hAnsiTheme="majorHAnsi"/>
                <w:b/>
                <w:i/>
                <w:noProof/>
              </w:rPr>
              <w:t>8.1.6. Сведения о кредитных рейтингах эмитента</w:t>
            </w:r>
            <w:r w:rsidR="005C0569">
              <w:rPr>
                <w:noProof/>
                <w:webHidden/>
              </w:rPr>
              <w:tab/>
            </w:r>
            <w:r w:rsidR="005C0569">
              <w:rPr>
                <w:noProof/>
                <w:webHidden/>
              </w:rPr>
              <w:fldChar w:fldCharType="begin"/>
            </w:r>
            <w:r w:rsidR="005C0569">
              <w:rPr>
                <w:noProof/>
                <w:webHidden/>
              </w:rPr>
              <w:instrText xml:space="preserve"> PAGEREF _Toc19283310 \h </w:instrText>
            </w:r>
            <w:r w:rsidR="005C0569">
              <w:rPr>
                <w:noProof/>
                <w:webHidden/>
              </w:rPr>
            </w:r>
            <w:r w:rsidR="005C0569">
              <w:rPr>
                <w:noProof/>
                <w:webHidden/>
              </w:rPr>
              <w:fldChar w:fldCharType="separate"/>
            </w:r>
            <w:r w:rsidR="005C0569">
              <w:rPr>
                <w:noProof/>
                <w:webHidden/>
              </w:rPr>
              <w:t>65</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311" w:history="1">
            <w:r w:rsidR="005C0569" w:rsidRPr="00313919">
              <w:rPr>
                <w:rStyle w:val="ae"/>
                <w:rFonts w:asciiTheme="majorHAnsi" w:eastAsia="Times New Roman" w:hAnsiTheme="majorHAnsi"/>
                <w:b/>
                <w:i/>
                <w:noProof/>
              </w:rPr>
              <w:t>8.2. Сведения о каждой категории (типе) акций эмитента</w:t>
            </w:r>
            <w:r w:rsidR="005C0569">
              <w:rPr>
                <w:noProof/>
                <w:webHidden/>
              </w:rPr>
              <w:tab/>
            </w:r>
            <w:r w:rsidR="005C0569">
              <w:rPr>
                <w:noProof/>
                <w:webHidden/>
              </w:rPr>
              <w:fldChar w:fldCharType="begin"/>
            </w:r>
            <w:r w:rsidR="005C0569">
              <w:rPr>
                <w:noProof/>
                <w:webHidden/>
              </w:rPr>
              <w:instrText xml:space="preserve"> PAGEREF _Toc19283311 \h </w:instrText>
            </w:r>
            <w:r w:rsidR="005C0569">
              <w:rPr>
                <w:noProof/>
                <w:webHidden/>
              </w:rPr>
            </w:r>
            <w:r w:rsidR="005C0569">
              <w:rPr>
                <w:noProof/>
                <w:webHidden/>
              </w:rPr>
              <w:fldChar w:fldCharType="separate"/>
            </w:r>
            <w:r w:rsidR="005C0569">
              <w:rPr>
                <w:noProof/>
                <w:webHidden/>
              </w:rPr>
              <w:t>65</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312" w:history="1">
            <w:r w:rsidR="005C0569" w:rsidRPr="00313919">
              <w:rPr>
                <w:rStyle w:val="ae"/>
                <w:rFonts w:asciiTheme="majorHAnsi" w:eastAsia="Times New Roman" w:hAnsiTheme="majorHAnsi"/>
                <w:b/>
                <w:i/>
                <w:noProof/>
              </w:rPr>
              <w:t>8.3. Сведения о предыдущих выпусках эмиссионных ценных бумаг эмитента, за исключением акций эмитента</w:t>
            </w:r>
            <w:r w:rsidR="005C0569">
              <w:rPr>
                <w:noProof/>
                <w:webHidden/>
              </w:rPr>
              <w:tab/>
            </w:r>
            <w:r w:rsidR="005C0569">
              <w:rPr>
                <w:noProof/>
                <w:webHidden/>
              </w:rPr>
              <w:fldChar w:fldCharType="begin"/>
            </w:r>
            <w:r w:rsidR="005C0569">
              <w:rPr>
                <w:noProof/>
                <w:webHidden/>
              </w:rPr>
              <w:instrText xml:space="preserve"> PAGEREF _Toc19283312 \h </w:instrText>
            </w:r>
            <w:r w:rsidR="005C0569">
              <w:rPr>
                <w:noProof/>
                <w:webHidden/>
              </w:rPr>
            </w:r>
            <w:r w:rsidR="005C0569">
              <w:rPr>
                <w:noProof/>
                <w:webHidden/>
              </w:rPr>
              <w:fldChar w:fldCharType="separate"/>
            </w:r>
            <w:r w:rsidR="005C0569">
              <w:rPr>
                <w:noProof/>
                <w:webHidden/>
              </w:rPr>
              <w:t>66</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313" w:history="1">
            <w:r w:rsidR="005C0569" w:rsidRPr="00313919">
              <w:rPr>
                <w:rStyle w:val="ae"/>
                <w:rFonts w:asciiTheme="majorHAnsi" w:eastAsia="Times New Roman" w:hAnsiTheme="majorHAnsi"/>
                <w:b/>
                <w:i/>
                <w:noProof/>
              </w:rPr>
              <w:t>8.3.1. Сведения о выпусках, все ценные бумаги которых погашены</w:t>
            </w:r>
            <w:r w:rsidR="005C0569">
              <w:rPr>
                <w:noProof/>
                <w:webHidden/>
              </w:rPr>
              <w:tab/>
            </w:r>
            <w:r w:rsidR="005C0569">
              <w:rPr>
                <w:noProof/>
                <w:webHidden/>
              </w:rPr>
              <w:fldChar w:fldCharType="begin"/>
            </w:r>
            <w:r w:rsidR="005C0569">
              <w:rPr>
                <w:noProof/>
                <w:webHidden/>
              </w:rPr>
              <w:instrText xml:space="preserve"> PAGEREF _Toc19283313 \h </w:instrText>
            </w:r>
            <w:r w:rsidR="005C0569">
              <w:rPr>
                <w:noProof/>
                <w:webHidden/>
              </w:rPr>
            </w:r>
            <w:r w:rsidR="005C0569">
              <w:rPr>
                <w:noProof/>
                <w:webHidden/>
              </w:rPr>
              <w:fldChar w:fldCharType="separate"/>
            </w:r>
            <w:r w:rsidR="005C0569">
              <w:rPr>
                <w:noProof/>
                <w:webHidden/>
              </w:rPr>
              <w:t>66</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314" w:history="1">
            <w:r w:rsidR="005C0569" w:rsidRPr="00313919">
              <w:rPr>
                <w:rStyle w:val="ae"/>
                <w:rFonts w:asciiTheme="majorHAnsi" w:eastAsia="Times New Roman" w:hAnsiTheme="majorHAnsi"/>
                <w:b/>
                <w:i/>
                <w:noProof/>
              </w:rPr>
              <w:t>8.3.2. Сведения о выпусках, ценные бумаги которых не являются погашенными</w:t>
            </w:r>
            <w:r w:rsidR="005C0569">
              <w:rPr>
                <w:noProof/>
                <w:webHidden/>
              </w:rPr>
              <w:tab/>
            </w:r>
            <w:r w:rsidR="005C0569">
              <w:rPr>
                <w:noProof/>
                <w:webHidden/>
              </w:rPr>
              <w:fldChar w:fldCharType="begin"/>
            </w:r>
            <w:r w:rsidR="005C0569">
              <w:rPr>
                <w:noProof/>
                <w:webHidden/>
              </w:rPr>
              <w:instrText xml:space="preserve"> PAGEREF _Toc19283314 \h </w:instrText>
            </w:r>
            <w:r w:rsidR="005C0569">
              <w:rPr>
                <w:noProof/>
                <w:webHidden/>
              </w:rPr>
            </w:r>
            <w:r w:rsidR="005C0569">
              <w:rPr>
                <w:noProof/>
                <w:webHidden/>
              </w:rPr>
              <w:fldChar w:fldCharType="separate"/>
            </w:r>
            <w:r w:rsidR="005C0569">
              <w:rPr>
                <w:noProof/>
                <w:webHidden/>
              </w:rPr>
              <w:t>66</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315" w:history="1">
            <w:r w:rsidR="005C0569" w:rsidRPr="00313919">
              <w:rPr>
                <w:rStyle w:val="ae"/>
                <w:rFonts w:asciiTheme="majorHAnsi" w:eastAsia="Times New Roman" w:hAnsiTheme="majorHAnsi"/>
                <w:b/>
                <w:i/>
                <w:noProof/>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sidR="005C0569">
              <w:rPr>
                <w:noProof/>
                <w:webHidden/>
              </w:rPr>
              <w:tab/>
            </w:r>
            <w:r w:rsidR="005C0569">
              <w:rPr>
                <w:noProof/>
                <w:webHidden/>
              </w:rPr>
              <w:fldChar w:fldCharType="begin"/>
            </w:r>
            <w:r w:rsidR="005C0569">
              <w:rPr>
                <w:noProof/>
                <w:webHidden/>
              </w:rPr>
              <w:instrText xml:space="preserve"> PAGEREF _Toc19283315 \h </w:instrText>
            </w:r>
            <w:r w:rsidR="005C0569">
              <w:rPr>
                <w:noProof/>
                <w:webHidden/>
              </w:rPr>
            </w:r>
            <w:r w:rsidR="005C0569">
              <w:rPr>
                <w:noProof/>
                <w:webHidden/>
              </w:rPr>
              <w:fldChar w:fldCharType="separate"/>
            </w:r>
            <w:r w:rsidR="005C0569">
              <w:rPr>
                <w:noProof/>
                <w:webHidden/>
              </w:rPr>
              <w:t>66</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316" w:history="1">
            <w:r w:rsidR="005C0569" w:rsidRPr="00313919">
              <w:rPr>
                <w:rStyle w:val="ae"/>
                <w:rFonts w:asciiTheme="majorHAnsi" w:eastAsia="Times New Roman" w:hAnsiTheme="majorHAnsi"/>
                <w:b/>
                <w:i/>
                <w:noProof/>
              </w:rPr>
              <w:t>8.5. Сведения об организациях, осуществляющих учет прав на эмиссионные ценные бумаги эмитента</w:t>
            </w:r>
            <w:r w:rsidR="005C0569">
              <w:rPr>
                <w:noProof/>
                <w:webHidden/>
              </w:rPr>
              <w:tab/>
            </w:r>
            <w:r w:rsidR="005C0569">
              <w:rPr>
                <w:noProof/>
                <w:webHidden/>
              </w:rPr>
              <w:fldChar w:fldCharType="begin"/>
            </w:r>
            <w:r w:rsidR="005C0569">
              <w:rPr>
                <w:noProof/>
                <w:webHidden/>
              </w:rPr>
              <w:instrText xml:space="preserve"> PAGEREF _Toc19283316 \h </w:instrText>
            </w:r>
            <w:r w:rsidR="005C0569">
              <w:rPr>
                <w:noProof/>
                <w:webHidden/>
              </w:rPr>
            </w:r>
            <w:r w:rsidR="005C0569">
              <w:rPr>
                <w:noProof/>
                <w:webHidden/>
              </w:rPr>
              <w:fldChar w:fldCharType="separate"/>
            </w:r>
            <w:r w:rsidR="005C0569">
              <w:rPr>
                <w:noProof/>
                <w:webHidden/>
              </w:rPr>
              <w:t>67</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317" w:history="1">
            <w:r w:rsidR="005C0569" w:rsidRPr="00313919">
              <w:rPr>
                <w:rStyle w:val="ae"/>
                <w:rFonts w:asciiTheme="majorHAnsi" w:eastAsia="Times New Roman" w:hAnsiTheme="majorHAnsi"/>
                <w:b/>
                <w:i/>
                <w:noProof/>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sidR="005C0569">
              <w:rPr>
                <w:noProof/>
                <w:webHidden/>
              </w:rPr>
              <w:tab/>
            </w:r>
            <w:r w:rsidR="005C0569">
              <w:rPr>
                <w:noProof/>
                <w:webHidden/>
              </w:rPr>
              <w:fldChar w:fldCharType="begin"/>
            </w:r>
            <w:r w:rsidR="005C0569">
              <w:rPr>
                <w:noProof/>
                <w:webHidden/>
              </w:rPr>
              <w:instrText xml:space="preserve"> PAGEREF _Toc19283317 \h </w:instrText>
            </w:r>
            <w:r w:rsidR="005C0569">
              <w:rPr>
                <w:noProof/>
                <w:webHidden/>
              </w:rPr>
            </w:r>
            <w:r w:rsidR="005C0569">
              <w:rPr>
                <w:noProof/>
                <w:webHidden/>
              </w:rPr>
              <w:fldChar w:fldCharType="separate"/>
            </w:r>
            <w:r w:rsidR="005C0569">
              <w:rPr>
                <w:noProof/>
                <w:webHidden/>
              </w:rPr>
              <w:t>67</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318" w:history="1">
            <w:r w:rsidR="005C0569" w:rsidRPr="00313919">
              <w:rPr>
                <w:rStyle w:val="ae"/>
                <w:rFonts w:asciiTheme="majorHAnsi" w:eastAsia="Times New Roman" w:hAnsiTheme="majorHAnsi"/>
                <w:b/>
                <w:i/>
                <w:noProof/>
              </w:rPr>
              <w:t>8.7. Сведения об объявленных (начисленных) и (или) о выплаченных дивидендах по акциям эмитента, а также о доходах по облигациям эмитента</w:t>
            </w:r>
            <w:r w:rsidR="005C0569">
              <w:rPr>
                <w:noProof/>
                <w:webHidden/>
              </w:rPr>
              <w:tab/>
            </w:r>
            <w:r w:rsidR="005C0569">
              <w:rPr>
                <w:noProof/>
                <w:webHidden/>
              </w:rPr>
              <w:fldChar w:fldCharType="begin"/>
            </w:r>
            <w:r w:rsidR="005C0569">
              <w:rPr>
                <w:noProof/>
                <w:webHidden/>
              </w:rPr>
              <w:instrText xml:space="preserve"> PAGEREF _Toc19283318 \h </w:instrText>
            </w:r>
            <w:r w:rsidR="005C0569">
              <w:rPr>
                <w:noProof/>
                <w:webHidden/>
              </w:rPr>
            </w:r>
            <w:r w:rsidR="005C0569">
              <w:rPr>
                <w:noProof/>
                <w:webHidden/>
              </w:rPr>
              <w:fldChar w:fldCharType="separate"/>
            </w:r>
            <w:r w:rsidR="005C0569">
              <w:rPr>
                <w:noProof/>
                <w:webHidden/>
              </w:rPr>
              <w:t>67</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319" w:history="1">
            <w:r w:rsidR="005C0569" w:rsidRPr="00313919">
              <w:rPr>
                <w:rStyle w:val="ae"/>
                <w:rFonts w:asciiTheme="majorHAnsi" w:eastAsia="Times New Roman" w:hAnsiTheme="majorHAnsi"/>
                <w:b/>
                <w:i/>
                <w:noProof/>
              </w:rPr>
              <w:t>8.7.1. Сведения об объявленных и выплаченных дивидендах по акциям эмитента</w:t>
            </w:r>
            <w:r w:rsidR="005C0569">
              <w:rPr>
                <w:noProof/>
                <w:webHidden/>
              </w:rPr>
              <w:tab/>
            </w:r>
            <w:r w:rsidR="005C0569">
              <w:rPr>
                <w:noProof/>
                <w:webHidden/>
              </w:rPr>
              <w:fldChar w:fldCharType="begin"/>
            </w:r>
            <w:r w:rsidR="005C0569">
              <w:rPr>
                <w:noProof/>
                <w:webHidden/>
              </w:rPr>
              <w:instrText xml:space="preserve"> PAGEREF _Toc19283319 \h </w:instrText>
            </w:r>
            <w:r w:rsidR="005C0569">
              <w:rPr>
                <w:noProof/>
                <w:webHidden/>
              </w:rPr>
            </w:r>
            <w:r w:rsidR="005C0569">
              <w:rPr>
                <w:noProof/>
                <w:webHidden/>
              </w:rPr>
              <w:fldChar w:fldCharType="separate"/>
            </w:r>
            <w:r w:rsidR="005C0569">
              <w:rPr>
                <w:noProof/>
                <w:webHidden/>
              </w:rPr>
              <w:t>68</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320" w:history="1">
            <w:r w:rsidR="005C0569" w:rsidRPr="00313919">
              <w:rPr>
                <w:rStyle w:val="ae"/>
                <w:rFonts w:asciiTheme="majorHAnsi" w:eastAsia="Times New Roman" w:hAnsiTheme="majorHAnsi"/>
                <w:b/>
                <w:i/>
                <w:noProof/>
              </w:rPr>
              <w:t>8.7.2. Сведения о начисленных и выплаченных доходах по облигациям эмитента</w:t>
            </w:r>
            <w:r w:rsidR="005C0569">
              <w:rPr>
                <w:noProof/>
                <w:webHidden/>
              </w:rPr>
              <w:tab/>
            </w:r>
            <w:r w:rsidR="005C0569">
              <w:rPr>
                <w:noProof/>
                <w:webHidden/>
              </w:rPr>
              <w:fldChar w:fldCharType="begin"/>
            </w:r>
            <w:r w:rsidR="005C0569">
              <w:rPr>
                <w:noProof/>
                <w:webHidden/>
              </w:rPr>
              <w:instrText xml:space="preserve"> PAGEREF _Toc19283320 \h </w:instrText>
            </w:r>
            <w:r w:rsidR="005C0569">
              <w:rPr>
                <w:noProof/>
                <w:webHidden/>
              </w:rPr>
            </w:r>
            <w:r w:rsidR="005C0569">
              <w:rPr>
                <w:noProof/>
                <w:webHidden/>
              </w:rPr>
              <w:fldChar w:fldCharType="separate"/>
            </w:r>
            <w:r w:rsidR="005C0569">
              <w:rPr>
                <w:noProof/>
                <w:webHidden/>
              </w:rPr>
              <w:t>73</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321" w:history="1">
            <w:r w:rsidR="005C0569" w:rsidRPr="00313919">
              <w:rPr>
                <w:rStyle w:val="ae"/>
                <w:rFonts w:asciiTheme="majorHAnsi" w:eastAsia="Times New Roman" w:hAnsiTheme="majorHAnsi"/>
                <w:b/>
                <w:i/>
                <w:noProof/>
              </w:rPr>
              <w:t>8.8. Иные сведения</w:t>
            </w:r>
            <w:r w:rsidR="005C0569">
              <w:rPr>
                <w:noProof/>
                <w:webHidden/>
              </w:rPr>
              <w:tab/>
            </w:r>
            <w:r w:rsidR="005C0569">
              <w:rPr>
                <w:noProof/>
                <w:webHidden/>
              </w:rPr>
              <w:fldChar w:fldCharType="begin"/>
            </w:r>
            <w:r w:rsidR="005C0569">
              <w:rPr>
                <w:noProof/>
                <w:webHidden/>
              </w:rPr>
              <w:instrText xml:space="preserve"> PAGEREF _Toc19283321 \h </w:instrText>
            </w:r>
            <w:r w:rsidR="005C0569">
              <w:rPr>
                <w:noProof/>
                <w:webHidden/>
              </w:rPr>
            </w:r>
            <w:r w:rsidR="005C0569">
              <w:rPr>
                <w:noProof/>
                <w:webHidden/>
              </w:rPr>
              <w:fldChar w:fldCharType="separate"/>
            </w:r>
            <w:r w:rsidR="005C0569">
              <w:rPr>
                <w:noProof/>
                <w:webHidden/>
              </w:rPr>
              <w:t>73</w:t>
            </w:r>
            <w:r w:rsidR="005C0569">
              <w:rPr>
                <w:noProof/>
                <w:webHidden/>
              </w:rPr>
              <w:fldChar w:fldCharType="end"/>
            </w:r>
          </w:hyperlink>
        </w:p>
        <w:p w:rsidR="005C0569" w:rsidRDefault="00B60FF2">
          <w:pPr>
            <w:pStyle w:val="3"/>
            <w:tabs>
              <w:tab w:val="right" w:leader="dot" w:pos="9345"/>
            </w:tabs>
            <w:rPr>
              <w:rFonts w:asciiTheme="minorHAnsi" w:hAnsiTheme="minorHAnsi" w:cstheme="minorBidi"/>
              <w:noProof/>
              <w:sz w:val="22"/>
              <w:szCs w:val="22"/>
            </w:rPr>
          </w:pPr>
          <w:hyperlink w:anchor="_Toc19283322" w:history="1">
            <w:r w:rsidR="005C0569" w:rsidRPr="00313919">
              <w:rPr>
                <w:rStyle w:val="ae"/>
                <w:rFonts w:asciiTheme="majorHAnsi" w:eastAsia="Times New Roman" w:hAnsiTheme="majorHAnsi"/>
                <w:b/>
                <w:i/>
                <w:noProof/>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sidR="005C0569">
              <w:rPr>
                <w:noProof/>
                <w:webHidden/>
              </w:rPr>
              <w:tab/>
            </w:r>
            <w:r w:rsidR="005C0569">
              <w:rPr>
                <w:noProof/>
                <w:webHidden/>
              </w:rPr>
              <w:fldChar w:fldCharType="begin"/>
            </w:r>
            <w:r w:rsidR="005C0569">
              <w:rPr>
                <w:noProof/>
                <w:webHidden/>
              </w:rPr>
              <w:instrText xml:space="preserve"> PAGEREF _Toc19283322 \h </w:instrText>
            </w:r>
            <w:r w:rsidR="005C0569">
              <w:rPr>
                <w:noProof/>
                <w:webHidden/>
              </w:rPr>
            </w:r>
            <w:r w:rsidR="005C0569">
              <w:rPr>
                <w:noProof/>
                <w:webHidden/>
              </w:rPr>
              <w:fldChar w:fldCharType="separate"/>
            </w:r>
            <w:r w:rsidR="005C0569">
              <w:rPr>
                <w:noProof/>
                <w:webHidden/>
              </w:rPr>
              <w:t>73</w:t>
            </w:r>
            <w:r w:rsidR="005C0569">
              <w:rPr>
                <w:noProof/>
                <w:webHidden/>
              </w:rPr>
              <w:fldChar w:fldCharType="end"/>
            </w:r>
          </w:hyperlink>
        </w:p>
        <w:p w:rsidR="005C0569" w:rsidRDefault="00B60FF2">
          <w:pPr>
            <w:pStyle w:val="12"/>
            <w:tabs>
              <w:tab w:val="right" w:leader="dot" w:pos="9345"/>
            </w:tabs>
            <w:rPr>
              <w:rFonts w:asciiTheme="minorHAnsi" w:hAnsiTheme="minorHAnsi" w:cstheme="minorBidi"/>
              <w:noProof/>
              <w:sz w:val="22"/>
              <w:szCs w:val="22"/>
            </w:rPr>
          </w:pPr>
          <w:hyperlink w:anchor="_Toc19283323" w:history="1">
            <w:r w:rsidR="005C0569" w:rsidRPr="00313919">
              <w:rPr>
                <w:rStyle w:val="ae"/>
                <w:rFonts w:eastAsia="Times New Roman"/>
                <w:noProof/>
              </w:rPr>
              <w:t>Приложение № 1</w:t>
            </w:r>
            <w:r w:rsidR="005C0569">
              <w:rPr>
                <w:noProof/>
                <w:webHidden/>
              </w:rPr>
              <w:tab/>
            </w:r>
            <w:r w:rsidR="005C0569">
              <w:rPr>
                <w:noProof/>
                <w:webHidden/>
              </w:rPr>
              <w:fldChar w:fldCharType="begin"/>
            </w:r>
            <w:r w:rsidR="005C0569">
              <w:rPr>
                <w:noProof/>
                <w:webHidden/>
              </w:rPr>
              <w:instrText xml:space="preserve"> PAGEREF _Toc19283323 \h </w:instrText>
            </w:r>
            <w:r w:rsidR="005C0569">
              <w:rPr>
                <w:noProof/>
                <w:webHidden/>
              </w:rPr>
            </w:r>
            <w:r w:rsidR="005C0569">
              <w:rPr>
                <w:noProof/>
                <w:webHidden/>
              </w:rPr>
              <w:fldChar w:fldCharType="separate"/>
            </w:r>
            <w:r w:rsidR="005C0569">
              <w:rPr>
                <w:noProof/>
                <w:webHidden/>
              </w:rPr>
              <w:t>74</w:t>
            </w:r>
            <w:r w:rsidR="005C0569">
              <w:rPr>
                <w:noProof/>
                <w:webHidden/>
              </w:rPr>
              <w:fldChar w:fldCharType="end"/>
            </w:r>
          </w:hyperlink>
        </w:p>
        <w:p w:rsidR="005C0569" w:rsidRDefault="00B60FF2">
          <w:pPr>
            <w:pStyle w:val="12"/>
            <w:tabs>
              <w:tab w:val="right" w:leader="dot" w:pos="9345"/>
            </w:tabs>
            <w:rPr>
              <w:rFonts w:asciiTheme="minorHAnsi" w:hAnsiTheme="minorHAnsi" w:cstheme="minorBidi"/>
              <w:noProof/>
              <w:sz w:val="22"/>
              <w:szCs w:val="22"/>
            </w:rPr>
          </w:pPr>
          <w:hyperlink w:anchor="_Toc19283324" w:history="1">
            <w:r w:rsidR="005C0569" w:rsidRPr="00313919">
              <w:rPr>
                <w:rStyle w:val="ae"/>
                <w:rFonts w:eastAsia="Times New Roman"/>
                <w:noProof/>
              </w:rPr>
              <w:t>Приложение № 2</w:t>
            </w:r>
            <w:r w:rsidR="005C0569">
              <w:rPr>
                <w:noProof/>
                <w:webHidden/>
              </w:rPr>
              <w:tab/>
            </w:r>
            <w:r w:rsidR="005C0569">
              <w:rPr>
                <w:noProof/>
                <w:webHidden/>
              </w:rPr>
              <w:fldChar w:fldCharType="begin"/>
            </w:r>
            <w:r w:rsidR="005C0569">
              <w:rPr>
                <w:noProof/>
                <w:webHidden/>
              </w:rPr>
              <w:instrText xml:space="preserve"> PAGEREF _Toc19283324 \h </w:instrText>
            </w:r>
            <w:r w:rsidR="005C0569">
              <w:rPr>
                <w:noProof/>
                <w:webHidden/>
              </w:rPr>
            </w:r>
            <w:r w:rsidR="005C0569">
              <w:rPr>
                <w:noProof/>
                <w:webHidden/>
              </w:rPr>
              <w:fldChar w:fldCharType="separate"/>
            </w:r>
            <w:r w:rsidR="005C0569">
              <w:rPr>
                <w:noProof/>
                <w:webHidden/>
              </w:rPr>
              <w:t>102</w:t>
            </w:r>
            <w:r w:rsidR="005C0569">
              <w:rPr>
                <w:noProof/>
                <w:webHidden/>
              </w:rPr>
              <w:fldChar w:fldCharType="end"/>
            </w:r>
          </w:hyperlink>
        </w:p>
        <w:p w:rsidR="005C0569" w:rsidRDefault="00B60FF2">
          <w:pPr>
            <w:pStyle w:val="12"/>
            <w:tabs>
              <w:tab w:val="right" w:leader="dot" w:pos="9345"/>
            </w:tabs>
            <w:rPr>
              <w:rFonts w:asciiTheme="minorHAnsi" w:hAnsiTheme="minorHAnsi" w:cstheme="minorBidi"/>
              <w:noProof/>
              <w:sz w:val="22"/>
              <w:szCs w:val="22"/>
            </w:rPr>
          </w:pPr>
          <w:hyperlink w:anchor="_Toc19283325" w:history="1">
            <w:r w:rsidR="005C0569" w:rsidRPr="00313919">
              <w:rPr>
                <w:rStyle w:val="ae"/>
                <w:rFonts w:eastAsia="Times New Roman"/>
                <w:noProof/>
              </w:rPr>
              <w:t>Приложение № 3</w:t>
            </w:r>
            <w:r w:rsidR="005C0569">
              <w:rPr>
                <w:noProof/>
                <w:webHidden/>
              </w:rPr>
              <w:tab/>
            </w:r>
            <w:r w:rsidR="005C0569">
              <w:rPr>
                <w:noProof/>
                <w:webHidden/>
              </w:rPr>
              <w:fldChar w:fldCharType="begin"/>
            </w:r>
            <w:r w:rsidR="005C0569">
              <w:rPr>
                <w:noProof/>
                <w:webHidden/>
              </w:rPr>
              <w:instrText xml:space="preserve"> PAGEREF _Toc19283325 \h </w:instrText>
            </w:r>
            <w:r w:rsidR="005C0569">
              <w:rPr>
                <w:noProof/>
                <w:webHidden/>
              </w:rPr>
            </w:r>
            <w:r w:rsidR="005C0569">
              <w:rPr>
                <w:noProof/>
                <w:webHidden/>
              </w:rPr>
              <w:fldChar w:fldCharType="separate"/>
            </w:r>
            <w:r w:rsidR="005C0569">
              <w:rPr>
                <w:noProof/>
                <w:webHidden/>
              </w:rPr>
              <w:t>106</w:t>
            </w:r>
            <w:r w:rsidR="005C0569">
              <w:rPr>
                <w:noProof/>
                <w:webHidden/>
              </w:rPr>
              <w:fldChar w:fldCharType="end"/>
            </w:r>
          </w:hyperlink>
        </w:p>
        <w:p w:rsidR="00B95172" w:rsidRPr="00BF1C8E" w:rsidRDefault="00C65434">
          <w:r w:rsidRPr="00BF1C8E">
            <w:rPr>
              <w:b/>
              <w:bCs/>
            </w:rPr>
            <w:fldChar w:fldCharType="end"/>
          </w:r>
        </w:p>
      </w:sdtContent>
    </w:sdt>
    <w:p w:rsidR="00B95172" w:rsidRPr="00BF1C8E" w:rsidRDefault="00B95172">
      <w:pPr>
        <w:rPr>
          <w:sz w:val="28"/>
          <w:szCs w:val="28"/>
        </w:rPr>
      </w:pPr>
    </w:p>
    <w:p w:rsidR="0050422E" w:rsidRPr="00BF1C8E" w:rsidRDefault="0050422E">
      <w:pPr>
        <w:autoSpaceDE/>
        <w:autoSpaceDN/>
        <w:spacing w:after="200" w:line="276" w:lineRule="auto"/>
        <w:rPr>
          <w:sz w:val="28"/>
          <w:szCs w:val="28"/>
        </w:rPr>
      </w:pPr>
      <w:r w:rsidRPr="00BF1C8E">
        <w:rPr>
          <w:sz w:val="28"/>
          <w:szCs w:val="28"/>
        </w:rPr>
        <w:br w:type="page"/>
      </w:r>
    </w:p>
    <w:p w:rsidR="003D0C30" w:rsidRPr="00BF1C8E" w:rsidRDefault="003D0C30" w:rsidP="00791CCF">
      <w:pPr>
        <w:pStyle w:val="1"/>
        <w:jc w:val="center"/>
        <w:rPr>
          <w:rFonts w:eastAsia="Times New Roman"/>
          <w:color w:val="auto"/>
        </w:rPr>
      </w:pPr>
      <w:bookmarkStart w:id="0" w:name="_Toc19283225"/>
      <w:r w:rsidRPr="00BF1C8E">
        <w:rPr>
          <w:rFonts w:eastAsia="Times New Roman"/>
          <w:color w:val="auto"/>
        </w:rPr>
        <w:lastRenderedPageBreak/>
        <w:t>Введение</w:t>
      </w:r>
      <w:bookmarkEnd w:id="0"/>
    </w:p>
    <w:p w:rsidR="00E865CC" w:rsidRPr="00BF1C8E" w:rsidRDefault="00E865CC" w:rsidP="00E865CC">
      <w:pPr>
        <w:widowControl w:val="0"/>
        <w:spacing w:before="240"/>
        <w:jc w:val="both"/>
        <w:rPr>
          <w:rFonts w:eastAsia="Times New Roman"/>
          <w:sz w:val="24"/>
        </w:rPr>
      </w:pPr>
      <w:r w:rsidRPr="00BF1C8E">
        <w:rPr>
          <w:rFonts w:eastAsia="Times New Roman"/>
          <w:sz w:val="24"/>
        </w:rPr>
        <w:t>Основания возникновения обязанности осуществлять раскрытие информации в форме ежеквартального отчета.</w:t>
      </w:r>
    </w:p>
    <w:p w:rsidR="00E865CC" w:rsidRPr="00BF1C8E" w:rsidRDefault="00E865CC" w:rsidP="00E865CC">
      <w:pPr>
        <w:widowControl w:val="0"/>
        <w:spacing w:before="240"/>
        <w:jc w:val="both"/>
        <w:rPr>
          <w:rFonts w:eastAsia="Times New Roman"/>
          <w:b/>
          <w:sz w:val="24"/>
        </w:rPr>
      </w:pPr>
      <w:r w:rsidRPr="00BF1C8E">
        <w:rPr>
          <w:rFonts w:eastAsia="Times New Roman"/>
          <w:b/>
          <w:sz w:val="24"/>
        </w:rPr>
        <w:t>Настоящий ежеквартальный отчет составляется в соответствии с требованиями Федерального закона «О рынке ценных бумаг» № 39-ФЗ от 22.04.1996 г. и Положением Банка России от 30.12.2014 № 454-П «О раскрытии информации эмитентами эмиссионных ценных бумаг».</w:t>
      </w:r>
    </w:p>
    <w:p w:rsidR="00E865CC" w:rsidRPr="00BF1C8E" w:rsidRDefault="00E865CC" w:rsidP="00E35C22">
      <w:pPr>
        <w:widowControl w:val="0"/>
        <w:spacing w:before="240"/>
        <w:jc w:val="both"/>
        <w:rPr>
          <w:rFonts w:eastAsia="Times New Roman"/>
          <w:b/>
          <w:sz w:val="24"/>
        </w:rPr>
      </w:pPr>
      <w:r w:rsidRPr="00BF1C8E">
        <w:rPr>
          <w:rFonts w:eastAsia="Times New Roman"/>
          <w:b/>
          <w:sz w:val="24"/>
        </w:rPr>
        <w:t xml:space="preserve">АО </w:t>
      </w:r>
      <w:r w:rsidR="00E35C22" w:rsidRPr="00BF1C8E">
        <w:rPr>
          <w:rFonts w:eastAsia="Times New Roman"/>
          <w:b/>
          <w:sz w:val="24"/>
        </w:rPr>
        <w:t>"Научно-исследовательский институт полиграфического машиностроения"</w:t>
      </w:r>
      <w:r w:rsidRPr="00BF1C8E">
        <w:rPr>
          <w:rFonts w:eastAsia="Times New Roman"/>
          <w:b/>
          <w:sz w:val="24"/>
        </w:rPr>
        <w:t xml:space="preserve"> </w:t>
      </w:r>
      <w:r w:rsidR="00E35C22" w:rsidRPr="00BF1C8E">
        <w:rPr>
          <w:rFonts w:eastAsia="Times New Roman"/>
          <w:b/>
          <w:sz w:val="24"/>
        </w:rPr>
        <w:t xml:space="preserve">(далее – </w:t>
      </w:r>
      <w:r w:rsidR="00CC25D5" w:rsidRPr="00BF1C8E">
        <w:rPr>
          <w:rFonts w:eastAsia="Times New Roman"/>
          <w:b/>
          <w:sz w:val="24"/>
        </w:rPr>
        <w:t>Общество</w:t>
      </w:r>
      <w:r w:rsidR="00E35C22" w:rsidRPr="00BF1C8E">
        <w:rPr>
          <w:rFonts w:eastAsia="Times New Roman"/>
          <w:b/>
          <w:sz w:val="24"/>
        </w:rPr>
        <w:t xml:space="preserve">) </w:t>
      </w:r>
      <w:r w:rsidRPr="00BF1C8E">
        <w:rPr>
          <w:rFonts w:eastAsia="Times New Roman"/>
          <w:b/>
          <w:sz w:val="24"/>
        </w:rPr>
        <w:t>обязан</w:t>
      </w:r>
      <w:r w:rsidR="00E35C22" w:rsidRPr="00BF1C8E">
        <w:rPr>
          <w:rFonts w:eastAsia="Times New Roman"/>
          <w:b/>
          <w:sz w:val="24"/>
        </w:rPr>
        <w:t>о</w:t>
      </w:r>
      <w:r w:rsidRPr="00BF1C8E">
        <w:rPr>
          <w:rFonts w:eastAsia="Times New Roman"/>
          <w:b/>
          <w:sz w:val="24"/>
        </w:rPr>
        <w:t xml:space="preserve"> осуществлять раскрытие информации в форме ежеквартального отчета в соответствии с п.10.1 гл.10 Положения Банка России от 30 декабря 2014 г. </w:t>
      </w:r>
      <w:r w:rsidR="00E35C22" w:rsidRPr="00BF1C8E">
        <w:rPr>
          <w:rFonts w:eastAsia="Times New Roman"/>
          <w:b/>
          <w:sz w:val="24"/>
        </w:rPr>
        <w:t>№</w:t>
      </w:r>
      <w:r w:rsidRPr="00BF1C8E">
        <w:rPr>
          <w:rFonts w:eastAsia="Times New Roman"/>
          <w:b/>
          <w:sz w:val="24"/>
        </w:rPr>
        <w:t xml:space="preserve"> 454-П «О раскрытии информации эмитентами эмиссионных ценных бумаг» в связи с тем, что в отношении ценных бумаг </w:t>
      </w:r>
      <w:r w:rsidR="00E35C22" w:rsidRPr="00BF1C8E">
        <w:rPr>
          <w:rFonts w:eastAsia="Times New Roman"/>
          <w:b/>
          <w:sz w:val="24"/>
        </w:rPr>
        <w:t xml:space="preserve">эмитента </w:t>
      </w:r>
      <w:r w:rsidRPr="00BF1C8E">
        <w:rPr>
          <w:rFonts w:eastAsia="Times New Roman"/>
          <w:b/>
          <w:sz w:val="24"/>
        </w:rPr>
        <w:t>была осуществлена регистрация проспекта ценных бумаг.</w:t>
      </w:r>
    </w:p>
    <w:p w:rsidR="00CA637E" w:rsidRPr="00BF1C8E" w:rsidRDefault="00CC25D5" w:rsidP="00E865CC">
      <w:pPr>
        <w:widowControl w:val="0"/>
        <w:spacing w:before="240"/>
        <w:jc w:val="both"/>
        <w:rPr>
          <w:rFonts w:eastAsia="Times New Roman"/>
          <w:b/>
          <w:sz w:val="24"/>
        </w:rPr>
      </w:pPr>
      <w:r w:rsidRPr="00BF1C8E">
        <w:rPr>
          <w:rFonts w:eastAsia="Times New Roman"/>
          <w:b/>
          <w:sz w:val="24"/>
        </w:rPr>
        <w:t>Эмитент является акционерным обществом, созданным при приватизации государственн</w:t>
      </w:r>
      <w:r w:rsidR="00B12BC3" w:rsidRPr="00BF1C8E">
        <w:rPr>
          <w:rFonts w:eastAsia="Times New Roman"/>
          <w:b/>
          <w:sz w:val="24"/>
        </w:rPr>
        <w:t>ых</w:t>
      </w:r>
      <w:r w:rsidRPr="00BF1C8E">
        <w:rPr>
          <w:rFonts w:eastAsia="Times New Roman"/>
          <w:b/>
          <w:sz w:val="24"/>
        </w:rPr>
        <w:t xml:space="preserve"> предприяти</w:t>
      </w:r>
      <w:r w:rsidR="00B12BC3" w:rsidRPr="00BF1C8E">
        <w:rPr>
          <w:rFonts w:eastAsia="Times New Roman"/>
          <w:b/>
          <w:sz w:val="24"/>
        </w:rPr>
        <w:t xml:space="preserve">й по решению Правительства или Госкомимущества России с учетом мнения отраслевых министерств. План приватизации утвержден </w:t>
      </w:r>
      <w:r w:rsidR="00B608FD" w:rsidRPr="00BF1C8E">
        <w:rPr>
          <w:rFonts w:eastAsia="Times New Roman"/>
          <w:b/>
          <w:sz w:val="24"/>
        </w:rPr>
        <w:t>03</w:t>
      </w:r>
      <w:r w:rsidR="00D5094E" w:rsidRPr="00BF1C8E">
        <w:rPr>
          <w:rFonts w:eastAsia="Times New Roman"/>
          <w:b/>
          <w:sz w:val="24"/>
        </w:rPr>
        <w:t xml:space="preserve"> </w:t>
      </w:r>
      <w:r w:rsidR="00B608FD" w:rsidRPr="00BF1C8E">
        <w:rPr>
          <w:rFonts w:eastAsia="Times New Roman"/>
          <w:b/>
          <w:sz w:val="24"/>
        </w:rPr>
        <w:t>ноября</w:t>
      </w:r>
      <w:r w:rsidR="00D5094E" w:rsidRPr="00BF1C8E">
        <w:rPr>
          <w:rFonts w:eastAsia="Times New Roman"/>
          <w:b/>
          <w:sz w:val="24"/>
        </w:rPr>
        <w:t xml:space="preserve"> 199</w:t>
      </w:r>
      <w:r w:rsidR="00B608FD" w:rsidRPr="00BF1C8E">
        <w:rPr>
          <w:rFonts w:eastAsia="Times New Roman"/>
          <w:b/>
          <w:sz w:val="24"/>
        </w:rPr>
        <w:t>2</w:t>
      </w:r>
      <w:r w:rsidR="00D5094E" w:rsidRPr="00BF1C8E">
        <w:rPr>
          <w:rFonts w:eastAsia="Times New Roman"/>
          <w:b/>
          <w:sz w:val="24"/>
        </w:rPr>
        <w:t xml:space="preserve"> года.</w:t>
      </w:r>
    </w:p>
    <w:p w:rsidR="00B07A74" w:rsidRPr="00BF1C8E" w:rsidRDefault="003D0C30" w:rsidP="004C6580">
      <w:pPr>
        <w:widowControl w:val="0"/>
        <w:spacing w:before="240"/>
        <w:jc w:val="both"/>
        <w:rPr>
          <w:rFonts w:eastAsia="Times New Roman"/>
          <w:sz w:val="24"/>
        </w:rPr>
      </w:pPr>
      <w:r w:rsidRPr="00BF1C8E">
        <w:rPr>
          <w:rFonts w:eastAsia="Times New Roman"/>
          <w:sz w:val="24"/>
        </w:rPr>
        <w:t>Настоящий ежеквартальный отчет содержит оценки и прогнозы уполномоченных органов управления эмитента касательно будущих событий и (или)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bookmarkStart w:id="1" w:name="P11"/>
      <w:bookmarkEnd w:id="1"/>
    </w:p>
    <w:p w:rsidR="00B07A74" w:rsidRPr="00BF1C8E" w:rsidRDefault="00B07A74">
      <w:pPr>
        <w:autoSpaceDE/>
        <w:autoSpaceDN/>
        <w:spacing w:after="200" w:line="276" w:lineRule="auto"/>
        <w:rPr>
          <w:rFonts w:eastAsia="Times New Roman"/>
          <w:sz w:val="24"/>
        </w:rPr>
      </w:pPr>
      <w:r w:rsidRPr="00BF1C8E">
        <w:rPr>
          <w:rFonts w:eastAsia="Times New Roman"/>
          <w:sz w:val="24"/>
        </w:rPr>
        <w:br w:type="page"/>
      </w:r>
    </w:p>
    <w:p w:rsidR="003D0C30" w:rsidRPr="00BF1C8E" w:rsidRDefault="003D0C30" w:rsidP="003D006E">
      <w:pPr>
        <w:pStyle w:val="1"/>
        <w:jc w:val="center"/>
        <w:rPr>
          <w:rFonts w:eastAsia="Times New Roman"/>
          <w:color w:val="auto"/>
        </w:rPr>
      </w:pPr>
      <w:bookmarkStart w:id="2" w:name="_Toc19283226"/>
      <w:r w:rsidRPr="00BF1C8E">
        <w:rPr>
          <w:rFonts w:eastAsia="Times New Roman"/>
          <w:color w:val="auto"/>
        </w:rPr>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bookmarkEnd w:id="2"/>
    </w:p>
    <w:p w:rsidR="003D0C30" w:rsidRPr="00BF1C8E" w:rsidRDefault="003D0C30" w:rsidP="003D0C30">
      <w:pPr>
        <w:widowControl w:val="0"/>
        <w:jc w:val="both"/>
        <w:rPr>
          <w:rFonts w:eastAsia="Times New Roman"/>
          <w:sz w:val="24"/>
        </w:rPr>
      </w:pPr>
    </w:p>
    <w:p w:rsidR="003D0C30" w:rsidRPr="00BF1C8E" w:rsidRDefault="003D0C30" w:rsidP="00B95172">
      <w:pPr>
        <w:widowControl w:val="0"/>
        <w:jc w:val="both"/>
        <w:outlineLvl w:val="2"/>
        <w:rPr>
          <w:rFonts w:asciiTheme="majorHAnsi" w:eastAsia="Times New Roman" w:hAnsiTheme="majorHAnsi"/>
          <w:b/>
          <w:i/>
          <w:sz w:val="24"/>
        </w:rPr>
      </w:pPr>
      <w:bookmarkStart w:id="3" w:name="P15"/>
      <w:bookmarkStart w:id="4" w:name="_Toc19283227"/>
      <w:bookmarkEnd w:id="3"/>
      <w:r w:rsidRPr="00BF1C8E">
        <w:rPr>
          <w:rFonts w:asciiTheme="majorHAnsi" w:eastAsia="Times New Roman" w:hAnsiTheme="majorHAnsi"/>
          <w:b/>
          <w:i/>
          <w:sz w:val="24"/>
        </w:rPr>
        <w:t>1.1. Сведения о банковских счетах эмитента</w:t>
      </w:r>
      <w:bookmarkEnd w:id="4"/>
    </w:p>
    <w:p w:rsidR="00C22564" w:rsidRPr="00BF1C8E" w:rsidRDefault="00E45EDB" w:rsidP="002E286F">
      <w:pPr>
        <w:widowControl w:val="0"/>
        <w:spacing w:before="240"/>
        <w:jc w:val="both"/>
        <w:rPr>
          <w:rFonts w:eastAsia="Times New Roman"/>
          <w:sz w:val="24"/>
        </w:rPr>
      </w:pPr>
      <w:r w:rsidRPr="00BF1C8E">
        <w:rPr>
          <w:rFonts w:eastAsia="Times New Roman"/>
          <w:sz w:val="24"/>
        </w:rPr>
        <w:t xml:space="preserve">Сведения о кредитной организации </w:t>
      </w:r>
    </w:p>
    <w:p w:rsidR="00E45EDB" w:rsidRPr="00BF1C8E" w:rsidRDefault="00E45EDB" w:rsidP="00E45EDB">
      <w:pPr>
        <w:widowControl w:val="0"/>
        <w:jc w:val="both"/>
        <w:rPr>
          <w:rFonts w:ascii="Times New Roman CYR" w:eastAsia="Times New Roman" w:hAnsi="Times New Roman CYR" w:cs="Arial"/>
          <w:b/>
          <w:color w:val="333333"/>
          <w:sz w:val="24"/>
          <w:szCs w:val="24"/>
        </w:rPr>
      </w:pPr>
      <w:r w:rsidRPr="00BF1C8E">
        <w:rPr>
          <w:rFonts w:eastAsia="Times New Roman"/>
          <w:sz w:val="24"/>
        </w:rPr>
        <w:t xml:space="preserve">Полное фирменное наименование: </w:t>
      </w:r>
      <w:r w:rsidRPr="00BF1C8E">
        <w:rPr>
          <w:rFonts w:ascii="Times New Roman CYR" w:eastAsia="Times New Roman" w:hAnsi="Times New Roman CYR" w:cs="Arial"/>
          <w:b/>
          <w:color w:val="333333"/>
          <w:sz w:val="24"/>
          <w:szCs w:val="24"/>
        </w:rPr>
        <w:t>Публичное акционерное общество «Сбербанк России»</w:t>
      </w:r>
    </w:p>
    <w:p w:rsidR="00E45EDB" w:rsidRPr="00BF1C8E" w:rsidRDefault="00E45EDB" w:rsidP="00E45EDB">
      <w:pPr>
        <w:widowControl w:val="0"/>
        <w:jc w:val="both"/>
        <w:rPr>
          <w:rFonts w:ascii="Times New Roman CYR" w:eastAsia="Times New Roman" w:hAnsi="Times New Roman CYR" w:cs="Arial"/>
          <w:b/>
          <w:color w:val="333333"/>
          <w:sz w:val="24"/>
          <w:szCs w:val="24"/>
        </w:rPr>
      </w:pPr>
      <w:r w:rsidRPr="00BF1C8E">
        <w:rPr>
          <w:rFonts w:ascii="Times New Roman CYR" w:eastAsia="Times New Roman" w:hAnsi="Times New Roman CYR" w:cs="Arial"/>
          <w:bCs/>
          <w:color w:val="333333"/>
          <w:sz w:val="24"/>
          <w:szCs w:val="24"/>
        </w:rPr>
        <w:t xml:space="preserve">Сокращенное фирменное наименование: </w:t>
      </w:r>
      <w:r w:rsidRPr="00BF1C8E">
        <w:rPr>
          <w:rFonts w:ascii="Times New Roman CYR" w:eastAsia="Times New Roman" w:hAnsi="Times New Roman CYR" w:cs="Arial"/>
          <w:b/>
          <w:color w:val="333333"/>
          <w:sz w:val="24"/>
          <w:szCs w:val="24"/>
        </w:rPr>
        <w:t>ПАО Сбербанк</w:t>
      </w:r>
    </w:p>
    <w:p w:rsidR="00E45EDB" w:rsidRPr="00BF1C8E" w:rsidRDefault="00E45EDB" w:rsidP="00E45EDB">
      <w:pPr>
        <w:widowControl w:val="0"/>
        <w:jc w:val="both"/>
        <w:rPr>
          <w:rFonts w:ascii="Times New Roman CYR" w:eastAsia="Times New Roman" w:hAnsi="Times New Roman CYR" w:cs="Arial"/>
          <w:color w:val="333333"/>
          <w:sz w:val="24"/>
          <w:szCs w:val="24"/>
        </w:rPr>
      </w:pPr>
      <w:r w:rsidRPr="00BF1C8E">
        <w:rPr>
          <w:rFonts w:ascii="Times New Roman CYR" w:eastAsia="Times New Roman" w:hAnsi="Times New Roman CYR" w:cs="Arial"/>
          <w:color w:val="333333"/>
          <w:sz w:val="24"/>
          <w:szCs w:val="24"/>
        </w:rPr>
        <w:t xml:space="preserve">Место нахождения: </w:t>
      </w:r>
      <w:r w:rsidRPr="00BF1C8E">
        <w:rPr>
          <w:rFonts w:ascii="Times New Roman CYR" w:eastAsia="Times New Roman" w:hAnsi="Times New Roman CYR" w:cs="Arial"/>
          <w:b/>
          <w:color w:val="333333"/>
          <w:sz w:val="24"/>
          <w:szCs w:val="24"/>
        </w:rPr>
        <w:t>Россия, Москва, 117997, ул. Вавилова, д. 19</w:t>
      </w:r>
      <w:r w:rsidRPr="00BF1C8E">
        <w:rPr>
          <w:rFonts w:ascii="Times New Roman CYR" w:eastAsia="Times New Roman" w:hAnsi="Times New Roman CYR" w:cs="Arial"/>
          <w:color w:val="333333"/>
          <w:sz w:val="24"/>
          <w:szCs w:val="24"/>
        </w:rPr>
        <w:t> </w:t>
      </w:r>
    </w:p>
    <w:p w:rsidR="00E45EDB" w:rsidRPr="00BF1C8E" w:rsidRDefault="00E45EDB" w:rsidP="00E45EDB">
      <w:pPr>
        <w:widowControl w:val="0"/>
        <w:jc w:val="both"/>
        <w:rPr>
          <w:rFonts w:eastAsia="Times New Roman"/>
          <w:b/>
          <w:sz w:val="24"/>
        </w:rPr>
      </w:pPr>
      <w:r w:rsidRPr="00BF1C8E">
        <w:rPr>
          <w:rFonts w:eastAsia="Times New Roman"/>
          <w:sz w:val="24"/>
        </w:rPr>
        <w:t>ИНН:</w:t>
      </w:r>
      <w:r w:rsidRPr="00BF1C8E">
        <w:rPr>
          <w:rFonts w:eastAsia="Times New Roman"/>
          <w:b/>
          <w:sz w:val="24"/>
        </w:rPr>
        <w:t xml:space="preserve"> 7707083893</w:t>
      </w:r>
    </w:p>
    <w:p w:rsidR="00E45EDB" w:rsidRPr="00BF1C8E" w:rsidRDefault="00E45EDB" w:rsidP="00E45EDB">
      <w:pPr>
        <w:widowControl w:val="0"/>
        <w:jc w:val="both"/>
        <w:rPr>
          <w:rFonts w:eastAsia="Times New Roman"/>
          <w:b/>
          <w:sz w:val="24"/>
        </w:rPr>
      </w:pPr>
      <w:r w:rsidRPr="00BF1C8E">
        <w:rPr>
          <w:rFonts w:eastAsia="Times New Roman"/>
          <w:sz w:val="24"/>
        </w:rPr>
        <w:t>КПП:</w:t>
      </w:r>
      <w:r w:rsidRPr="00BF1C8E">
        <w:rPr>
          <w:rFonts w:eastAsia="Times New Roman"/>
          <w:b/>
          <w:sz w:val="24"/>
        </w:rPr>
        <w:t xml:space="preserve"> 773601001</w:t>
      </w:r>
    </w:p>
    <w:p w:rsidR="00E45EDB" w:rsidRPr="00BF1C8E" w:rsidRDefault="00E45EDB" w:rsidP="00E45EDB">
      <w:pPr>
        <w:widowControl w:val="0"/>
        <w:jc w:val="both"/>
        <w:rPr>
          <w:rFonts w:eastAsia="Times New Roman"/>
          <w:b/>
          <w:sz w:val="24"/>
        </w:rPr>
      </w:pPr>
      <w:r w:rsidRPr="00BF1C8E">
        <w:rPr>
          <w:rFonts w:eastAsia="Times New Roman"/>
          <w:sz w:val="24"/>
        </w:rPr>
        <w:t>БИК:</w:t>
      </w:r>
      <w:r w:rsidRPr="00BF1C8E">
        <w:rPr>
          <w:rFonts w:eastAsia="Times New Roman"/>
          <w:b/>
          <w:sz w:val="24"/>
        </w:rPr>
        <w:t xml:space="preserve"> 044525225</w:t>
      </w:r>
    </w:p>
    <w:p w:rsidR="00E45EDB" w:rsidRPr="00BF1C8E" w:rsidRDefault="00E45EDB" w:rsidP="00E45EDB">
      <w:pPr>
        <w:widowControl w:val="0"/>
        <w:jc w:val="both"/>
        <w:rPr>
          <w:rFonts w:eastAsia="Times New Roman"/>
          <w:b/>
          <w:sz w:val="24"/>
        </w:rPr>
      </w:pPr>
      <w:r w:rsidRPr="00BF1C8E">
        <w:rPr>
          <w:rFonts w:eastAsia="Times New Roman"/>
          <w:sz w:val="24"/>
        </w:rPr>
        <w:t>Номер счета:</w:t>
      </w:r>
      <w:r w:rsidRPr="00BF1C8E">
        <w:rPr>
          <w:rFonts w:eastAsia="Times New Roman"/>
          <w:b/>
          <w:sz w:val="24"/>
        </w:rPr>
        <w:t xml:space="preserve"> 40702810738030100032</w:t>
      </w:r>
    </w:p>
    <w:p w:rsidR="00E45EDB" w:rsidRPr="00BF1C8E" w:rsidRDefault="00E45EDB" w:rsidP="00E45EDB">
      <w:pPr>
        <w:widowControl w:val="0"/>
        <w:jc w:val="both"/>
        <w:rPr>
          <w:rFonts w:eastAsia="Times New Roman"/>
          <w:b/>
          <w:sz w:val="24"/>
        </w:rPr>
      </w:pPr>
      <w:r w:rsidRPr="00BF1C8E">
        <w:rPr>
          <w:rFonts w:eastAsia="Times New Roman"/>
          <w:sz w:val="24"/>
        </w:rPr>
        <w:t>Корреспондентский счет:</w:t>
      </w:r>
      <w:r w:rsidRPr="00BF1C8E">
        <w:rPr>
          <w:rFonts w:eastAsia="Times New Roman"/>
          <w:b/>
          <w:sz w:val="24"/>
        </w:rPr>
        <w:t xml:space="preserve"> 30101810400000000225</w:t>
      </w:r>
    </w:p>
    <w:p w:rsidR="00E45EDB" w:rsidRPr="00BF1C8E" w:rsidRDefault="00E45EDB" w:rsidP="00E45EDB">
      <w:pPr>
        <w:widowControl w:val="0"/>
        <w:jc w:val="both"/>
        <w:rPr>
          <w:rFonts w:eastAsia="Times New Roman"/>
          <w:b/>
          <w:sz w:val="24"/>
        </w:rPr>
      </w:pPr>
      <w:r w:rsidRPr="00BF1C8E">
        <w:rPr>
          <w:rFonts w:eastAsia="Times New Roman"/>
          <w:sz w:val="24"/>
        </w:rPr>
        <w:t>Тип счета:</w:t>
      </w:r>
      <w:r w:rsidRPr="00BF1C8E">
        <w:rPr>
          <w:rFonts w:eastAsia="Times New Roman"/>
          <w:b/>
          <w:sz w:val="24"/>
        </w:rPr>
        <w:t xml:space="preserve"> расчетный.</w:t>
      </w:r>
    </w:p>
    <w:p w:rsidR="003D0C30" w:rsidRPr="00BF1C8E" w:rsidRDefault="003D0C30" w:rsidP="003D0C30">
      <w:pPr>
        <w:widowControl w:val="0"/>
        <w:jc w:val="both"/>
        <w:rPr>
          <w:rFonts w:eastAsia="Times New Roman"/>
          <w:sz w:val="24"/>
        </w:rPr>
      </w:pPr>
    </w:p>
    <w:p w:rsidR="003D0C30" w:rsidRPr="00BF1C8E" w:rsidRDefault="003D0C30" w:rsidP="00B95172">
      <w:pPr>
        <w:widowControl w:val="0"/>
        <w:jc w:val="both"/>
        <w:outlineLvl w:val="2"/>
        <w:rPr>
          <w:rFonts w:asciiTheme="majorHAnsi" w:eastAsia="Times New Roman" w:hAnsiTheme="majorHAnsi"/>
          <w:b/>
          <w:i/>
          <w:sz w:val="24"/>
        </w:rPr>
      </w:pPr>
      <w:bookmarkStart w:id="5" w:name="_Toc19283228"/>
      <w:r w:rsidRPr="00BF1C8E">
        <w:rPr>
          <w:rFonts w:asciiTheme="majorHAnsi" w:eastAsia="Times New Roman" w:hAnsiTheme="majorHAnsi"/>
          <w:b/>
          <w:i/>
          <w:sz w:val="24"/>
        </w:rPr>
        <w:t>1.2. Сведения об аудиторе (аудиторской организации) эмитента</w:t>
      </w:r>
      <w:bookmarkEnd w:id="5"/>
    </w:p>
    <w:p w:rsidR="003D0C30" w:rsidRPr="00BF1C8E" w:rsidRDefault="003D0C30" w:rsidP="003D0C30">
      <w:pPr>
        <w:widowControl w:val="0"/>
        <w:spacing w:before="240"/>
        <w:jc w:val="both"/>
        <w:rPr>
          <w:rFonts w:eastAsia="Times New Roman"/>
          <w:sz w:val="24"/>
        </w:rPr>
      </w:pPr>
      <w:r w:rsidRPr="00BF1C8E">
        <w:rPr>
          <w:rFonts w:eastAsia="Times New Roman"/>
          <w:sz w:val="24"/>
        </w:rPr>
        <w:t>Указывается информация в отношении аудитора (аудиторской организации), осуществившего (осуществившей) независимую проверку бухгалтерской (финансовой) отчетности эмитента, а также консолидированной финансовой отчетности эмитента, входящей в состав ежеквартального отчета, а также аудитора (аудиторской организации), утвержденного (выбранного) для проведения аудита годовой бухгалтерской (финансовой) отчетности и годовой консолидированной финансовой отчетности эмитента за текущий и последний завершенный отчетный год.</w:t>
      </w:r>
    </w:p>
    <w:p w:rsidR="00963CEB" w:rsidRPr="00BF1C8E" w:rsidRDefault="00963CEB" w:rsidP="00BF4592">
      <w:pPr>
        <w:widowControl w:val="0"/>
        <w:spacing w:before="240"/>
        <w:jc w:val="both"/>
        <w:rPr>
          <w:rFonts w:eastAsia="Times New Roman"/>
          <w:sz w:val="24"/>
        </w:rPr>
      </w:pPr>
      <w:r w:rsidRPr="00BF1C8E">
        <w:rPr>
          <w:rFonts w:eastAsia="Times New Roman"/>
          <w:sz w:val="24"/>
        </w:rPr>
        <w:t>Полное фирменное наименование:</w:t>
      </w:r>
      <w:r w:rsidR="00601AD1" w:rsidRPr="00BF1C8E">
        <w:rPr>
          <w:rFonts w:eastAsia="Times New Roman"/>
          <w:sz w:val="24"/>
        </w:rPr>
        <w:t xml:space="preserve"> О</w:t>
      </w:r>
      <w:r w:rsidR="005312E4" w:rsidRPr="00BF1C8E">
        <w:rPr>
          <w:rFonts w:eastAsia="Times New Roman"/>
          <w:sz w:val="24"/>
        </w:rPr>
        <w:t xml:space="preserve">бщество с ограниченной ответственностью </w:t>
      </w:r>
      <w:r w:rsidR="00601AD1" w:rsidRPr="00BF1C8E">
        <w:rPr>
          <w:rFonts w:eastAsia="Times New Roman"/>
          <w:sz w:val="24"/>
        </w:rPr>
        <w:t>"МАРКЕТ-АУДИТ"</w:t>
      </w:r>
    </w:p>
    <w:p w:rsidR="00963CEB" w:rsidRPr="00BF1C8E" w:rsidRDefault="00963CEB" w:rsidP="00BF4592">
      <w:pPr>
        <w:widowControl w:val="0"/>
        <w:jc w:val="both"/>
        <w:rPr>
          <w:rFonts w:eastAsia="Times New Roman"/>
          <w:sz w:val="24"/>
        </w:rPr>
      </w:pPr>
      <w:r w:rsidRPr="00BF1C8E">
        <w:rPr>
          <w:rFonts w:eastAsia="Times New Roman"/>
          <w:sz w:val="24"/>
        </w:rPr>
        <w:t>Сокращенное фирменное наименование:</w:t>
      </w:r>
      <w:r w:rsidR="00601AD1" w:rsidRPr="00BF1C8E">
        <w:rPr>
          <w:rFonts w:eastAsia="Times New Roman"/>
          <w:sz w:val="24"/>
        </w:rPr>
        <w:t xml:space="preserve"> ООО "МАРКЕТ-АУДИТ"</w:t>
      </w:r>
    </w:p>
    <w:p w:rsidR="00963CEB" w:rsidRPr="00BF1C8E" w:rsidRDefault="00D8190F" w:rsidP="00BF4592">
      <w:pPr>
        <w:widowControl w:val="0"/>
        <w:jc w:val="both"/>
        <w:rPr>
          <w:rFonts w:eastAsia="Times New Roman"/>
          <w:sz w:val="24"/>
        </w:rPr>
      </w:pPr>
      <w:r w:rsidRPr="00BF1C8E">
        <w:rPr>
          <w:rFonts w:eastAsia="Times New Roman"/>
          <w:sz w:val="24"/>
        </w:rPr>
        <w:t>Место нахождения:</w:t>
      </w:r>
      <w:r w:rsidR="00601AD1" w:rsidRPr="00BF1C8E">
        <w:rPr>
          <w:rFonts w:eastAsia="Times New Roman"/>
          <w:sz w:val="24"/>
        </w:rPr>
        <w:t xml:space="preserve"> 143005, Московская область, г. Одинцово, ул. Говорова, д.24Б, оф. 2</w:t>
      </w:r>
    </w:p>
    <w:p w:rsidR="00D8190F" w:rsidRPr="00BF1C8E" w:rsidRDefault="00D8190F" w:rsidP="00BF4592">
      <w:pPr>
        <w:widowControl w:val="0"/>
        <w:jc w:val="both"/>
        <w:rPr>
          <w:rFonts w:eastAsia="Times New Roman"/>
          <w:sz w:val="24"/>
        </w:rPr>
      </w:pPr>
      <w:r w:rsidRPr="00BF1C8E">
        <w:rPr>
          <w:rFonts w:eastAsia="Times New Roman"/>
          <w:sz w:val="24"/>
        </w:rPr>
        <w:t>ИНН:</w:t>
      </w:r>
      <w:r w:rsidR="00601AD1" w:rsidRPr="00BF1C8E">
        <w:t xml:space="preserve"> </w:t>
      </w:r>
      <w:r w:rsidR="00601AD1" w:rsidRPr="00BF1C8E">
        <w:rPr>
          <w:rFonts w:eastAsia="Times New Roman"/>
          <w:sz w:val="24"/>
        </w:rPr>
        <w:t>5015003324</w:t>
      </w:r>
    </w:p>
    <w:p w:rsidR="00D8190F" w:rsidRPr="00BF1C8E" w:rsidRDefault="00D8190F" w:rsidP="00BF4592">
      <w:pPr>
        <w:widowControl w:val="0"/>
        <w:jc w:val="both"/>
        <w:rPr>
          <w:rFonts w:eastAsia="Times New Roman"/>
          <w:sz w:val="24"/>
        </w:rPr>
      </w:pPr>
      <w:r w:rsidRPr="00BF1C8E">
        <w:rPr>
          <w:rFonts w:eastAsia="Times New Roman"/>
          <w:sz w:val="24"/>
        </w:rPr>
        <w:t>ОГРН:</w:t>
      </w:r>
      <w:r w:rsidR="00601AD1" w:rsidRPr="00BF1C8E">
        <w:rPr>
          <w:rFonts w:eastAsia="Times New Roman"/>
          <w:sz w:val="24"/>
        </w:rPr>
        <w:t xml:space="preserve"> 1025001744470</w:t>
      </w:r>
    </w:p>
    <w:p w:rsidR="00D8190F" w:rsidRPr="00BF1C8E" w:rsidRDefault="00D8190F" w:rsidP="00BF4592">
      <w:pPr>
        <w:widowControl w:val="0"/>
        <w:jc w:val="both"/>
        <w:rPr>
          <w:rFonts w:eastAsia="Times New Roman"/>
          <w:sz w:val="24"/>
        </w:rPr>
      </w:pPr>
      <w:r w:rsidRPr="00BF1C8E">
        <w:rPr>
          <w:rFonts w:eastAsia="Times New Roman"/>
          <w:sz w:val="24"/>
        </w:rPr>
        <w:t>Телефон:</w:t>
      </w:r>
      <w:r w:rsidR="00BF4592" w:rsidRPr="00BF1C8E">
        <w:t xml:space="preserve"> </w:t>
      </w:r>
      <w:r w:rsidR="00BF4592" w:rsidRPr="00BF1C8E">
        <w:rPr>
          <w:rFonts w:eastAsia="Times New Roman"/>
          <w:sz w:val="24"/>
        </w:rPr>
        <w:t>8(800)500-77-15</w:t>
      </w:r>
    </w:p>
    <w:p w:rsidR="00D8190F" w:rsidRPr="00BF1C8E" w:rsidRDefault="00D8190F" w:rsidP="00BF4592">
      <w:pPr>
        <w:widowControl w:val="0"/>
        <w:jc w:val="both"/>
        <w:rPr>
          <w:rFonts w:eastAsia="Times New Roman"/>
          <w:sz w:val="24"/>
        </w:rPr>
      </w:pPr>
      <w:r w:rsidRPr="00BF1C8E">
        <w:rPr>
          <w:rFonts w:eastAsia="Times New Roman"/>
          <w:sz w:val="24"/>
        </w:rPr>
        <w:t>Факс:</w:t>
      </w:r>
      <w:r w:rsidR="00BF4592" w:rsidRPr="00BF1C8E">
        <w:t xml:space="preserve"> </w:t>
      </w:r>
      <w:r w:rsidR="00BF4592" w:rsidRPr="00BF1C8E">
        <w:rPr>
          <w:rFonts w:eastAsia="Times New Roman"/>
          <w:sz w:val="24"/>
        </w:rPr>
        <w:t>8(800)500-77-15</w:t>
      </w:r>
    </w:p>
    <w:p w:rsidR="00D8190F" w:rsidRPr="00BF1C8E" w:rsidRDefault="00D8190F" w:rsidP="00BF4592">
      <w:pPr>
        <w:widowControl w:val="0"/>
        <w:jc w:val="both"/>
        <w:rPr>
          <w:rFonts w:eastAsia="Times New Roman"/>
          <w:sz w:val="24"/>
        </w:rPr>
      </w:pPr>
      <w:r w:rsidRPr="00BF1C8E">
        <w:rPr>
          <w:rFonts w:eastAsia="Times New Roman"/>
          <w:sz w:val="24"/>
        </w:rPr>
        <w:t>Адрес электронной почты:</w:t>
      </w:r>
      <w:r w:rsidR="00BF4592" w:rsidRPr="00BF1C8E">
        <w:t xml:space="preserve"> </w:t>
      </w:r>
      <w:r w:rsidR="00BF4592" w:rsidRPr="00BF1C8E">
        <w:rPr>
          <w:rFonts w:eastAsia="Times New Roman"/>
          <w:sz w:val="24"/>
        </w:rPr>
        <w:t>https://market-audit.ru/</w:t>
      </w:r>
    </w:p>
    <w:p w:rsidR="00D8190F" w:rsidRPr="00BF1C8E" w:rsidRDefault="00D8190F" w:rsidP="00BF4592">
      <w:pPr>
        <w:widowControl w:val="0"/>
        <w:jc w:val="both"/>
        <w:rPr>
          <w:rFonts w:eastAsia="Times New Roman"/>
          <w:sz w:val="24"/>
        </w:rPr>
      </w:pPr>
      <w:r w:rsidRPr="00BF1C8E">
        <w:rPr>
          <w:rFonts w:eastAsia="Times New Roman"/>
          <w:sz w:val="24"/>
        </w:rPr>
        <w:t>Данные о членстве аудиторской организации в саморегулируемой организации:</w:t>
      </w:r>
    </w:p>
    <w:p w:rsidR="00601AD1" w:rsidRPr="00BF1C8E" w:rsidRDefault="00601AD1" w:rsidP="00BF4592">
      <w:pPr>
        <w:widowControl w:val="0"/>
        <w:jc w:val="both"/>
        <w:rPr>
          <w:rFonts w:eastAsia="Times New Roman"/>
          <w:sz w:val="24"/>
        </w:rPr>
      </w:pPr>
      <w:r w:rsidRPr="00BF1C8E">
        <w:rPr>
          <w:rFonts w:eastAsia="Times New Roman"/>
          <w:sz w:val="24"/>
        </w:rPr>
        <w:t>член саморегулируемой организации аудиторов "Содружество", ОРНЗ 11606055254</w:t>
      </w:r>
    </w:p>
    <w:p w:rsidR="005312E4" w:rsidRPr="00BF1C8E" w:rsidRDefault="005312E4" w:rsidP="00BF4592">
      <w:pPr>
        <w:widowControl w:val="0"/>
        <w:jc w:val="both"/>
        <w:rPr>
          <w:rFonts w:eastAsia="Times New Roman"/>
          <w:sz w:val="24"/>
        </w:rPr>
      </w:pPr>
      <w:r w:rsidRPr="00BF1C8E">
        <w:rPr>
          <w:rFonts w:eastAsia="Times New Roman"/>
          <w:sz w:val="24"/>
        </w:rPr>
        <w:t>Место нахождения саморегулируемой организации аудиторов: 119192, г. Москва, Мичуринский пр-т, дом 21, корпус 4.</w:t>
      </w:r>
    </w:p>
    <w:p w:rsidR="003D0C30" w:rsidRPr="00BF1C8E" w:rsidRDefault="00A049E7" w:rsidP="008510AA">
      <w:pPr>
        <w:widowControl w:val="0"/>
        <w:spacing w:before="240" w:after="240"/>
        <w:jc w:val="both"/>
        <w:rPr>
          <w:rFonts w:eastAsia="Times New Roman"/>
          <w:sz w:val="24"/>
        </w:rPr>
      </w:pPr>
      <w:r w:rsidRPr="00BF1C8E">
        <w:rPr>
          <w:rFonts w:eastAsia="Times New Roman"/>
          <w:sz w:val="24"/>
        </w:rPr>
        <w:t>О</w:t>
      </w:r>
      <w:r w:rsidR="003D0C30" w:rsidRPr="00BF1C8E">
        <w:rPr>
          <w:rFonts w:eastAsia="Times New Roman"/>
          <w:sz w:val="24"/>
        </w:rPr>
        <w:t>тчетный год (годы) из числа последних пяти завершенных отчетных лет и текущего года, за который (за которые) аудитором (аудиторской организацией) проводилась (будет проводиться) независим</w:t>
      </w:r>
      <w:r w:rsidRPr="00BF1C8E">
        <w:rPr>
          <w:rFonts w:eastAsia="Times New Roman"/>
          <w:sz w:val="24"/>
        </w:rPr>
        <w:t>ая проверка отчетности эмитента</w:t>
      </w:r>
    </w:p>
    <w:tbl>
      <w:tblPr>
        <w:tblStyle w:val="ab"/>
        <w:tblW w:w="0" w:type="auto"/>
        <w:tblInd w:w="675" w:type="dxa"/>
        <w:tblLook w:val="04A0" w:firstRow="1" w:lastRow="0" w:firstColumn="1" w:lastColumn="0" w:noHBand="0" w:noVBand="1"/>
      </w:tblPr>
      <w:tblGrid>
        <w:gridCol w:w="1462"/>
        <w:gridCol w:w="2152"/>
        <w:gridCol w:w="2136"/>
        <w:gridCol w:w="2437"/>
      </w:tblGrid>
      <w:tr w:rsidR="008510AA" w:rsidRPr="00BF1C8E" w:rsidTr="00BC1DFD">
        <w:tc>
          <w:tcPr>
            <w:tcW w:w="1462" w:type="dxa"/>
          </w:tcPr>
          <w:p w:rsidR="008510AA" w:rsidRPr="00BF1C8E" w:rsidRDefault="008510AA" w:rsidP="00A049E7">
            <w:pPr>
              <w:widowControl w:val="0"/>
              <w:jc w:val="center"/>
              <w:rPr>
                <w:rFonts w:eastAsia="Times New Roman"/>
                <w:b/>
                <w:sz w:val="24"/>
              </w:rPr>
            </w:pPr>
            <w:r w:rsidRPr="00BF1C8E">
              <w:rPr>
                <w:rFonts w:eastAsia="Times New Roman"/>
                <w:b/>
                <w:sz w:val="24"/>
              </w:rPr>
              <w:t>Год</w:t>
            </w:r>
          </w:p>
        </w:tc>
        <w:tc>
          <w:tcPr>
            <w:tcW w:w="2152" w:type="dxa"/>
          </w:tcPr>
          <w:p w:rsidR="008510AA" w:rsidRPr="00BF1C8E" w:rsidRDefault="008510AA" w:rsidP="00A049E7">
            <w:pPr>
              <w:widowControl w:val="0"/>
              <w:jc w:val="center"/>
              <w:rPr>
                <w:rFonts w:eastAsia="Times New Roman"/>
                <w:b/>
                <w:sz w:val="24"/>
              </w:rPr>
            </w:pPr>
            <w:r w:rsidRPr="00BF1C8E">
              <w:rPr>
                <w:rFonts w:eastAsia="Times New Roman"/>
                <w:b/>
                <w:sz w:val="24"/>
              </w:rPr>
              <w:t>Бухгалтерская (финансовая) отчетность, год</w:t>
            </w:r>
          </w:p>
        </w:tc>
        <w:tc>
          <w:tcPr>
            <w:tcW w:w="2136" w:type="dxa"/>
          </w:tcPr>
          <w:p w:rsidR="008510AA" w:rsidRPr="00BF1C8E" w:rsidRDefault="008510AA" w:rsidP="00A049E7">
            <w:pPr>
              <w:widowControl w:val="0"/>
              <w:jc w:val="center"/>
              <w:rPr>
                <w:rFonts w:eastAsia="Times New Roman"/>
                <w:b/>
                <w:sz w:val="24"/>
              </w:rPr>
            </w:pPr>
            <w:r w:rsidRPr="00BF1C8E">
              <w:rPr>
                <w:rFonts w:eastAsia="Times New Roman"/>
                <w:b/>
                <w:sz w:val="24"/>
              </w:rPr>
              <w:t>Сводная бухгалтерская отчетность, год</w:t>
            </w:r>
          </w:p>
        </w:tc>
        <w:tc>
          <w:tcPr>
            <w:tcW w:w="2437" w:type="dxa"/>
          </w:tcPr>
          <w:p w:rsidR="008510AA" w:rsidRPr="00BF1C8E" w:rsidRDefault="008510AA" w:rsidP="00A049E7">
            <w:pPr>
              <w:widowControl w:val="0"/>
              <w:jc w:val="center"/>
              <w:rPr>
                <w:rFonts w:eastAsia="Times New Roman"/>
                <w:b/>
                <w:sz w:val="24"/>
              </w:rPr>
            </w:pPr>
            <w:r w:rsidRPr="00BF1C8E">
              <w:rPr>
                <w:rFonts w:eastAsia="Times New Roman"/>
                <w:b/>
                <w:sz w:val="24"/>
              </w:rPr>
              <w:t>Консолидированная финансовая отчетность, год</w:t>
            </w:r>
          </w:p>
        </w:tc>
      </w:tr>
      <w:tr w:rsidR="008510AA" w:rsidRPr="00BF1C8E" w:rsidTr="00BC1DFD">
        <w:tc>
          <w:tcPr>
            <w:tcW w:w="1462" w:type="dxa"/>
          </w:tcPr>
          <w:p w:rsidR="008510AA" w:rsidRPr="00BF1C8E" w:rsidRDefault="008510AA" w:rsidP="008510AA">
            <w:pPr>
              <w:widowControl w:val="0"/>
              <w:jc w:val="center"/>
              <w:rPr>
                <w:rFonts w:eastAsia="Times New Roman"/>
                <w:sz w:val="24"/>
              </w:rPr>
            </w:pPr>
            <w:r w:rsidRPr="00BF1C8E">
              <w:rPr>
                <w:rFonts w:eastAsia="Times New Roman"/>
                <w:sz w:val="24"/>
              </w:rPr>
              <w:t>2013</w:t>
            </w:r>
          </w:p>
        </w:tc>
        <w:tc>
          <w:tcPr>
            <w:tcW w:w="2152" w:type="dxa"/>
          </w:tcPr>
          <w:p w:rsidR="008510AA" w:rsidRPr="00BF1C8E" w:rsidRDefault="008510AA" w:rsidP="008510AA">
            <w:pPr>
              <w:widowControl w:val="0"/>
              <w:jc w:val="center"/>
              <w:rPr>
                <w:rFonts w:eastAsia="Times New Roman"/>
                <w:sz w:val="24"/>
              </w:rPr>
            </w:pPr>
            <w:r w:rsidRPr="00BF1C8E">
              <w:rPr>
                <w:rFonts w:eastAsia="Times New Roman"/>
                <w:sz w:val="24"/>
              </w:rPr>
              <w:t>проводилась</w:t>
            </w:r>
          </w:p>
        </w:tc>
        <w:tc>
          <w:tcPr>
            <w:tcW w:w="2136" w:type="dxa"/>
          </w:tcPr>
          <w:p w:rsidR="008510AA" w:rsidRPr="00BF1C8E" w:rsidRDefault="008510AA" w:rsidP="008510AA">
            <w:pPr>
              <w:widowControl w:val="0"/>
              <w:jc w:val="center"/>
              <w:rPr>
                <w:rFonts w:eastAsia="Times New Roman"/>
                <w:sz w:val="24"/>
              </w:rPr>
            </w:pPr>
            <w:r w:rsidRPr="00BF1C8E">
              <w:rPr>
                <w:rFonts w:eastAsia="Times New Roman"/>
                <w:sz w:val="24"/>
              </w:rPr>
              <w:t>не проводилась</w:t>
            </w:r>
          </w:p>
        </w:tc>
        <w:tc>
          <w:tcPr>
            <w:tcW w:w="2437" w:type="dxa"/>
          </w:tcPr>
          <w:p w:rsidR="008510AA" w:rsidRPr="00BF1C8E" w:rsidRDefault="008510AA" w:rsidP="008510AA">
            <w:pPr>
              <w:jc w:val="center"/>
            </w:pPr>
            <w:r w:rsidRPr="00BF1C8E">
              <w:rPr>
                <w:rFonts w:eastAsia="Times New Roman"/>
                <w:sz w:val="24"/>
              </w:rPr>
              <w:t>не проводилась</w:t>
            </w:r>
          </w:p>
        </w:tc>
      </w:tr>
      <w:tr w:rsidR="008510AA" w:rsidRPr="00BF1C8E" w:rsidTr="00BC1DFD">
        <w:tc>
          <w:tcPr>
            <w:tcW w:w="1462" w:type="dxa"/>
          </w:tcPr>
          <w:p w:rsidR="008510AA" w:rsidRPr="00BF1C8E" w:rsidRDefault="008510AA" w:rsidP="008510AA">
            <w:pPr>
              <w:widowControl w:val="0"/>
              <w:jc w:val="center"/>
              <w:rPr>
                <w:rFonts w:eastAsia="Times New Roman"/>
                <w:sz w:val="24"/>
              </w:rPr>
            </w:pPr>
            <w:r w:rsidRPr="00BF1C8E">
              <w:rPr>
                <w:rFonts w:eastAsia="Times New Roman"/>
                <w:sz w:val="24"/>
              </w:rPr>
              <w:t>2014</w:t>
            </w:r>
          </w:p>
        </w:tc>
        <w:tc>
          <w:tcPr>
            <w:tcW w:w="2152" w:type="dxa"/>
          </w:tcPr>
          <w:p w:rsidR="008510AA" w:rsidRPr="00BF1C8E" w:rsidRDefault="008510AA" w:rsidP="008510AA">
            <w:pPr>
              <w:jc w:val="center"/>
            </w:pPr>
            <w:r w:rsidRPr="00BF1C8E">
              <w:rPr>
                <w:rFonts w:eastAsia="Times New Roman"/>
                <w:sz w:val="24"/>
              </w:rPr>
              <w:t>проводилась</w:t>
            </w:r>
          </w:p>
        </w:tc>
        <w:tc>
          <w:tcPr>
            <w:tcW w:w="2136" w:type="dxa"/>
          </w:tcPr>
          <w:p w:rsidR="008510AA" w:rsidRPr="00BF1C8E" w:rsidRDefault="008510AA" w:rsidP="008510AA">
            <w:pPr>
              <w:jc w:val="center"/>
            </w:pPr>
            <w:r w:rsidRPr="00BF1C8E">
              <w:rPr>
                <w:rFonts w:eastAsia="Times New Roman"/>
                <w:sz w:val="24"/>
              </w:rPr>
              <w:t>не проводилась</w:t>
            </w:r>
          </w:p>
        </w:tc>
        <w:tc>
          <w:tcPr>
            <w:tcW w:w="2437" w:type="dxa"/>
          </w:tcPr>
          <w:p w:rsidR="008510AA" w:rsidRPr="00BF1C8E" w:rsidRDefault="008510AA" w:rsidP="008510AA">
            <w:pPr>
              <w:jc w:val="center"/>
            </w:pPr>
            <w:r w:rsidRPr="00BF1C8E">
              <w:rPr>
                <w:rFonts w:eastAsia="Times New Roman"/>
                <w:sz w:val="24"/>
              </w:rPr>
              <w:t>не проводилась</w:t>
            </w:r>
          </w:p>
        </w:tc>
      </w:tr>
      <w:tr w:rsidR="008510AA" w:rsidRPr="00BF1C8E" w:rsidTr="00BC1DFD">
        <w:tc>
          <w:tcPr>
            <w:tcW w:w="1462" w:type="dxa"/>
          </w:tcPr>
          <w:p w:rsidR="008510AA" w:rsidRPr="00BF1C8E" w:rsidRDefault="008510AA" w:rsidP="008510AA">
            <w:pPr>
              <w:widowControl w:val="0"/>
              <w:jc w:val="center"/>
              <w:rPr>
                <w:rFonts w:eastAsia="Times New Roman"/>
                <w:sz w:val="24"/>
              </w:rPr>
            </w:pPr>
            <w:r w:rsidRPr="00BF1C8E">
              <w:rPr>
                <w:rFonts w:eastAsia="Times New Roman"/>
                <w:sz w:val="24"/>
              </w:rPr>
              <w:t>2015</w:t>
            </w:r>
          </w:p>
        </w:tc>
        <w:tc>
          <w:tcPr>
            <w:tcW w:w="2152" w:type="dxa"/>
          </w:tcPr>
          <w:p w:rsidR="008510AA" w:rsidRPr="00BF1C8E" w:rsidRDefault="008510AA" w:rsidP="008510AA">
            <w:pPr>
              <w:jc w:val="center"/>
            </w:pPr>
            <w:r w:rsidRPr="00BF1C8E">
              <w:rPr>
                <w:rFonts w:eastAsia="Times New Roman"/>
                <w:sz w:val="24"/>
              </w:rPr>
              <w:t>проводилась</w:t>
            </w:r>
          </w:p>
        </w:tc>
        <w:tc>
          <w:tcPr>
            <w:tcW w:w="2136" w:type="dxa"/>
          </w:tcPr>
          <w:p w:rsidR="008510AA" w:rsidRPr="00BF1C8E" w:rsidRDefault="008510AA" w:rsidP="008510AA">
            <w:pPr>
              <w:jc w:val="center"/>
            </w:pPr>
            <w:r w:rsidRPr="00BF1C8E">
              <w:rPr>
                <w:rFonts w:eastAsia="Times New Roman"/>
                <w:sz w:val="24"/>
              </w:rPr>
              <w:t>не проводилась</w:t>
            </w:r>
          </w:p>
        </w:tc>
        <w:tc>
          <w:tcPr>
            <w:tcW w:w="2437" w:type="dxa"/>
          </w:tcPr>
          <w:p w:rsidR="008510AA" w:rsidRPr="00BF1C8E" w:rsidRDefault="008510AA" w:rsidP="008510AA">
            <w:pPr>
              <w:jc w:val="center"/>
            </w:pPr>
            <w:r w:rsidRPr="00BF1C8E">
              <w:rPr>
                <w:rFonts w:eastAsia="Times New Roman"/>
                <w:sz w:val="24"/>
              </w:rPr>
              <w:t>не проводилась</w:t>
            </w:r>
          </w:p>
        </w:tc>
      </w:tr>
      <w:tr w:rsidR="008510AA" w:rsidRPr="00BF1C8E" w:rsidTr="00BC1DFD">
        <w:tc>
          <w:tcPr>
            <w:tcW w:w="1462" w:type="dxa"/>
          </w:tcPr>
          <w:p w:rsidR="008510AA" w:rsidRPr="00BF1C8E" w:rsidRDefault="008510AA" w:rsidP="008510AA">
            <w:pPr>
              <w:widowControl w:val="0"/>
              <w:jc w:val="center"/>
              <w:rPr>
                <w:rFonts w:eastAsia="Times New Roman"/>
                <w:sz w:val="24"/>
              </w:rPr>
            </w:pPr>
            <w:r w:rsidRPr="00BF1C8E">
              <w:rPr>
                <w:rFonts w:eastAsia="Times New Roman"/>
                <w:sz w:val="24"/>
              </w:rPr>
              <w:lastRenderedPageBreak/>
              <w:t>2016</w:t>
            </w:r>
          </w:p>
        </w:tc>
        <w:tc>
          <w:tcPr>
            <w:tcW w:w="2152" w:type="dxa"/>
          </w:tcPr>
          <w:p w:rsidR="008510AA" w:rsidRPr="00BF1C8E" w:rsidRDefault="008510AA" w:rsidP="008510AA">
            <w:pPr>
              <w:jc w:val="center"/>
            </w:pPr>
            <w:r w:rsidRPr="00BF1C8E">
              <w:rPr>
                <w:rFonts w:eastAsia="Times New Roman"/>
                <w:sz w:val="24"/>
              </w:rPr>
              <w:t>проводилась</w:t>
            </w:r>
          </w:p>
        </w:tc>
        <w:tc>
          <w:tcPr>
            <w:tcW w:w="2136" w:type="dxa"/>
          </w:tcPr>
          <w:p w:rsidR="008510AA" w:rsidRPr="00BF1C8E" w:rsidRDefault="008510AA" w:rsidP="008510AA">
            <w:pPr>
              <w:jc w:val="center"/>
            </w:pPr>
            <w:r w:rsidRPr="00BF1C8E">
              <w:rPr>
                <w:rFonts w:eastAsia="Times New Roman"/>
                <w:sz w:val="24"/>
              </w:rPr>
              <w:t>не проводилась</w:t>
            </w:r>
          </w:p>
        </w:tc>
        <w:tc>
          <w:tcPr>
            <w:tcW w:w="2437" w:type="dxa"/>
          </w:tcPr>
          <w:p w:rsidR="008510AA" w:rsidRPr="00BF1C8E" w:rsidRDefault="008510AA" w:rsidP="008510AA">
            <w:pPr>
              <w:jc w:val="center"/>
            </w:pPr>
            <w:r w:rsidRPr="00BF1C8E">
              <w:rPr>
                <w:rFonts w:eastAsia="Times New Roman"/>
                <w:sz w:val="24"/>
              </w:rPr>
              <w:t>не проводилась</w:t>
            </w:r>
          </w:p>
        </w:tc>
      </w:tr>
      <w:tr w:rsidR="008510AA" w:rsidRPr="00BF1C8E" w:rsidTr="00BC1DFD">
        <w:tc>
          <w:tcPr>
            <w:tcW w:w="1462" w:type="dxa"/>
          </w:tcPr>
          <w:p w:rsidR="008510AA" w:rsidRPr="00BF1C8E" w:rsidRDefault="008510AA" w:rsidP="008510AA">
            <w:pPr>
              <w:widowControl w:val="0"/>
              <w:jc w:val="center"/>
              <w:rPr>
                <w:rFonts w:eastAsia="Times New Roman"/>
                <w:sz w:val="24"/>
              </w:rPr>
            </w:pPr>
            <w:r w:rsidRPr="00BF1C8E">
              <w:rPr>
                <w:rFonts w:eastAsia="Times New Roman"/>
                <w:sz w:val="24"/>
              </w:rPr>
              <w:t>2017</w:t>
            </w:r>
          </w:p>
        </w:tc>
        <w:tc>
          <w:tcPr>
            <w:tcW w:w="2152" w:type="dxa"/>
          </w:tcPr>
          <w:p w:rsidR="008510AA" w:rsidRPr="00BF1C8E" w:rsidRDefault="008510AA" w:rsidP="008510AA">
            <w:pPr>
              <w:jc w:val="center"/>
            </w:pPr>
            <w:r w:rsidRPr="00BF1C8E">
              <w:rPr>
                <w:rFonts w:eastAsia="Times New Roman"/>
                <w:sz w:val="24"/>
              </w:rPr>
              <w:t>проводилась</w:t>
            </w:r>
          </w:p>
        </w:tc>
        <w:tc>
          <w:tcPr>
            <w:tcW w:w="2136" w:type="dxa"/>
          </w:tcPr>
          <w:p w:rsidR="008510AA" w:rsidRPr="00BF1C8E" w:rsidRDefault="008510AA" w:rsidP="008510AA">
            <w:pPr>
              <w:jc w:val="center"/>
            </w:pPr>
            <w:r w:rsidRPr="00BF1C8E">
              <w:rPr>
                <w:rFonts w:eastAsia="Times New Roman"/>
                <w:sz w:val="24"/>
              </w:rPr>
              <w:t>не проводилась</w:t>
            </w:r>
          </w:p>
        </w:tc>
        <w:tc>
          <w:tcPr>
            <w:tcW w:w="2437" w:type="dxa"/>
          </w:tcPr>
          <w:p w:rsidR="008510AA" w:rsidRPr="00BF1C8E" w:rsidRDefault="008510AA" w:rsidP="008510AA">
            <w:pPr>
              <w:jc w:val="center"/>
            </w:pPr>
            <w:r w:rsidRPr="00BF1C8E">
              <w:rPr>
                <w:rFonts w:eastAsia="Times New Roman"/>
                <w:sz w:val="24"/>
              </w:rPr>
              <w:t>не проводилась</w:t>
            </w:r>
          </w:p>
        </w:tc>
      </w:tr>
    </w:tbl>
    <w:p w:rsidR="008510AA" w:rsidRPr="00BF1C8E" w:rsidRDefault="003D0C30" w:rsidP="008510AA">
      <w:pPr>
        <w:widowControl w:val="0"/>
        <w:spacing w:before="240" w:after="240"/>
        <w:jc w:val="both"/>
        <w:rPr>
          <w:rFonts w:eastAsia="Times New Roman"/>
          <w:sz w:val="24"/>
        </w:rPr>
      </w:pPr>
      <w:r w:rsidRPr="00BF1C8E">
        <w:rPr>
          <w:rFonts w:eastAsia="Times New Roman"/>
          <w:sz w:val="24"/>
        </w:rPr>
        <w:t>В случае если аудитором (аудиторской организацией) проводилась (будет проводиться) независимая проверка промежуточной бухгалтерской (финансовой) отчетности и (или) промежуточной консолидированной финансовой отчетности эмитента, дополнительно указывается на это обстоятельство, а также приводится (приводятся) период (периоды) из числа последних пяти завершенных отчетных лет и текущего года, отчетность эмитента за который (которые) проверялась (будет проверяться) аудитором (аудиторской организацией).</w:t>
      </w:r>
    </w:p>
    <w:tbl>
      <w:tblPr>
        <w:tblStyle w:val="ab"/>
        <w:tblW w:w="0" w:type="auto"/>
        <w:tblInd w:w="675" w:type="dxa"/>
        <w:tblLook w:val="04A0" w:firstRow="1" w:lastRow="0" w:firstColumn="1" w:lastColumn="0" w:noHBand="0" w:noVBand="1"/>
      </w:tblPr>
      <w:tblGrid>
        <w:gridCol w:w="1462"/>
        <w:gridCol w:w="2152"/>
        <w:gridCol w:w="2136"/>
        <w:gridCol w:w="2437"/>
      </w:tblGrid>
      <w:tr w:rsidR="008510AA" w:rsidRPr="00BF1C8E" w:rsidTr="00BC1DFD">
        <w:tc>
          <w:tcPr>
            <w:tcW w:w="1462" w:type="dxa"/>
          </w:tcPr>
          <w:p w:rsidR="008510AA" w:rsidRPr="00BF1C8E" w:rsidRDefault="008510AA" w:rsidP="00DE0772">
            <w:pPr>
              <w:widowControl w:val="0"/>
              <w:jc w:val="center"/>
              <w:rPr>
                <w:rFonts w:eastAsia="Times New Roman"/>
                <w:b/>
                <w:sz w:val="24"/>
              </w:rPr>
            </w:pPr>
            <w:r w:rsidRPr="00BF1C8E">
              <w:rPr>
                <w:rFonts w:eastAsia="Times New Roman"/>
                <w:b/>
                <w:sz w:val="24"/>
              </w:rPr>
              <w:t>Год</w:t>
            </w:r>
          </w:p>
        </w:tc>
        <w:tc>
          <w:tcPr>
            <w:tcW w:w="2152" w:type="dxa"/>
          </w:tcPr>
          <w:p w:rsidR="008510AA" w:rsidRPr="00BF1C8E" w:rsidRDefault="008510AA" w:rsidP="008510AA">
            <w:pPr>
              <w:widowControl w:val="0"/>
              <w:jc w:val="center"/>
              <w:rPr>
                <w:rFonts w:eastAsia="Times New Roman"/>
                <w:b/>
                <w:sz w:val="24"/>
              </w:rPr>
            </w:pPr>
            <w:r w:rsidRPr="00BF1C8E">
              <w:rPr>
                <w:rFonts w:eastAsia="Times New Roman"/>
                <w:b/>
                <w:sz w:val="24"/>
              </w:rPr>
              <w:t>Бухгалтерская (финансовая) отчетность</w:t>
            </w:r>
          </w:p>
        </w:tc>
        <w:tc>
          <w:tcPr>
            <w:tcW w:w="2136" w:type="dxa"/>
          </w:tcPr>
          <w:p w:rsidR="008510AA" w:rsidRPr="00BF1C8E" w:rsidRDefault="008510AA" w:rsidP="008510AA">
            <w:pPr>
              <w:widowControl w:val="0"/>
              <w:jc w:val="center"/>
              <w:rPr>
                <w:rFonts w:eastAsia="Times New Roman"/>
                <w:b/>
                <w:sz w:val="24"/>
              </w:rPr>
            </w:pPr>
            <w:r w:rsidRPr="00BF1C8E">
              <w:rPr>
                <w:rFonts w:eastAsia="Times New Roman"/>
                <w:b/>
                <w:sz w:val="24"/>
              </w:rPr>
              <w:t>Сводная бухгалтерская отчетность</w:t>
            </w:r>
          </w:p>
        </w:tc>
        <w:tc>
          <w:tcPr>
            <w:tcW w:w="2437" w:type="dxa"/>
          </w:tcPr>
          <w:p w:rsidR="008510AA" w:rsidRPr="00BF1C8E" w:rsidRDefault="008510AA" w:rsidP="008510AA">
            <w:pPr>
              <w:widowControl w:val="0"/>
              <w:jc w:val="center"/>
              <w:rPr>
                <w:rFonts w:eastAsia="Times New Roman"/>
                <w:b/>
                <w:sz w:val="24"/>
              </w:rPr>
            </w:pPr>
            <w:r w:rsidRPr="00BF1C8E">
              <w:rPr>
                <w:rFonts w:eastAsia="Times New Roman"/>
                <w:b/>
                <w:sz w:val="24"/>
              </w:rPr>
              <w:t>Консолидированная финансовая отчетность</w:t>
            </w:r>
          </w:p>
        </w:tc>
      </w:tr>
      <w:tr w:rsidR="008510AA" w:rsidRPr="00BF1C8E" w:rsidTr="00BC1DFD">
        <w:tc>
          <w:tcPr>
            <w:tcW w:w="1462" w:type="dxa"/>
          </w:tcPr>
          <w:p w:rsidR="008510AA" w:rsidRPr="00BF1C8E" w:rsidRDefault="008510AA" w:rsidP="00DE0772">
            <w:pPr>
              <w:widowControl w:val="0"/>
              <w:jc w:val="center"/>
              <w:rPr>
                <w:rFonts w:eastAsia="Times New Roman"/>
                <w:sz w:val="24"/>
              </w:rPr>
            </w:pPr>
            <w:r w:rsidRPr="00BF1C8E">
              <w:rPr>
                <w:rFonts w:eastAsia="Times New Roman"/>
                <w:sz w:val="24"/>
              </w:rPr>
              <w:t>2013</w:t>
            </w:r>
          </w:p>
        </w:tc>
        <w:tc>
          <w:tcPr>
            <w:tcW w:w="2152" w:type="dxa"/>
          </w:tcPr>
          <w:p w:rsidR="008510AA" w:rsidRPr="00BF1C8E" w:rsidRDefault="008510AA" w:rsidP="008510AA">
            <w:pPr>
              <w:jc w:val="center"/>
            </w:pPr>
            <w:r w:rsidRPr="00BF1C8E">
              <w:rPr>
                <w:rFonts w:eastAsia="Times New Roman"/>
                <w:sz w:val="24"/>
              </w:rPr>
              <w:t>не проводилась</w:t>
            </w:r>
          </w:p>
        </w:tc>
        <w:tc>
          <w:tcPr>
            <w:tcW w:w="2136" w:type="dxa"/>
          </w:tcPr>
          <w:p w:rsidR="008510AA" w:rsidRPr="00BF1C8E" w:rsidRDefault="008510AA" w:rsidP="008510AA">
            <w:pPr>
              <w:jc w:val="center"/>
            </w:pPr>
            <w:r w:rsidRPr="00BF1C8E">
              <w:rPr>
                <w:rFonts w:eastAsia="Times New Roman"/>
                <w:sz w:val="24"/>
              </w:rPr>
              <w:t>не проводилась</w:t>
            </w:r>
          </w:p>
        </w:tc>
        <w:tc>
          <w:tcPr>
            <w:tcW w:w="2437" w:type="dxa"/>
          </w:tcPr>
          <w:p w:rsidR="008510AA" w:rsidRPr="00BF1C8E" w:rsidRDefault="008510AA" w:rsidP="008510AA">
            <w:pPr>
              <w:jc w:val="center"/>
            </w:pPr>
            <w:r w:rsidRPr="00BF1C8E">
              <w:rPr>
                <w:rFonts w:eastAsia="Times New Roman"/>
                <w:sz w:val="24"/>
              </w:rPr>
              <w:t>не проводилась</w:t>
            </w:r>
          </w:p>
        </w:tc>
      </w:tr>
      <w:tr w:rsidR="008510AA" w:rsidRPr="00BF1C8E" w:rsidTr="00BC1DFD">
        <w:tc>
          <w:tcPr>
            <w:tcW w:w="1462" w:type="dxa"/>
          </w:tcPr>
          <w:p w:rsidR="008510AA" w:rsidRPr="00BF1C8E" w:rsidRDefault="008510AA" w:rsidP="00DE0772">
            <w:pPr>
              <w:widowControl w:val="0"/>
              <w:jc w:val="center"/>
              <w:rPr>
                <w:rFonts w:eastAsia="Times New Roman"/>
                <w:sz w:val="24"/>
              </w:rPr>
            </w:pPr>
            <w:r w:rsidRPr="00BF1C8E">
              <w:rPr>
                <w:rFonts w:eastAsia="Times New Roman"/>
                <w:sz w:val="24"/>
              </w:rPr>
              <w:t>2014</w:t>
            </w:r>
          </w:p>
        </w:tc>
        <w:tc>
          <w:tcPr>
            <w:tcW w:w="2152" w:type="dxa"/>
          </w:tcPr>
          <w:p w:rsidR="008510AA" w:rsidRPr="00BF1C8E" w:rsidRDefault="008510AA" w:rsidP="008510AA">
            <w:pPr>
              <w:jc w:val="center"/>
            </w:pPr>
            <w:r w:rsidRPr="00BF1C8E">
              <w:rPr>
                <w:rFonts w:eastAsia="Times New Roman"/>
                <w:sz w:val="24"/>
              </w:rPr>
              <w:t>не проводилась</w:t>
            </w:r>
          </w:p>
        </w:tc>
        <w:tc>
          <w:tcPr>
            <w:tcW w:w="2136" w:type="dxa"/>
          </w:tcPr>
          <w:p w:rsidR="008510AA" w:rsidRPr="00BF1C8E" w:rsidRDefault="008510AA" w:rsidP="008510AA">
            <w:pPr>
              <w:jc w:val="center"/>
            </w:pPr>
            <w:r w:rsidRPr="00BF1C8E">
              <w:rPr>
                <w:rFonts w:eastAsia="Times New Roman"/>
                <w:sz w:val="24"/>
              </w:rPr>
              <w:t>не проводилась</w:t>
            </w:r>
          </w:p>
        </w:tc>
        <w:tc>
          <w:tcPr>
            <w:tcW w:w="2437" w:type="dxa"/>
          </w:tcPr>
          <w:p w:rsidR="008510AA" w:rsidRPr="00BF1C8E" w:rsidRDefault="008510AA" w:rsidP="008510AA">
            <w:pPr>
              <w:jc w:val="center"/>
            </w:pPr>
            <w:r w:rsidRPr="00BF1C8E">
              <w:rPr>
                <w:rFonts w:eastAsia="Times New Roman"/>
                <w:sz w:val="24"/>
              </w:rPr>
              <w:t>не проводилась</w:t>
            </w:r>
          </w:p>
        </w:tc>
      </w:tr>
      <w:tr w:rsidR="008510AA" w:rsidRPr="00BF1C8E" w:rsidTr="00BC1DFD">
        <w:tc>
          <w:tcPr>
            <w:tcW w:w="1462" w:type="dxa"/>
          </w:tcPr>
          <w:p w:rsidR="008510AA" w:rsidRPr="00BF1C8E" w:rsidRDefault="008510AA" w:rsidP="00DE0772">
            <w:pPr>
              <w:widowControl w:val="0"/>
              <w:jc w:val="center"/>
              <w:rPr>
                <w:rFonts w:eastAsia="Times New Roman"/>
                <w:sz w:val="24"/>
              </w:rPr>
            </w:pPr>
            <w:r w:rsidRPr="00BF1C8E">
              <w:rPr>
                <w:rFonts w:eastAsia="Times New Roman"/>
                <w:sz w:val="24"/>
              </w:rPr>
              <w:t>2015</w:t>
            </w:r>
          </w:p>
        </w:tc>
        <w:tc>
          <w:tcPr>
            <w:tcW w:w="2152" w:type="dxa"/>
          </w:tcPr>
          <w:p w:rsidR="008510AA" w:rsidRPr="00BF1C8E" w:rsidRDefault="008510AA" w:rsidP="008510AA">
            <w:pPr>
              <w:jc w:val="center"/>
            </w:pPr>
            <w:r w:rsidRPr="00BF1C8E">
              <w:rPr>
                <w:rFonts w:eastAsia="Times New Roman"/>
                <w:sz w:val="24"/>
              </w:rPr>
              <w:t>не проводилась</w:t>
            </w:r>
          </w:p>
        </w:tc>
        <w:tc>
          <w:tcPr>
            <w:tcW w:w="2136" w:type="dxa"/>
          </w:tcPr>
          <w:p w:rsidR="008510AA" w:rsidRPr="00BF1C8E" w:rsidRDefault="008510AA" w:rsidP="008510AA">
            <w:pPr>
              <w:jc w:val="center"/>
            </w:pPr>
            <w:r w:rsidRPr="00BF1C8E">
              <w:rPr>
                <w:rFonts w:eastAsia="Times New Roman"/>
                <w:sz w:val="24"/>
              </w:rPr>
              <w:t>не проводилась</w:t>
            </w:r>
          </w:p>
        </w:tc>
        <w:tc>
          <w:tcPr>
            <w:tcW w:w="2437" w:type="dxa"/>
          </w:tcPr>
          <w:p w:rsidR="008510AA" w:rsidRPr="00BF1C8E" w:rsidRDefault="008510AA" w:rsidP="008510AA">
            <w:pPr>
              <w:jc w:val="center"/>
            </w:pPr>
            <w:r w:rsidRPr="00BF1C8E">
              <w:rPr>
                <w:rFonts w:eastAsia="Times New Roman"/>
                <w:sz w:val="24"/>
              </w:rPr>
              <w:t>не проводилась</w:t>
            </w:r>
          </w:p>
        </w:tc>
      </w:tr>
      <w:tr w:rsidR="008510AA" w:rsidRPr="00BF1C8E" w:rsidTr="00BC1DFD">
        <w:tc>
          <w:tcPr>
            <w:tcW w:w="1462" w:type="dxa"/>
          </w:tcPr>
          <w:p w:rsidR="008510AA" w:rsidRPr="00BF1C8E" w:rsidRDefault="008510AA" w:rsidP="00DE0772">
            <w:pPr>
              <w:widowControl w:val="0"/>
              <w:jc w:val="center"/>
              <w:rPr>
                <w:rFonts w:eastAsia="Times New Roman"/>
                <w:sz w:val="24"/>
              </w:rPr>
            </w:pPr>
            <w:r w:rsidRPr="00BF1C8E">
              <w:rPr>
                <w:rFonts w:eastAsia="Times New Roman"/>
                <w:sz w:val="24"/>
              </w:rPr>
              <w:t>2016</w:t>
            </w:r>
          </w:p>
        </w:tc>
        <w:tc>
          <w:tcPr>
            <w:tcW w:w="2152" w:type="dxa"/>
          </w:tcPr>
          <w:p w:rsidR="008510AA" w:rsidRPr="00BF1C8E" w:rsidRDefault="008510AA" w:rsidP="008510AA">
            <w:pPr>
              <w:jc w:val="center"/>
            </w:pPr>
            <w:r w:rsidRPr="00BF1C8E">
              <w:rPr>
                <w:rFonts w:eastAsia="Times New Roman"/>
                <w:sz w:val="24"/>
              </w:rPr>
              <w:t>не проводилась</w:t>
            </w:r>
          </w:p>
        </w:tc>
        <w:tc>
          <w:tcPr>
            <w:tcW w:w="2136" w:type="dxa"/>
          </w:tcPr>
          <w:p w:rsidR="008510AA" w:rsidRPr="00BF1C8E" w:rsidRDefault="008510AA" w:rsidP="008510AA">
            <w:pPr>
              <w:jc w:val="center"/>
            </w:pPr>
            <w:r w:rsidRPr="00BF1C8E">
              <w:rPr>
                <w:rFonts w:eastAsia="Times New Roman"/>
                <w:sz w:val="24"/>
              </w:rPr>
              <w:t>не проводилась</w:t>
            </w:r>
          </w:p>
        </w:tc>
        <w:tc>
          <w:tcPr>
            <w:tcW w:w="2437" w:type="dxa"/>
          </w:tcPr>
          <w:p w:rsidR="008510AA" w:rsidRPr="00BF1C8E" w:rsidRDefault="008510AA" w:rsidP="008510AA">
            <w:pPr>
              <w:jc w:val="center"/>
            </w:pPr>
            <w:r w:rsidRPr="00BF1C8E">
              <w:rPr>
                <w:rFonts w:eastAsia="Times New Roman"/>
                <w:sz w:val="24"/>
              </w:rPr>
              <w:t>не проводилась</w:t>
            </w:r>
          </w:p>
        </w:tc>
      </w:tr>
      <w:tr w:rsidR="008510AA" w:rsidRPr="00BF1C8E" w:rsidTr="00BC1DFD">
        <w:tc>
          <w:tcPr>
            <w:tcW w:w="1462" w:type="dxa"/>
          </w:tcPr>
          <w:p w:rsidR="008510AA" w:rsidRPr="00BF1C8E" w:rsidRDefault="008510AA" w:rsidP="00DE0772">
            <w:pPr>
              <w:widowControl w:val="0"/>
              <w:jc w:val="center"/>
              <w:rPr>
                <w:rFonts w:eastAsia="Times New Roman"/>
                <w:sz w:val="24"/>
              </w:rPr>
            </w:pPr>
            <w:r w:rsidRPr="00BF1C8E">
              <w:rPr>
                <w:rFonts w:eastAsia="Times New Roman"/>
                <w:sz w:val="24"/>
              </w:rPr>
              <w:t>2017</w:t>
            </w:r>
          </w:p>
        </w:tc>
        <w:tc>
          <w:tcPr>
            <w:tcW w:w="2152" w:type="dxa"/>
          </w:tcPr>
          <w:p w:rsidR="008510AA" w:rsidRPr="00BF1C8E" w:rsidRDefault="008510AA" w:rsidP="008510AA">
            <w:pPr>
              <w:jc w:val="center"/>
            </w:pPr>
            <w:r w:rsidRPr="00BF1C8E">
              <w:rPr>
                <w:rFonts w:eastAsia="Times New Roman"/>
                <w:sz w:val="24"/>
              </w:rPr>
              <w:t>не проводилась</w:t>
            </w:r>
          </w:p>
        </w:tc>
        <w:tc>
          <w:tcPr>
            <w:tcW w:w="2136" w:type="dxa"/>
          </w:tcPr>
          <w:p w:rsidR="008510AA" w:rsidRPr="00BF1C8E" w:rsidRDefault="008510AA" w:rsidP="008510AA">
            <w:pPr>
              <w:jc w:val="center"/>
            </w:pPr>
            <w:r w:rsidRPr="00BF1C8E">
              <w:rPr>
                <w:rFonts w:eastAsia="Times New Roman"/>
                <w:sz w:val="24"/>
              </w:rPr>
              <w:t>не проводилась</w:t>
            </w:r>
          </w:p>
        </w:tc>
        <w:tc>
          <w:tcPr>
            <w:tcW w:w="2437" w:type="dxa"/>
          </w:tcPr>
          <w:p w:rsidR="008510AA" w:rsidRPr="00BF1C8E" w:rsidRDefault="008510AA" w:rsidP="008510AA">
            <w:pPr>
              <w:jc w:val="center"/>
            </w:pPr>
            <w:r w:rsidRPr="00BF1C8E">
              <w:rPr>
                <w:rFonts w:eastAsia="Times New Roman"/>
                <w:sz w:val="24"/>
              </w:rPr>
              <w:t>не проводилась</w:t>
            </w:r>
          </w:p>
        </w:tc>
      </w:tr>
    </w:tbl>
    <w:p w:rsidR="003D0C30" w:rsidRPr="00BF1C8E" w:rsidRDefault="003D0C30" w:rsidP="003D0C30">
      <w:pPr>
        <w:widowControl w:val="0"/>
        <w:spacing w:before="240"/>
        <w:jc w:val="both"/>
        <w:rPr>
          <w:rFonts w:eastAsia="Times New Roman"/>
          <w:sz w:val="24"/>
        </w:rPr>
      </w:pPr>
      <w:r w:rsidRPr="00BF1C8E">
        <w:rPr>
          <w:rFonts w:eastAsia="Times New Roman"/>
          <w:sz w:val="24"/>
        </w:rPr>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3D0C30" w:rsidRPr="00BF1C8E" w:rsidRDefault="003D0C30" w:rsidP="003D0C30">
      <w:pPr>
        <w:widowControl w:val="0"/>
        <w:spacing w:before="240"/>
        <w:jc w:val="both"/>
        <w:rPr>
          <w:rFonts w:eastAsia="Times New Roman"/>
          <w:sz w:val="24"/>
        </w:rPr>
      </w:pPr>
      <w:r w:rsidRPr="00BF1C8E">
        <w:rPr>
          <w:rFonts w:eastAsia="Times New Roman"/>
          <w:sz w:val="24"/>
        </w:rPr>
        <w:t>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w:t>
      </w:r>
      <w:r w:rsidR="00A807C3" w:rsidRPr="00BF1C8E">
        <w:rPr>
          <w:rFonts w:eastAsia="Times New Roman"/>
          <w:sz w:val="24"/>
        </w:rPr>
        <w:t xml:space="preserve">: </w:t>
      </w:r>
      <w:r w:rsidR="00A807C3" w:rsidRPr="00BF1C8E">
        <w:rPr>
          <w:rFonts w:eastAsia="Times New Roman"/>
          <w:b/>
          <w:sz w:val="24"/>
        </w:rPr>
        <w:t>не имеется;</w:t>
      </w:r>
    </w:p>
    <w:p w:rsidR="003D0C30" w:rsidRPr="00BF1C8E" w:rsidRDefault="003D0C30" w:rsidP="003D0C30">
      <w:pPr>
        <w:widowControl w:val="0"/>
        <w:spacing w:before="240"/>
        <w:jc w:val="both"/>
        <w:rPr>
          <w:rFonts w:eastAsia="Times New Roman"/>
          <w:sz w:val="24"/>
        </w:rPr>
      </w:pPr>
      <w:r w:rsidRPr="00BF1C8E">
        <w:rPr>
          <w:rFonts w:eastAsia="Times New Roman"/>
          <w:sz w:val="24"/>
        </w:rP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w:t>
      </w:r>
      <w:r w:rsidR="00A807C3" w:rsidRPr="00BF1C8E">
        <w:rPr>
          <w:rFonts w:eastAsia="Times New Roman"/>
          <w:sz w:val="24"/>
        </w:rPr>
        <w:t xml:space="preserve">ностью аудиторской организации): </w:t>
      </w:r>
      <w:r w:rsidR="00A807C3" w:rsidRPr="00BF1C8E">
        <w:rPr>
          <w:rFonts w:eastAsia="Times New Roman"/>
          <w:b/>
          <w:sz w:val="24"/>
        </w:rPr>
        <w:t>не имеется;</w:t>
      </w:r>
    </w:p>
    <w:p w:rsidR="003D0C30" w:rsidRPr="00BF1C8E" w:rsidRDefault="003D0C30" w:rsidP="003D0C30">
      <w:pPr>
        <w:widowControl w:val="0"/>
        <w:spacing w:before="240"/>
        <w:jc w:val="both"/>
        <w:rPr>
          <w:rFonts w:eastAsia="Times New Roman"/>
          <w:sz w:val="24"/>
        </w:rPr>
      </w:pPr>
      <w:r w:rsidRPr="00BF1C8E">
        <w:rPr>
          <w:rFonts w:eastAsia="Times New Roman"/>
          <w:sz w:val="24"/>
        </w:rPr>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w:t>
      </w:r>
      <w:r w:rsidR="00A807C3" w:rsidRPr="00BF1C8E">
        <w:rPr>
          <w:rFonts w:eastAsia="Times New Roman"/>
          <w:sz w:val="24"/>
        </w:rPr>
        <w:t xml:space="preserve">: </w:t>
      </w:r>
      <w:r w:rsidR="00A807C3" w:rsidRPr="00BF1C8E">
        <w:rPr>
          <w:rFonts w:eastAsia="Times New Roman"/>
          <w:b/>
          <w:sz w:val="24"/>
        </w:rPr>
        <w:t>не имеется;</w:t>
      </w:r>
    </w:p>
    <w:p w:rsidR="003D0C30" w:rsidRPr="00BF1C8E" w:rsidRDefault="003D0C30" w:rsidP="003D0C30">
      <w:pPr>
        <w:widowControl w:val="0"/>
        <w:spacing w:before="240"/>
        <w:jc w:val="both"/>
        <w:rPr>
          <w:rFonts w:eastAsia="Times New Roman"/>
          <w:sz w:val="24"/>
        </w:rPr>
      </w:pPr>
      <w:r w:rsidRPr="00BF1C8E">
        <w:rPr>
          <w:rFonts w:eastAsia="Times New Roman"/>
          <w:sz w:val="24"/>
        </w:rPr>
        <w:t>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w:t>
      </w:r>
      <w:r w:rsidR="00A807C3" w:rsidRPr="00BF1C8E">
        <w:rPr>
          <w:rFonts w:eastAsia="Times New Roman"/>
          <w:sz w:val="24"/>
        </w:rPr>
        <w:t xml:space="preserve">: </w:t>
      </w:r>
      <w:r w:rsidR="00A807C3" w:rsidRPr="00BF1C8E">
        <w:rPr>
          <w:rFonts w:eastAsia="Times New Roman"/>
          <w:b/>
          <w:sz w:val="24"/>
        </w:rPr>
        <w:t>не имеется</w:t>
      </w:r>
      <w:r w:rsidRPr="00BF1C8E">
        <w:rPr>
          <w:rFonts w:eastAsia="Times New Roman"/>
          <w:sz w:val="24"/>
        </w:rPr>
        <w:t>.</w:t>
      </w:r>
    </w:p>
    <w:p w:rsidR="003D0C30" w:rsidRPr="00BF1C8E" w:rsidRDefault="003D0C30" w:rsidP="003D0C30">
      <w:pPr>
        <w:widowControl w:val="0"/>
        <w:spacing w:before="240"/>
        <w:jc w:val="both"/>
        <w:rPr>
          <w:rFonts w:eastAsia="Times New Roman"/>
          <w:sz w:val="24"/>
        </w:rPr>
      </w:pPr>
      <w:r w:rsidRPr="00BF1C8E">
        <w:rPr>
          <w:rFonts w:eastAsia="Times New Roman"/>
          <w:sz w:val="24"/>
        </w:rPr>
        <w:t>Указываются меры, предпринятые эмитентом и аудитором (аудиторской организацией) для снижения влияния указанных факторов.</w:t>
      </w:r>
    </w:p>
    <w:p w:rsidR="00A807C3" w:rsidRPr="00BF1C8E" w:rsidRDefault="009D57A1" w:rsidP="003D0C30">
      <w:pPr>
        <w:widowControl w:val="0"/>
        <w:spacing w:before="240"/>
        <w:jc w:val="both"/>
        <w:rPr>
          <w:rFonts w:eastAsia="Times New Roman"/>
          <w:b/>
          <w:sz w:val="24"/>
        </w:rPr>
      </w:pPr>
      <w:r w:rsidRPr="00BF1C8E">
        <w:rPr>
          <w:rFonts w:eastAsia="Times New Roman"/>
          <w:b/>
          <w:sz w:val="24"/>
        </w:rPr>
        <w:t>Факторы, которые могут оказать влияние на независимость аудитора, отсутствуют. В связи с этим мер для снижения влияния данных факторов не принималось.</w:t>
      </w:r>
    </w:p>
    <w:p w:rsidR="003D0C30" w:rsidRPr="00BF1C8E" w:rsidRDefault="003D0C30" w:rsidP="003D0C30">
      <w:pPr>
        <w:widowControl w:val="0"/>
        <w:spacing w:before="240"/>
        <w:jc w:val="both"/>
        <w:rPr>
          <w:rFonts w:eastAsia="Times New Roman"/>
          <w:sz w:val="24"/>
        </w:rPr>
      </w:pPr>
      <w:r w:rsidRPr="00BF1C8E">
        <w:rPr>
          <w:rFonts w:eastAsia="Times New Roman"/>
          <w:sz w:val="24"/>
        </w:rPr>
        <w:t>Описывается порядок выбора аудитора (аудиторской организации) эмитента:</w:t>
      </w:r>
    </w:p>
    <w:p w:rsidR="00840F76" w:rsidRPr="00BF1C8E" w:rsidRDefault="003D0C30" w:rsidP="00840F76">
      <w:pPr>
        <w:widowControl w:val="0"/>
        <w:spacing w:before="240"/>
        <w:jc w:val="both"/>
        <w:rPr>
          <w:rFonts w:eastAsia="Times New Roman"/>
          <w:b/>
          <w:sz w:val="24"/>
        </w:rPr>
      </w:pPr>
      <w:r w:rsidRPr="00BF1C8E">
        <w:rPr>
          <w:rFonts w:eastAsia="Times New Roman"/>
          <w:sz w:val="24"/>
        </w:rPr>
        <w:t xml:space="preserve">процедура тендера, связанного с выбором аудитора (аудиторской организации), и его </w:t>
      </w:r>
      <w:r w:rsidRPr="00BF1C8E">
        <w:rPr>
          <w:rFonts w:eastAsia="Times New Roman"/>
          <w:sz w:val="24"/>
        </w:rPr>
        <w:lastRenderedPageBreak/>
        <w:t>основные условия</w:t>
      </w:r>
      <w:r w:rsidR="00840F76" w:rsidRPr="00BF1C8E">
        <w:rPr>
          <w:rFonts w:eastAsia="Times New Roman"/>
          <w:sz w:val="24"/>
        </w:rPr>
        <w:t>:</w:t>
      </w:r>
    </w:p>
    <w:p w:rsidR="00840F76" w:rsidRPr="00BF1C8E" w:rsidRDefault="00840F76" w:rsidP="00840F76">
      <w:pPr>
        <w:widowControl w:val="0"/>
        <w:spacing w:before="240"/>
        <w:jc w:val="both"/>
        <w:rPr>
          <w:rFonts w:eastAsia="Times New Roman"/>
          <w:b/>
          <w:sz w:val="24"/>
        </w:rPr>
      </w:pPr>
      <w:r w:rsidRPr="00BF1C8E">
        <w:rPr>
          <w:rFonts w:eastAsia="Times New Roman"/>
          <w:b/>
          <w:sz w:val="24"/>
        </w:rPr>
        <w:t>Аудитор избирается годовым общим собранием акционеров Общества</w:t>
      </w:r>
      <w:r w:rsidR="00917D69" w:rsidRPr="00BF1C8E">
        <w:rPr>
          <w:rFonts w:eastAsia="Times New Roman"/>
          <w:b/>
          <w:sz w:val="24"/>
        </w:rPr>
        <w:t>.</w:t>
      </w:r>
    </w:p>
    <w:p w:rsidR="00840F76" w:rsidRPr="00BF1C8E" w:rsidRDefault="00840F76" w:rsidP="00840F76">
      <w:pPr>
        <w:widowControl w:val="0"/>
        <w:jc w:val="both"/>
        <w:rPr>
          <w:rFonts w:eastAsia="Times New Roman"/>
          <w:b/>
          <w:sz w:val="24"/>
        </w:rPr>
      </w:pPr>
      <w:r w:rsidRPr="00BF1C8E">
        <w:rPr>
          <w:rFonts w:eastAsia="Times New Roman"/>
          <w:b/>
          <w:sz w:val="24"/>
        </w:rPr>
        <w:t>Процедура тендера, связанного с выбором аудитора, не предусмотрена</w:t>
      </w:r>
      <w:r w:rsidR="00917D69" w:rsidRPr="00BF1C8E">
        <w:rPr>
          <w:rFonts w:eastAsia="Times New Roman"/>
          <w:b/>
          <w:sz w:val="24"/>
        </w:rPr>
        <w:t>.</w:t>
      </w:r>
    </w:p>
    <w:p w:rsidR="003D0C30" w:rsidRPr="00BF1C8E" w:rsidRDefault="003D0C30" w:rsidP="003D0C30">
      <w:pPr>
        <w:widowControl w:val="0"/>
        <w:spacing w:before="240"/>
        <w:jc w:val="both"/>
        <w:rPr>
          <w:rFonts w:eastAsia="Times New Roman"/>
          <w:sz w:val="24"/>
        </w:rPr>
      </w:pPr>
      <w:r w:rsidRPr="00BF1C8E">
        <w:rPr>
          <w:rFonts w:eastAsia="Times New Roman"/>
          <w:sz w:val="24"/>
        </w:rPr>
        <w:t>процедура выдвижения кандидатуры аудитора (аудиторской организации) для утверждения общим собранием акционеров (участников), в том числе орган управления, принимающий соответствующее решение.</w:t>
      </w:r>
    </w:p>
    <w:p w:rsidR="00840F76" w:rsidRPr="00BF1C8E" w:rsidRDefault="00840F76" w:rsidP="003D0C30">
      <w:pPr>
        <w:widowControl w:val="0"/>
        <w:spacing w:before="240"/>
        <w:jc w:val="both"/>
        <w:rPr>
          <w:rFonts w:eastAsia="Times New Roman"/>
          <w:b/>
          <w:sz w:val="24"/>
        </w:rPr>
      </w:pPr>
      <w:r w:rsidRPr="00BF1C8E">
        <w:rPr>
          <w:rFonts w:eastAsia="Times New Roman"/>
          <w:b/>
          <w:sz w:val="24"/>
        </w:rPr>
        <w:t>Кандидатура аудитора на текущий финансовый год выдвигается Исполнительный органом Общества и выносится для утверждения на годовое общее собрание акционеров Общества.</w:t>
      </w:r>
    </w:p>
    <w:p w:rsidR="003D0C30" w:rsidRPr="00BF1C8E" w:rsidRDefault="003D0C30" w:rsidP="003D0C30">
      <w:pPr>
        <w:widowControl w:val="0"/>
        <w:spacing w:before="240"/>
        <w:jc w:val="both"/>
        <w:rPr>
          <w:rFonts w:eastAsia="Times New Roman"/>
          <w:sz w:val="24"/>
        </w:rPr>
      </w:pPr>
      <w:r w:rsidRPr="00BF1C8E">
        <w:rPr>
          <w:rFonts w:eastAsia="Times New Roman"/>
          <w:sz w:val="24"/>
        </w:rPr>
        <w:t>Указывается информация о работах, проводимых аудитором (аудиторской организацией) в рамках специальных аудиторских заданий.</w:t>
      </w:r>
    </w:p>
    <w:p w:rsidR="00840F76" w:rsidRPr="00BF1C8E" w:rsidRDefault="00840F76" w:rsidP="003D0C30">
      <w:pPr>
        <w:widowControl w:val="0"/>
        <w:spacing w:before="240"/>
        <w:jc w:val="both"/>
        <w:rPr>
          <w:rFonts w:eastAsia="Times New Roman"/>
          <w:b/>
          <w:sz w:val="24"/>
        </w:rPr>
      </w:pPr>
      <w:r w:rsidRPr="00BF1C8E">
        <w:rPr>
          <w:rFonts w:eastAsia="Times New Roman"/>
          <w:b/>
          <w:sz w:val="24"/>
        </w:rPr>
        <w:t>Такие работы аудитором не проводились.</w:t>
      </w:r>
    </w:p>
    <w:p w:rsidR="003D0C30" w:rsidRPr="00BF1C8E" w:rsidRDefault="003D0C30" w:rsidP="003D0C30">
      <w:pPr>
        <w:widowControl w:val="0"/>
        <w:spacing w:before="240"/>
        <w:jc w:val="both"/>
        <w:rPr>
          <w:rFonts w:eastAsia="Times New Roman"/>
          <w:sz w:val="24"/>
        </w:rPr>
      </w:pPr>
      <w:r w:rsidRPr="00BF1C8E">
        <w:rPr>
          <w:rFonts w:eastAsia="Times New Roman"/>
          <w:sz w:val="24"/>
        </w:rPr>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 приводится информация о наличии отсроченных и просроченных платежей за оказанные аудитором (аудиторской организацией) услуги.</w:t>
      </w:r>
    </w:p>
    <w:p w:rsidR="0030036D" w:rsidRPr="00BF1C8E" w:rsidRDefault="0030036D" w:rsidP="003D0C30">
      <w:pPr>
        <w:widowControl w:val="0"/>
        <w:spacing w:before="240"/>
        <w:jc w:val="both"/>
        <w:rPr>
          <w:rFonts w:eastAsia="Times New Roman"/>
          <w:b/>
          <w:sz w:val="24"/>
        </w:rPr>
      </w:pPr>
      <w:r w:rsidRPr="00BF1C8E">
        <w:rPr>
          <w:rFonts w:eastAsia="Times New Roman"/>
          <w:b/>
          <w:sz w:val="24"/>
        </w:rPr>
        <w:t>Между эмитентом и аудитором заключается договор оказания услуг. Основные условия договора и размер вознаграждения аудитора определяется при заключении договора исходя из объема выполняемых работ и утвержденного бюджета.</w:t>
      </w:r>
    </w:p>
    <w:p w:rsidR="002D0295" w:rsidRPr="00A637D6" w:rsidRDefault="002D0295" w:rsidP="003D0C30">
      <w:pPr>
        <w:widowControl w:val="0"/>
        <w:spacing w:before="240"/>
        <w:jc w:val="both"/>
        <w:rPr>
          <w:rFonts w:eastAsia="Times New Roman"/>
          <w:b/>
          <w:i/>
          <w:sz w:val="24"/>
        </w:rPr>
      </w:pPr>
      <w:r w:rsidRPr="00A637D6">
        <w:rPr>
          <w:rFonts w:eastAsia="Times New Roman"/>
          <w:b/>
          <w:sz w:val="24"/>
        </w:rPr>
        <w:t>Вознаграждение, выплаченное эмитентом аудиторской организации по итогам последнего завершенного отчетного года, за который аудитор</w:t>
      </w:r>
      <w:r w:rsidR="0088311A" w:rsidRPr="00A637D6">
        <w:rPr>
          <w:rFonts w:eastAsia="Times New Roman"/>
          <w:b/>
          <w:sz w:val="24"/>
        </w:rPr>
        <w:t>с</w:t>
      </w:r>
      <w:r w:rsidRPr="00A637D6">
        <w:rPr>
          <w:rFonts w:eastAsia="Times New Roman"/>
          <w:b/>
          <w:sz w:val="24"/>
        </w:rPr>
        <w:t>кой организацией проводилась независимая проверка годовой бухгалтерской (финансовой) отчетности эмитента:</w:t>
      </w:r>
      <w:r w:rsidR="00087F6B" w:rsidRPr="00A637D6">
        <w:rPr>
          <w:rFonts w:eastAsia="Times New Roman"/>
          <w:b/>
          <w:sz w:val="24"/>
        </w:rPr>
        <w:t xml:space="preserve"> </w:t>
      </w:r>
      <w:r w:rsidR="00087F6B" w:rsidRPr="00A637D6">
        <w:rPr>
          <w:rFonts w:eastAsia="Times New Roman"/>
          <w:b/>
          <w:i/>
          <w:sz w:val="24"/>
        </w:rPr>
        <w:t>100 000,00 руб.</w:t>
      </w:r>
    </w:p>
    <w:p w:rsidR="002D0295" w:rsidRPr="00BF1C8E" w:rsidRDefault="002D0295" w:rsidP="003D0C30">
      <w:pPr>
        <w:widowControl w:val="0"/>
        <w:spacing w:before="240"/>
        <w:jc w:val="both"/>
        <w:rPr>
          <w:rFonts w:eastAsia="Times New Roman"/>
          <w:b/>
          <w:sz w:val="24"/>
        </w:rPr>
      </w:pPr>
      <w:r w:rsidRPr="00BF1C8E">
        <w:rPr>
          <w:rFonts w:eastAsia="Times New Roman"/>
          <w:sz w:val="24"/>
        </w:rPr>
        <w:t xml:space="preserve">Просроченных и отсроченных платежей за оказанные аудитором (аудиторской организацией) услуги </w:t>
      </w:r>
      <w:r w:rsidRPr="00BF1C8E">
        <w:rPr>
          <w:rFonts w:eastAsia="Times New Roman"/>
          <w:b/>
          <w:sz w:val="24"/>
        </w:rPr>
        <w:t>отсутствовали.</w:t>
      </w:r>
    </w:p>
    <w:p w:rsidR="003D0C30" w:rsidRPr="00BF1C8E" w:rsidRDefault="003D0C30" w:rsidP="003D0C30">
      <w:pPr>
        <w:widowControl w:val="0"/>
        <w:jc w:val="both"/>
        <w:rPr>
          <w:rFonts w:eastAsia="Times New Roman"/>
          <w:sz w:val="24"/>
        </w:rPr>
      </w:pPr>
    </w:p>
    <w:p w:rsidR="003D0C30" w:rsidRPr="00BF1C8E" w:rsidRDefault="003D0C30" w:rsidP="00B95172">
      <w:pPr>
        <w:widowControl w:val="0"/>
        <w:jc w:val="both"/>
        <w:outlineLvl w:val="2"/>
        <w:rPr>
          <w:rFonts w:asciiTheme="majorHAnsi" w:eastAsia="Times New Roman" w:hAnsiTheme="majorHAnsi"/>
          <w:b/>
          <w:i/>
          <w:sz w:val="24"/>
        </w:rPr>
      </w:pPr>
      <w:bookmarkStart w:id="6" w:name="P43"/>
      <w:bookmarkStart w:id="7" w:name="_Toc19283229"/>
      <w:bookmarkEnd w:id="6"/>
      <w:r w:rsidRPr="00BF1C8E">
        <w:rPr>
          <w:rFonts w:asciiTheme="majorHAnsi" w:eastAsia="Times New Roman" w:hAnsiTheme="majorHAnsi"/>
          <w:b/>
          <w:i/>
          <w:sz w:val="24"/>
        </w:rPr>
        <w:t>1.3. Сведения об оценщике (оценщиках) эмитента</w:t>
      </w:r>
      <w:bookmarkEnd w:id="7"/>
    </w:p>
    <w:p w:rsidR="003D0C30" w:rsidRPr="00BF1C8E" w:rsidRDefault="003D0C30" w:rsidP="003D0C30">
      <w:pPr>
        <w:widowControl w:val="0"/>
        <w:spacing w:before="240"/>
        <w:jc w:val="both"/>
        <w:rPr>
          <w:rFonts w:eastAsia="Times New Roman"/>
          <w:sz w:val="24"/>
        </w:rPr>
      </w:pPr>
      <w:r w:rsidRPr="00BF1C8E">
        <w:rPr>
          <w:rFonts w:eastAsia="Times New Roman"/>
          <w:sz w:val="24"/>
        </w:rPr>
        <w:t>В отношении оценщика (оценщиков), привлеченного (привлеченных) эмитентом для определения рыночной стоимости:</w:t>
      </w:r>
    </w:p>
    <w:p w:rsidR="003D0C30" w:rsidRPr="00BF1C8E" w:rsidRDefault="003D0C30" w:rsidP="003D0C30">
      <w:pPr>
        <w:widowControl w:val="0"/>
        <w:spacing w:before="240"/>
        <w:jc w:val="both"/>
        <w:rPr>
          <w:rFonts w:eastAsia="Times New Roman"/>
          <w:sz w:val="24"/>
        </w:rPr>
      </w:pPr>
      <w:r w:rsidRPr="00BF1C8E">
        <w:rPr>
          <w:rFonts w:eastAsia="Times New Roman"/>
          <w:sz w:val="24"/>
        </w:rPr>
        <w:t>размещаемых ценных бумаг и размещенных ценных бумаг, находящихся в обращении (обязательства по которым не исполнены), при условии, что с даты проведения оценки прошло не более 12 месяцев;</w:t>
      </w:r>
    </w:p>
    <w:p w:rsidR="003D0C30" w:rsidRPr="00BF1C8E" w:rsidRDefault="003D0C30" w:rsidP="003D0C30">
      <w:pPr>
        <w:widowControl w:val="0"/>
        <w:spacing w:before="240"/>
        <w:jc w:val="both"/>
        <w:rPr>
          <w:rFonts w:eastAsia="Times New Roman"/>
          <w:sz w:val="24"/>
        </w:rPr>
      </w:pPr>
      <w:r w:rsidRPr="00BF1C8E">
        <w:rPr>
          <w:rFonts w:eastAsia="Times New Roman"/>
          <w:sz w:val="24"/>
        </w:rPr>
        <w:t>имущества, которым оплачиваются размещаемые ценные бумаги или оплачивались размещенные ценные бумаги, находящиеся в обращении (обязательства по которым не исполнены), при условии, что с даты проведения оценки прошло не более 12 месяцев;</w:t>
      </w:r>
    </w:p>
    <w:p w:rsidR="003D0C30" w:rsidRPr="00BF1C8E" w:rsidRDefault="003D0C30" w:rsidP="003D0C30">
      <w:pPr>
        <w:widowControl w:val="0"/>
        <w:spacing w:before="240"/>
        <w:jc w:val="both"/>
        <w:rPr>
          <w:rFonts w:eastAsia="Times New Roman"/>
          <w:sz w:val="24"/>
        </w:rPr>
      </w:pPr>
      <w:r w:rsidRPr="00BF1C8E">
        <w:rPr>
          <w:rFonts w:eastAsia="Times New Roman"/>
          <w:sz w:val="24"/>
        </w:rPr>
        <w:t>имущества, являющегося предметом залога по размещаемым облигациям эмитента с залоговым обеспечением или размещенным облигациям эмитента с залоговым обеспечением, обязательства по которым не исполнены;</w:t>
      </w:r>
    </w:p>
    <w:p w:rsidR="003D0C30" w:rsidRPr="00BF1C8E" w:rsidRDefault="003D0C30" w:rsidP="003D0C30">
      <w:pPr>
        <w:widowControl w:val="0"/>
        <w:spacing w:before="240"/>
        <w:jc w:val="both"/>
        <w:rPr>
          <w:rFonts w:eastAsia="Times New Roman"/>
          <w:sz w:val="24"/>
        </w:rPr>
      </w:pPr>
      <w:r w:rsidRPr="00BF1C8E">
        <w:rPr>
          <w:rFonts w:eastAsia="Times New Roman"/>
          <w:sz w:val="24"/>
        </w:rPr>
        <w:lastRenderedPageBreak/>
        <w:t>имущества, являющегося предметом крупных сделок, а также сделок, в совершении которых имеется заинтересованность, при условии, что с даты проведения оценки прошло не более 12 месяцев;</w:t>
      </w:r>
    </w:p>
    <w:p w:rsidR="003D0C30" w:rsidRPr="00BF1C8E" w:rsidRDefault="003D0C30" w:rsidP="003D0C30">
      <w:pPr>
        <w:widowControl w:val="0"/>
        <w:spacing w:before="240"/>
        <w:jc w:val="both"/>
        <w:rPr>
          <w:rFonts w:eastAsia="Times New Roman"/>
          <w:sz w:val="24"/>
        </w:rPr>
      </w:pPr>
      <w:r w:rsidRPr="00BF1C8E">
        <w:rPr>
          <w:rFonts w:eastAsia="Times New Roman"/>
          <w:sz w:val="24"/>
        </w:rPr>
        <w:t>а также в отношении оценщика эмитента, являющегося акционерным инвестиционным фондом, указываются:</w:t>
      </w:r>
    </w:p>
    <w:p w:rsidR="003D0C30" w:rsidRPr="00BF1C8E" w:rsidRDefault="003D0C30" w:rsidP="003D0C30">
      <w:pPr>
        <w:widowControl w:val="0"/>
        <w:spacing w:before="240"/>
        <w:jc w:val="both"/>
        <w:rPr>
          <w:rFonts w:eastAsia="Times New Roman"/>
          <w:sz w:val="24"/>
        </w:rPr>
      </w:pPr>
      <w:r w:rsidRPr="00BF1C8E">
        <w:rPr>
          <w:rFonts w:eastAsia="Times New Roman"/>
          <w:sz w:val="24"/>
        </w:rPr>
        <w:t>для оценщика, работающего на основании трудового договора, - фамилия, имя, отчество (если имеется) оценщика, информация о членстве в саморегулируемой организации оценщиков (полное наименование и место нахождения саморегулируемой организации оценщиков, регистрационный номер и дата регистрации оценщика в реестре саморегулируемой организации оценщиков), а также полное и сокращенное фирменные наименования, место нахождения юридического лица, с которым оценщик заключил трудовой договор, ИНН (если применимо), ОГРН (если применимо) такого юридического лица;</w:t>
      </w:r>
    </w:p>
    <w:p w:rsidR="003D0C30" w:rsidRPr="00BF1C8E" w:rsidRDefault="003D0C30" w:rsidP="003D0C30">
      <w:pPr>
        <w:widowControl w:val="0"/>
        <w:spacing w:before="240"/>
        <w:jc w:val="both"/>
        <w:rPr>
          <w:rFonts w:eastAsia="Times New Roman"/>
          <w:sz w:val="24"/>
        </w:rPr>
      </w:pPr>
      <w:r w:rsidRPr="00BF1C8E">
        <w:rPr>
          <w:rFonts w:eastAsia="Times New Roman"/>
          <w:sz w:val="24"/>
        </w:rPr>
        <w:t>для оценщика, осуществляющего оценочную деятельность самостоятельно, занимаясь частной практикой, - фамилия, имя, отчество (если имеется) оценщика, ИНН (если применимо) оценщика, информация о членстве в саморегулируемой организации оценщиков (полное наименование и место нахождения саморегулируемой организации оценщиков, регистрационный номер и дата регистрации оценщика в реестре саморегулируемой организации оценщиков);</w:t>
      </w:r>
    </w:p>
    <w:p w:rsidR="003D0C30" w:rsidRPr="00BF1C8E" w:rsidRDefault="003D0C30" w:rsidP="003D0C30">
      <w:pPr>
        <w:widowControl w:val="0"/>
        <w:spacing w:before="240"/>
        <w:jc w:val="both"/>
        <w:rPr>
          <w:rFonts w:eastAsia="Times New Roman"/>
          <w:sz w:val="24"/>
        </w:rPr>
      </w:pPr>
      <w:r w:rsidRPr="00BF1C8E">
        <w:rPr>
          <w:rFonts w:eastAsia="Times New Roman"/>
          <w:sz w:val="24"/>
        </w:rPr>
        <w:t>номер телефона и факса, адрес электронной почты (если имеется) оценщика;</w:t>
      </w:r>
    </w:p>
    <w:p w:rsidR="003D0C30" w:rsidRPr="00BF1C8E" w:rsidRDefault="003D0C30" w:rsidP="003D0C30">
      <w:pPr>
        <w:widowControl w:val="0"/>
        <w:spacing w:before="240"/>
        <w:jc w:val="both"/>
        <w:rPr>
          <w:rFonts w:eastAsia="Times New Roman"/>
          <w:sz w:val="24"/>
        </w:rPr>
      </w:pPr>
      <w:r w:rsidRPr="00BF1C8E">
        <w:rPr>
          <w:rFonts w:eastAsia="Times New Roman"/>
          <w:sz w:val="24"/>
        </w:rPr>
        <w:t>информация об услугах по оценке, оказываемых (оказанных) оценщиком.</w:t>
      </w:r>
    </w:p>
    <w:p w:rsidR="004014C8" w:rsidRPr="00BF1C8E" w:rsidRDefault="004014C8" w:rsidP="004014C8">
      <w:pPr>
        <w:pStyle w:val="50"/>
        <w:shd w:val="clear" w:color="auto" w:fill="auto"/>
        <w:spacing w:before="240" w:after="240" w:line="240" w:lineRule="auto"/>
        <w:rPr>
          <w:i w:val="0"/>
          <w:sz w:val="24"/>
          <w:szCs w:val="24"/>
        </w:rPr>
      </w:pPr>
      <w:r w:rsidRPr="00BF1C8E">
        <w:rPr>
          <w:i w:val="0"/>
          <w:color w:val="000000"/>
          <w:sz w:val="24"/>
          <w:szCs w:val="24"/>
          <w:lang w:bidi="ru-RU"/>
        </w:rPr>
        <w:t>Оценщики по основаниям, перечисленным в настоящем пункте, в течение 12 месяцев до даты окончания отчетного квартала не привлекались.</w:t>
      </w:r>
    </w:p>
    <w:p w:rsidR="003D0C30" w:rsidRPr="00BF1C8E" w:rsidRDefault="003D0C30" w:rsidP="00B95172">
      <w:pPr>
        <w:widowControl w:val="0"/>
        <w:jc w:val="both"/>
        <w:outlineLvl w:val="2"/>
        <w:rPr>
          <w:rFonts w:asciiTheme="majorHAnsi" w:eastAsia="Times New Roman" w:hAnsiTheme="majorHAnsi"/>
          <w:b/>
          <w:i/>
          <w:sz w:val="24"/>
        </w:rPr>
      </w:pPr>
      <w:bookmarkStart w:id="8" w:name="_Toc19283230"/>
      <w:r w:rsidRPr="00BF1C8E">
        <w:rPr>
          <w:rFonts w:asciiTheme="majorHAnsi" w:eastAsia="Times New Roman" w:hAnsiTheme="majorHAnsi"/>
          <w:b/>
          <w:i/>
          <w:sz w:val="24"/>
        </w:rPr>
        <w:t>1.4. Сведения о консультантах эмитента</w:t>
      </w:r>
      <w:bookmarkEnd w:id="8"/>
    </w:p>
    <w:p w:rsidR="003D0C30" w:rsidRPr="00BF1C8E" w:rsidRDefault="003D0C30" w:rsidP="003D0C30">
      <w:pPr>
        <w:widowControl w:val="0"/>
        <w:spacing w:before="240"/>
        <w:jc w:val="both"/>
        <w:rPr>
          <w:rFonts w:eastAsia="Times New Roman"/>
          <w:sz w:val="24"/>
        </w:rPr>
      </w:pPr>
      <w:r w:rsidRPr="00BF1C8E">
        <w:rPr>
          <w:rFonts w:eastAsia="Times New Roman"/>
          <w:sz w:val="24"/>
        </w:rPr>
        <w:t>В отношении финансового консультанта на рынке ценных бумаг, подписавшего проспект ценных бумаг эмитента или ежеквартальный отчет эмитента в течение 12 месяцев до даты окончания отчетного квартала, указываются:</w:t>
      </w:r>
    </w:p>
    <w:p w:rsidR="003D0C30" w:rsidRPr="00BF1C8E" w:rsidRDefault="003D0C30" w:rsidP="003D0C30">
      <w:pPr>
        <w:widowControl w:val="0"/>
        <w:spacing w:before="240"/>
        <w:jc w:val="both"/>
        <w:rPr>
          <w:rFonts w:eastAsia="Times New Roman"/>
          <w:sz w:val="24"/>
        </w:rPr>
      </w:pPr>
      <w:r w:rsidRPr="00BF1C8E">
        <w:rPr>
          <w:rFonts w:eastAsia="Times New Roman"/>
          <w:sz w:val="24"/>
        </w:rPr>
        <w:t>в отношении физического лица - фамилия, имя, отчество (если имеется);</w:t>
      </w:r>
    </w:p>
    <w:p w:rsidR="003D0C30" w:rsidRPr="00BF1C8E" w:rsidRDefault="003D0C30" w:rsidP="003D0C30">
      <w:pPr>
        <w:widowControl w:val="0"/>
        <w:spacing w:before="240"/>
        <w:jc w:val="both"/>
        <w:rPr>
          <w:rFonts w:eastAsia="Times New Roman"/>
          <w:sz w:val="24"/>
        </w:rPr>
      </w:pPr>
      <w:r w:rsidRPr="00BF1C8E">
        <w:rPr>
          <w:rFonts w:eastAsia="Times New Roman"/>
          <w:sz w:val="24"/>
        </w:rPr>
        <w:t>в отношении юридического лица - полное и сокращенное фирменные наименования (для некоммерческой организации - наименование), место нахождения, ИНН (если применимо), ОГРН (если применимо), номер телефона и факса;</w:t>
      </w:r>
    </w:p>
    <w:p w:rsidR="003D0C30" w:rsidRPr="00BF1C8E" w:rsidRDefault="003D0C30" w:rsidP="003D0C30">
      <w:pPr>
        <w:widowControl w:val="0"/>
        <w:spacing w:before="240"/>
        <w:jc w:val="both"/>
        <w:rPr>
          <w:rFonts w:eastAsia="Times New Roman"/>
          <w:sz w:val="24"/>
        </w:rPr>
      </w:pPr>
      <w:r w:rsidRPr="00BF1C8E">
        <w:rPr>
          <w:rFonts w:eastAsia="Times New Roman"/>
          <w:sz w:val="24"/>
        </w:rPr>
        <w:t>номер, дата выдачи и срок действия лицензии на осуществление профессиональной деятельности на рынке ценных бумаг, орган, выдавший указанную лицензию (для консультантов, являющихся профессиональными участниками рынка ценных бумаг).</w:t>
      </w:r>
    </w:p>
    <w:p w:rsidR="003D0C30" w:rsidRPr="00BF1C8E" w:rsidRDefault="003D0C30" w:rsidP="003D0C30">
      <w:pPr>
        <w:widowControl w:val="0"/>
        <w:spacing w:before="240"/>
        <w:jc w:val="both"/>
        <w:rPr>
          <w:rFonts w:eastAsia="Times New Roman"/>
          <w:sz w:val="24"/>
        </w:rPr>
      </w:pPr>
      <w:r w:rsidRPr="00BF1C8E">
        <w:rPr>
          <w:rFonts w:eastAsia="Times New Roman"/>
          <w:sz w:val="24"/>
        </w:rPr>
        <w:t>Сведения об иных консультантах эмитента указываются в настоящем пункте, если, по мнению эмитента, раскрытие таких сведений является существенным для принятия решения о приобретении ценных бумаг эмитента.</w:t>
      </w:r>
    </w:p>
    <w:p w:rsidR="003D0C30" w:rsidRPr="00BF1C8E" w:rsidRDefault="003D0C30" w:rsidP="003D0C30">
      <w:pPr>
        <w:widowControl w:val="0"/>
        <w:spacing w:before="240"/>
        <w:jc w:val="both"/>
        <w:rPr>
          <w:rFonts w:eastAsia="Times New Roman"/>
          <w:sz w:val="24"/>
        </w:rPr>
      </w:pPr>
      <w:r w:rsidRPr="00BF1C8E">
        <w:rPr>
          <w:rFonts w:eastAsia="Times New Roman"/>
          <w:sz w:val="24"/>
        </w:rPr>
        <w:t>В случае раскрытия информации в отношении иных консультантов указываются:</w:t>
      </w:r>
    </w:p>
    <w:p w:rsidR="003D0C30" w:rsidRPr="00BF1C8E" w:rsidRDefault="003D0C30" w:rsidP="003D0C30">
      <w:pPr>
        <w:widowControl w:val="0"/>
        <w:spacing w:before="240"/>
        <w:jc w:val="both"/>
        <w:rPr>
          <w:rFonts w:eastAsia="Times New Roman"/>
          <w:sz w:val="24"/>
        </w:rPr>
      </w:pPr>
      <w:r w:rsidRPr="00BF1C8E">
        <w:rPr>
          <w:rFonts w:eastAsia="Times New Roman"/>
          <w:sz w:val="24"/>
        </w:rPr>
        <w:t>в отношении физического лица - фамилия, имя, отчество (если имеется);</w:t>
      </w:r>
    </w:p>
    <w:p w:rsidR="003D0C30" w:rsidRPr="00BF1C8E" w:rsidRDefault="003D0C30" w:rsidP="003D0C30">
      <w:pPr>
        <w:widowControl w:val="0"/>
        <w:spacing w:before="240"/>
        <w:jc w:val="both"/>
        <w:rPr>
          <w:rFonts w:eastAsia="Times New Roman"/>
          <w:sz w:val="24"/>
        </w:rPr>
      </w:pPr>
      <w:r w:rsidRPr="00BF1C8E">
        <w:rPr>
          <w:rFonts w:eastAsia="Times New Roman"/>
          <w:sz w:val="24"/>
        </w:rPr>
        <w:lastRenderedPageBreak/>
        <w:t>в отношении юридического лица - полное и сокращенное фирменные наименования (для некоммерческой организации - наименование), место нахождения, ИНН (если применимо), ОГРН (если применимо), номер телефона и факса;</w:t>
      </w:r>
    </w:p>
    <w:p w:rsidR="003D0C30" w:rsidRPr="00BF1C8E" w:rsidRDefault="003D0C30" w:rsidP="003D0C30">
      <w:pPr>
        <w:widowControl w:val="0"/>
        <w:spacing w:before="240"/>
        <w:jc w:val="both"/>
        <w:rPr>
          <w:rFonts w:eastAsia="Times New Roman"/>
          <w:sz w:val="24"/>
        </w:rPr>
      </w:pPr>
      <w:r w:rsidRPr="00BF1C8E">
        <w:rPr>
          <w:rFonts w:eastAsia="Times New Roman"/>
          <w:sz w:val="24"/>
        </w:rPr>
        <w:t>услуги, оказываемые (оказанные) консультантом;</w:t>
      </w:r>
    </w:p>
    <w:p w:rsidR="003D0C30" w:rsidRPr="00BF1C8E" w:rsidRDefault="003D0C30" w:rsidP="00BC1DFD">
      <w:pPr>
        <w:widowControl w:val="0"/>
        <w:spacing w:before="240"/>
        <w:jc w:val="both"/>
        <w:rPr>
          <w:rFonts w:eastAsia="Times New Roman"/>
          <w:sz w:val="24"/>
        </w:rPr>
      </w:pPr>
      <w:r w:rsidRPr="00BF1C8E">
        <w:rPr>
          <w:rFonts w:eastAsia="Times New Roman"/>
          <w:sz w:val="24"/>
        </w:rPr>
        <w:t>номер, дата выдачи и срок действия лицензии на осуществление профессиональной деятельности на рынке ценных бумаг, орган, выдавший указанную лицензию (для консультантов, являющихся профессиональными участниками рынка ценных бумаг).</w:t>
      </w:r>
    </w:p>
    <w:p w:rsidR="00BC1DFD" w:rsidRPr="00BF1C8E" w:rsidRDefault="00BC1DFD" w:rsidP="00BC1DFD">
      <w:pPr>
        <w:pStyle w:val="50"/>
        <w:shd w:val="clear" w:color="auto" w:fill="auto"/>
        <w:spacing w:before="240" w:after="240" w:line="240" w:lineRule="auto"/>
        <w:rPr>
          <w:i w:val="0"/>
          <w:sz w:val="24"/>
          <w:szCs w:val="24"/>
        </w:rPr>
      </w:pPr>
      <w:r w:rsidRPr="00BF1C8E">
        <w:rPr>
          <w:i w:val="0"/>
          <w:color w:val="000000"/>
          <w:sz w:val="24"/>
          <w:szCs w:val="24"/>
          <w:lang w:bidi="ru-RU"/>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3D0C30" w:rsidRPr="00BF1C8E" w:rsidRDefault="003D0C30" w:rsidP="00B95172">
      <w:pPr>
        <w:widowControl w:val="0"/>
        <w:jc w:val="both"/>
        <w:outlineLvl w:val="2"/>
        <w:rPr>
          <w:rFonts w:asciiTheme="majorHAnsi" w:eastAsia="Times New Roman" w:hAnsiTheme="majorHAnsi"/>
          <w:b/>
          <w:i/>
          <w:sz w:val="24"/>
        </w:rPr>
      </w:pPr>
      <w:bookmarkStart w:id="9" w:name="_Toc19283231"/>
      <w:r w:rsidRPr="00BF1C8E">
        <w:rPr>
          <w:rFonts w:asciiTheme="majorHAnsi" w:eastAsia="Times New Roman" w:hAnsiTheme="majorHAnsi"/>
          <w:b/>
          <w:i/>
          <w:sz w:val="24"/>
        </w:rPr>
        <w:t>1.5. Сведения о лицах, подписавших ежеквартальный отчет</w:t>
      </w:r>
      <w:bookmarkEnd w:id="9"/>
    </w:p>
    <w:p w:rsidR="003D0C30" w:rsidRPr="00BF1C8E" w:rsidRDefault="003D0C30" w:rsidP="003D0C30">
      <w:pPr>
        <w:widowControl w:val="0"/>
        <w:spacing w:before="240"/>
        <w:jc w:val="both"/>
        <w:rPr>
          <w:rFonts w:eastAsia="Times New Roman"/>
          <w:sz w:val="24"/>
        </w:rPr>
      </w:pPr>
      <w:r w:rsidRPr="00BF1C8E">
        <w:rPr>
          <w:rFonts w:eastAsia="Times New Roman"/>
          <w:sz w:val="24"/>
        </w:rPr>
        <w:t>В отношении лиц, подписавших ежеквартальный отчет, указываются:</w:t>
      </w:r>
    </w:p>
    <w:p w:rsidR="00BC1DFD" w:rsidRPr="00BF1C8E" w:rsidRDefault="00BC1DFD" w:rsidP="003D0C30">
      <w:pPr>
        <w:widowControl w:val="0"/>
        <w:spacing w:before="240"/>
        <w:jc w:val="both"/>
        <w:rPr>
          <w:rFonts w:eastAsia="Times New Roman"/>
          <w:b/>
          <w:sz w:val="24"/>
        </w:rPr>
      </w:pPr>
      <w:r w:rsidRPr="00BF1C8E">
        <w:rPr>
          <w:rFonts w:eastAsia="Times New Roman"/>
          <w:b/>
          <w:sz w:val="24"/>
        </w:rPr>
        <w:t>Генеральный директор АО "НИИполиграфмаш" Куропаткина Ольга Евгеньевна (19</w:t>
      </w:r>
      <w:r w:rsidR="00DD756A" w:rsidRPr="00BF1C8E">
        <w:rPr>
          <w:rFonts w:eastAsia="Times New Roman"/>
          <w:b/>
          <w:sz w:val="24"/>
        </w:rPr>
        <w:t>68</w:t>
      </w:r>
      <w:r w:rsidRPr="00BF1C8E">
        <w:rPr>
          <w:rFonts w:eastAsia="Times New Roman"/>
          <w:b/>
          <w:sz w:val="24"/>
        </w:rPr>
        <w:t xml:space="preserve"> года рождения)</w:t>
      </w:r>
    </w:p>
    <w:p w:rsidR="003D0C30" w:rsidRPr="00BF1C8E" w:rsidRDefault="00BC1DFD" w:rsidP="00BC1DFD">
      <w:pPr>
        <w:widowControl w:val="0"/>
        <w:spacing w:before="240"/>
        <w:jc w:val="both"/>
        <w:rPr>
          <w:rFonts w:eastAsia="Times New Roman"/>
          <w:sz w:val="24"/>
        </w:rPr>
      </w:pPr>
      <w:r w:rsidRPr="00BF1C8E">
        <w:rPr>
          <w:rFonts w:eastAsia="Times New Roman"/>
          <w:b/>
          <w:sz w:val="24"/>
        </w:rPr>
        <w:t xml:space="preserve">Главный бухгалтер АО "НИИполиграфмаш"  </w:t>
      </w:r>
      <w:r w:rsidR="008B7587" w:rsidRPr="00BF1C8E">
        <w:rPr>
          <w:b/>
          <w:sz w:val="24"/>
          <w:szCs w:val="24"/>
        </w:rPr>
        <w:t>Осипенко</w:t>
      </w:r>
      <w:r w:rsidR="008B7587" w:rsidRPr="00BF1C8E">
        <w:rPr>
          <w:rFonts w:eastAsia="Times New Roman"/>
          <w:b/>
          <w:sz w:val="24"/>
        </w:rPr>
        <w:t xml:space="preserve"> </w:t>
      </w:r>
      <w:r w:rsidR="008B7587" w:rsidRPr="00BF1C8E">
        <w:rPr>
          <w:b/>
          <w:sz w:val="24"/>
          <w:szCs w:val="24"/>
        </w:rPr>
        <w:t>Л</w:t>
      </w:r>
      <w:r w:rsidR="00ED6F6A" w:rsidRPr="00BF1C8E">
        <w:rPr>
          <w:b/>
          <w:sz w:val="24"/>
          <w:szCs w:val="24"/>
        </w:rPr>
        <w:t xml:space="preserve">идия </w:t>
      </w:r>
      <w:r w:rsidR="008B7587" w:rsidRPr="00BF1C8E">
        <w:rPr>
          <w:b/>
          <w:sz w:val="24"/>
          <w:szCs w:val="24"/>
        </w:rPr>
        <w:t>Н</w:t>
      </w:r>
      <w:r w:rsidR="00ED6F6A" w:rsidRPr="00BF1C8E">
        <w:rPr>
          <w:b/>
          <w:sz w:val="24"/>
          <w:szCs w:val="24"/>
        </w:rPr>
        <w:t>иколаевна</w:t>
      </w:r>
      <w:r w:rsidR="008B7587" w:rsidRPr="00BF1C8E">
        <w:rPr>
          <w:b/>
          <w:sz w:val="24"/>
          <w:szCs w:val="24"/>
        </w:rPr>
        <w:t xml:space="preserve"> </w:t>
      </w:r>
      <w:r w:rsidRPr="00BF1C8E">
        <w:rPr>
          <w:rFonts w:eastAsia="Times New Roman"/>
          <w:b/>
          <w:sz w:val="24"/>
        </w:rPr>
        <w:t>(19</w:t>
      </w:r>
      <w:r w:rsidR="008B7587" w:rsidRPr="00BF1C8E">
        <w:rPr>
          <w:rFonts w:eastAsia="Times New Roman"/>
          <w:b/>
          <w:sz w:val="24"/>
        </w:rPr>
        <w:t>49</w:t>
      </w:r>
      <w:r w:rsidRPr="00BF1C8E">
        <w:rPr>
          <w:rFonts w:eastAsia="Times New Roman"/>
          <w:b/>
          <w:sz w:val="24"/>
        </w:rPr>
        <w:t xml:space="preserve"> года рождения).</w:t>
      </w:r>
    </w:p>
    <w:p w:rsidR="0096274B" w:rsidRPr="00BF1C8E" w:rsidRDefault="0096274B">
      <w:pPr>
        <w:autoSpaceDE/>
        <w:autoSpaceDN/>
        <w:spacing w:after="200" w:line="276" w:lineRule="auto"/>
        <w:rPr>
          <w:rFonts w:eastAsia="Times New Roman"/>
          <w:sz w:val="24"/>
        </w:rPr>
      </w:pPr>
      <w:r w:rsidRPr="00BF1C8E">
        <w:rPr>
          <w:rFonts w:eastAsia="Times New Roman"/>
          <w:sz w:val="24"/>
        </w:rPr>
        <w:br w:type="page"/>
      </w:r>
    </w:p>
    <w:p w:rsidR="003D0C30" w:rsidRPr="00BF1C8E" w:rsidRDefault="003D0C30" w:rsidP="0096274B">
      <w:pPr>
        <w:pStyle w:val="1"/>
        <w:jc w:val="center"/>
        <w:rPr>
          <w:rFonts w:eastAsia="Times New Roman"/>
          <w:color w:val="auto"/>
        </w:rPr>
      </w:pPr>
      <w:bookmarkStart w:id="10" w:name="_Toc19283232"/>
      <w:r w:rsidRPr="00BF1C8E">
        <w:rPr>
          <w:rFonts w:eastAsia="Times New Roman"/>
          <w:color w:val="auto"/>
        </w:rPr>
        <w:lastRenderedPageBreak/>
        <w:t>Раздел II. Основная информация о финансово-экономическом состоянии эмитента</w:t>
      </w:r>
      <w:bookmarkEnd w:id="10"/>
    </w:p>
    <w:p w:rsidR="003D0C30" w:rsidRPr="00BF1C8E" w:rsidRDefault="003D0C30" w:rsidP="003D0C30">
      <w:pPr>
        <w:widowControl w:val="0"/>
        <w:jc w:val="both"/>
        <w:rPr>
          <w:rFonts w:eastAsia="Times New Roman"/>
          <w:sz w:val="24"/>
        </w:rPr>
      </w:pPr>
    </w:p>
    <w:p w:rsidR="003D0C30" w:rsidRPr="00BF1C8E" w:rsidRDefault="003D0C30" w:rsidP="00B95172">
      <w:pPr>
        <w:widowControl w:val="0"/>
        <w:jc w:val="both"/>
        <w:outlineLvl w:val="2"/>
        <w:rPr>
          <w:rFonts w:asciiTheme="majorHAnsi" w:eastAsia="Times New Roman" w:hAnsiTheme="majorHAnsi"/>
          <w:b/>
          <w:i/>
          <w:sz w:val="24"/>
        </w:rPr>
      </w:pPr>
      <w:bookmarkStart w:id="11" w:name="P77"/>
      <w:bookmarkStart w:id="12" w:name="_Toc19283233"/>
      <w:bookmarkEnd w:id="11"/>
      <w:r w:rsidRPr="00BF1C8E">
        <w:rPr>
          <w:rFonts w:asciiTheme="majorHAnsi" w:eastAsia="Times New Roman" w:hAnsiTheme="majorHAnsi"/>
          <w:b/>
          <w:i/>
          <w:sz w:val="24"/>
        </w:rPr>
        <w:t>2.1. Показатели финансово-экономической деятельности эмитента</w:t>
      </w:r>
      <w:bookmarkEnd w:id="12"/>
    </w:p>
    <w:p w:rsidR="003D0C30" w:rsidRPr="00BF1C8E" w:rsidRDefault="003D0C30" w:rsidP="003D0C30">
      <w:pPr>
        <w:widowControl w:val="0"/>
        <w:spacing w:before="240"/>
        <w:jc w:val="both"/>
        <w:rPr>
          <w:rFonts w:eastAsia="Times New Roman"/>
          <w:sz w:val="24"/>
        </w:rPr>
      </w:pPr>
    </w:p>
    <w:tbl>
      <w:tblPr>
        <w:tblW w:w="10487"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11"/>
        <w:gridCol w:w="1843"/>
        <w:gridCol w:w="1511"/>
        <w:gridCol w:w="1511"/>
        <w:gridCol w:w="1511"/>
      </w:tblGrid>
      <w:tr w:rsidR="001E4484" w:rsidRPr="00BF1C8E" w:rsidTr="001E06A3">
        <w:tc>
          <w:tcPr>
            <w:tcW w:w="4111" w:type="dxa"/>
            <w:vAlign w:val="center"/>
          </w:tcPr>
          <w:p w:rsidR="001E4484" w:rsidRPr="00BF1C8E" w:rsidRDefault="001E4484" w:rsidP="00B5392F">
            <w:pPr>
              <w:widowControl w:val="0"/>
              <w:jc w:val="center"/>
              <w:rPr>
                <w:rFonts w:eastAsia="Times New Roman"/>
                <w:b/>
                <w:sz w:val="24"/>
              </w:rPr>
            </w:pPr>
            <w:r w:rsidRPr="00BF1C8E">
              <w:rPr>
                <w:rFonts w:eastAsia="Times New Roman"/>
                <w:b/>
                <w:sz w:val="24"/>
              </w:rPr>
              <w:t>Наименование показателя</w:t>
            </w:r>
          </w:p>
        </w:tc>
        <w:tc>
          <w:tcPr>
            <w:tcW w:w="1843" w:type="dxa"/>
            <w:vAlign w:val="center"/>
          </w:tcPr>
          <w:p w:rsidR="001E4484" w:rsidRPr="00BF1C8E" w:rsidRDefault="00B5392F" w:rsidP="00B5392F">
            <w:pPr>
              <w:widowControl w:val="0"/>
              <w:jc w:val="center"/>
              <w:rPr>
                <w:rFonts w:eastAsia="Times New Roman"/>
                <w:b/>
                <w:sz w:val="24"/>
              </w:rPr>
            </w:pPr>
            <w:r w:rsidRPr="00BF1C8E">
              <w:rPr>
                <w:rFonts w:eastAsia="Times New Roman"/>
                <w:b/>
                <w:sz w:val="24"/>
              </w:rPr>
              <w:t>31.12.</w:t>
            </w:r>
            <w:r w:rsidR="001E4484" w:rsidRPr="00BF1C8E">
              <w:rPr>
                <w:rFonts w:eastAsia="Times New Roman"/>
                <w:b/>
                <w:sz w:val="24"/>
              </w:rPr>
              <w:t>2016 г.</w:t>
            </w:r>
          </w:p>
        </w:tc>
        <w:tc>
          <w:tcPr>
            <w:tcW w:w="1511" w:type="dxa"/>
            <w:vAlign w:val="center"/>
          </w:tcPr>
          <w:p w:rsidR="001E4484" w:rsidRPr="00BF1C8E" w:rsidRDefault="00B5392F" w:rsidP="00B5392F">
            <w:pPr>
              <w:widowControl w:val="0"/>
              <w:jc w:val="center"/>
              <w:rPr>
                <w:rFonts w:eastAsia="Times New Roman"/>
                <w:b/>
                <w:sz w:val="24"/>
              </w:rPr>
            </w:pPr>
            <w:r w:rsidRPr="00BF1C8E">
              <w:rPr>
                <w:rFonts w:eastAsia="Times New Roman"/>
                <w:b/>
                <w:sz w:val="24"/>
              </w:rPr>
              <w:t>31.12.2017 г.</w:t>
            </w:r>
          </w:p>
        </w:tc>
        <w:tc>
          <w:tcPr>
            <w:tcW w:w="1511" w:type="dxa"/>
            <w:vAlign w:val="center"/>
          </w:tcPr>
          <w:p w:rsidR="001E4484" w:rsidRPr="00BF1C8E" w:rsidRDefault="00B5392F" w:rsidP="00B5392F">
            <w:pPr>
              <w:widowControl w:val="0"/>
              <w:jc w:val="center"/>
              <w:rPr>
                <w:rFonts w:eastAsia="Times New Roman"/>
                <w:b/>
                <w:sz w:val="24"/>
              </w:rPr>
            </w:pPr>
            <w:r w:rsidRPr="00BF1C8E">
              <w:rPr>
                <w:rFonts w:eastAsia="Times New Roman"/>
                <w:b/>
                <w:sz w:val="24"/>
              </w:rPr>
              <w:t>31.03.</w:t>
            </w:r>
            <w:r w:rsidR="001E4484" w:rsidRPr="00BF1C8E">
              <w:rPr>
                <w:rFonts w:eastAsia="Times New Roman"/>
                <w:b/>
                <w:sz w:val="24"/>
              </w:rPr>
              <w:t>2017 г.</w:t>
            </w:r>
          </w:p>
        </w:tc>
        <w:tc>
          <w:tcPr>
            <w:tcW w:w="1511" w:type="dxa"/>
            <w:vAlign w:val="center"/>
          </w:tcPr>
          <w:p w:rsidR="001E4484" w:rsidRPr="00BF1C8E" w:rsidRDefault="00B5392F" w:rsidP="00B5392F">
            <w:pPr>
              <w:widowControl w:val="0"/>
              <w:jc w:val="center"/>
              <w:rPr>
                <w:rFonts w:eastAsia="Times New Roman"/>
                <w:b/>
                <w:sz w:val="24"/>
              </w:rPr>
            </w:pPr>
            <w:r w:rsidRPr="00BF1C8E">
              <w:rPr>
                <w:rFonts w:eastAsia="Times New Roman"/>
                <w:b/>
                <w:sz w:val="24"/>
              </w:rPr>
              <w:t>31.03.</w:t>
            </w:r>
            <w:r w:rsidR="001E4484" w:rsidRPr="00BF1C8E">
              <w:rPr>
                <w:rFonts w:eastAsia="Times New Roman"/>
                <w:b/>
                <w:sz w:val="24"/>
              </w:rPr>
              <w:t>2018 г.</w:t>
            </w:r>
          </w:p>
        </w:tc>
      </w:tr>
      <w:tr w:rsidR="001E4484" w:rsidRPr="00BF1C8E" w:rsidTr="001E06A3">
        <w:tc>
          <w:tcPr>
            <w:tcW w:w="4111" w:type="dxa"/>
          </w:tcPr>
          <w:p w:rsidR="001E4484" w:rsidRPr="00BF1C8E" w:rsidRDefault="001E4484" w:rsidP="003D0C30">
            <w:pPr>
              <w:widowControl w:val="0"/>
              <w:rPr>
                <w:rFonts w:eastAsia="Times New Roman"/>
                <w:sz w:val="24"/>
              </w:rPr>
            </w:pPr>
            <w:r w:rsidRPr="00BF1C8E">
              <w:rPr>
                <w:rFonts w:eastAsia="Times New Roman"/>
                <w:sz w:val="24"/>
              </w:rPr>
              <w:t>Производительность труда, руб./чел.</w:t>
            </w:r>
          </w:p>
        </w:tc>
        <w:tc>
          <w:tcPr>
            <w:tcW w:w="1843" w:type="dxa"/>
          </w:tcPr>
          <w:p w:rsidR="001E4484" w:rsidRPr="00BF1C8E" w:rsidRDefault="001E06A3" w:rsidP="001E06A3">
            <w:pPr>
              <w:widowControl w:val="0"/>
              <w:jc w:val="center"/>
              <w:rPr>
                <w:rFonts w:eastAsia="Times New Roman"/>
                <w:sz w:val="24"/>
              </w:rPr>
            </w:pPr>
            <w:r w:rsidRPr="00BF1C8E">
              <w:rPr>
                <w:rFonts w:eastAsia="Times New Roman"/>
                <w:sz w:val="24"/>
              </w:rPr>
              <w:t>2563</w:t>
            </w:r>
          </w:p>
        </w:tc>
        <w:tc>
          <w:tcPr>
            <w:tcW w:w="1511" w:type="dxa"/>
          </w:tcPr>
          <w:p w:rsidR="001E4484" w:rsidRPr="00BF1C8E" w:rsidRDefault="001E06A3" w:rsidP="001E06A3">
            <w:pPr>
              <w:widowControl w:val="0"/>
              <w:jc w:val="center"/>
              <w:rPr>
                <w:rFonts w:eastAsia="Times New Roman"/>
                <w:sz w:val="24"/>
              </w:rPr>
            </w:pPr>
            <w:r w:rsidRPr="00BF1C8E">
              <w:rPr>
                <w:rFonts w:eastAsia="Times New Roman"/>
                <w:sz w:val="24"/>
              </w:rPr>
              <w:t>2663</w:t>
            </w:r>
          </w:p>
        </w:tc>
        <w:tc>
          <w:tcPr>
            <w:tcW w:w="1511" w:type="dxa"/>
          </w:tcPr>
          <w:p w:rsidR="001E4484" w:rsidRPr="00BF1C8E" w:rsidRDefault="001E06A3" w:rsidP="001E06A3">
            <w:pPr>
              <w:widowControl w:val="0"/>
              <w:jc w:val="center"/>
              <w:rPr>
                <w:rFonts w:eastAsia="Times New Roman"/>
                <w:sz w:val="24"/>
              </w:rPr>
            </w:pPr>
            <w:r w:rsidRPr="00BF1C8E">
              <w:rPr>
                <w:rFonts w:eastAsia="Times New Roman"/>
                <w:sz w:val="24"/>
              </w:rPr>
              <w:t>632</w:t>
            </w:r>
          </w:p>
        </w:tc>
        <w:tc>
          <w:tcPr>
            <w:tcW w:w="1511" w:type="dxa"/>
          </w:tcPr>
          <w:p w:rsidR="001E4484" w:rsidRPr="00BF1C8E" w:rsidRDefault="001E06A3" w:rsidP="001E06A3">
            <w:pPr>
              <w:widowControl w:val="0"/>
              <w:jc w:val="center"/>
              <w:rPr>
                <w:rFonts w:eastAsia="Times New Roman"/>
                <w:sz w:val="24"/>
              </w:rPr>
            </w:pPr>
            <w:r w:rsidRPr="00BF1C8E">
              <w:rPr>
                <w:rFonts w:eastAsia="Times New Roman"/>
                <w:sz w:val="24"/>
              </w:rPr>
              <w:t>683</w:t>
            </w:r>
          </w:p>
        </w:tc>
      </w:tr>
      <w:tr w:rsidR="001E4484" w:rsidRPr="00BF1C8E" w:rsidTr="001E06A3">
        <w:tc>
          <w:tcPr>
            <w:tcW w:w="4111" w:type="dxa"/>
          </w:tcPr>
          <w:p w:rsidR="001E4484" w:rsidRPr="00BF1C8E" w:rsidRDefault="001E4484" w:rsidP="003D0C30">
            <w:pPr>
              <w:widowControl w:val="0"/>
              <w:jc w:val="both"/>
              <w:rPr>
                <w:rFonts w:eastAsia="Times New Roman"/>
                <w:sz w:val="24"/>
              </w:rPr>
            </w:pPr>
            <w:r w:rsidRPr="00BF1C8E">
              <w:rPr>
                <w:rFonts w:eastAsia="Times New Roman"/>
                <w:sz w:val="24"/>
              </w:rPr>
              <w:t>Отношение размера задолженности к собственному капиталу</w:t>
            </w:r>
          </w:p>
        </w:tc>
        <w:tc>
          <w:tcPr>
            <w:tcW w:w="1843" w:type="dxa"/>
          </w:tcPr>
          <w:p w:rsidR="001E4484" w:rsidRPr="00BF1C8E" w:rsidRDefault="001E06A3" w:rsidP="001E06A3">
            <w:pPr>
              <w:widowControl w:val="0"/>
              <w:jc w:val="center"/>
              <w:rPr>
                <w:rFonts w:eastAsia="Times New Roman"/>
                <w:sz w:val="24"/>
              </w:rPr>
            </w:pPr>
            <w:r w:rsidRPr="00BF1C8E">
              <w:rPr>
                <w:rFonts w:eastAsia="Times New Roman"/>
                <w:sz w:val="24"/>
              </w:rPr>
              <w:t>0,084</w:t>
            </w:r>
          </w:p>
        </w:tc>
        <w:tc>
          <w:tcPr>
            <w:tcW w:w="1511" w:type="dxa"/>
          </w:tcPr>
          <w:p w:rsidR="001E4484" w:rsidRPr="00BF1C8E" w:rsidRDefault="001E06A3" w:rsidP="001E06A3">
            <w:pPr>
              <w:widowControl w:val="0"/>
              <w:jc w:val="center"/>
              <w:rPr>
                <w:rFonts w:eastAsia="Times New Roman"/>
                <w:sz w:val="24"/>
              </w:rPr>
            </w:pPr>
            <w:r w:rsidRPr="00BF1C8E">
              <w:rPr>
                <w:rFonts w:eastAsia="Times New Roman"/>
                <w:sz w:val="24"/>
              </w:rPr>
              <w:t>0,05</w:t>
            </w:r>
          </w:p>
        </w:tc>
        <w:tc>
          <w:tcPr>
            <w:tcW w:w="1511" w:type="dxa"/>
          </w:tcPr>
          <w:p w:rsidR="001E4484" w:rsidRPr="00BF1C8E" w:rsidRDefault="001E06A3" w:rsidP="001E06A3">
            <w:pPr>
              <w:widowControl w:val="0"/>
              <w:jc w:val="center"/>
              <w:rPr>
                <w:rFonts w:eastAsia="Times New Roman"/>
                <w:sz w:val="24"/>
              </w:rPr>
            </w:pPr>
            <w:r w:rsidRPr="00BF1C8E">
              <w:rPr>
                <w:rFonts w:eastAsia="Times New Roman"/>
                <w:sz w:val="24"/>
              </w:rPr>
              <w:t>0,069</w:t>
            </w:r>
          </w:p>
        </w:tc>
        <w:tc>
          <w:tcPr>
            <w:tcW w:w="1511" w:type="dxa"/>
          </w:tcPr>
          <w:p w:rsidR="001E06A3" w:rsidRPr="00BF1C8E" w:rsidRDefault="001E06A3" w:rsidP="001E06A3">
            <w:pPr>
              <w:widowControl w:val="0"/>
              <w:jc w:val="center"/>
              <w:rPr>
                <w:rFonts w:eastAsia="Times New Roman"/>
                <w:sz w:val="24"/>
              </w:rPr>
            </w:pPr>
            <w:r w:rsidRPr="00BF1C8E">
              <w:rPr>
                <w:rFonts w:eastAsia="Times New Roman"/>
                <w:sz w:val="24"/>
              </w:rPr>
              <w:t>0,054</w:t>
            </w:r>
          </w:p>
        </w:tc>
      </w:tr>
      <w:tr w:rsidR="001E4484" w:rsidRPr="00BF1C8E" w:rsidTr="001E06A3">
        <w:tc>
          <w:tcPr>
            <w:tcW w:w="4111" w:type="dxa"/>
          </w:tcPr>
          <w:p w:rsidR="001E4484" w:rsidRPr="00BF1C8E" w:rsidRDefault="001E4484" w:rsidP="003D0C30">
            <w:pPr>
              <w:widowControl w:val="0"/>
              <w:jc w:val="both"/>
              <w:rPr>
                <w:rFonts w:eastAsia="Times New Roman"/>
                <w:sz w:val="24"/>
              </w:rPr>
            </w:pPr>
            <w:r w:rsidRPr="00BF1C8E">
              <w:rPr>
                <w:rFonts w:eastAsia="Times New Roman"/>
                <w:sz w:val="24"/>
              </w:rPr>
              <w:t>Отношение размера долгосрочной задолженности к сумме долгосрочной задолженности и собственного капитала</w:t>
            </w:r>
          </w:p>
        </w:tc>
        <w:tc>
          <w:tcPr>
            <w:tcW w:w="1843" w:type="dxa"/>
          </w:tcPr>
          <w:p w:rsidR="001E4484" w:rsidRPr="00BF1C8E" w:rsidRDefault="001E06A3" w:rsidP="001E06A3">
            <w:pPr>
              <w:widowControl w:val="0"/>
              <w:jc w:val="center"/>
              <w:rPr>
                <w:rFonts w:eastAsia="Times New Roman"/>
                <w:sz w:val="24"/>
              </w:rPr>
            </w:pPr>
            <w:r w:rsidRPr="00BF1C8E">
              <w:rPr>
                <w:rFonts w:eastAsia="Times New Roman"/>
                <w:sz w:val="24"/>
              </w:rPr>
              <w:t>0</w:t>
            </w:r>
          </w:p>
        </w:tc>
        <w:tc>
          <w:tcPr>
            <w:tcW w:w="1511" w:type="dxa"/>
          </w:tcPr>
          <w:p w:rsidR="001E4484" w:rsidRPr="00BF1C8E" w:rsidRDefault="001E06A3" w:rsidP="001E06A3">
            <w:pPr>
              <w:widowControl w:val="0"/>
              <w:jc w:val="center"/>
              <w:rPr>
                <w:rFonts w:eastAsia="Times New Roman"/>
                <w:sz w:val="24"/>
              </w:rPr>
            </w:pPr>
            <w:r w:rsidRPr="00BF1C8E">
              <w:rPr>
                <w:rFonts w:eastAsia="Times New Roman"/>
                <w:sz w:val="24"/>
              </w:rPr>
              <w:t>0</w:t>
            </w:r>
          </w:p>
        </w:tc>
        <w:tc>
          <w:tcPr>
            <w:tcW w:w="1511" w:type="dxa"/>
          </w:tcPr>
          <w:p w:rsidR="001E4484" w:rsidRPr="00BF1C8E" w:rsidRDefault="001E06A3" w:rsidP="001E06A3">
            <w:pPr>
              <w:widowControl w:val="0"/>
              <w:jc w:val="center"/>
              <w:rPr>
                <w:rFonts w:eastAsia="Times New Roman"/>
                <w:sz w:val="24"/>
              </w:rPr>
            </w:pPr>
            <w:r w:rsidRPr="00BF1C8E">
              <w:rPr>
                <w:rFonts w:eastAsia="Times New Roman"/>
                <w:sz w:val="24"/>
              </w:rPr>
              <w:t>0</w:t>
            </w:r>
          </w:p>
        </w:tc>
        <w:tc>
          <w:tcPr>
            <w:tcW w:w="1511" w:type="dxa"/>
          </w:tcPr>
          <w:p w:rsidR="001E4484" w:rsidRPr="00BF1C8E" w:rsidRDefault="001E06A3" w:rsidP="001E06A3">
            <w:pPr>
              <w:widowControl w:val="0"/>
              <w:jc w:val="center"/>
              <w:rPr>
                <w:rFonts w:eastAsia="Times New Roman"/>
                <w:sz w:val="24"/>
              </w:rPr>
            </w:pPr>
            <w:r w:rsidRPr="00BF1C8E">
              <w:rPr>
                <w:rFonts w:eastAsia="Times New Roman"/>
                <w:sz w:val="24"/>
              </w:rPr>
              <w:t>0</w:t>
            </w:r>
          </w:p>
        </w:tc>
      </w:tr>
      <w:tr w:rsidR="001E4484" w:rsidRPr="00BF1C8E" w:rsidTr="001E06A3">
        <w:tc>
          <w:tcPr>
            <w:tcW w:w="4111" w:type="dxa"/>
          </w:tcPr>
          <w:p w:rsidR="001E4484" w:rsidRPr="00BF1C8E" w:rsidRDefault="001E4484" w:rsidP="003D0C30">
            <w:pPr>
              <w:widowControl w:val="0"/>
              <w:jc w:val="both"/>
              <w:rPr>
                <w:rFonts w:eastAsia="Times New Roman"/>
                <w:sz w:val="24"/>
              </w:rPr>
            </w:pPr>
            <w:r w:rsidRPr="00BF1C8E">
              <w:rPr>
                <w:rFonts w:eastAsia="Times New Roman"/>
                <w:sz w:val="24"/>
              </w:rPr>
              <w:t>Степень покрытия долгов текущими доходами (прибылью)</w:t>
            </w:r>
          </w:p>
        </w:tc>
        <w:tc>
          <w:tcPr>
            <w:tcW w:w="1843" w:type="dxa"/>
          </w:tcPr>
          <w:p w:rsidR="001E4484" w:rsidRPr="00BF1C8E" w:rsidRDefault="002F3FF3" w:rsidP="001E06A3">
            <w:pPr>
              <w:widowControl w:val="0"/>
              <w:jc w:val="center"/>
              <w:rPr>
                <w:rFonts w:eastAsia="Times New Roman"/>
                <w:sz w:val="24"/>
              </w:rPr>
            </w:pPr>
            <w:r w:rsidRPr="00BF1C8E">
              <w:rPr>
                <w:rFonts w:eastAsia="Times New Roman"/>
                <w:sz w:val="24"/>
              </w:rPr>
              <w:t>-</w:t>
            </w:r>
            <w:r w:rsidR="001E06A3" w:rsidRPr="00BF1C8E">
              <w:rPr>
                <w:rFonts w:eastAsia="Times New Roman"/>
                <w:sz w:val="24"/>
              </w:rPr>
              <w:t>0,073</w:t>
            </w:r>
          </w:p>
        </w:tc>
        <w:tc>
          <w:tcPr>
            <w:tcW w:w="1511" w:type="dxa"/>
          </w:tcPr>
          <w:p w:rsidR="001E4484" w:rsidRPr="00BF1C8E" w:rsidRDefault="002F3FF3" w:rsidP="001E06A3">
            <w:pPr>
              <w:widowControl w:val="0"/>
              <w:jc w:val="center"/>
              <w:rPr>
                <w:rFonts w:eastAsia="Times New Roman"/>
                <w:sz w:val="24"/>
              </w:rPr>
            </w:pPr>
            <w:r w:rsidRPr="00BF1C8E">
              <w:rPr>
                <w:rFonts w:eastAsia="Times New Roman"/>
                <w:sz w:val="24"/>
              </w:rPr>
              <w:t>-</w:t>
            </w:r>
            <w:r w:rsidR="001E06A3" w:rsidRPr="00BF1C8E">
              <w:rPr>
                <w:rFonts w:eastAsia="Times New Roman"/>
                <w:sz w:val="24"/>
              </w:rPr>
              <w:t>0,074</w:t>
            </w:r>
          </w:p>
        </w:tc>
        <w:tc>
          <w:tcPr>
            <w:tcW w:w="1511" w:type="dxa"/>
          </w:tcPr>
          <w:p w:rsidR="001E4484" w:rsidRPr="00BF1C8E" w:rsidRDefault="002F3FF3" w:rsidP="001E06A3">
            <w:pPr>
              <w:widowControl w:val="0"/>
              <w:jc w:val="center"/>
              <w:rPr>
                <w:rFonts w:eastAsia="Times New Roman"/>
                <w:sz w:val="24"/>
              </w:rPr>
            </w:pPr>
            <w:r w:rsidRPr="00BF1C8E">
              <w:rPr>
                <w:rFonts w:eastAsia="Times New Roman"/>
                <w:sz w:val="24"/>
              </w:rPr>
              <w:t>-</w:t>
            </w:r>
            <w:r w:rsidR="001E06A3" w:rsidRPr="00BF1C8E">
              <w:rPr>
                <w:rFonts w:eastAsia="Times New Roman"/>
                <w:sz w:val="24"/>
              </w:rPr>
              <w:t>0,14</w:t>
            </w:r>
          </w:p>
        </w:tc>
        <w:tc>
          <w:tcPr>
            <w:tcW w:w="1511" w:type="dxa"/>
          </w:tcPr>
          <w:p w:rsidR="001E06A3" w:rsidRPr="00BF1C8E" w:rsidRDefault="002F3FF3" w:rsidP="001E06A3">
            <w:pPr>
              <w:widowControl w:val="0"/>
              <w:jc w:val="center"/>
              <w:rPr>
                <w:rFonts w:eastAsia="Times New Roman"/>
                <w:sz w:val="24"/>
              </w:rPr>
            </w:pPr>
            <w:r w:rsidRPr="00BF1C8E">
              <w:rPr>
                <w:rFonts w:eastAsia="Times New Roman"/>
                <w:sz w:val="24"/>
              </w:rPr>
              <w:t>-</w:t>
            </w:r>
            <w:r w:rsidR="001E06A3" w:rsidRPr="00BF1C8E">
              <w:rPr>
                <w:rFonts w:eastAsia="Times New Roman"/>
                <w:sz w:val="24"/>
              </w:rPr>
              <w:t>0,03</w:t>
            </w:r>
          </w:p>
        </w:tc>
      </w:tr>
      <w:tr w:rsidR="001E4484" w:rsidRPr="00BF1C8E" w:rsidTr="001E06A3">
        <w:tc>
          <w:tcPr>
            <w:tcW w:w="4111" w:type="dxa"/>
          </w:tcPr>
          <w:p w:rsidR="001E4484" w:rsidRPr="00BF1C8E" w:rsidRDefault="001E4484" w:rsidP="003D0C30">
            <w:pPr>
              <w:widowControl w:val="0"/>
              <w:jc w:val="both"/>
              <w:rPr>
                <w:rFonts w:eastAsia="Times New Roman"/>
                <w:sz w:val="24"/>
              </w:rPr>
            </w:pPr>
            <w:r w:rsidRPr="00BF1C8E">
              <w:rPr>
                <w:rFonts w:eastAsia="Times New Roman"/>
                <w:sz w:val="24"/>
              </w:rPr>
              <w:t>Уровень просроченной задолженности, %</w:t>
            </w:r>
          </w:p>
        </w:tc>
        <w:tc>
          <w:tcPr>
            <w:tcW w:w="1843" w:type="dxa"/>
          </w:tcPr>
          <w:p w:rsidR="001E4484" w:rsidRPr="00BF1C8E" w:rsidRDefault="001E06A3" w:rsidP="001E06A3">
            <w:pPr>
              <w:widowControl w:val="0"/>
              <w:jc w:val="center"/>
              <w:rPr>
                <w:rFonts w:eastAsia="Times New Roman"/>
                <w:sz w:val="24"/>
              </w:rPr>
            </w:pPr>
            <w:r w:rsidRPr="00BF1C8E">
              <w:rPr>
                <w:rFonts w:eastAsia="Times New Roman"/>
                <w:sz w:val="24"/>
              </w:rPr>
              <w:t>0</w:t>
            </w:r>
          </w:p>
        </w:tc>
        <w:tc>
          <w:tcPr>
            <w:tcW w:w="1511" w:type="dxa"/>
          </w:tcPr>
          <w:p w:rsidR="001E4484" w:rsidRPr="00BF1C8E" w:rsidRDefault="001E06A3" w:rsidP="001E06A3">
            <w:pPr>
              <w:widowControl w:val="0"/>
              <w:jc w:val="center"/>
              <w:rPr>
                <w:rFonts w:eastAsia="Times New Roman"/>
                <w:sz w:val="24"/>
              </w:rPr>
            </w:pPr>
            <w:r w:rsidRPr="00BF1C8E">
              <w:rPr>
                <w:rFonts w:eastAsia="Times New Roman"/>
                <w:sz w:val="24"/>
              </w:rPr>
              <w:t>0</w:t>
            </w:r>
          </w:p>
        </w:tc>
        <w:tc>
          <w:tcPr>
            <w:tcW w:w="1511" w:type="dxa"/>
          </w:tcPr>
          <w:p w:rsidR="001E4484" w:rsidRPr="00BF1C8E" w:rsidRDefault="001E06A3" w:rsidP="001E06A3">
            <w:pPr>
              <w:widowControl w:val="0"/>
              <w:jc w:val="center"/>
              <w:rPr>
                <w:rFonts w:eastAsia="Times New Roman"/>
                <w:sz w:val="24"/>
              </w:rPr>
            </w:pPr>
            <w:r w:rsidRPr="00BF1C8E">
              <w:rPr>
                <w:rFonts w:eastAsia="Times New Roman"/>
                <w:sz w:val="24"/>
              </w:rPr>
              <w:t>0</w:t>
            </w:r>
          </w:p>
        </w:tc>
        <w:tc>
          <w:tcPr>
            <w:tcW w:w="1511" w:type="dxa"/>
          </w:tcPr>
          <w:p w:rsidR="001E4484" w:rsidRPr="00BF1C8E" w:rsidRDefault="001E06A3" w:rsidP="001E06A3">
            <w:pPr>
              <w:widowControl w:val="0"/>
              <w:jc w:val="center"/>
              <w:rPr>
                <w:rFonts w:eastAsia="Times New Roman"/>
                <w:sz w:val="24"/>
              </w:rPr>
            </w:pPr>
            <w:r w:rsidRPr="00BF1C8E">
              <w:rPr>
                <w:rFonts w:eastAsia="Times New Roman"/>
                <w:sz w:val="24"/>
              </w:rPr>
              <w:t>0</w:t>
            </w:r>
          </w:p>
        </w:tc>
      </w:tr>
    </w:tbl>
    <w:p w:rsidR="003D0C30" w:rsidRPr="00BF1C8E" w:rsidRDefault="003D0C30" w:rsidP="003D0C30">
      <w:pPr>
        <w:widowControl w:val="0"/>
        <w:jc w:val="both"/>
        <w:rPr>
          <w:rFonts w:eastAsia="Times New Roman"/>
          <w:sz w:val="24"/>
        </w:rPr>
      </w:pPr>
    </w:p>
    <w:p w:rsidR="003D0C30" w:rsidRPr="00BF1C8E" w:rsidRDefault="003D0C30" w:rsidP="003D0C30">
      <w:pPr>
        <w:widowControl w:val="0"/>
        <w:spacing w:before="240"/>
        <w:jc w:val="both"/>
        <w:rPr>
          <w:rFonts w:eastAsia="Times New Roman"/>
          <w:sz w:val="24"/>
        </w:rPr>
      </w:pPr>
      <w:r w:rsidRPr="00BF1C8E">
        <w:rPr>
          <w:rFonts w:eastAsia="Times New Roman"/>
          <w:sz w:val="24"/>
        </w:rPr>
        <w:t>Приводится анализ финансово-экономической деятельности эмитента на основе экономического анализа динамики приведенных показателей.</w:t>
      </w:r>
    </w:p>
    <w:p w:rsidR="002F3FF3" w:rsidRPr="00BF1C8E" w:rsidRDefault="002F3FF3" w:rsidP="002F3FF3">
      <w:pPr>
        <w:widowControl w:val="0"/>
        <w:spacing w:before="240" w:after="240"/>
        <w:jc w:val="both"/>
        <w:rPr>
          <w:rFonts w:eastAsia="Times New Roman"/>
          <w:b/>
          <w:sz w:val="24"/>
        </w:rPr>
      </w:pPr>
      <w:r w:rsidRPr="00BF1C8E">
        <w:rPr>
          <w:rFonts w:eastAsia="Times New Roman"/>
          <w:b/>
          <w:sz w:val="24"/>
        </w:rPr>
        <w:t>Все показатели Общества по состоянию окончания отчетного периода стабильны, указывают на деловую активность и свидетельствуют о высоком уровне платежеспособности, низких кредитных рисках и устойчивости финансового положения.</w:t>
      </w:r>
    </w:p>
    <w:p w:rsidR="003D0C30" w:rsidRPr="00BF1C8E" w:rsidRDefault="003D0C30" w:rsidP="00B95172">
      <w:pPr>
        <w:widowControl w:val="0"/>
        <w:jc w:val="both"/>
        <w:outlineLvl w:val="2"/>
        <w:rPr>
          <w:rFonts w:asciiTheme="majorHAnsi" w:eastAsia="Times New Roman" w:hAnsiTheme="majorHAnsi"/>
          <w:b/>
          <w:i/>
          <w:sz w:val="24"/>
        </w:rPr>
      </w:pPr>
      <w:bookmarkStart w:id="13" w:name="_Toc19283234"/>
      <w:r w:rsidRPr="00BF1C8E">
        <w:rPr>
          <w:rFonts w:asciiTheme="majorHAnsi" w:eastAsia="Times New Roman" w:hAnsiTheme="majorHAnsi"/>
          <w:b/>
          <w:i/>
          <w:sz w:val="24"/>
        </w:rPr>
        <w:t>2.2. Рыночная капитализация эмитента</w:t>
      </w:r>
      <w:bookmarkEnd w:id="13"/>
    </w:p>
    <w:p w:rsidR="00473517" w:rsidRPr="00BF1C8E" w:rsidRDefault="00473517" w:rsidP="00473517">
      <w:pPr>
        <w:widowControl w:val="0"/>
        <w:spacing w:before="240" w:after="240"/>
        <w:jc w:val="both"/>
        <w:rPr>
          <w:rFonts w:eastAsia="Times New Roman"/>
          <w:b/>
        </w:rPr>
      </w:pPr>
      <w:r w:rsidRPr="00BF1C8E">
        <w:rPr>
          <w:rFonts w:eastAsia="Times New Roman"/>
          <w:sz w:val="24"/>
        </w:rPr>
        <w:t>Не указывается эмитентами, обыкновенные именные акции которых не допущены к обращению организатором торговли.</w:t>
      </w:r>
    </w:p>
    <w:p w:rsidR="003D0C30" w:rsidRPr="00BF1C8E" w:rsidRDefault="003D0C30" w:rsidP="00B95172">
      <w:pPr>
        <w:widowControl w:val="0"/>
        <w:jc w:val="both"/>
        <w:outlineLvl w:val="2"/>
        <w:rPr>
          <w:rFonts w:asciiTheme="majorHAnsi" w:eastAsia="Times New Roman" w:hAnsiTheme="majorHAnsi"/>
          <w:b/>
          <w:i/>
          <w:sz w:val="24"/>
        </w:rPr>
      </w:pPr>
      <w:bookmarkStart w:id="14" w:name="_Toc19283235"/>
      <w:r w:rsidRPr="00BF1C8E">
        <w:rPr>
          <w:rFonts w:asciiTheme="majorHAnsi" w:eastAsia="Times New Roman" w:hAnsiTheme="majorHAnsi"/>
          <w:b/>
          <w:i/>
          <w:sz w:val="24"/>
        </w:rPr>
        <w:t>2.3. Обязательства эмитента</w:t>
      </w:r>
      <w:bookmarkEnd w:id="14"/>
    </w:p>
    <w:p w:rsidR="003D0C30" w:rsidRPr="00BF1C8E" w:rsidRDefault="003D0C30" w:rsidP="003D0C30">
      <w:pPr>
        <w:widowControl w:val="0"/>
        <w:jc w:val="both"/>
        <w:rPr>
          <w:rFonts w:eastAsia="Times New Roman"/>
          <w:sz w:val="24"/>
        </w:rPr>
      </w:pPr>
    </w:p>
    <w:p w:rsidR="003D0C30" w:rsidRPr="00BF1C8E" w:rsidRDefault="003D0C30" w:rsidP="00B95172">
      <w:pPr>
        <w:widowControl w:val="0"/>
        <w:jc w:val="both"/>
        <w:outlineLvl w:val="2"/>
        <w:rPr>
          <w:rFonts w:asciiTheme="majorHAnsi" w:eastAsia="Times New Roman" w:hAnsiTheme="majorHAnsi"/>
          <w:b/>
          <w:i/>
          <w:sz w:val="24"/>
        </w:rPr>
      </w:pPr>
      <w:bookmarkStart w:id="15" w:name="P130"/>
      <w:bookmarkStart w:id="16" w:name="_Toc19283236"/>
      <w:bookmarkEnd w:id="15"/>
      <w:r w:rsidRPr="00BF1C8E">
        <w:rPr>
          <w:rFonts w:asciiTheme="majorHAnsi" w:eastAsia="Times New Roman" w:hAnsiTheme="majorHAnsi"/>
          <w:b/>
          <w:i/>
          <w:sz w:val="24"/>
        </w:rPr>
        <w:t>2.3.1. Заемные средства и кредиторская задолженность</w:t>
      </w:r>
      <w:bookmarkEnd w:id="16"/>
    </w:p>
    <w:p w:rsidR="003D0C30" w:rsidRPr="00BF1C8E" w:rsidRDefault="003D0C30" w:rsidP="003D0C30">
      <w:pPr>
        <w:widowControl w:val="0"/>
        <w:spacing w:before="240"/>
        <w:jc w:val="both"/>
        <w:rPr>
          <w:rFonts w:eastAsia="Times New Roman"/>
          <w:sz w:val="24"/>
        </w:rPr>
      </w:pPr>
      <w:r w:rsidRPr="00BF1C8E">
        <w:rPr>
          <w:rFonts w:eastAsia="Times New Roman"/>
          <w:sz w:val="24"/>
        </w:rPr>
        <w:t>В ежеквартальном отчете эмитента за первый квартал информация, содержащаяся в настоящем пункте, раскрывается на дату окончания последнего завершенного отчетного года и на дату окончания отчетного периода, состоящего из трех месяцев текущего года, а в ежеквартальных отчетах эмитента за второй и третий кварталы - на дату окончания отчетных периодов, состоящих из шести и девяти месяцев текущего года соответственно.</w:t>
      </w:r>
    </w:p>
    <w:p w:rsidR="003D0C30" w:rsidRPr="00BF1C8E" w:rsidRDefault="003D0C30" w:rsidP="002F3FF3">
      <w:pPr>
        <w:widowControl w:val="0"/>
        <w:spacing w:before="240" w:after="240"/>
        <w:jc w:val="both"/>
        <w:rPr>
          <w:rFonts w:eastAsia="Times New Roman"/>
          <w:sz w:val="24"/>
        </w:rPr>
      </w:pPr>
      <w:r w:rsidRPr="00BF1C8E">
        <w:rPr>
          <w:rFonts w:eastAsia="Times New Roman"/>
          <w:sz w:val="24"/>
        </w:rPr>
        <w:t>Эмитенты, не являющиеся кредитными организациями, раскрывают структуру заемных средств в виде таблицы.</w:t>
      </w:r>
    </w:p>
    <w:p w:rsidR="002F3FF3" w:rsidRPr="00BF1C8E" w:rsidRDefault="002F3FF3" w:rsidP="002F3FF3">
      <w:pPr>
        <w:widowControl w:val="0"/>
        <w:jc w:val="both"/>
        <w:rPr>
          <w:rFonts w:eastAsia="Times New Roman"/>
          <w:b/>
          <w:sz w:val="24"/>
        </w:rPr>
      </w:pPr>
      <w:r w:rsidRPr="00BF1C8E">
        <w:rPr>
          <w:rFonts w:eastAsia="Times New Roman"/>
          <w:b/>
          <w:sz w:val="24"/>
        </w:rPr>
        <w:t>На 31.12.2017 г.</w:t>
      </w:r>
      <w:r w:rsidR="00604D50" w:rsidRPr="00BF1C8E">
        <w:rPr>
          <w:rFonts w:eastAsia="Times New Roman"/>
          <w:b/>
          <w:sz w:val="24"/>
        </w:rPr>
        <w:t xml:space="preserve"> и на 31.03.2018 года заемных средств не числилось, заемные средства в финансово-хозяйственной деятельности эмитентом не использовались. </w:t>
      </w:r>
    </w:p>
    <w:p w:rsidR="003D0C30" w:rsidRPr="00BF1C8E" w:rsidRDefault="003D0C30" w:rsidP="003D0C30">
      <w:pPr>
        <w:widowControl w:val="0"/>
        <w:spacing w:before="240"/>
        <w:jc w:val="both"/>
        <w:rPr>
          <w:rFonts w:eastAsia="Times New Roman"/>
          <w:sz w:val="24"/>
        </w:rPr>
      </w:pPr>
      <w:r w:rsidRPr="00BF1C8E">
        <w:rPr>
          <w:rFonts w:eastAsia="Times New Roman"/>
          <w:sz w:val="24"/>
        </w:rPr>
        <w:lastRenderedPageBreak/>
        <w:t>При наличии просроченной кредиторской задолженности, в том числе по заемным средствам, указываются причины неисполнения и последствия, которые наступили или могут наступить в будущем для эмитента вследствие неисполнения соответствующих обязательств, в том числе санкции, налагаемые на эмитента, и срок (предполагаемый срок) погашения просроченной кредиторской задолженности или просроченной задолженности по заемным средствам.</w:t>
      </w:r>
    </w:p>
    <w:p w:rsidR="003D0C30" w:rsidRPr="00BF1C8E" w:rsidRDefault="003D0C30" w:rsidP="003D0C30">
      <w:pPr>
        <w:widowControl w:val="0"/>
        <w:spacing w:before="240"/>
        <w:jc w:val="both"/>
        <w:rPr>
          <w:rFonts w:eastAsia="Times New Roman"/>
          <w:sz w:val="24"/>
        </w:rPr>
      </w:pPr>
      <w:r w:rsidRPr="00BF1C8E">
        <w:rPr>
          <w:rFonts w:eastAsia="Times New Roman"/>
          <w:sz w:val="24"/>
        </w:rPr>
        <w:t>В случае наличия в составе кредиторской задолженности эмитента за соответствующий отчетный период кредиторов,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 за соответствующий отчетный период, по каждому такому кредитору указываются:</w:t>
      </w:r>
    </w:p>
    <w:p w:rsidR="003D0C30" w:rsidRPr="00BF1C8E" w:rsidRDefault="003D0C30" w:rsidP="003D0C30">
      <w:pPr>
        <w:widowControl w:val="0"/>
        <w:spacing w:before="240"/>
        <w:jc w:val="both"/>
        <w:rPr>
          <w:rFonts w:eastAsia="Times New Roman"/>
          <w:sz w:val="24"/>
        </w:rPr>
      </w:pPr>
      <w:r w:rsidRPr="00BF1C8E">
        <w:rPr>
          <w:rFonts w:eastAsia="Times New Roman"/>
          <w:sz w:val="24"/>
        </w:rPr>
        <w:t>полное и сокращенное фирменные наименования (для некоммерческой организации - наименование), ИНН (если применимо), ОГРН (если применимо), место нахождения или фамилия, имя, отчество (если имеется);</w:t>
      </w:r>
    </w:p>
    <w:p w:rsidR="003D0C30" w:rsidRPr="00BF1C8E" w:rsidRDefault="003D0C30" w:rsidP="003D0C30">
      <w:pPr>
        <w:widowControl w:val="0"/>
        <w:spacing w:before="240"/>
        <w:jc w:val="both"/>
        <w:rPr>
          <w:rFonts w:eastAsia="Times New Roman"/>
          <w:sz w:val="24"/>
        </w:rPr>
      </w:pPr>
      <w:r w:rsidRPr="00BF1C8E">
        <w:rPr>
          <w:rFonts w:eastAsia="Times New Roman"/>
          <w:sz w:val="24"/>
        </w:rPr>
        <w:t>сумма задолженности;</w:t>
      </w:r>
    </w:p>
    <w:p w:rsidR="003D0C30" w:rsidRPr="00BF1C8E" w:rsidRDefault="003D0C30" w:rsidP="003D0C30">
      <w:pPr>
        <w:widowControl w:val="0"/>
        <w:spacing w:before="240"/>
        <w:jc w:val="both"/>
        <w:rPr>
          <w:rFonts w:eastAsia="Times New Roman"/>
          <w:sz w:val="24"/>
        </w:rPr>
      </w:pPr>
      <w:r w:rsidRPr="00BF1C8E">
        <w:rPr>
          <w:rFonts w:eastAsia="Times New Roman"/>
          <w:sz w:val="24"/>
        </w:rPr>
        <w:t>размер и условия просроченной задолженности (процентная ставка, штрафные санкции, пени).</w:t>
      </w:r>
    </w:p>
    <w:p w:rsidR="003D0C30" w:rsidRPr="00BF1C8E" w:rsidRDefault="003D0C30" w:rsidP="003D0C30">
      <w:pPr>
        <w:widowControl w:val="0"/>
        <w:spacing w:before="240"/>
        <w:jc w:val="both"/>
        <w:rPr>
          <w:rFonts w:eastAsia="Times New Roman"/>
          <w:sz w:val="24"/>
        </w:rPr>
      </w:pPr>
      <w:r w:rsidRPr="00BF1C8E">
        <w:rPr>
          <w:rFonts w:eastAsia="Times New Roman"/>
          <w:sz w:val="24"/>
        </w:rPr>
        <w:t>В случае если кредитор, на долю которого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 является аффилированным лицом эмитента, указывается на это обстоятельство. По каждому такому кредитору дополнительно приводится следующая информация:</w:t>
      </w:r>
    </w:p>
    <w:p w:rsidR="003D0C30" w:rsidRPr="00BF1C8E" w:rsidRDefault="003D0C30" w:rsidP="003D0C30">
      <w:pPr>
        <w:widowControl w:val="0"/>
        <w:spacing w:before="240"/>
        <w:jc w:val="both"/>
        <w:rPr>
          <w:rFonts w:eastAsia="Times New Roman"/>
          <w:sz w:val="24"/>
        </w:rPr>
      </w:pPr>
      <w:r w:rsidRPr="00BF1C8E">
        <w:rPr>
          <w:rFonts w:eastAsia="Times New Roman"/>
          <w:sz w:val="24"/>
        </w:rPr>
        <w:t>доля участия эмитента в уставном капитале аффилированного лица - хозяйственного общества, а в случае, когда аффилированное лицо является акционерным обществом, - также доля обыкновенных акций аффилированного лица, принадлежащих эмитенту;</w:t>
      </w:r>
    </w:p>
    <w:p w:rsidR="003D0C30" w:rsidRPr="00BF1C8E" w:rsidRDefault="003D0C30" w:rsidP="003D0C30">
      <w:pPr>
        <w:widowControl w:val="0"/>
        <w:spacing w:before="240"/>
        <w:jc w:val="both"/>
        <w:rPr>
          <w:rFonts w:eastAsia="Times New Roman"/>
          <w:sz w:val="24"/>
        </w:rPr>
      </w:pPr>
      <w:r w:rsidRPr="00BF1C8E">
        <w:rPr>
          <w:rFonts w:eastAsia="Times New Roman"/>
          <w:sz w:val="24"/>
        </w:rPr>
        <w:t>доля участия аффилированного лица в уставном капитале эмитента, а в случае, когда эмитент является акционерным обществом, - также доля обыкновенных акций эмитента, принадлежащих аффилированному лицу;</w:t>
      </w:r>
    </w:p>
    <w:p w:rsidR="003D0C30" w:rsidRPr="00BF1C8E" w:rsidRDefault="003D0C30" w:rsidP="003D0C30">
      <w:pPr>
        <w:widowControl w:val="0"/>
        <w:spacing w:before="240"/>
        <w:jc w:val="both"/>
        <w:rPr>
          <w:rFonts w:eastAsia="Times New Roman"/>
          <w:sz w:val="24"/>
        </w:rPr>
      </w:pPr>
      <w:r w:rsidRPr="00BF1C8E">
        <w:rPr>
          <w:rFonts w:eastAsia="Times New Roman"/>
          <w:sz w:val="24"/>
        </w:rPr>
        <w:t>для аффилированного лица, являющегося физическим лицом, - должности, которые такое лицо занимает в эмитенте, подконтрольных ему организациях, имеющих для него существенное значение, основном (материнском) обществе, управляющей организации.</w:t>
      </w:r>
    </w:p>
    <w:p w:rsidR="003D0C30" w:rsidRPr="00BF1C8E" w:rsidRDefault="003D0C30" w:rsidP="003D0C30">
      <w:pPr>
        <w:widowControl w:val="0"/>
        <w:spacing w:before="240"/>
        <w:jc w:val="both"/>
        <w:rPr>
          <w:rFonts w:eastAsia="Times New Roman"/>
          <w:sz w:val="24"/>
        </w:rPr>
      </w:pPr>
      <w:r w:rsidRPr="00BF1C8E">
        <w:rPr>
          <w:rFonts w:eastAsia="Times New Roman"/>
          <w:sz w:val="24"/>
        </w:rPr>
        <w:t>Эмитенты, являющиеся кредитными организациями, дополнительно указывают информацию о выполнении нормативов обязательных резервов, установленных Банком России, а также о наличии (отсутствии) штрафов за нарушение нормативов обязательных резервов.</w:t>
      </w:r>
    </w:p>
    <w:p w:rsidR="003D0C30" w:rsidRPr="00BF1C8E" w:rsidRDefault="003D0C30" w:rsidP="003D0C30">
      <w:pPr>
        <w:widowControl w:val="0"/>
        <w:spacing w:before="240"/>
        <w:jc w:val="both"/>
        <w:rPr>
          <w:rFonts w:eastAsia="Times New Roman"/>
          <w:sz w:val="24"/>
        </w:rPr>
      </w:pPr>
      <w:r w:rsidRPr="00BF1C8E">
        <w:rPr>
          <w:rFonts w:eastAsia="Times New Roman"/>
          <w:sz w:val="24"/>
        </w:rPr>
        <w:t>Информация о выполнении нормативов обязательных резервов (наличии недовзносов в обязательные резервы, неисполнении обязанности по усреднению обязательных резервов), а также о наличии (отсутствии) штрафов за нарушение нормативов обязательных резервов раскрывается за последние 12 месяцев (отчетных периодов) до даты окончания отчетного квартала.</w:t>
      </w:r>
    </w:p>
    <w:p w:rsidR="00604D50" w:rsidRPr="00BF1C8E" w:rsidRDefault="00604D50" w:rsidP="00604D50">
      <w:pPr>
        <w:widowControl w:val="0"/>
        <w:spacing w:before="240" w:after="240"/>
        <w:jc w:val="both"/>
        <w:rPr>
          <w:rFonts w:eastAsia="Times New Roman"/>
          <w:b/>
          <w:sz w:val="24"/>
        </w:rPr>
      </w:pPr>
      <w:r w:rsidRPr="00BF1C8E">
        <w:rPr>
          <w:rFonts w:eastAsia="Times New Roman"/>
          <w:b/>
          <w:sz w:val="24"/>
        </w:rPr>
        <w:t xml:space="preserve">На 31.12.2017 г. и на 31.03.2018 года заемных средств не числилось, заемные средства в финансово-хозяйственной деятельности эмитентом не использовались, соответственно и просроченных обязательств перед </w:t>
      </w:r>
      <w:r w:rsidR="00866D15" w:rsidRPr="00BF1C8E">
        <w:rPr>
          <w:rFonts w:eastAsia="Times New Roman"/>
          <w:b/>
          <w:sz w:val="24"/>
        </w:rPr>
        <w:t xml:space="preserve">займодавцами </w:t>
      </w:r>
      <w:r w:rsidRPr="00BF1C8E">
        <w:rPr>
          <w:rFonts w:eastAsia="Times New Roman"/>
          <w:b/>
          <w:sz w:val="24"/>
        </w:rPr>
        <w:t xml:space="preserve">не имелось. </w:t>
      </w:r>
    </w:p>
    <w:p w:rsidR="003D0C30" w:rsidRPr="00BF1C8E" w:rsidRDefault="003D0C30" w:rsidP="00604D50">
      <w:pPr>
        <w:widowControl w:val="0"/>
        <w:spacing w:before="240" w:after="240"/>
        <w:jc w:val="both"/>
        <w:outlineLvl w:val="2"/>
        <w:rPr>
          <w:rFonts w:asciiTheme="majorHAnsi" w:eastAsia="Times New Roman" w:hAnsiTheme="majorHAnsi"/>
          <w:b/>
          <w:i/>
          <w:sz w:val="24"/>
        </w:rPr>
      </w:pPr>
      <w:bookmarkStart w:id="17" w:name="_Toc19283237"/>
      <w:r w:rsidRPr="00BF1C8E">
        <w:rPr>
          <w:rFonts w:asciiTheme="majorHAnsi" w:eastAsia="Times New Roman" w:hAnsiTheme="majorHAnsi"/>
          <w:b/>
          <w:i/>
          <w:sz w:val="24"/>
        </w:rPr>
        <w:lastRenderedPageBreak/>
        <w:t>2.3.2. Кредитная история эмитента</w:t>
      </w:r>
      <w:bookmarkEnd w:id="17"/>
    </w:p>
    <w:p w:rsidR="003D0C30" w:rsidRPr="00BF1C8E" w:rsidRDefault="003D0C30" w:rsidP="003D0C30">
      <w:pPr>
        <w:widowControl w:val="0"/>
        <w:spacing w:before="240"/>
        <w:jc w:val="both"/>
        <w:rPr>
          <w:rFonts w:eastAsia="Times New Roman"/>
          <w:sz w:val="24"/>
        </w:rPr>
      </w:pPr>
      <w:r w:rsidRPr="00BF1C8E">
        <w:rPr>
          <w:rFonts w:eastAsia="Times New Roman"/>
          <w:sz w:val="24"/>
        </w:rPr>
        <w:t>Описывается исполнение эмитентом обязательств по действовавшим в течение последнего завершенного отчетного года и текущего года кредитным договорам и (или) договорам займа, в том числе заключенным путем выпуска и продажи облигаций, сумма основного долга по которым составляла пять и более процентов балансовой стоимости активов эмитента на дату окончания последнего завершенного отчетного периода, состоящего из 3, 6, 9 или 12 месяцев, предшествовавшего заключению соответствующего договора, а также иным кредитным договорам и (или) договорам займа, которые эмитент считает для себя существенными.</w:t>
      </w:r>
    </w:p>
    <w:p w:rsidR="00866D15" w:rsidRPr="00BF1C8E" w:rsidRDefault="00866D15" w:rsidP="00866D15">
      <w:pPr>
        <w:widowControl w:val="0"/>
        <w:spacing w:before="240" w:after="240"/>
        <w:jc w:val="both"/>
        <w:rPr>
          <w:rFonts w:eastAsia="Times New Roman"/>
          <w:b/>
          <w:sz w:val="24"/>
        </w:rPr>
      </w:pPr>
      <w:r w:rsidRPr="00BF1C8E">
        <w:rPr>
          <w:rFonts w:eastAsia="Times New Roman"/>
          <w:b/>
          <w:sz w:val="24"/>
        </w:rPr>
        <w:t xml:space="preserve">На 31.12.2017 г. и на 31.03.2018 года кредитных средств не числилось, кредитные средства в финансово-хозяйственной деятельности эмитентом не использовались, соответственно и просроченных обязательств перед кредитными организациями не имелось. </w:t>
      </w:r>
    </w:p>
    <w:p w:rsidR="003D0C30" w:rsidRPr="00BF1C8E" w:rsidRDefault="003D0C30" w:rsidP="00B95172">
      <w:pPr>
        <w:widowControl w:val="0"/>
        <w:jc w:val="both"/>
        <w:outlineLvl w:val="2"/>
        <w:rPr>
          <w:rFonts w:asciiTheme="majorHAnsi" w:eastAsia="Times New Roman" w:hAnsiTheme="majorHAnsi"/>
          <w:b/>
          <w:i/>
          <w:sz w:val="24"/>
        </w:rPr>
      </w:pPr>
      <w:bookmarkStart w:id="18" w:name="_Toc19283238"/>
      <w:r w:rsidRPr="00BF1C8E">
        <w:rPr>
          <w:rFonts w:asciiTheme="majorHAnsi" w:eastAsia="Times New Roman" w:hAnsiTheme="majorHAnsi"/>
          <w:b/>
          <w:i/>
          <w:sz w:val="24"/>
        </w:rPr>
        <w:t>2.3.3. Обязательства эмитента из предоставленного им обеспечения</w:t>
      </w:r>
      <w:bookmarkEnd w:id="18"/>
    </w:p>
    <w:p w:rsidR="00F12088" w:rsidRPr="00BF1C8E" w:rsidRDefault="00F12088" w:rsidP="00F12088">
      <w:pPr>
        <w:widowControl w:val="0"/>
        <w:spacing w:before="240" w:after="240"/>
        <w:jc w:val="both"/>
        <w:rPr>
          <w:rFonts w:eastAsia="Times New Roman"/>
          <w:b/>
          <w:sz w:val="24"/>
        </w:rPr>
      </w:pPr>
      <w:r w:rsidRPr="00BF1C8E">
        <w:rPr>
          <w:rFonts w:eastAsia="Times New Roman"/>
          <w:b/>
          <w:sz w:val="24"/>
        </w:rPr>
        <w:t>Обязательства по обеспечению (поручительству) обязательств за третьих лиц отсутствовали.</w:t>
      </w:r>
    </w:p>
    <w:p w:rsidR="003D0C30" w:rsidRPr="00BF1C8E" w:rsidRDefault="003D0C30" w:rsidP="00B95172">
      <w:pPr>
        <w:widowControl w:val="0"/>
        <w:jc w:val="both"/>
        <w:outlineLvl w:val="2"/>
        <w:rPr>
          <w:rFonts w:asciiTheme="majorHAnsi" w:eastAsia="Times New Roman" w:hAnsiTheme="majorHAnsi"/>
          <w:b/>
          <w:i/>
          <w:sz w:val="24"/>
        </w:rPr>
      </w:pPr>
      <w:bookmarkStart w:id="19" w:name="_Toc19283239"/>
      <w:r w:rsidRPr="00BF1C8E">
        <w:rPr>
          <w:rFonts w:asciiTheme="majorHAnsi" w:eastAsia="Times New Roman" w:hAnsiTheme="majorHAnsi"/>
          <w:b/>
          <w:i/>
          <w:sz w:val="24"/>
        </w:rPr>
        <w:t>2.3.4. Прочие обязательства эмитента</w:t>
      </w:r>
      <w:bookmarkEnd w:id="19"/>
    </w:p>
    <w:p w:rsidR="003D0C30" w:rsidRPr="00BF1C8E" w:rsidRDefault="00F12088" w:rsidP="00F12088">
      <w:pPr>
        <w:widowControl w:val="0"/>
        <w:spacing w:before="240" w:after="240"/>
        <w:jc w:val="both"/>
        <w:rPr>
          <w:rFonts w:eastAsia="Times New Roman"/>
          <w:b/>
          <w:sz w:val="24"/>
        </w:rPr>
      </w:pPr>
      <w:r w:rsidRPr="00BF1C8E">
        <w:rPr>
          <w:rFonts w:eastAsia="Times New Roman"/>
          <w:b/>
          <w:sz w:val="24"/>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3D0C30" w:rsidRPr="00BF1C8E" w:rsidRDefault="003D0C30" w:rsidP="00B95172">
      <w:pPr>
        <w:widowControl w:val="0"/>
        <w:jc w:val="both"/>
        <w:outlineLvl w:val="2"/>
        <w:rPr>
          <w:rFonts w:asciiTheme="majorHAnsi" w:eastAsia="Times New Roman" w:hAnsiTheme="majorHAnsi"/>
          <w:b/>
          <w:i/>
          <w:sz w:val="24"/>
        </w:rPr>
      </w:pPr>
      <w:bookmarkStart w:id="20" w:name="P256"/>
      <w:bookmarkStart w:id="21" w:name="_Toc19283240"/>
      <w:bookmarkEnd w:id="20"/>
      <w:r w:rsidRPr="00BF1C8E">
        <w:rPr>
          <w:rFonts w:asciiTheme="majorHAnsi" w:eastAsia="Times New Roman" w:hAnsiTheme="majorHAnsi"/>
          <w:b/>
          <w:i/>
          <w:sz w:val="24"/>
        </w:rPr>
        <w:t>2.4. Риски, связанные с приобретением размещаемых (размещенных) ценных бумаг</w:t>
      </w:r>
      <w:bookmarkEnd w:id="21"/>
    </w:p>
    <w:p w:rsidR="003D0C30" w:rsidRPr="00BF1C8E" w:rsidRDefault="003D0C30" w:rsidP="00F12088">
      <w:pPr>
        <w:widowControl w:val="0"/>
        <w:spacing w:before="240"/>
        <w:jc w:val="both"/>
        <w:rPr>
          <w:rFonts w:eastAsia="Times New Roman"/>
          <w:sz w:val="24"/>
        </w:rPr>
      </w:pPr>
      <w:r w:rsidRPr="00BF1C8E">
        <w:rPr>
          <w:rFonts w:eastAsia="Times New Roman"/>
          <w:sz w:val="24"/>
        </w:rPr>
        <w:t>Приводится подробный анализ факторов риска, связанных с приобретением размещаемых (размещенных) ценных бумаг, в частности:</w:t>
      </w:r>
    </w:p>
    <w:p w:rsidR="003D0C30" w:rsidRPr="00BF1C8E" w:rsidRDefault="003D0C30" w:rsidP="00F12088">
      <w:pPr>
        <w:widowControl w:val="0"/>
        <w:jc w:val="both"/>
        <w:rPr>
          <w:rFonts w:eastAsia="Times New Roman"/>
          <w:sz w:val="24"/>
        </w:rPr>
      </w:pPr>
      <w:r w:rsidRPr="00BF1C8E">
        <w:rPr>
          <w:rFonts w:eastAsia="Times New Roman"/>
          <w:sz w:val="24"/>
        </w:rPr>
        <w:t>отраслевые риски,</w:t>
      </w:r>
    </w:p>
    <w:p w:rsidR="003D0C30" w:rsidRPr="00BF1C8E" w:rsidRDefault="003D0C30" w:rsidP="00F12088">
      <w:pPr>
        <w:widowControl w:val="0"/>
        <w:jc w:val="both"/>
        <w:rPr>
          <w:rFonts w:eastAsia="Times New Roman"/>
          <w:sz w:val="24"/>
        </w:rPr>
      </w:pPr>
      <w:r w:rsidRPr="00BF1C8E">
        <w:rPr>
          <w:rFonts w:eastAsia="Times New Roman"/>
          <w:sz w:val="24"/>
        </w:rPr>
        <w:t>страновые и региональные риски,</w:t>
      </w:r>
    </w:p>
    <w:p w:rsidR="003D0C30" w:rsidRPr="00BF1C8E" w:rsidRDefault="003D0C30" w:rsidP="00F12088">
      <w:pPr>
        <w:widowControl w:val="0"/>
        <w:jc w:val="both"/>
        <w:rPr>
          <w:rFonts w:eastAsia="Times New Roman"/>
          <w:sz w:val="24"/>
        </w:rPr>
      </w:pPr>
      <w:r w:rsidRPr="00BF1C8E">
        <w:rPr>
          <w:rFonts w:eastAsia="Times New Roman"/>
          <w:sz w:val="24"/>
        </w:rPr>
        <w:t>финансовые риски,</w:t>
      </w:r>
    </w:p>
    <w:p w:rsidR="003D0C30" w:rsidRPr="00BF1C8E" w:rsidRDefault="003D0C30" w:rsidP="00F12088">
      <w:pPr>
        <w:widowControl w:val="0"/>
        <w:jc w:val="both"/>
        <w:rPr>
          <w:rFonts w:eastAsia="Times New Roman"/>
          <w:sz w:val="24"/>
        </w:rPr>
      </w:pPr>
      <w:r w:rsidRPr="00BF1C8E">
        <w:rPr>
          <w:rFonts w:eastAsia="Times New Roman"/>
          <w:sz w:val="24"/>
        </w:rPr>
        <w:t>правовые риски,</w:t>
      </w:r>
    </w:p>
    <w:p w:rsidR="003D0C30" w:rsidRPr="00BF1C8E" w:rsidRDefault="003D0C30" w:rsidP="00F12088">
      <w:pPr>
        <w:widowControl w:val="0"/>
        <w:jc w:val="both"/>
        <w:rPr>
          <w:rFonts w:eastAsia="Times New Roman"/>
          <w:sz w:val="24"/>
        </w:rPr>
      </w:pPr>
      <w:r w:rsidRPr="00BF1C8E">
        <w:rPr>
          <w:rFonts w:eastAsia="Times New Roman"/>
          <w:sz w:val="24"/>
        </w:rPr>
        <w:t>риск потери деловой репутации (репутационный риск),</w:t>
      </w:r>
    </w:p>
    <w:p w:rsidR="003D0C30" w:rsidRPr="00BF1C8E" w:rsidRDefault="003D0C30" w:rsidP="00F12088">
      <w:pPr>
        <w:widowControl w:val="0"/>
        <w:jc w:val="both"/>
        <w:rPr>
          <w:rFonts w:eastAsia="Times New Roman"/>
          <w:sz w:val="24"/>
        </w:rPr>
      </w:pPr>
      <w:r w:rsidRPr="00BF1C8E">
        <w:rPr>
          <w:rFonts w:eastAsia="Times New Roman"/>
          <w:sz w:val="24"/>
        </w:rPr>
        <w:t>стратегический риск,</w:t>
      </w:r>
    </w:p>
    <w:p w:rsidR="003D0C30" w:rsidRPr="00BF1C8E" w:rsidRDefault="003D0C30" w:rsidP="00F12088">
      <w:pPr>
        <w:widowControl w:val="0"/>
        <w:jc w:val="both"/>
        <w:rPr>
          <w:rFonts w:eastAsia="Times New Roman"/>
          <w:sz w:val="24"/>
        </w:rPr>
      </w:pPr>
      <w:r w:rsidRPr="00BF1C8E">
        <w:rPr>
          <w:rFonts w:eastAsia="Times New Roman"/>
          <w:sz w:val="24"/>
        </w:rPr>
        <w:t>риски, связанные с деятельностью эмитента,</w:t>
      </w:r>
    </w:p>
    <w:p w:rsidR="003D0C30" w:rsidRPr="00BF1C8E" w:rsidRDefault="003D0C30" w:rsidP="00F12088">
      <w:pPr>
        <w:widowControl w:val="0"/>
        <w:jc w:val="both"/>
        <w:rPr>
          <w:rFonts w:eastAsia="Times New Roman"/>
          <w:sz w:val="24"/>
        </w:rPr>
      </w:pPr>
      <w:r w:rsidRPr="00BF1C8E">
        <w:rPr>
          <w:rFonts w:eastAsia="Times New Roman"/>
          <w:sz w:val="24"/>
        </w:rPr>
        <w:t>банковские риски.</w:t>
      </w:r>
    </w:p>
    <w:p w:rsidR="003D0C30" w:rsidRPr="00BF1C8E" w:rsidRDefault="003D0C30" w:rsidP="00F12088">
      <w:pPr>
        <w:widowControl w:val="0"/>
        <w:spacing w:after="240"/>
        <w:jc w:val="both"/>
        <w:rPr>
          <w:rFonts w:eastAsia="Times New Roman"/>
          <w:sz w:val="24"/>
        </w:rPr>
      </w:pPr>
      <w:r w:rsidRPr="00BF1C8E">
        <w:rPr>
          <w:rFonts w:eastAsia="Times New Roman"/>
          <w:sz w:val="24"/>
        </w:rPr>
        <w:t>Описывается политика эмитента в области управления рисками.</w:t>
      </w:r>
    </w:p>
    <w:p w:rsidR="003D0C30" w:rsidRPr="00BF1C8E" w:rsidRDefault="003D0C30" w:rsidP="00B95172">
      <w:pPr>
        <w:widowControl w:val="0"/>
        <w:jc w:val="both"/>
        <w:outlineLvl w:val="2"/>
        <w:rPr>
          <w:rFonts w:asciiTheme="majorHAnsi" w:eastAsia="Times New Roman" w:hAnsiTheme="majorHAnsi"/>
          <w:b/>
          <w:i/>
          <w:sz w:val="24"/>
        </w:rPr>
      </w:pPr>
      <w:bookmarkStart w:id="22" w:name="P268"/>
      <w:bookmarkStart w:id="23" w:name="_Toc19283241"/>
      <w:bookmarkEnd w:id="22"/>
      <w:r w:rsidRPr="00BF1C8E">
        <w:rPr>
          <w:rFonts w:asciiTheme="majorHAnsi" w:eastAsia="Times New Roman" w:hAnsiTheme="majorHAnsi"/>
          <w:b/>
          <w:i/>
          <w:sz w:val="24"/>
        </w:rPr>
        <w:t>2.4.1. Отраслевые риски</w:t>
      </w:r>
      <w:bookmarkEnd w:id="23"/>
    </w:p>
    <w:p w:rsidR="008E46BD" w:rsidRPr="00BF1C8E" w:rsidRDefault="008E46BD" w:rsidP="008E46BD">
      <w:pPr>
        <w:widowControl w:val="0"/>
        <w:spacing w:before="240"/>
        <w:jc w:val="both"/>
        <w:rPr>
          <w:rFonts w:eastAsia="Times New Roman"/>
          <w:sz w:val="24"/>
        </w:rPr>
      </w:pPr>
      <w:r w:rsidRPr="00BF1C8E">
        <w:rPr>
          <w:rFonts w:eastAsia="Times New Roman"/>
          <w:sz w:val="24"/>
        </w:rPr>
        <w:t>Эмитент осуществляет свою деятельность преимущественно в сфере арендного бизнеса. Существенное ухудшение финансово-экономического состояния предпринимателей в Москве, их неплатежеспособность может неблагоприятно сказаться на деятельности эмитента.</w:t>
      </w:r>
    </w:p>
    <w:p w:rsidR="003D62D9" w:rsidRPr="00BF1C8E" w:rsidRDefault="003D62D9" w:rsidP="003D62D9">
      <w:pPr>
        <w:widowControl w:val="0"/>
        <w:spacing w:before="240"/>
        <w:jc w:val="both"/>
        <w:rPr>
          <w:rFonts w:eastAsia="Times New Roman"/>
          <w:sz w:val="24"/>
        </w:rPr>
      </w:pPr>
      <w:r w:rsidRPr="00BF1C8E">
        <w:rPr>
          <w:rFonts w:eastAsia="Times New Roman"/>
          <w:sz w:val="24"/>
        </w:rPr>
        <w:t xml:space="preserve">Результат первого квартала 2018 года на рынке офисной недвижимости Москвы показал позитивную динамику. Общий объем сделок демонстрирует уверенный уровень деловой активности, средний размер сделок увеличился и составил 2 293 кв.м. За первые три месяца в эксплуатацию было введено всего 37 тыс. кв. м качественных офисных площадей, что </w:t>
      </w:r>
      <w:r w:rsidRPr="00BF1C8E">
        <w:rPr>
          <w:rFonts w:eastAsia="Times New Roman"/>
          <w:sz w:val="24"/>
        </w:rPr>
        <w:lastRenderedPageBreak/>
        <w:t xml:space="preserve">почти в 1,8 раза больше, чем за аналогичный период 2017 года. Показатель чистого поглощения, показывающий изменение занимаемых арендаторами офисных площадей, по итогам года составил 107 тыс. кв. м. Средний уровень вакантных помещений составил 12% (в классе А – 15,2%, в классе В он составляет 10,9%). На данный момент на московском рынке коммерческой недвижимости вакантно 2 млн. кв. м офисных площадей. </w:t>
      </w:r>
    </w:p>
    <w:p w:rsidR="003D62D9" w:rsidRPr="00BF1C8E" w:rsidRDefault="003D62D9" w:rsidP="003D62D9">
      <w:pPr>
        <w:widowControl w:val="0"/>
        <w:spacing w:before="240"/>
        <w:jc w:val="both"/>
        <w:rPr>
          <w:rFonts w:eastAsia="Times New Roman"/>
          <w:sz w:val="24"/>
        </w:rPr>
      </w:pPr>
      <w:r w:rsidRPr="00BF1C8E">
        <w:rPr>
          <w:rFonts w:eastAsia="Times New Roman"/>
          <w:sz w:val="24"/>
        </w:rPr>
        <w:t>За счет высвобождения небольшого объема площадей, в течение последнего квартала уровень вакантных помещений достиг 16,2%. Средняя запрашиваемая ставка аренды по итогам года в классе А составляет – 23 479 руб., в классе B увеличилась до 14 412 руб. за кв. м. в год (не включая операционные расходы и НДС). Совокупный объем новых сделок составил 365 тыс. кв. м, что на 55% выше, чем в предыдущем квартале. В первом квартале 2018 года офисным комплексом были заключены сделки общим объемом 4 314 кв.м. Спрос по размеру офисных помещений показал дифференцированную структуру, востребованными были как небольшие 25-50 кв.м., так и офисные блоки 250 – 350 кв.м. Отмечается незначительный рост показателя средневзвешенной ставки аренды - 31 130 руб. за кв. м. в год, по сравнению с первым кварталом 2017 г. - 31 098 руб. за кв. м. в год, без учета операционных расходов и НДС. Уровень вакантных площадей по итогам первого квартала 2018 года составил 5,6% (5 664 кв.м). В первом квартале 2018 года больше всего сделок новой аренды было заключено с представителями сырьевого и энергетического сектора (19%), торговли (13%), финансов (8%), добывающей промышленности (5%), государственного сектора (2%), индустрии отдыха и развлечений. Уверенный спрос продолжают демонстрировать компании IT отрасли и производственного сектора.</w:t>
      </w:r>
    </w:p>
    <w:p w:rsidR="008E46BD" w:rsidRPr="00BF1C8E" w:rsidRDefault="008E46BD" w:rsidP="003D62D9">
      <w:pPr>
        <w:widowControl w:val="0"/>
        <w:spacing w:before="240"/>
        <w:jc w:val="both"/>
        <w:rPr>
          <w:rFonts w:eastAsia="Times New Roman"/>
          <w:sz w:val="24"/>
        </w:rPr>
      </w:pPr>
      <w:r w:rsidRPr="00BF1C8E">
        <w:rPr>
          <w:rFonts w:eastAsia="Times New Roman"/>
          <w:sz w:val="24"/>
        </w:rPr>
        <w:t xml:space="preserve">Основные </w:t>
      </w:r>
      <w:r w:rsidR="008B4779" w:rsidRPr="00BF1C8E">
        <w:rPr>
          <w:rFonts w:eastAsia="Times New Roman"/>
          <w:sz w:val="24"/>
        </w:rPr>
        <w:t xml:space="preserve">отраслевые </w:t>
      </w:r>
      <w:r w:rsidRPr="00BF1C8E">
        <w:rPr>
          <w:rFonts w:eastAsia="Times New Roman"/>
          <w:sz w:val="24"/>
        </w:rPr>
        <w:t>факторы риска следующие:</w:t>
      </w:r>
    </w:p>
    <w:p w:rsidR="0026506B" w:rsidRPr="00BF1C8E" w:rsidRDefault="0026506B" w:rsidP="008B4779">
      <w:pPr>
        <w:widowControl w:val="0"/>
        <w:spacing w:before="240"/>
        <w:jc w:val="both"/>
        <w:rPr>
          <w:rFonts w:eastAsia="Times New Roman"/>
          <w:sz w:val="24"/>
        </w:rPr>
      </w:pPr>
      <w:r w:rsidRPr="00BF1C8E">
        <w:rPr>
          <w:rFonts w:eastAsia="Times New Roman"/>
          <w:sz w:val="24"/>
        </w:rPr>
        <w:t>1. В</w:t>
      </w:r>
      <w:r w:rsidR="008B4779" w:rsidRPr="00BF1C8E">
        <w:rPr>
          <w:rFonts w:eastAsia="Times New Roman"/>
          <w:sz w:val="24"/>
        </w:rPr>
        <w:t>озможное сужение круга потенциальных арендаторов, связанных со снижением их покупательной способностью</w:t>
      </w:r>
      <w:r w:rsidRPr="00BF1C8E">
        <w:rPr>
          <w:rFonts w:eastAsia="Times New Roman"/>
          <w:sz w:val="24"/>
        </w:rPr>
        <w:t xml:space="preserve">. Но динамика </w:t>
      </w:r>
      <w:r w:rsidR="005D137B" w:rsidRPr="00BF1C8E">
        <w:rPr>
          <w:rFonts w:eastAsia="Times New Roman"/>
          <w:sz w:val="24"/>
        </w:rPr>
        <w:t>2017</w:t>
      </w:r>
      <w:r w:rsidRPr="00BF1C8E">
        <w:rPr>
          <w:rFonts w:eastAsia="Times New Roman"/>
          <w:sz w:val="24"/>
        </w:rPr>
        <w:t xml:space="preserve"> года показывает снижение возникновения такого риска. </w:t>
      </w:r>
    </w:p>
    <w:p w:rsidR="003D62D9" w:rsidRPr="00BF1C8E" w:rsidRDefault="0026506B" w:rsidP="0026506B">
      <w:pPr>
        <w:widowControl w:val="0"/>
        <w:spacing w:before="240"/>
        <w:jc w:val="both"/>
        <w:rPr>
          <w:rFonts w:eastAsia="Times New Roman"/>
          <w:sz w:val="24"/>
        </w:rPr>
      </w:pPr>
      <w:r w:rsidRPr="00BF1C8E">
        <w:rPr>
          <w:rFonts w:eastAsia="Times New Roman"/>
          <w:sz w:val="24"/>
        </w:rPr>
        <w:t>2. Риск п</w:t>
      </w:r>
      <w:r w:rsidR="008B4779" w:rsidRPr="00BF1C8E">
        <w:rPr>
          <w:rFonts w:eastAsia="Times New Roman"/>
          <w:sz w:val="24"/>
        </w:rPr>
        <w:t>ривлечение арендатора, заключающего договор</w:t>
      </w:r>
      <w:r w:rsidRPr="00BF1C8E">
        <w:rPr>
          <w:rFonts w:eastAsia="Times New Roman"/>
          <w:sz w:val="24"/>
        </w:rPr>
        <w:t xml:space="preserve"> на краткосрочную перспективу</w:t>
      </w:r>
      <w:r w:rsidR="008B4779" w:rsidRPr="00BF1C8E">
        <w:rPr>
          <w:rFonts w:eastAsia="Times New Roman"/>
          <w:sz w:val="24"/>
        </w:rPr>
        <w:t xml:space="preserve">. Такой </w:t>
      </w:r>
      <w:r w:rsidR="008E46BD" w:rsidRPr="00BF1C8E">
        <w:rPr>
          <w:rFonts w:eastAsia="Times New Roman"/>
          <w:sz w:val="24"/>
        </w:rPr>
        <w:t>арендатор</w:t>
      </w:r>
      <w:r w:rsidRPr="00BF1C8E">
        <w:rPr>
          <w:rFonts w:eastAsia="Times New Roman"/>
          <w:sz w:val="24"/>
        </w:rPr>
        <w:t xml:space="preserve">, часто меняющий свое местонахождения, может принести негативные последствия и проблемы для собственника помещений. </w:t>
      </w:r>
    </w:p>
    <w:p w:rsidR="008E46BD" w:rsidRPr="00BF1C8E" w:rsidRDefault="008E46BD" w:rsidP="0026506B">
      <w:pPr>
        <w:widowControl w:val="0"/>
        <w:jc w:val="both"/>
        <w:rPr>
          <w:rFonts w:eastAsia="Times New Roman"/>
          <w:sz w:val="24"/>
        </w:rPr>
      </w:pPr>
      <w:r w:rsidRPr="00BF1C8E">
        <w:rPr>
          <w:rFonts w:eastAsia="Times New Roman"/>
          <w:sz w:val="24"/>
        </w:rPr>
        <w:t>Этот риск включает в себя несколько неприятных последствий:</w:t>
      </w:r>
    </w:p>
    <w:p w:rsidR="008E46BD" w:rsidRPr="00BF1C8E" w:rsidRDefault="0026506B" w:rsidP="0026506B">
      <w:pPr>
        <w:widowControl w:val="0"/>
        <w:jc w:val="both"/>
        <w:rPr>
          <w:rFonts w:eastAsia="Times New Roman"/>
          <w:sz w:val="24"/>
        </w:rPr>
      </w:pPr>
      <w:r w:rsidRPr="00BF1C8E">
        <w:rPr>
          <w:rFonts w:eastAsia="Times New Roman"/>
          <w:sz w:val="24"/>
        </w:rPr>
        <w:t xml:space="preserve">- появляется </w:t>
      </w:r>
      <w:r w:rsidR="008E46BD" w:rsidRPr="00BF1C8E">
        <w:rPr>
          <w:rFonts w:eastAsia="Times New Roman"/>
          <w:sz w:val="24"/>
        </w:rPr>
        <w:t>свободное помещение, а вместе с ним обычно задолженность арендатора, его имущество в счет оплаты долга и головная боль по его реализации</w:t>
      </w:r>
      <w:r w:rsidRPr="00BF1C8E">
        <w:rPr>
          <w:rFonts w:eastAsia="Times New Roman"/>
          <w:sz w:val="24"/>
        </w:rPr>
        <w:t>;</w:t>
      </w:r>
    </w:p>
    <w:p w:rsidR="008E46BD" w:rsidRPr="00BF1C8E" w:rsidRDefault="0026506B" w:rsidP="0026506B">
      <w:pPr>
        <w:widowControl w:val="0"/>
        <w:jc w:val="both"/>
        <w:rPr>
          <w:rFonts w:eastAsia="Times New Roman"/>
          <w:sz w:val="24"/>
        </w:rPr>
      </w:pPr>
      <w:r w:rsidRPr="00BF1C8E">
        <w:rPr>
          <w:rFonts w:eastAsia="Times New Roman"/>
          <w:sz w:val="24"/>
        </w:rPr>
        <w:t>- и</w:t>
      </w:r>
      <w:r w:rsidR="008E46BD" w:rsidRPr="00BF1C8E">
        <w:rPr>
          <w:rFonts w:eastAsia="Times New Roman"/>
          <w:sz w:val="24"/>
        </w:rPr>
        <w:t>ногда после таких арендаторов приходится делать косметический ремонт</w:t>
      </w:r>
      <w:r w:rsidRPr="00BF1C8E">
        <w:rPr>
          <w:rFonts w:eastAsia="Times New Roman"/>
          <w:sz w:val="24"/>
        </w:rPr>
        <w:t>;</w:t>
      </w:r>
    </w:p>
    <w:p w:rsidR="0026506B" w:rsidRPr="00BF1C8E" w:rsidRDefault="0026506B" w:rsidP="0026506B">
      <w:pPr>
        <w:widowControl w:val="0"/>
        <w:jc w:val="both"/>
        <w:rPr>
          <w:rFonts w:eastAsia="Times New Roman"/>
          <w:sz w:val="24"/>
        </w:rPr>
      </w:pPr>
      <w:r w:rsidRPr="00BF1C8E">
        <w:rPr>
          <w:rFonts w:eastAsia="Times New Roman"/>
          <w:sz w:val="24"/>
        </w:rPr>
        <w:t>- обращение из правоохранительных органов по поиску бывших клиентов, запрос деловой переписки и контактной информации;</w:t>
      </w:r>
    </w:p>
    <w:p w:rsidR="008E46BD" w:rsidRPr="00BF1C8E" w:rsidRDefault="0026506B" w:rsidP="0026506B">
      <w:pPr>
        <w:widowControl w:val="0"/>
        <w:jc w:val="both"/>
        <w:rPr>
          <w:rFonts w:eastAsia="Times New Roman"/>
          <w:sz w:val="24"/>
        </w:rPr>
      </w:pPr>
      <w:r w:rsidRPr="00BF1C8E">
        <w:rPr>
          <w:rFonts w:eastAsia="Times New Roman"/>
          <w:sz w:val="24"/>
        </w:rPr>
        <w:t xml:space="preserve">- отказ от рекламы данного </w:t>
      </w:r>
      <w:r w:rsidR="008E46BD" w:rsidRPr="00BF1C8E">
        <w:rPr>
          <w:rFonts w:eastAsia="Times New Roman"/>
          <w:sz w:val="24"/>
        </w:rPr>
        <w:t>помещени</w:t>
      </w:r>
      <w:r w:rsidRPr="00BF1C8E">
        <w:rPr>
          <w:rFonts w:eastAsia="Times New Roman"/>
          <w:sz w:val="24"/>
        </w:rPr>
        <w:t xml:space="preserve">я </w:t>
      </w:r>
      <w:r w:rsidR="008E46BD" w:rsidRPr="00BF1C8E">
        <w:rPr>
          <w:rFonts w:eastAsia="Times New Roman"/>
          <w:sz w:val="24"/>
        </w:rPr>
        <w:t xml:space="preserve">в эти 3-4 месяца </w:t>
      </w:r>
      <w:r w:rsidRPr="00BF1C8E">
        <w:rPr>
          <w:rFonts w:eastAsia="Times New Roman"/>
          <w:sz w:val="24"/>
        </w:rPr>
        <w:t>привели к упущению новых потенциальных клиентов</w:t>
      </w:r>
      <w:r w:rsidR="008E46BD" w:rsidRPr="00BF1C8E">
        <w:rPr>
          <w:rFonts w:eastAsia="Times New Roman"/>
          <w:sz w:val="24"/>
        </w:rPr>
        <w:t>.</w:t>
      </w:r>
    </w:p>
    <w:p w:rsidR="008E46BD" w:rsidRPr="00BF1C8E" w:rsidRDefault="008E46BD" w:rsidP="008E46BD">
      <w:pPr>
        <w:widowControl w:val="0"/>
        <w:spacing w:before="240"/>
        <w:jc w:val="both"/>
        <w:rPr>
          <w:rFonts w:eastAsia="Times New Roman"/>
          <w:sz w:val="24"/>
        </w:rPr>
      </w:pPr>
      <w:r w:rsidRPr="00BF1C8E">
        <w:rPr>
          <w:rFonts w:eastAsia="Times New Roman"/>
          <w:sz w:val="24"/>
        </w:rPr>
        <w:t>3.</w:t>
      </w:r>
      <w:r w:rsidR="003D62D9" w:rsidRPr="00BF1C8E">
        <w:rPr>
          <w:rFonts w:eastAsia="Times New Roman"/>
          <w:sz w:val="24"/>
        </w:rPr>
        <w:t xml:space="preserve"> </w:t>
      </w:r>
      <w:r w:rsidR="009C6F5D" w:rsidRPr="00BF1C8E">
        <w:rPr>
          <w:rFonts w:eastAsia="Times New Roman"/>
          <w:sz w:val="24"/>
        </w:rPr>
        <w:t xml:space="preserve">Риск привлечения арендатора </w:t>
      </w:r>
      <w:r w:rsidR="003D62D9" w:rsidRPr="00BF1C8E">
        <w:rPr>
          <w:rFonts w:eastAsia="Times New Roman"/>
          <w:sz w:val="24"/>
        </w:rPr>
        <w:t xml:space="preserve">с </w:t>
      </w:r>
      <w:r w:rsidRPr="00BF1C8E">
        <w:rPr>
          <w:rFonts w:eastAsia="Times New Roman"/>
          <w:sz w:val="24"/>
        </w:rPr>
        <w:t>увядающи</w:t>
      </w:r>
      <w:r w:rsidR="003D62D9" w:rsidRPr="00BF1C8E">
        <w:rPr>
          <w:rFonts w:eastAsia="Times New Roman"/>
          <w:sz w:val="24"/>
        </w:rPr>
        <w:t>м</w:t>
      </w:r>
      <w:r w:rsidR="0026506B" w:rsidRPr="00BF1C8E">
        <w:rPr>
          <w:rFonts w:eastAsia="Times New Roman"/>
          <w:sz w:val="24"/>
        </w:rPr>
        <w:t xml:space="preserve"> или убыточным </w:t>
      </w:r>
      <w:r w:rsidRPr="00BF1C8E">
        <w:rPr>
          <w:rFonts w:eastAsia="Times New Roman"/>
          <w:sz w:val="24"/>
        </w:rPr>
        <w:t>бизнес</w:t>
      </w:r>
      <w:r w:rsidR="003D62D9" w:rsidRPr="00BF1C8E">
        <w:rPr>
          <w:rFonts w:eastAsia="Times New Roman"/>
          <w:sz w:val="24"/>
        </w:rPr>
        <w:t>ом</w:t>
      </w:r>
      <w:r w:rsidRPr="00BF1C8E">
        <w:rPr>
          <w:rFonts w:eastAsia="Times New Roman"/>
          <w:sz w:val="24"/>
        </w:rPr>
        <w:t xml:space="preserve">. </w:t>
      </w:r>
      <w:r w:rsidR="009C6F5D" w:rsidRPr="00BF1C8E">
        <w:rPr>
          <w:rFonts w:eastAsia="Times New Roman"/>
          <w:sz w:val="24"/>
        </w:rPr>
        <w:t xml:space="preserve">Также как и в предыдущем риске несет непредсказуемые последствия для собственника помещений. Обращать внимание на просьбы арендаторов уменьшить свои площади, отказаться от части помещений или переехать в более маленькое помещение. Помещение таких клиентов заблаговременно начинает рекламироваться с целью подбора замещающих арендаторов. </w:t>
      </w:r>
    </w:p>
    <w:p w:rsidR="008E46BD" w:rsidRPr="00BF1C8E" w:rsidRDefault="008E46BD" w:rsidP="008E46BD">
      <w:pPr>
        <w:widowControl w:val="0"/>
        <w:spacing w:before="240"/>
        <w:jc w:val="both"/>
        <w:rPr>
          <w:rFonts w:eastAsia="Times New Roman"/>
          <w:sz w:val="24"/>
        </w:rPr>
      </w:pPr>
      <w:r w:rsidRPr="00BF1C8E">
        <w:rPr>
          <w:rFonts w:eastAsia="Times New Roman"/>
          <w:sz w:val="24"/>
        </w:rPr>
        <w:t xml:space="preserve">4. </w:t>
      </w:r>
      <w:r w:rsidR="009C6F5D" w:rsidRPr="00BF1C8E">
        <w:rPr>
          <w:rFonts w:eastAsia="Times New Roman"/>
          <w:sz w:val="24"/>
        </w:rPr>
        <w:t xml:space="preserve">Риск привлечения арендаторов, которые планируют ликвидироваться в налоговой по местонахождению собственника помещений. </w:t>
      </w:r>
      <w:r w:rsidRPr="00BF1C8E">
        <w:rPr>
          <w:rFonts w:eastAsia="Times New Roman"/>
          <w:sz w:val="24"/>
        </w:rPr>
        <w:t>Это в основно</w:t>
      </w:r>
      <w:r w:rsidR="009C6F5D" w:rsidRPr="00BF1C8E">
        <w:rPr>
          <w:rFonts w:eastAsia="Times New Roman"/>
          <w:sz w:val="24"/>
        </w:rPr>
        <w:t>й</w:t>
      </w:r>
      <w:r w:rsidRPr="00BF1C8E">
        <w:rPr>
          <w:rFonts w:eastAsia="Times New Roman"/>
          <w:sz w:val="24"/>
        </w:rPr>
        <w:t xml:space="preserve"> риск офисных центров. </w:t>
      </w:r>
      <w:r w:rsidR="009C6F5D" w:rsidRPr="00BF1C8E">
        <w:rPr>
          <w:rFonts w:eastAsia="Times New Roman"/>
          <w:sz w:val="24"/>
        </w:rPr>
        <w:t xml:space="preserve">Такие фирмы зачастую снимают </w:t>
      </w:r>
      <w:r w:rsidRPr="00BF1C8E">
        <w:rPr>
          <w:rFonts w:eastAsia="Times New Roman"/>
          <w:sz w:val="24"/>
        </w:rPr>
        <w:t>небольш</w:t>
      </w:r>
      <w:r w:rsidR="009C6F5D" w:rsidRPr="00BF1C8E">
        <w:rPr>
          <w:rFonts w:eastAsia="Times New Roman"/>
          <w:sz w:val="24"/>
        </w:rPr>
        <w:t>ие</w:t>
      </w:r>
      <w:r w:rsidRPr="00BF1C8E">
        <w:rPr>
          <w:rFonts w:eastAsia="Times New Roman"/>
          <w:sz w:val="24"/>
        </w:rPr>
        <w:t xml:space="preserve"> офис</w:t>
      </w:r>
      <w:r w:rsidR="009C6F5D" w:rsidRPr="00BF1C8E">
        <w:rPr>
          <w:rFonts w:eastAsia="Times New Roman"/>
          <w:sz w:val="24"/>
        </w:rPr>
        <w:t>ные помещения</w:t>
      </w:r>
      <w:r w:rsidRPr="00BF1C8E">
        <w:rPr>
          <w:rFonts w:eastAsia="Times New Roman"/>
          <w:sz w:val="24"/>
        </w:rPr>
        <w:t xml:space="preserve">, перерегистрируется в него и затем закрывается. </w:t>
      </w:r>
      <w:r w:rsidR="009C6F5D" w:rsidRPr="00BF1C8E">
        <w:rPr>
          <w:rFonts w:eastAsia="Times New Roman"/>
          <w:sz w:val="24"/>
        </w:rPr>
        <w:t>При этом имущество завозят минимальное или вообще не завозят. Результатом сдачи в аренду помещений таким арендаторам служит частое общение с</w:t>
      </w:r>
      <w:r w:rsidRPr="00BF1C8E">
        <w:rPr>
          <w:rFonts w:eastAsia="Times New Roman"/>
          <w:sz w:val="24"/>
        </w:rPr>
        <w:t xml:space="preserve"> </w:t>
      </w:r>
      <w:r w:rsidR="009C6F5D" w:rsidRPr="00BF1C8E">
        <w:rPr>
          <w:rFonts w:eastAsia="Times New Roman"/>
          <w:sz w:val="24"/>
        </w:rPr>
        <w:t xml:space="preserve">представителями </w:t>
      </w:r>
      <w:r w:rsidRPr="00BF1C8E">
        <w:rPr>
          <w:rFonts w:eastAsia="Times New Roman"/>
          <w:sz w:val="24"/>
        </w:rPr>
        <w:t>налогов</w:t>
      </w:r>
      <w:r w:rsidR="009C6F5D" w:rsidRPr="00BF1C8E">
        <w:rPr>
          <w:rFonts w:eastAsia="Times New Roman"/>
          <w:sz w:val="24"/>
        </w:rPr>
        <w:t xml:space="preserve">ой </w:t>
      </w:r>
      <w:r w:rsidRPr="00BF1C8E">
        <w:rPr>
          <w:rFonts w:eastAsia="Times New Roman"/>
          <w:sz w:val="24"/>
        </w:rPr>
        <w:t>инспекци</w:t>
      </w:r>
      <w:r w:rsidR="009C6F5D" w:rsidRPr="00BF1C8E">
        <w:rPr>
          <w:rFonts w:eastAsia="Times New Roman"/>
          <w:sz w:val="24"/>
        </w:rPr>
        <w:t>и</w:t>
      </w:r>
      <w:r w:rsidRPr="00BF1C8E">
        <w:rPr>
          <w:rFonts w:eastAsia="Times New Roman"/>
          <w:sz w:val="24"/>
        </w:rPr>
        <w:t xml:space="preserve">. </w:t>
      </w:r>
    </w:p>
    <w:p w:rsidR="008E46BD" w:rsidRPr="00BF1C8E" w:rsidRDefault="008E46BD" w:rsidP="008E46BD">
      <w:pPr>
        <w:widowControl w:val="0"/>
        <w:spacing w:before="240"/>
        <w:jc w:val="both"/>
        <w:rPr>
          <w:rFonts w:eastAsia="Times New Roman"/>
          <w:sz w:val="24"/>
        </w:rPr>
      </w:pPr>
      <w:r w:rsidRPr="00BF1C8E">
        <w:rPr>
          <w:rFonts w:eastAsia="Times New Roman"/>
          <w:sz w:val="24"/>
        </w:rPr>
        <w:lastRenderedPageBreak/>
        <w:t xml:space="preserve">5. Демпинг соседей (снижение ставок аренды). </w:t>
      </w:r>
      <w:r w:rsidR="003815CF" w:rsidRPr="00BF1C8E">
        <w:rPr>
          <w:rFonts w:eastAsia="Times New Roman"/>
          <w:sz w:val="24"/>
        </w:rPr>
        <w:t>Учитывая, что здание, в котором находится Общество, принадлежит дв</w:t>
      </w:r>
      <w:r w:rsidR="008403A1" w:rsidRPr="00BF1C8E">
        <w:rPr>
          <w:rFonts w:eastAsia="Times New Roman"/>
          <w:sz w:val="24"/>
        </w:rPr>
        <w:t>ум</w:t>
      </w:r>
      <w:r w:rsidR="003815CF" w:rsidRPr="00BF1C8E">
        <w:rPr>
          <w:rFonts w:eastAsia="Times New Roman"/>
          <w:sz w:val="24"/>
        </w:rPr>
        <w:t xml:space="preserve"> собственникам</w:t>
      </w:r>
      <w:r w:rsidR="008403A1" w:rsidRPr="00BF1C8E">
        <w:rPr>
          <w:rFonts w:eastAsia="Times New Roman"/>
          <w:sz w:val="24"/>
        </w:rPr>
        <w:t>,</w:t>
      </w:r>
      <w:r w:rsidR="003815CF" w:rsidRPr="00BF1C8E">
        <w:rPr>
          <w:rFonts w:eastAsia="Times New Roman"/>
          <w:sz w:val="24"/>
        </w:rPr>
        <w:t xml:space="preserve"> и разделено между ними. Возникает риск демпинга арендных ставок.</w:t>
      </w:r>
      <w:r w:rsidR="00211E3D" w:rsidRPr="00BF1C8E">
        <w:rPr>
          <w:rFonts w:eastAsia="Times New Roman"/>
          <w:sz w:val="24"/>
        </w:rPr>
        <w:t xml:space="preserve"> Обществом предоставляются иные преимущества собственным арендаторам, такие как места общественного питания, парковочные места для арендаторов и гостей и прочие.</w:t>
      </w:r>
    </w:p>
    <w:p w:rsidR="008E46BD" w:rsidRPr="00BF1C8E" w:rsidRDefault="008E46BD" w:rsidP="008E46BD">
      <w:pPr>
        <w:widowControl w:val="0"/>
        <w:spacing w:before="240"/>
        <w:jc w:val="both"/>
        <w:rPr>
          <w:rFonts w:eastAsia="Times New Roman"/>
          <w:sz w:val="24"/>
        </w:rPr>
      </w:pPr>
      <w:r w:rsidRPr="00BF1C8E">
        <w:rPr>
          <w:rFonts w:eastAsia="Times New Roman"/>
          <w:sz w:val="24"/>
        </w:rPr>
        <w:t xml:space="preserve">6. </w:t>
      </w:r>
      <w:r w:rsidR="00B65D11" w:rsidRPr="00BF1C8E">
        <w:rPr>
          <w:rFonts w:eastAsia="Times New Roman"/>
          <w:sz w:val="24"/>
        </w:rPr>
        <w:t xml:space="preserve">Риск продолжительного по времени </w:t>
      </w:r>
      <w:r w:rsidRPr="00BF1C8E">
        <w:rPr>
          <w:rFonts w:eastAsia="Times New Roman"/>
          <w:sz w:val="24"/>
        </w:rPr>
        <w:t>простоя помещения между арендаторами. Это большая проблема при сдаче помещений, которая значительно снижает привлекательность арендного бизнеса</w:t>
      </w:r>
      <w:r w:rsidR="00B65D11" w:rsidRPr="00BF1C8E">
        <w:rPr>
          <w:rFonts w:eastAsia="Times New Roman"/>
          <w:sz w:val="24"/>
        </w:rPr>
        <w:t xml:space="preserve">. Для минимизации этого риска сокращается время </w:t>
      </w:r>
      <w:r w:rsidRPr="00BF1C8E">
        <w:rPr>
          <w:rFonts w:eastAsia="Times New Roman"/>
          <w:sz w:val="24"/>
        </w:rPr>
        <w:t>запуска всей необходимой рекламы до 2 часов</w:t>
      </w:r>
      <w:r w:rsidR="00B65D11" w:rsidRPr="00BF1C8E">
        <w:rPr>
          <w:rFonts w:eastAsia="Times New Roman"/>
          <w:sz w:val="24"/>
        </w:rPr>
        <w:t xml:space="preserve"> после получения уведомления о желании арендатора расторгнуть договор аренды. Оперативно готовятся </w:t>
      </w:r>
      <w:r w:rsidRPr="00BF1C8E">
        <w:rPr>
          <w:rFonts w:eastAsia="Times New Roman"/>
          <w:sz w:val="24"/>
        </w:rPr>
        <w:t>все фотографии и планы помещения</w:t>
      </w:r>
      <w:r w:rsidR="00B65D11" w:rsidRPr="00BF1C8E">
        <w:rPr>
          <w:rFonts w:eastAsia="Times New Roman"/>
          <w:sz w:val="24"/>
        </w:rPr>
        <w:t xml:space="preserve"> для объявлений </w:t>
      </w:r>
      <w:r w:rsidRPr="00BF1C8E">
        <w:rPr>
          <w:rFonts w:eastAsia="Times New Roman"/>
          <w:sz w:val="24"/>
        </w:rPr>
        <w:t>на спец</w:t>
      </w:r>
      <w:r w:rsidR="00B65D11" w:rsidRPr="00BF1C8E">
        <w:rPr>
          <w:rFonts w:eastAsia="Times New Roman"/>
          <w:sz w:val="24"/>
        </w:rPr>
        <w:t xml:space="preserve">иализированных </w:t>
      </w:r>
      <w:r w:rsidRPr="00BF1C8E">
        <w:rPr>
          <w:rFonts w:eastAsia="Times New Roman"/>
          <w:sz w:val="24"/>
        </w:rPr>
        <w:t>площадках. Вед</w:t>
      </w:r>
      <w:r w:rsidR="00B65D11" w:rsidRPr="00BF1C8E">
        <w:rPr>
          <w:rFonts w:eastAsia="Times New Roman"/>
          <w:sz w:val="24"/>
        </w:rPr>
        <w:t xml:space="preserve">ется </w:t>
      </w:r>
      <w:r w:rsidRPr="00BF1C8E">
        <w:rPr>
          <w:rFonts w:eastAsia="Times New Roman"/>
          <w:sz w:val="24"/>
        </w:rPr>
        <w:t>баз</w:t>
      </w:r>
      <w:r w:rsidR="00B65D11" w:rsidRPr="00BF1C8E">
        <w:rPr>
          <w:rFonts w:eastAsia="Times New Roman"/>
          <w:sz w:val="24"/>
        </w:rPr>
        <w:t xml:space="preserve">а всех потенциальных клиентов, </w:t>
      </w:r>
      <w:r w:rsidRPr="00BF1C8E">
        <w:rPr>
          <w:rFonts w:eastAsia="Times New Roman"/>
          <w:sz w:val="24"/>
        </w:rPr>
        <w:t xml:space="preserve"> всех, кто обращался по поводу аренды. </w:t>
      </w:r>
    </w:p>
    <w:p w:rsidR="008E46BD" w:rsidRPr="00BF1C8E" w:rsidRDefault="008E46BD" w:rsidP="001C3694">
      <w:pPr>
        <w:widowControl w:val="0"/>
        <w:spacing w:before="240"/>
        <w:jc w:val="both"/>
        <w:rPr>
          <w:rFonts w:eastAsia="Times New Roman"/>
          <w:sz w:val="24"/>
        </w:rPr>
      </w:pPr>
      <w:r w:rsidRPr="00BF1C8E">
        <w:rPr>
          <w:rFonts w:eastAsia="Times New Roman"/>
          <w:sz w:val="24"/>
        </w:rPr>
        <w:t>7. Неразвитость рынка рекламы коммерческой недвижимости. У рынка коммерческой недвижимости есть своя специфика – очень узкий круг потенциальных клиентов. Если в обычно</w:t>
      </w:r>
      <w:r w:rsidR="0026506B" w:rsidRPr="00BF1C8E">
        <w:rPr>
          <w:rFonts w:eastAsia="Times New Roman"/>
          <w:sz w:val="24"/>
        </w:rPr>
        <w:t>й</w:t>
      </w:r>
      <w:r w:rsidRPr="00BF1C8E">
        <w:rPr>
          <w:rFonts w:eastAsia="Times New Roman"/>
          <w:sz w:val="24"/>
        </w:rPr>
        <w:t xml:space="preserve"> рекламе достаточно работать с 3-5% потенциальных клиентов</w:t>
      </w:r>
      <w:r w:rsidR="0026506B" w:rsidRPr="00BF1C8E">
        <w:rPr>
          <w:rFonts w:eastAsia="Times New Roman"/>
          <w:sz w:val="24"/>
        </w:rPr>
        <w:t>,</w:t>
      </w:r>
      <w:r w:rsidRPr="00BF1C8E">
        <w:rPr>
          <w:rFonts w:eastAsia="Times New Roman"/>
          <w:sz w:val="24"/>
        </w:rPr>
        <w:t xml:space="preserve"> чтобы бизнес чувствовал себя замечательно, то в коммерческой недвижимости конверсию необходимо поднимать до 20-25%.</w:t>
      </w:r>
      <w:r w:rsidR="001C3694" w:rsidRPr="00BF1C8E">
        <w:rPr>
          <w:rFonts w:eastAsia="Times New Roman"/>
          <w:sz w:val="24"/>
        </w:rPr>
        <w:t xml:space="preserve"> У общества выстроена схема </w:t>
      </w:r>
      <w:r w:rsidRPr="00BF1C8E">
        <w:rPr>
          <w:rFonts w:eastAsia="Times New Roman"/>
          <w:sz w:val="24"/>
        </w:rPr>
        <w:t>прием</w:t>
      </w:r>
      <w:r w:rsidR="001C3694" w:rsidRPr="00BF1C8E">
        <w:rPr>
          <w:rFonts w:eastAsia="Times New Roman"/>
          <w:sz w:val="24"/>
        </w:rPr>
        <w:t>а</w:t>
      </w:r>
      <w:r w:rsidRPr="00BF1C8E">
        <w:rPr>
          <w:rFonts w:eastAsia="Times New Roman"/>
          <w:sz w:val="24"/>
        </w:rPr>
        <w:t xml:space="preserve"> потенциального арендатора</w:t>
      </w:r>
      <w:r w:rsidR="001C3694" w:rsidRPr="00BF1C8E">
        <w:rPr>
          <w:rFonts w:eastAsia="Times New Roman"/>
          <w:sz w:val="24"/>
        </w:rPr>
        <w:t>.</w:t>
      </w:r>
    </w:p>
    <w:p w:rsidR="008E46BD" w:rsidRPr="00BF1C8E" w:rsidRDefault="008E46BD" w:rsidP="0026506B">
      <w:pPr>
        <w:widowControl w:val="0"/>
        <w:spacing w:before="240" w:after="240"/>
        <w:jc w:val="both"/>
        <w:rPr>
          <w:rFonts w:eastAsia="Times New Roman"/>
          <w:sz w:val="24"/>
        </w:rPr>
      </w:pPr>
      <w:r w:rsidRPr="00BF1C8E">
        <w:rPr>
          <w:rFonts w:eastAsia="Times New Roman"/>
          <w:sz w:val="24"/>
        </w:rPr>
        <w:t xml:space="preserve">Перечисленные риски зачастую провоцируют друг друга. </w:t>
      </w:r>
      <w:r w:rsidR="00CA22FF" w:rsidRPr="00BF1C8E">
        <w:rPr>
          <w:rFonts w:eastAsia="Times New Roman"/>
          <w:sz w:val="24"/>
        </w:rPr>
        <w:t xml:space="preserve">Общество ориентируется прежде все на </w:t>
      </w:r>
      <w:r w:rsidRPr="00BF1C8E">
        <w:rPr>
          <w:rFonts w:eastAsia="Times New Roman"/>
          <w:sz w:val="24"/>
        </w:rPr>
        <w:t xml:space="preserve">долгосрочного арендатора, </w:t>
      </w:r>
      <w:r w:rsidR="00CA22FF" w:rsidRPr="00BF1C8E">
        <w:rPr>
          <w:rFonts w:eastAsia="Times New Roman"/>
          <w:sz w:val="24"/>
        </w:rPr>
        <w:t xml:space="preserve">не сдает в аренду помещения сомнительным арендаторам, что </w:t>
      </w:r>
      <w:r w:rsidRPr="00BF1C8E">
        <w:rPr>
          <w:rFonts w:eastAsia="Times New Roman"/>
          <w:sz w:val="24"/>
        </w:rPr>
        <w:t>сним</w:t>
      </w:r>
      <w:r w:rsidR="00CA22FF" w:rsidRPr="00BF1C8E">
        <w:rPr>
          <w:rFonts w:eastAsia="Times New Roman"/>
          <w:sz w:val="24"/>
        </w:rPr>
        <w:t>ае</w:t>
      </w:r>
      <w:r w:rsidRPr="00BF1C8E">
        <w:rPr>
          <w:rFonts w:eastAsia="Times New Roman"/>
          <w:sz w:val="24"/>
        </w:rPr>
        <w:t>т практически все перечисленные риски.</w:t>
      </w:r>
    </w:p>
    <w:p w:rsidR="003D0C30" w:rsidRPr="00BF1C8E" w:rsidRDefault="003D0C30" w:rsidP="00B95172">
      <w:pPr>
        <w:widowControl w:val="0"/>
        <w:jc w:val="both"/>
        <w:outlineLvl w:val="2"/>
        <w:rPr>
          <w:rFonts w:asciiTheme="majorHAnsi" w:eastAsia="Times New Roman" w:hAnsiTheme="majorHAnsi"/>
          <w:b/>
          <w:i/>
          <w:sz w:val="24"/>
        </w:rPr>
      </w:pPr>
      <w:bookmarkStart w:id="24" w:name="_Toc19283242"/>
      <w:r w:rsidRPr="00BF1C8E">
        <w:rPr>
          <w:rFonts w:asciiTheme="majorHAnsi" w:eastAsia="Times New Roman" w:hAnsiTheme="majorHAnsi"/>
          <w:b/>
          <w:i/>
          <w:sz w:val="24"/>
        </w:rPr>
        <w:t>2.4.2. Страновые и региональные риски</w:t>
      </w:r>
      <w:bookmarkEnd w:id="24"/>
    </w:p>
    <w:p w:rsidR="00A67275" w:rsidRPr="00BF1C8E" w:rsidRDefault="00A67275" w:rsidP="00A67275">
      <w:pPr>
        <w:widowControl w:val="0"/>
        <w:spacing w:before="240"/>
        <w:jc w:val="both"/>
        <w:rPr>
          <w:rFonts w:eastAsia="Times New Roman"/>
          <w:sz w:val="24"/>
        </w:rPr>
      </w:pPr>
      <w:r w:rsidRPr="00BF1C8E">
        <w:rPr>
          <w:rFonts w:eastAsia="Times New Roman"/>
          <w:sz w:val="24"/>
        </w:rPr>
        <w:t>Общество зарегистрировано в качестве налогоплательщика и планирует осуществлять свою деятельность в России в г. Москве.</w:t>
      </w:r>
    </w:p>
    <w:p w:rsidR="00A67275" w:rsidRPr="00BF1C8E" w:rsidRDefault="00A67275" w:rsidP="00A67275">
      <w:pPr>
        <w:widowControl w:val="0"/>
        <w:spacing w:before="240"/>
        <w:jc w:val="both"/>
        <w:rPr>
          <w:rFonts w:eastAsia="Times New Roman"/>
          <w:sz w:val="24"/>
        </w:rPr>
      </w:pPr>
      <w:r w:rsidRPr="00BF1C8E">
        <w:rPr>
          <w:rFonts w:eastAsia="Times New Roman"/>
          <w:sz w:val="24"/>
        </w:rPr>
        <w:t>Центральный регион - финансовый и промышленный центр, что положительно влияет на возможность Общества по исполнению своих обязательств. Московский регион относится к наиболее перспективным и характеризуется быстрыми темпами роста экономики.</w:t>
      </w:r>
    </w:p>
    <w:p w:rsidR="00A67275" w:rsidRPr="00BF1C8E" w:rsidRDefault="00A67275" w:rsidP="00A67275">
      <w:pPr>
        <w:widowControl w:val="0"/>
        <w:spacing w:before="240"/>
        <w:jc w:val="both"/>
        <w:rPr>
          <w:rFonts w:eastAsia="Times New Roman"/>
          <w:sz w:val="24"/>
        </w:rPr>
      </w:pPr>
      <w:r w:rsidRPr="00BF1C8E">
        <w:rPr>
          <w:rFonts w:eastAsia="Times New Roman"/>
          <w:sz w:val="24"/>
        </w:rPr>
        <w:t>Однако, на показатели деятельности Общества могут серьезно влиять такие события, как общее падение показателей экономики, изменения в нормативных требованиях и применяемом праве (включая в отношении налогов и планирования), влияние финансового кризиса, а также колебания уровня инфляции и изменение уровня процентных ставок. Такие события могут снижать общую доходность Общества. Можно предполагать, что снижение темпов роста в экономике будет неблагоприятно влиять на объем денежных средств, потраченных на аренду коммерческой недвижимости в России.</w:t>
      </w:r>
    </w:p>
    <w:p w:rsidR="003D0C30" w:rsidRPr="00BF1C8E" w:rsidRDefault="00A67275" w:rsidP="00A67275">
      <w:pPr>
        <w:widowControl w:val="0"/>
        <w:spacing w:before="240"/>
        <w:jc w:val="both"/>
        <w:rPr>
          <w:rFonts w:eastAsia="Times New Roman"/>
          <w:sz w:val="24"/>
        </w:rPr>
      </w:pPr>
      <w:r w:rsidRPr="00BF1C8E">
        <w:rPr>
          <w:rFonts w:eastAsia="Times New Roman"/>
          <w:sz w:val="24"/>
        </w:rPr>
        <w:t>Риски, связанные с ухудшением международной политической обстановки. Риски, связанные с географическими и климатическими особенностями региона, а также риски, связанные с возможностью прекращения транспортного сообщения, рассматриваются как ничтожные в отношении влияния на деятельность Общества.</w:t>
      </w:r>
    </w:p>
    <w:p w:rsidR="003D0C30" w:rsidRPr="00BF1C8E" w:rsidRDefault="003D0C30" w:rsidP="003D0C30">
      <w:pPr>
        <w:widowControl w:val="0"/>
        <w:jc w:val="both"/>
        <w:rPr>
          <w:rFonts w:eastAsia="Times New Roman"/>
          <w:sz w:val="24"/>
        </w:rPr>
      </w:pPr>
    </w:p>
    <w:p w:rsidR="003D0C30" w:rsidRPr="00BF1C8E" w:rsidRDefault="003D0C30" w:rsidP="00B95172">
      <w:pPr>
        <w:widowControl w:val="0"/>
        <w:jc w:val="both"/>
        <w:outlineLvl w:val="2"/>
        <w:rPr>
          <w:rFonts w:asciiTheme="majorHAnsi" w:eastAsia="Times New Roman" w:hAnsiTheme="majorHAnsi"/>
          <w:b/>
          <w:i/>
          <w:sz w:val="24"/>
        </w:rPr>
      </w:pPr>
      <w:bookmarkStart w:id="25" w:name="_Toc19283243"/>
      <w:r w:rsidRPr="00BF1C8E">
        <w:rPr>
          <w:rFonts w:asciiTheme="majorHAnsi" w:eastAsia="Times New Roman" w:hAnsiTheme="majorHAnsi"/>
          <w:b/>
          <w:i/>
          <w:sz w:val="24"/>
        </w:rPr>
        <w:t>2.4.3. Финансовые риски</w:t>
      </w:r>
      <w:bookmarkEnd w:id="25"/>
    </w:p>
    <w:p w:rsidR="00A67275" w:rsidRPr="00BF1C8E" w:rsidRDefault="00A67275" w:rsidP="00A67275">
      <w:pPr>
        <w:widowControl w:val="0"/>
        <w:spacing w:before="120"/>
        <w:jc w:val="both"/>
        <w:rPr>
          <w:rFonts w:eastAsia="Times New Roman"/>
          <w:sz w:val="24"/>
        </w:rPr>
      </w:pPr>
      <w:r w:rsidRPr="00BF1C8E">
        <w:rPr>
          <w:rFonts w:eastAsia="Times New Roman"/>
          <w:sz w:val="24"/>
        </w:rPr>
        <w:t>Особенностью финансовых рисков является вероятность наступления ущерба в результате проведения каких-либо операций в финансово-кредитной и биржевой сферах, совершения операций с фондовыми ценными бумагами, т.е. рисков, которые вытекают из природы этих операций. К финансовым рискам относятся кредитный риск, валютный риск, риск влияния изменения процентных ставок. Данные риски в той или иной степени могут оказать воздействие на деятельность Общества.</w:t>
      </w:r>
    </w:p>
    <w:p w:rsidR="00A67275" w:rsidRPr="00BF1C8E" w:rsidRDefault="00A67275" w:rsidP="00A67275">
      <w:pPr>
        <w:widowControl w:val="0"/>
        <w:spacing w:before="120"/>
        <w:jc w:val="both"/>
        <w:rPr>
          <w:rFonts w:eastAsia="Times New Roman"/>
          <w:sz w:val="24"/>
        </w:rPr>
      </w:pPr>
      <w:r w:rsidRPr="00BF1C8E">
        <w:rPr>
          <w:rFonts w:eastAsia="Times New Roman"/>
          <w:sz w:val="24"/>
        </w:rPr>
        <w:lastRenderedPageBreak/>
        <w:t>Кредитный риск. Финансовые активы, по которым у Общества возникает потенциальный кредитный риск, представлены в основном дебиторской задолженностью покупателей и заказчиков. В Обществе разработаны процедуры, обеспечивающие уверенность в том, что продажа товаров и услуг производится только покупателям с соответствующей кредитной историей, а операции по получению арендного дохода осуществляются преимущественно на условиях предоплаты. Балансовая стоимость дебиторской задолженности за вычетом резерва под обесценение дебиторской задолженности представляет собой максимальную сумму, подверженную кредитному риску. У Общества отсутствует значительная концентрация кредитного риска.</w:t>
      </w:r>
    </w:p>
    <w:p w:rsidR="00A67275" w:rsidRPr="00BF1C8E" w:rsidRDefault="00A67275" w:rsidP="00A67275">
      <w:pPr>
        <w:widowControl w:val="0"/>
        <w:spacing w:before="120"/>
        <w:jc w:val="both"/>
        <w:rPr>
          <w:rFonts w:eastAsia="Times New Roman"/>
          <w:sz w:val="24"/>
        </w:rPr>
      </w:pPr>
      <w:r w:rsidRPr="00BF1C8E">
        <w:rPr>
          <w:rFonts w:eastAsia="Times New Roman"/>
          <w:sz w:val="24"/>
        </w:rPr>
        <w:t xml:space="preserve">Валютный риск. Общество не имеет банковских счетов в иностранной валюте. В связи с чем, валютный риск отсутствует. </w:t>
      </w:r>
    </w:p>
    <w:p w:rsidR="00A67275" w:rsidRPr="00BF1C8E" w:rsidRDefault="00A67275" w:rsidP="00A67275">
      <w:pPr>
        <w:widowControl w:val="0"/>
        <w:spacing w:before="120"/>
        <w:jc w:val="both"/>
        <w:rPr>
          <w:rFonts w:eastAsia="Times New Roman"/>
          <w:sz w:val="24"/>
        </w:rPr>
      </w:pPr>
      <w:r w:rsidRPr="00BF1C8E">
        <w:rPr>
          <w:rFonts w:eastAsia="Times New Roman"/>
          <w:sz w:val="24"/>
        </w:rPr>
        <w:t>Риск влияния изменений процентных ставок на денежные потоки и справедливую стоимость.</w:t>
      </w:r>
    </w:p>
    <w:p w:rsidR="00A67275" w:rsidRPr="00BF1C8E" w:rsidRDefault="00A67275" w:rsidP="00A67275">
      <w:pPr>
        <w:widowControl w:val="0"/>
        <w:spacing w:before="120" w:after="240"/>
        <w:jc w:val="both"/>
        <w:rPr>
          <w:rFonts w:eastAsia="Times New Roman"/>
          <w:sz w:val="24"/>
        </w:rPr>
      </w:pPr>
      <w:r w:rsidRPr="00BF1C8E">
        <w:rPr>
          <w:rFonts w:eastAsia="Times New Roman"/>
          <w:sz w:val="24"/>
        </w:rPr>
        <w:t>Прибыль и операционные потоки денежных средств Общества не подвержены изменениям рыночных процентных ставок. Доходы от финансовых вложений составляют незначительную часть общего дохода Общества.</w:t>
      </w:r>
    </w:p>
    <w:p w:rsidR="003D0C30" w:rsidRPr="00BF1C8E" w:rsidRDefault="003D0C30" w:rsidP="00623117">
      <w:pPr>
        <w:widowControl w:val="0"/>
        <w:spacing w:before="240" w:after="240"/>
        <w:jc w:val="both"/>
        <w:outlineLvl w:val="2"/>
        <w:rPr>
          <w:rFonts w:asciiTheme="majorHAnsi" w:eastAsia="Times New Roman" w:hAnsiTheme="majorHAnsi"/>
          <w:b/>
          <w:i/>
          <w:sz w:val="24"/>
        </w:rPr>
      </w:pPr>
      <w:bookmarkStart w:id="26" w:name="_Toc19283244"/>
      <w:r w:rsidRPr="00BF1C8E">
        <w:rPr>
          <w:rFonts w:asciiTheme="majorHAnsi" w:eastAsia="Times New Roman" w:hAnsiTheme="majorHAnsi"/>
          <w:b/>
          <w:i/>
          <w:sz w:val="24"/>
        </w:rPr>
        <w:t>2.4.4. Правовые риски</w:t>
      </w:r>
      <w:bookmarkEnd w:id="26"/>
    </w:p>
    <w:p w:rsidR="002E782F" w:rsidRPr="00BF1C8E" w:rsidRDefault="002E782F" w:rsidP="002E782F">
      <w:pPr>
        <w:widowControl w:val="0"/>
        <w:spacing w:before="120"/>
        <w:jc w:val="both"/>
        <w:rPr>
          <w:rFonts w:eastAsia="Times New Roman"/>
          <w:sz w:val="24"/>
        </w:rPr>
      </w:pPr>
      <w:r w:rsidRPr="00BF1C8E">
        <w:rPr>
          <w:rFonts w:eastAsia="Times New Roman"/>
          <w:sz w:val="24"/>
        </w:rPr>
        <w:t>В целях снижения правовых рисков Общество осуществляет постоянный мониторинг изменений действующего законодательства, оценивает потенциальное влияние на деятельность Общества возможных новаций в области налогового, таможенного законодательства, лицензирования.</w:t>
      </w:r>
    </w:p>
    <w:p w:rsidR="002E782F" w:rsidRPr="00BF1C8E" w:rsidRDefault="002E782F" w:rsidP="002E782F">
      <w:pPr>
        <w:widowControl w:val="0"/>
        <w:spacing w:before="120" w:after="240"/>
        <w:jc w:val="both"/>
        <w:rPr>
          <w:rFonts w:eastAsia="Times New Roman"/>
          <w:sz w:val="24"/>
        </w:rPr>
      </w:pPr>
      <w:r w:rsidRPr="00BF1C8E">
        <w:rPr>
          <w:rFonts w:eastAsia="Times New Roman"/>
          <w:sz w:val="24"/>
        </w:rPr>
        <w:t xml:space="preserve">Общество является добросовестным налогоплательщиком, не нарушает положений российского налогового законодательства и не усматривает существенных рисков, связанных с внесением изменений в налоговое законодательство Российской Федерации. </w:t>
      </w:r>
    </w:p>
    <w:p w:rsidR="002E782F" w:rsidRPr="00BF1C8E" w:rsidRDefault="002E782F" w:rsidP="002E782F">
      <w:pPr>
        <w:widowControl w:val="0"/>
        <w:spacing w:before="120" w:after="240"/>
        <w:jc w:val="both"/>
        <w:rPr>
          <w:rFonts w:eastAsia="Times New Roman"/>
          <w:sz w:val="24"/>
        </w:rPr>
      </w:pPr>
      <w:r w:rsidRPr="00BF1C8E">
        <w:rPr>
          <w:rFonts w:eastAsia="Times New Roman"/>
          <w:sz w:val="24"/>
        </w:rPr>
        <w:t xml:space="preserve">В настоящее время существенных рисков, связанных с изменением требований по лицензированию, в том числе лицензированию пользования объектов, нахождение которых в обороте ограничено, Общество не имеет. </w:t>
      </w:r>
    </w:p>
    <w:p w:rsidR="002E782F" w:rsidRPr="00BF1C8E" w:rsidRDefault="002E782F" w:rsidP="002E782F">
      <w:pPr>
        <w:widowControl w:val="0"/>
        <w:spacing w:before="120" w:after="240"/>
        <w:jc w:val="both"/>
        <w:rPr>
          <w:rFonts w:eastAsia="Times New Roman"/>
          <w:sz w:val="24"/>
        </w:rPr>
      </w:pPr>
      <w:r w:rsidRPr="00BF1C8E">
        <w:rPr>
          <w:rFonts w:eastAsia="Times New Roman"/>
          <w:sz w:val="24"/>
        </w:rPr>
        <w:t>Общество осуществляет постоянный мониторинг решений, принимаемых высшими судами Российской Федерации, и в текущей деятельности использует правоприменительную судебную практику при решении возникающих вопросов; в этой связи риски, связанные с изменением судебной практики, оцениваются как незначительные.</w:t>
      </w:r>
    </w:p>
    <w:p w:rsidR="003D0C30" w:rsidRPr="00BF1C8E" w:rsidRDefault="003D0C30" w:rsidP="00B95172">
      <w:pPr>
        <w:widowControl w:val="0"/>
        <w:jc w:val="both"/>
        <w:outlineLvl w:val="2"/>
        <w:rPr>
          <w:rFonts w:asciiTheme="majorHAnsi" w:eastAsia="Times New Roman" w:hAnsiTheme="majorHAnsi"/>
          <w:b/>
          <w:i/>
          <w:sz w:val="24"/>
        </w:rPr>
      </w:pPr>
      <w:bookmarkStart w:id="27" w:name="P294"/>
      <w:bookmarkStart w:id="28" w:name="_Toc19283245"/>
      <w:bookmarkEnd w:id="27"/>
      <w:r w:rsidRPr="00BF1C8E">
        <w:rPr>
          <w:rFonts w:asciiTheme="majorHAnsi" w:eastAsia="Times New Roman" w:hAnsiTheme="majorHAnsi"/>
          <w:b/>
          <w:i/>
          <w:sz w:val="24"/>
        </w:rPr>
        <w:t>2.4.5. Риск потери деловой репутации (репутационный риск)</w:t>
      </w:r>
      <w:bookmarkEnd w:id="28"/>
    </w:p>
    <w:p w:rsidR="003D0C30" w:rsidRPr="00BF1C8E" w:rsidRDefault="00D06E68" w:rsidP="00D06E68">
      <w:pPr>
        <w:widowControl w:val="0"/>
        <w:spacing w:before="240" w:after="240"/>
        <w:jc w:val="both"/>
        <w:rPr>
          <w:rFonts w:eastAsia="Times New Roman"/>
          <w:sz w:val="24"/>
        </w:rPr>
      </w:pPr>
      <w:r w:rsidRPr="00BF1C8E">
        <w:rPr>
          <w:rFonts w:eastAsia="Times New Roman"/>
          <w:sz w:val="24"/>
        </w:rPr>
        <w:t>При осуществлении своей основной деятельности Общество может быть подвержено риску потери деловой репутации (репутационному риску), последствия от реализации которого могут быть связаны с убытками в результате уменьшения числа клиентов (контрагентов) вследствие формирования негативного представления о финансовой устойчивости, финансовом положении Общества, качестве его продукции (работ, услуг) или характере его деятельности в целом. В целях управления риском деловой репутации Общество выявляет и оценивает репутационный фактор для рисков и разрабатывает необходимые меры реагирования на риски.</w:t>
      </w:r>
    </w:p>
    <w:p w:rsidR="003D0C30" w:rsidRPr="00BF1C8E" w:rsidRDefault="003D0C30" w:rsidP="00B95172">
      <w:pPr>
        <w:widowControl w:val="0"/>
        <w:jc w:val="both"/>
        <w:outlineLvl w:val="2"/>
        <w:rPr>
          <w:rFonts w:asciiTheme="majorHAnsi" w:eastAsia="Times New Roman" w:hAnsiTheme="majorHAnsi"/>
          <w:b/>
          <w:i/>
          <w:sz w:val="24"/>
        </w:rPr>
      </w:pPr>
      <w:bookmarkStart w:id="29" w:name="_Toc19283246"/>
      <w:r w:rsidRPr="00BF1C8E">
        <w:rPr>
          <w:rFonts w:asciiTheme="majorHAnsi" w:eastAsia="Times New Roman" w:hAnsiTheme="majorHAnsi"/>
          <w:b/>
          <w:i/>
          <w:sz w:val="24"/>
        </w:rPr>
        <w:t>2.4.6. Стратегический риск</w:t>
      </w:r>
      <w:bookmarkEnd w:id="29"/>
    </w:p>
    <w:p w:rsidR="00D06E68" w:rsidRPr="00BF1C8E" w:rsidRDefault="00D06E68" w:rsidP="00041E3B">
      <w:pPr>
        <w:widowControl w:val="0"/>
        <w:spacing w:before="240"/>
        <w:jc w:val="both"/>
        <w:rPr>
          <w:rFonts w:eastAsia="Times New Roman"/>
          <w:sz w:val="24"/>
        </w:rPr>
      </w:pPr>
      <w:r w:rsidRPr="00BF1C8E">
        <w:rPr>
          <w:rFonts w:eastAsia="Times New Roman"/>
          <w:sz w:val="24"/>
        </w:rPr>
        <w:t>Стратегический риск - риск возникновения у Общества убытков в результате ошибок (недостатков), допущенных при принятии решений, определяющих стратегию деятельности и</w:t>
      </w:r>
      <w:r w:rsidR="00041E3B" w:rsidRPr="00BF1C8E">
        <w:rPr>
          <w:rFonts w:eastAsia="Times New Roman"/>
          <w:sz w:val="24"/>
        </w:rPr>
        <w:t xml:space="preserve"> </w:t>
      </w:r>
      <w:r w:rsidRPr="00BF1C8E">
        <w:rPr>
          <w:rFonts w:eastAsia="Times New Roman"/>
          <w:sz w:val="24"/>
        </w:rPr>
        <w:t xml:space="preserve">развития Общества (стратегическое управление), и выражающихся в не </w:t>
      </w:r>
      <w:r w:rsidRPr="00BF1C8E">
        <w:rPr>
          <w:rFonts w:eastAsia="Times New Roman"/>
          <w:sz w:val="24"/>
        </w:rPr>
        <w:lastRenderedPageBreak/>
        <w:t>учете или</w:t>
      </w:r>
      <w:r w:rsidR="00041E3B" w:rsidRPr="00BF1C8E">
        <w:rPr>
          <w:rFonts w:eastAsia="Times New Roman"/>
          <w:sz w:val="24"/>
        </w:rPr>
        <w:t xml:space="preserve"> </w:t>
      </w:r>
      <w:r w:rsidRPr="00BF1C8E">
        <w:rPr>
          <w:rFonts w:eastAsia="Times New Roman"/>
          <w:sz w:val="24"/>
        </w:rPr>
        <w:t>недостаточном учете возможных опасностей, которые могут угрожать деятельности</w:t>
      </w:r>
      <w:r w:rsidR="00041E3B" w:rsidRPr="00BF1C8E">
        <w:rPr>
          <w:rFonts w:eastAsia="Times New Roman"/>
          <w:sz w:val="24"/>
        </w:rPr>
        <w:t xml:space="preserve"> </w:t>
      </w:r>
      <w:r w:rsidRPr="00BF1C8E">
        <w:rPr>
          <w:rFonts w:eastAsia="Times New Roman"/>
          <w:sz w:val="24"/>
        </w:rPr>
        <w:t>Общества, неправильном или недостаточно обоснованном определении перспективных</w:t>
      </w:r>
      <w:r w:rsidR="00041E3B" w:rsidRPr="00BF1C8E">
        <w:rPr>
          <w:rFonts w:eastAsia="Times New Roman"/>
          <w:sz w:val="24"/>
        </w:rPr>
        <w:t xml:space="preserve"> </w:t>
      </w:r>
      <w:r w:rsidRPr="00BF1C8E">
        <w:rPr>
          <w:rFonts w:eastAsia="Times New Roman"/>
          <w:sz w:val="24"/>
        </w:rPr>
        <w:t>направлений деятельности, в которых Общество может достичь преимущества перед</w:t>
      </w:r>
      <w:r w:rsidR="00041E3B" w:rsidRPr="00BF1C8E">
        <w:rPr>
          <w:rFonts w:eastAsia="Times New Roman"/>
          <w:sz w:val="24"/>
        </w:rPr>
        <w:t xml:space="preserve"> </w:t>
      </w:r>
      <w:r w:rsidRPr="00BF1C8E">
        <w:rPr>
          <w:rFonts w:eastAsia="Times New Roman"/>
          <w:sz w:val="24"/>
        </w:rPr>
        <w:t>конкурентами, отсутствии или обеспечении в неполном объеме необходимых ресурсов</w:t>
      </w:r>
      <w:r w:rsidR="00041E3B" w:rsidRPr="00BF1C8E">
        <w:rPr>
          <w:rFonts w:eastAsia="Times New Roman"/>
          <w:sz w:val="24"/>
        </w:rPr>
        <w:t xml:space="preserve"> </w:t>
      </w:r>
      <w:r w:rsidRPr="00BF1C8E">
        <w:rPr>
          <w:rFonts w:eastAsia="Times New Roman"/>
          <w:sz w:val="24"/>
        </w:rPr>
        <w:t>(технологических, финансовых, материально-технических, людских) и организационных мер</w:t>
      </w:r>
      <w:r w:rsidR="00041E3B" w:rsidRPr="00BF1C8E">
        <w:rPr>
          <w:rFonts w:eastAsia="Times New Roman"/>
          <w:sz w:val="24"/>
        </w:rPr>
        <w:t xml:space="preserve"> </w:t>
      </w:r>
      <w:r w:rsidRPr="00BF1C8E">
        <w:rPr>
          <w:rFonts w:eastAsia="Times New Roman"/>
          <w:sz w:val="24"/>
        </w:rPr>
        <w:t>(управленческих решений), которые должны обеспечить достижение стратегических целей</w:t>
      </w:r>
      <w:r w:rsidR="00041E3B" w:rsidRPr="00BF1C8E">
        <w:rPr>
          <w:rFonts w:eastAsia="Times New Roman"/>
          <w:sz w:val="24"/>
        </w:rPr>
        <w:t xml:space="preserve"> </w:t>
      </w:r>
      <w:r w:rsidRPr="00BF1C8E">
        <w:rPr>
          <w:rFonts w:eastAsia="Times New Roman"/>
          <w:sz w:val="24"/>
        </w:rPr>
        <w:t>деятельности Общества.</w:t>
      </w:r>
    </w:p>
    <w:p w:rsidR="00D06E68" w:rsidRPr="00BF1C8E" w:rsidRDefault="00D06E68" w:rsidP="00041E3B">
      <w:pPr>
        <w:widowControl w:val="0"/>
        <w:spacing w:before="240"/>
        <w:jc w:val="both"/>
        <w:rPr>
          <w:rFonts w:eastAsia="Times New Roman"/>
          <w:sz w:val="24"/>
        </w:rPr>
      </w:pPr>
      <w:r w:rsidRPr="00BF1C8E">
        <w:rPr>
          <w:rFonts w:eastAsia="Times New Roman"/>
          <w:sz w:val="24"/>
        </w:rPr>
        <w:t>При разработке планов развития, Общество проводит тщательный анализ макроэкономических</w:t>
      </w:r>
      <w:r w:rsidR="00041E3B" w:rsidRPr="00BF1C8E">
        <w:rPr>
          <w:rFonts w:eastAsia="Times New Roman"/>
          <w:sz w:val="24"/>
        </w:rPr>
        <w:t xml:space="preserve"> </w:t>
      </w:r>
      <w:r w:rsidRPr="00BF1C8E">
        <w:rPr>
          <w:rFonts w:eastAsia="Times New Roman"/>
          <w:sz w:val="24"/>
        </w:rPr>
        <w:t>показателей, темпов развития (в том числе с учетом тенденций на международных рынках) и</w:t>
      </w:r>
      <w:r w:rsidR="00041E3B" w:rsidRPr="00BF1C8E">
        <w:rPr>
          <w:rFonts w:eastAsia="Times New Roman"/>
          <w:sz w:val="24"/>
        </w:rPr>
        <w:t xml:space="preserve"> </w:t>
      </w:r>
      <w:r w:rsidRPr="00BF1C8E">
        <w:rPr>
          <w:rFonts w:eastAsia="Times New Roman"/>
          <w:sz w:val="24"/>
        </w:rPr>
        <w:t>смежных отраслей, а также конкурентной ситуации на каждом рынке присутствия. Работа по</w:t>
      </w:r>
      <w:r w:rsidR="00041E3B" w:rsidRPr="00BF1C8E">
        <w:rPr>
          <w:rFonts w:eastAsia="Times New Roman"/>
          <w:sz w:val="24"/>
        </w:rPr>
        <w:t xml:space="preserve"> </w:t>
      </w:r>
      <w:r w:rsidRPr="00BF1C8E">
        <w:rPr>
          <w:rFonts w:eastAsia="Times New Roman"/>
          <w:sz w:val="24"/>
        </w:rPr>
        <w:t>разработке планов осуществляется совместно с участием всех подразделений Общества.</w:t>
      </w:r>
      <w:r w:rsidR="00041E3B" w:rsidRPr="00BF1C8E">
        <w:rPr>
          <w:rFonts w:eastAsia="Times New Roman"/>
          <w:sz w:val="24"/>
        </w:rPr>
        <w:t xml:space="preserve"> </w:t>
      </w:r>
    </w:p>
    <w:p w:rsidR="00D06E68" w:rsidRPr="00BF1C8E" w:rsidRDefault="00D06E68" w:rsidP="00041E3B">
      <w:pPr>
        <w:widowControl w:val="0"/>
        <w:spacing w:before="240"/>
        <w:jc w:val="both"/>
        <w:rPr>
          <w:rFonts w:eastAsia="Times New Roman"/>
          <w:sz w:val="24"/>
        </w:rPr>
      </w:pPr>
      <w:r w:rsidRPr="00BF1C8E">
        <w:rPr>
          <w:rFonts w:eastAsia="Times New Roman"/>
          <w:sz w:val="24"/>
        </w:rPr>
        <w:t xml:space="preserve">Все долгосрочные планы рассматриваются и утверждаются на </w:t>
      </w:r>
      <w:r w:rsidR="00041E3B" w:rsidRPr="00BF1C8E">
        <w:rPr>
          <w:rFonts w:eastAsia="Times New Roman"/>
          <w:sz w:val="24"/>
        </w:rPr>
        <w:t xml:space="preserve">совещаниях с топ-менеджерами  </w:t>
      </w:r>
      <w:r w:rsidRPr="00BF1C8E">
        <w:rPr>
          <w:rFonts w:eastAsia="Times New Roman"/>
          <w:sz w:val="24"/>
        </w:rPr>
        <w:t>Общества, функционирует система постановки и контроля исполнения приоритетных задач</w:t>
      </w:r>
      <w:r w:rsidR="00041E3B" w:rsidRPr="00BF1C8E">
        <w:rPr>
          <w:rFonts w:eastAsia="Times New Roman"/>
          <w:sz w:val="24"/>
        </w:rPr>
        <w:t xml:space="preserve"> </w:t>
      </w:r>
      <w:r w:rsidRPr="00BF1C8E">
        <w:rPr>
          <w:rFonts w:eastAsia="Times New Roman"/>
          <w:sz w:val="24"/>
        </w:rPr>
        <w:t>Общества в среднесрочном и долгосрочном периоде.</w:t>
      </w:r>
    </w:p>
    <w:p w:rsidR="00D06E68" w:rsidRPr="00BF1C8E" w:rsidRDefault="00D06E68" w:rsidP="00041E3B">
      <w:pPr>
        <w:widowControl w:val="0"/>
        <w:spacing w:before="240"/>
        <w:jc w:val="both"/>
        <w:rPr>
          <w:rFonts w:eastAsia="Times New Roman"/>
          <w:sz w:val="24"/>
        </w:rPr>
      </w:pPr>
      <w:r w:rsidRPr="00BF1C8E">
        <w:rPr>
          <w:rFonts w:eastAsia="Times New Roman"/>
          <w:sz w:val="24"/>
        </w:rPr>
        <w:t>Оценка стратегического риска осуществляется с помощью сравнительного анализа динамики</w:t>
      </w:r>
      <w:r w:rsidR="00041E3B" w:rsidRPr="00BF1C8E">
        <w:rPr>
          <w:rFonts w:eastAsia="Times New Roman"/>
          <w:sz w:val="24"/>
        </w:rPr>
        <w:t xml:space="preserve"> </w:t>
      </w:r>
      <w:r w:rsidRPr="00BF1C8E">
        <w:rPr>
          <w:rFonts w:eastAsia="Times New Roman"/>
          <w:sz w:val="24"/>
        </w:rPr>
        <w:t>финансовых и операционных показателей Общества.</w:t>
      </w:r>
    </w:p>
    <w:p w:rsidR="00D06E68" w:rsidRPr="00BF1C8E" w:rsidRDefault="00D06E68" w:rsidP="00D06E68">
      <w:pPr>
        <w:widowControl w:val="0"/>
        <w:jc w:val="both"/>
        <w:rPr>
          <w:rFonts w:eastAsia="Times New Roman"/>
          <w:sz w:val="24"/>
        </w:rPr>
      </w:pPr>
      <w:r w:rsidRPr="00BF1C8E">
        <w:rPr>
          <w:rFonts w:eastAsia="Times New Roman"/>
          <w:sz w:val="24"/>
        </w:rPr>
        <w:t>Дополнительно, для уменьшения стратегического риска Общество применяет следующие</w:t>
      </w:r>
      <w:r w:rsidR="00041E3B" w:rsidRPr="00BF1C8E">
        <w:rPr>
          <w:rFonts w:eastAsia="Times New Roman"/>
          <w:sz w:val="24"/>
        </w:rPr>
        <w:t xml:space="preserve"> </w:t>
      </w:r>
      <w:r w:rsidRPr="00BF1C8E">
        <w:rPr>
          <w:rFonts w:eastAsia="Times New Roman"/>
          <w:sz w:val="24"/>
        </w:rPr>
        <w:t>подходы:</w:t>
      </w:r>
    </w:p>
    <w:p w:rsidR="00D06E68" w:rsidRPr="00BF1C8E" w:rsidRDefault="00D06E68" w:rsidP="00D06E68">
      <w:pPr>
        <w:widowControl w:val="0"/>
        <w:jc w:val="both"/>
        <w:rPr>
          <w:rFonts w:eastAsia="Times New Roman"/>
          <w:sz w:val="24"/>
        </w:rPr>
      </w:pPr>
      <w:r w:rsidRPr="00BF1C8E">
        <w:rPr>
          <w:rFonts w:eastAsia="Times New Roman"/>
          <w:sz w:val="24"/>
        </w:rPr>
        <w:t>- выстраивает оптимальный баланс прав и полномочий между руководством и менеджментом;</w:t>
      </w:r>
    </w:p>
    <w:p w:rsidR="00D06E68" w:rsidRPr="00BF1C8E" w:rsidRDefault="00D06E68" w:rsidP="00D06E68">
      <w:pPr>
        <w:widowControl w:val="0"/>
        <w:jc w:val="both"/>
        <w:rPr>
          <w:rFonts w:eastAsia="Times New Roman"/>
          <w:sz w:val="24"/>
        </w:rPr>
      </w:pPr>
      <w:r w:rsidRPr="00BF1C8E">
        <w:rPr>
          <w:rFonts w:eastAsia="Times New Roman"/>
          <w:sz w:val="24"/>
        </w:rPr>
        <w:t>- утверждает правила и контролирует совершение сделок с активами Общества;</w:t>
      </w:r>
    </w:p>
    <w:p w:rsidR="00D06E68" w:rsidRPr="00BF1C8E" w:rsidRDefault="00D06E68" w:rsidP="00D06E68">
      <w:pPr>
        <w:widowControl w:val="0"/>
        <w:jc w:val="both"/>
        <w:rPr>
          <w:rFonts w:eastAsia="Times New Roman"/>
          <w:sz w:val="24"/>
        </w:rPr>
      </w:pPr>
      <w:r w:rsidRPr="00BF1C8E">
        <w:rPr>
          <w:rFonts w:eastAsia="Times New Roman"/>
          <w:sz w:val="24"/>
        </w:rPr>
        <w:t>- реализует исполнение взвешенной инвестиционной и дивидендной политики;</w:t>
      </w:r>
    </w:p>
    <w:p w:rsidR="003D0C30" w:rsidRPr="00BF1C8E" w:rsidRDefault="00D06E68" w:rsidP="00041E3B">
      <w:pPr>
        <w:widowControl w:val="0"/>
        <w:spacing w:after="240"/>
        <w:jc w:val="both"/>
        <w:rPr>
          <w:rFonts w:eastAsia="Times New Roman"/>
          <w:sz w:val="24"/>
        </w:rPr>
      </w:pPr>
      <w:r w:rsidRPr="00BF1C8E">
        <w:rPr>
          <w:rFonts w:eastAsia="Times New Roman"/>
          <w:sz w:val="24"/>
        </w:rPr>
        <w:t>- проводит внешний аудит.</w:t>
      </w:r>
    </w:p>
    <w:p w:rsidR="003D0C30" w:rsidRPr="00BF1C8E" w:rsidRDefault="003D0C30" w:rsidP="00E54661">
      <w:pPr>
        <w:widowControl w:val="0"/>
        <w:spacing w:before="240" w:after="240"/>
        <w:jc w:val="both"/>
        <w:outlineLvl w:val="2"/>
        <w:rPr>
          <w:rFonts w:asciiTheme="majorHAnsi" w:eastAsia="Times New Roman" w:hAnsiTheme="majorHAnsi"/>
          <w:b/>
          <w:i/>
          <w:sz w:val="24"/>
        </w:rPr>
      </w:pPr>
      <w:bookmarkStart w:id="30" w:name="_Toc19283247"/>
      <w:r w:rsidRPr="00BF1C8E">
        <w:rPr>
          <w:rFonts w:asciiTheme="majorHAnsi" w:eastAsia="Times New Roman" w:hAnsiTheme="majorHAnsi"/>
          <w:b/>
          <w:i/>
          <w:sz w:val="24"/>
        </w:rPr>
        <w:t>2.4.7. Риски, связанные с деятельностью эмитента</w:t>
      </w:r>
      <w:bookmarkEnd w:id="30"/>
    </w:p>
    <w:p w:rsidR="00DE0772" w:rsidRPr="00BF1C8E" w:rsidRDefault="00DE0772" w:rsidP="00E54661">
      <w:pPr>
        <w:autoSpaceDE/>
        <w:autoSpaceDN/>
        <w:spacing w:after="200"/>
        <w:jc w:val="both"/>
        <w:rPr>
          <w:rFonts w:eastAsia="Times New Roman"/>
          <w:sz w:val="24"/>
        </w:rPr>
      </w:pPr>
      <w:r w:rsidRPr="00BF1C8E">
        <w:rPr>
          <w:rFonts w:eastAsia="Times New Roman"/>
          <w:sz w:val="24"/>
        </w:rPr>
        <w:t xml:space="preserve">Раз в два года в Москве происходит увеличение кадастровой стоимости недвижимого имущества, что в свою очередь, приводит к увеличению налога на имущество юридических лиц. </w:t>
      </w:r>
    </w:p>
    <w:p w:rsidR="00DE0772" w:rsidRPr="00BF1C8E" w:rsidRDefault="00DE0772" w:rsidP="00E54661">
      <w:pPr>
        <w:autoSpaceDE/>
        <w:autoSpaceDN/>
        <w:spacing w:after="200"/>
        <w:jc w:val="both"/>
        <w:rPr>
          <w:rFonts w:eastAsia="Times New Roman"/>
          <w:sz w:val="24"/>
        </w:rPr>
      </w:pPr>
      <w:r w:rsidRPr="00BF1C8E">
        <w:rPr>
          <w:rFonts w:eastAsia="Times New Roman"/>
          <w:sz w:val="24"/>
        </w:rPr>
        <w:t xml:space="preserve">При этом возникает необходимость привлечения дополнительных финансовых инструментов для погашения образовавшейся разницы. </w:t>
      </w:r>
    </w:p>
    <w:p w:rsidR="00DE0772" w:rsidRPr="00BF1C8E" w:rsidRDefault="00DE0772" w:rsidP="00E54661">
      <w:pPr>
        <w:autoSpaceDE/>
        <w:autoSpaceDN/>
        <w:spacing w:after="200"/>
        <w:jc w:val="both"/>
        <w:rPr>
          <w:rFonts w:eastAsia="Times New Roman"/>
          <w:sz w:val="24"/>
        </w:rPr>
      </w:pPr>
      <w:r w:rsidRPr="00BF1C8E">
        <w:rPr>
          <w:rFonts w:eastAsia="Times New Roman"/>
          <w:sz w:val="24"/>
        </w:rPr>
        <w:t xml:space="preserve">Это, в свою очередь, приводит к риску невозможности осуществления дальнейшей деятельности Общества из-за резкого увеличения кадастровой стоимости. </w:t>
      </w:r>
    </w:p>
    <w:p w:rsidR="00DE0772" w:rsidRPr="00BF1C8E" w:rsidRDefault="00DE0772">
      <w:pPr>
        <w:autoSpaceDE/>
        <w:autoSpaceDN/>
        <w:spacing w:after="200" w:line="276" w:lineRule="auto"/>
        <w:rPr>
          <w:rFonts w:eastAsia="Times New Roman"/>
          <w:sz w:val="24"/>
        </w:rPr>
      </w:pPr>
      <w:r w:rsidRPr="00BF1C8E">
        <w:rPr>
          <w:rFonts w:eastAsia="Times New Roman"/>
          <w:sz w:val="24"/>
        </w:rPr>
        <w:br w:type="page"/>
      </w:r>
    </w:p>
    <w:p w:rsidR="003D0C30" w:rsidRPr="00BF1C8E" w:rsidRDefault="003D0C30" w:rsidP="00812555">
      <w:pPr>
        <w:pStyle w:val="1"/>
        <w:jc w:val="center"/>
        <w:rPr>
          <w:rFonts w:eastAsia="Times New Roman"/>
          <w:color w:val="auto"/>
        </w:rPr>
      </w:pPr>
      <w:bookmarkStart w:id="31" w:name="_Toc19283248"/>
      <w:r w:rsidRPr="00BF1C8E">
        <w:rPr>
          <w:rFonts w:eastAsia="Times New Roman"/>
          <w:color w:val="auto"/>
        </w:rPr>
        <w:lastRenderedPageBreak/>
        <w:t>Раздел III. Подробная информация об эмитенте</w:t>
      </w:r>
      <w:bookmarkEnd w:id="31"/>
    </w:p>
    <w:p w:rsidR="003D0C30" w:rsidRPr="00BF1C8E" w:rsidRDefault="003D0C30" w:rsidP="0097062B">
      <w:pPr>
        <w:widowControl w:val="0"/>
        <w:spacing w:before="240" w:after="240"/>
        <w:jc w:val="both"/>
        <w:outlineLvl w:val="2"/>
        <w:rPr>
          <w:rFonts w:asciiTheme="majorHAnsi" w:eastAsia="Times New Roman" w:hAnsiTheme="majorHAnsi"/>
          <w:b/>
          <w:i/>
          <w:sz w:val="24"/>
        </w:rPr>
      </w:pPr>
      <w:bookmarkStart w:id="32" w:name="_Toc19283249"/>
      <w:r w:rsidRPr="00BF1C8E">
        <w:rPr>
          <w:rFonts w:asciiTheme="majorHAnsi" w:eastAsia="Times New Roman" w:hAnsiTheme="majorHAnsi"/>
          <w:b/>
          <w:i/>
          <w:sz w:val="24"/>
        </w:rPr>
        <w:t>3.1. История создания и развитие эмитента</w:t>
      </w:r>
      <w:bookmarkEnd w:id="32"/>
    </w:p>
    <w:p w:rsidR="003D0C30" w:rsidRPr="00BF1C8E" w:rsidRDefault="003D0C30" w:rsidP="0097062B">
      <w:pPr>
        <w:widowControl w:val="0"/>
        <w:spacing w:before="240" w:after="240"/>
        <w:jc w:val="both"/>
        <w:outlineLvl w:val="2"/>
        <w:rPr>
          <w:rFonts w:asciiTheme="majorHAnsi" w:eastAsia="Times New Roman" w:hAnsiTheme="majorHAnsi"/>
          <w:b/>
          <w:i/>
          <w:sz w:val="24"/>
        </w:rPr>
      </w:pPr>
      <w:bookmarkStart w:id="33" w:name="_Toc19283250"/>
      <w:r w:rsidRPr="00BF1C8E">
        <w:rPr>
          <w:rFonts w:asciiTheme="majorHAnsi" w:eastAsia="Times New Roman" w:hAnsiTheme="majorHAnsi"/>
          <w:b/>
          <w:i/>
          <w:sz w:val="24"/>
        </w:rPr>
        <w:t>3.1.1. Данные о фирменном наименовании (наименовании) эмитента</w:t>
      </w:r>
      <w:bookmarkEnd w:id="33"/>
    </w:p>
    <w:p w:rsidR="00F01CC4" w:rsidRPr="00BF1C8E" w:rsidRDefault="00F01CC4" w:rsidP="00F01CC4">
      <w:pPr>
        <w:widowControl w:val="0"/>
        <w:jc w:val="both"/>
        <w:rPr>
          <w:rFonts w:ascii="Times New Roman CYR" w:eastAsia="Times New Roman" w:hAnsi="Times New Roman CYR" w:cs="Arial"/>
          <w:b/>
          <w:color w:val="333333"/>
          <w:sz w:val="24"/>
          <w:szCs w:val="24"/>
        </w:rPr>
      </w:pPr>
      <w:r w:rsidRPr="00BF1C8E">
        <w:rPr>
          <w:rFonts w:eastAsia="Times New Roman"/>
          <w:sz w:val="24"/>
        </w:rPr>
        <w:t xml:space="preserve">Полное фирменное наименование: </w:t>
      </w:r>
      <w:r w:rsidRPr="00BF1C8E">
        <w:rPr>
          <w:rFonts w:ascii="Times New Roman CYR" w:eastAsia="Times New Roman" w:hAnsi="Times New Roman CYR" w:cs="Arial"/>
          <w:b/>
          <w:color w:val="333333"/>
          <w:sz w:val="24"/>
          <w:szCs w:val="24"/>
        </w:rPr>
        <w:t>Акционерное общество "Научно-исследовательский институт полиграфического машиностроения"</w:t>
      </w:r>
    </w:p>
    <w:p w:rsidR="00F01CC4" w:rsidRPr="00BF1C8E" w:rsidRDefault="00F01CC4" w:rsidP="00F01CC4">
      <w:pPr>
        <w:widowControl w:val="0"/>
        <w:jc w:val="both"/>
        <w:rPr>
          <w:rFonts w:ascii="Times New Roman CYR" w:eastAsia="Times New Roman" w:hAnsi="Times New Roman CYR" w:cs="Arial"/>
          <w:color w:val="333333"/>
          <w:sz w:val="24"/>
          <w:szCs w:val="24"/>
        </w:rPr>
      </w:pPr>
      <w:r w:rsidRPr="00BF1C8E">
        <w:rPr>
          <w:rFonts w:ascii="Times New Roman CYR" w:eastAsia="Times New Roman" w:hAnsi="Times New Roman CYR" w:cs="Arial"/>
          <w:color w:val="333333"/>
          <w:sz w:val="24"/>
          <w:szCs w:val="24"/>
        </w:rPr>
        <w:t xml:space="preserve">Дата введения действующего полного фирменного наименования: </w:t>
      </w:r>
      <w:r w:rsidRPr="00BF1C8E">
        <w:rPr>
          <w:rFonts w:ascii="Times New Roman CYR" w:eastAsia="Times New Roman" w:hAnsi="Times New Roman CYR" w:cs="Arial"/>
          <w:b/>
          <w:color w:val="333333"/>
          <w:sz w:val="24"/>
          <w:szCs w:val="24"/>
        </w:rPr>
        <w:t>01.06.2018 года</w:t>
      </w:r>
    </w:p>
    <w:p w:rsidR="00F01CC4" w:rsidRPr="00BF1C8E" w:rsidRDefault="00F01CC4" w:rsidP="00F01CC4">
      <w:pPr>
        <w:widowControl w:val="0"/>
        <w:jc w:val="both"/>
        <w:rPr>
          <w:rFonts w:ascii="Times New Roman CYR" w:eastAsia="Times New Roman" w:hAnsi="Times New Roman CYR" w:cs="Arial"/>
          <w:b/>
          <w:color w:val="333333"/>
          <w:sz w:val="24"/>
          <w:szCs w:val="24"/>
        </w:rPr>
      </w:pPr>
      <w:r w:rsidRPr="00BF1C8E">
        <w:rPr>
          <w:rFonts w:ascii="Times New Roman CYR" w:eastAsia="Times New Roman" w:hAnsi="Times New Roman CYR" w:cs="Arial"/>
          <w:bCs/>
          <w:color w:val="333333"/>
          <w:sz w:val="24"/>
          <w:szCs w:val="24"/>
        </w:rPr>
        <w:t xml:space="preserve">Сокращенное фирменное наименование: </w:t>
      </w:r>
      <w:r w:rsidRPr="00BF1C8E">
        <w:rPr>
          <w:rFonts w:ascii="Times New Roman CYR" w:eastAsia="Times New Roman" w:hAnsi="Times New Roman CYR" w:cs="Arial"/>
          <w:b/>
          <w:color w:val="333333"/>
          <w:sz w:val="24"/>
          <w:szCs w:val="24"/>
        </w:rPr>
        <w:t>АО "НИИполиграфмаш"</w:t>
      </w:r>
    </w:p>
    <w:p w:rsidR="00F01CC4" w:rsidRPr="00BF1C8E" w:rsidRDefault="00F01CC4" w:rsidP="00F01CC4">
      <w:pPr>
        <w:widowControl w:val="0"/>
        <w:jc w:val="both"/>
        <w:rPr>
          <w:rFonts w:ascii="Times New Roman CYR" w:eastAsia="Times New Roman" w:hAnsi="Times New Roman CYR" w:cs="Arial"/>
          <w:color w:val="333333"/>
          <w:sz w:val="24"/>
          <w:szCs w:val="24"/>
        </w:rPr>
      </w:pPr>
      <w:r w:rsidRPr="00BF1C8E">
        <w:rPr>
          <w:rFonts w:ascii="Times New Roman CYR" w:eastAsia="Times New Roman" w:hAnsi="Times New Roman CYR" w:cs="Arial"/>
          <w:color w:val="333333"/>
          <w:sz w:val="24"/>
          <w:szCs w:val="24"/>
        </w:rPr>
        <w:t xml:space="preserve">Дата введения действующего сокращенного фирменного наименования: </w:t>
      </w:r>
      <w:r w:rsidRPr="00BF1C8E">
        <w:rPr>
          <w:rFonts w:ascii="Times New Roman CYR" w:eastAsia="Times New Roman" w:hAnsi="Times New Roman CYR" w:cs="Arial"/>
          <w:b/>
          <w:color w:val="333333"/>
          <w:sz w:val="24"/>
          <w:szCs w:val="24"/>
        </w:rPr>
        <w:t>01.06.2018 года</w:t>
      </w:r>
    </w:p>
    <w:p w:rsidR="00F01CC4" w:rsidRPr="00BF1C8E" w:rsidRDefault="00F01CC4" w:rsidP="00F01CC4">
      <w:pPr>
        <w:widowControl w:val="0"/>
        <w:jc w:val="both"/>
        <w:rPr>
          <w:rFonts w:ascii="Times New Roman CYR" w:eastAsia="Times New Roman" w:hAnsi="Times New Roman CYR" w:cs="Arial"/>
          <w:b/>
          <w:i/>
          <w:color w:val="333333"/>
          <w:sz w:val="24"/>
          <w:szCs w:val="24"/>
        </w:rPr>
      </w:pPr>
      <w:r w:rsidRPr="00BF1C8E">
        <w:rPr>
          <w:rFonts w:ascii="Times New Roman CYR" w:eastAsia="Times New Roman" w:hAnsi="Times New Roman CYR" w:cs="Arial"/>
          <w:b/>
          <w:i/>
          <w:color w:val="333333"/>
          <w:sz w:val="24"/>
          <w:szCs w:val="24"/>
        </w:rPr>
        <w:t>Решение годового общего собрания акционеров, утвержденное Протоколом от 11 апреля 2018 года № 34</w:t>
      </w:r>
    </w:p>
    <w:p w:rsidR="00F01CC4" w:rsidRPr="00BF1C8E" w:rsidRDefault="00F01CC4" w:rsidP="00F01CC4">
      <w:pPr>
        <w:widowControl w:val="0"/>
        <w:spacing w:before="240"/>
        <w:jc w:val="both"/>
        <w:rPr>
          <w:rFonts w:eastAsia="Times New Roman"/>
          <w:sz w:val="24"/>
        </w:rPr>
      </w:pPr>
      <w:r w:rsidRPr="00BF1C8E">
        <w:rPr>
          <w:rFonts w:eastAsia="Times New Roman"/>
          <w:sz w:val="24"/>
        </w:rPr>
        <w:t>Все предшествующие наименования эмитента в течение времени его существования.</w:t>
      </w:r>
    </w:p>
    <w:p w:rsidR="00F01CC4" w:rsidRPr="00BF1C8E" w:rsidRDefault="00F01CC4" w:rsidP="00F01CC4">
      <w:pPr>
        <w:widowControl w:val="0"/>
        <w:spacing w:before="240"/>
        <w:jc w:val="both"/>
        <w:rPr>
          <w:rFonts w:ascii="Times New Roman CYR" w:eastAsia="Times New Roman" w:hAnsi="Times New Roman CYR" w:cs="Arial"/>
          <w:b/>
          <w:color w:val="333333"/>
          <w:sz w:val="24"/>
          <w:szCs w:val="24"/>
        </w:rPr>
      </w:pPr>
      <w:r w:rsidRPr="00BF1C8E">
        <w:rPr>
          <w:rFonts w:eastAsia="Times New Roman"/>
          <w:sz w:val="24"/>
        </w:rPr>
        <w:t xml:space="preserve">Полное фирменное наименование: </w:t>
      </w:r>
      <w:r w:rsidRPr="00BF1C8E">
        <w:rPr>
          <w:rFonts w:eastAsia="Times New Roman"/>
          <w:b/>
          <w:sz w:val="24"/>
        </w:rPr>
        <w:t>Всесоюзный</w:t>
      </w:r>
      <w:r w:rsidRPr="00BF1C8E">
        <w:rPr>
          <w:rFonts w:eastAsia="Times New Roman"/>
          <w:sz w:val="24"/>
        </w:rPr>
        <w:t xml:space="preserve"> </w:t>
      </w:r>
      <w:r w:rsidRPr="00BF1C8E">
        <w:rPr>
          <w:rFonts w:ascii="Times New Roman CYR" w:eastAsia="Times New Roman" w:hAnsi="Times New Roman CYR" w:cs="Arial"/>
          <w:b/>
          <w:color w:val="333333"/>
          <w:sz w:val="24"/>
          <w:szCs w:val="24"/>
        </w:rPr>
        <w:t xml:space="preserve">научно-исследовательский институт оборудования для печатных изданий, картонной и бумажной тары </w:t>
      </w:r>
    </w:p>
    <w:p w:rsidR="00F01CC4" w:rsidRPr="00BF1C8E" w:rsidRDefault="00F01CC4" w:rsidP="00F01CC4">
      <w:pPr>
        <w:widowControl w:val="0"/>
        <w:jc w:val="both"/>
        <w:rPr>
          <w:rFonts w:ascii="Times New Roman CYR" w:eastAsia="Times New Roman" w:hAnsi="Times New Roman CYR" w:cs="Arial"/>
          <w:b/>
          <w:color w:val="333333"/>
          <w:sz w:val="24"/>
          <w:szCs w:val="24"/>
        </w:rPr>
      </w:pPr>
      <w:r w:rsidRPr="00BF1C8E">
        <w:rPr>
          <w:rFonts w:ascii="Times New Roman CYR" w:eastAsia="Times New Roman" w:hAnsi="Times New Roman CYR" w:cs="Arial"/>
          <w:color w:val="333333"/>
          <w:sz w:val="24"/>
          <w:szCs w:val="24"/>
        </w:rPr>
        <w:t xml:space="preserve">Дата введения полного фирменного наименования: </w:t>
      </w:r>
      <w:r w:rsidRPr="00BF1C8E">
        <w:rPr>
          <w:rFonts w:ascii="Times New Roman CYR" w:eastAsia="Times New Roman" w:hAnsi="Times New Roman CYR" w:cs="Arial"/>
          <w:b/>
          <w:color w:val="333333"/>
          <w:sz w:val="24"/>
          <w:szCs w:val="24"/>
        </w:rPr>
        <w:t>15 июля 1968 года</w:t>
      </w:r>
    </w:p>
    <w:p w:rsidR="00F01CC4" w:rsidRPr="00BF1C8E" w:rsidRDefault="00F01CC4" w:rsidP="00F01CC4">
      <w:pPr>
        <w:widowControl w:val="0"/>
        <w:jc w:val="both"/>
        <w:rPr>
          <w:rFonts w:ascii="Times New Roman CYR" w:eastAsia="Times New Roman" w:hAnsi="Times New Roman CYR" w:cs="Arial"/>
          <w:b/>
          <w:color w:val="333333"/>
          <w:sz w:val="24"/>
          <w:szCs w:val="24"/>
        </w:rPr>
      </w:pPr>
      <w:r w:rsidRPr="00BF1C8E">
        <w:rPr>
          <w:rFonts w:ascii="Times New Roman CYR" w:eastAsia="Times New Roman" w:hAnsi="Times New Roman CYR" w:cs="Arial"/>
          <w:bCs/>
          <w:sz w:val="24"/>
          <w:szCs w:val="24"/>
        </w:rPr>
        <w:t>Сокращенное фирменное наименование:</w:t>
      </w:r>
      <w:r w:rsidRPr="00BF1C8E">
        <w:rPr>
          <w:rFonts w:ascii="Times New Roman CYR" w:eastAsia="Times New Roman" w:hAnsi="Times New Roman CYR" w:cs="Arial"/>
          <w:b/>
          <w:color w:val="333333"/>
          <w:sz w:val="24"/>
          <w:szCs w:val="24"/>
        </w:rPr>
        <w:t xml:space="preserve"> ВНИИОПИТ</w:t>
      </w:r>
    </w:p>
    <w:p w:rsidR="00F01CC4" w:rsidRPr="00BF1C8E" w:rsidRDefault="00F01CC4" w:rsidP="00F01CC4">
      <w:pPr>
        <w:widowControl w:val="0"/>
        <w:jc w:val="both"/>
        <w:rPr>
          <w:rFonts w:ascii="Times New Roman CYR" w:eastAsia="Times New Roman" w:hAnsi="Times New Roman CYR" w:cs="Arial"/>
          <w:color w:val="333333"/>
          <w:sz w:val="24"/>
          <w:szCs w:val="24"/>
        </w:rPr>
      </w:pPr>
      <w:r w:rsidRPr="00BF1C8E">
        <w:rPr>
          <w:rFonts w:ascii="Times New Roman CYR" w:eastAsia="Times New Roman" w:hAnsi="Times New Roman CYR" w:cs="Arial"/>
          <w:sz w:val="24"/>
          <w:szCs w:val="24"/>
        </w:rPr>
        <w:t xml:space="preserve">Дата введения сокращенного фирменного наименования: </w:t>
      </w:r>
      <w:r w:rsidRPr="00BF1C8E">
        <w:rPr>
          <w:rFonts w:ascii="Times New Roman CYR" w:eastAsia="Times New Roman" w:hAnsi="Times New Roman CYR" w:cs="Arial"/>
          <w:b/>
          <w:color w:val="333333"/>
          <w:sz w:val="24"/>
          <w:szCs w:val="24"/>
        </w:rPr>
        <w:t>15 июля 1968 года</w:t>
      </w:r>
    </w:p>
    <w:p w:rsidR="00F01CC4" w:rsidRPr="00BF1C8E" w:rsidRDefault="00F01CC4" w:rsidP="00F01CC4">
      <w:pPr>
        <w:widowControl w:val="0"/>
        <w:spacing w:after="240"/>
        <w:jc w:val="both"/>
        <w:rPr>
          <w:rFonts w:eastAsia="Times New Roman"/>
          <w:sz w:val="24"/>
        </w:rPr>
      </w:pPr>
      <w:r w:rsidRPr="00BF1C8E">
        <w:rPr>
          <w:rFonts w:ascii="Times New Roman CYR" w:eastAsia="Times New Roman" w:hAnsi="Times New Roman CYR" w:cs="Arial"/>
          <w:b/>
          <w:i/>
          <w:color w:val="333333"/>
          <w:sz w:val="24"/>
          <w:szCs w:val="24"/>
        </w:rPr>
        <w:t>Приказ Минлегпищемаш № 306 от 15 июля 1968 года</w:t>
      </w:r>
    </w:p>
    <w:p w:rsidR="00F01CC4" w:rsidRPr="00BF1C8E" w:rsidRDefault="00F01CC4" w:rsidP="00F01CC4">
      <w:pPr>
        <w:widowControl w:val="0"/>
        <w:spacing w:before="240"/>
        <w:jc w:val="both"/>
        <w:rPr>
          <w:rFonts w:ascii="Times New Roman CYR" w:eastAsia="Times New Roman" w:hAnsi="Times New Roman CYR" w:cs="Arial"/>
          <w:b/>
          <w:color w:val="333333"/>
          <w:sz w:val="24"/>
          <w:szCs w:val="24"/>
        </w:rPr>
      </w:pPr>
      <w:r w:rsidRPr="00BF1C8E">
        <w:rPr>
          <w:rFonts w:eastAsia="Times New Roman"/>
          <w:sz w:val="24"/>
        </w:rPr>
        <w:t xml:space="preserve">Полное фирменное наименование: </w:t>
      </w:r>
      <w:r w:rsidRPr="00BF1C8E">
        <w:rPr>
          <w:rFonts w:ascii="Times New Roman CYR" w:eastAsia="Times New Roman" w:hAnsi="Times New Roman CYR" w:cs="Arial"/>
          <w:b/>
          <w:color w:val="333333"/>
          <w:sz w:val="24"/>
          <w:szCs w:val="24"/>
        </w:rPr>
        <w:t xml:space="preserve">Всесоюзный научно-исследовательский институт полиграфического машиностроения </w:t>
      </w:r>
    </w:p>
    <w:p w:rsidR="00F01CC4" w:rsidRPr="00BF1C8E" w:rsidRDefault="00F01CC4" w:rsidP="00F01CC4">
      <w:pPr>
        <w:widowControl w:val="0"/>
        <w:jc w:val="both"/>
        <w:rPr>
          <w:rFonts w:ascii="Times New Roman CYR" w:eastAsia="Times New Roman" w:hAnsi="Times New Roman CYR" w:cs="Arial"/>
          <w:color w:val="333333"/>
          <w:sz w:val="24"/>
          <w:szCs w:val="24"/>
        </w:rPr>
      </w:pPr>
      <w:r w:rsidRPr="00BF1C8E">
        <w:rPr>
          <w:rFonts w:ascii="Times New Roman CYR" w:eastAsia="Times New Roman" w:hAnsi="Times New Roman CYR" w:cs="Arial"/>
          <w:color w:val="333333"/>
          <w:sz w:val="24"/>
          <w:szCs w:val="24"/>
        </w:rPr>
        <w:t xml:space="preserve">Дата введения полного фирменного наименования: </w:t>
      </w:r>
      <w:r w:rsidRPr="00BF1C8E">
        <w:rPr>
          <w:rFonts w:ascii="Times New Roman CYR" w:eastAsia="Times New Roman" w:hAnsi="Times New Roman CYR" w:cs="Arial"/>
          <w:b/>
          <w:color w:val="333333"/>
          <w:sz w:val="24"/>
          <w:szCs w:val="24"/>
        </w:rPr>
        <w:t>22 сентября 1977 года</w:t>
      </w:r>
    </w:p>
    <w:p w:rsidR="00F01CC4" w:rsidRPr="00BF1C8E" w:rsidRDefault="00F01CC4" w:rsidP="00F01CC4">
      <w:pPr>
        <w:widowControl w:val="0"/>
        <w:jc w:val="both"/>
        <w:rPr>
          <w:rFonts w:ascii="Times New Roman CYR" w:eastAsia="Times New Roman" w:hAnsi="Times New Roman CYR" w:cs="Arial"/>
          <w:b/>
          <w:color w:val="333333"/>
          <w:sz w:val="24"/>
          <w:szCs w:val="24"/>
        </w:rPr>
      </w:pPr>
      <w:r w:rsidRPr="00BF1C8E">
        <w:rPr>
          <w:rFonts w:ascii="Times New Roman CYR" w:eastAsia="Times New Roman" w:hAnsi="Times New Roman CYR" w:cs="Arial"/>
          <w:bCs/>
          <w:sz w:val="24"/>
          <w:szCs w:val="24"/>
        </w:rPr>
        <w:t>Сокращенное фирменное наименование:</w:t>
      </w:r>
      <w:r w:rsidRPr="00BF1C8E">
        <w:rPr>
          <w:rFonts w:ascii="Times New Roman CYR" w:eastAsia="Times New Roman" w:hAnsi="Times New Roman CYR" w:cs="Arial"/>
          <w:b/>
          <w:color w:val="333333"/>
          <w:sz w:val="24"/>
          <w:szCs w:val="24"/>
        </w:rPr>
        <w:t xml:space="preserve"> ВНИИполиграфмаш</w:t>
      </w:r>
    </w:p>
    <w:p w:rsidR="00F01CC4" w:rsidRPr="00BF1C8E" w:rsidRDefault="00F01CC4" w:rsidP="00F01CC4">
      <w:pPr>
        <w:widowControl w:val="0"/>
        <w:jc w:val="both"/>
        <w:rPr>
          <w:rFonts w:ascii="Times New Roman CYR" w:eastAsia="Times New Roman" w:hAnsi="Times New Roman CYR" w:cs="Arial"/>
          <w:color w:val="333333"/>
          <w:sz w:val="24"/>
          <w:szCs w:val="24"/>
        </w:rPr>
      </w:pPr>
      <w:r w:rsidRPr="00BF1C8E">
        <w:rPr>
          <w:rFonts w:ascii="Times New Roman CYR" w:eastAsia="Times New Roman" w:hAnsi="Times New Roman CYR" w:cs="Arial"/>
          <w:sz w:val="24"/>
          <w:szCs w:val="24"/>
        </w:rPr>
        <w:t xml:space="preserve">Дата введения сокращенного фирменного наименования: </w:t>
      </w:r>
      <w:r w:rsidRPr="00BF1C8E">
        <w:rPr>
          <w:rFonts w:ascii="Times New Roman CYR" w:eastAsia="Times New Roman" w:hAnsi="Times New Roman CYR" w:cs="Arial"/>
          <w:b/>
          <w:color w:val="333333"/>
          <w:sz w:val="24"/>
          <w:szCs w:val="24"/>
        </w:rPr>
        <w:t>22 сентября 1977 года</w:t>
      </w:r>
    </w:p>
    <w:p w:rsidR="00F01CC4" w:rsidRPr="00BF1C8E" w:rsidRDefault="00F01CC4" w:rsidP="00F01CC4">
      <w:pPr>
        <w:widowControl w:val="0"/>
        <w:spacing w:after="240"/>
        <w:jc w:val="both"/>
        <w:rPr>
          <w:rFonts w:eastAsia="Times New Roman"/>
          <w:sz w:val="24"/>
        </w:rPr>
      </w:pPr>
      <w:r w:rsidRPr="00BF1C8E">
        <w:rPr>
          <w:rFonts w:ascii="Times New Roman CYR" w:eastAsia="Times New Roman" w:hAnsi="Times New Roman CYR" w:cs="Arial"/>
          <w:b/>
          <w:i/>
          <w:color w:val="333333"/>
          <w:sz w:val="24"/>
          <w:szCs w:val="24"/>
        </w:rPr>
        <w:t>Приказ Министра машиностроения для легкой и пищевой промышленности и бытовых приборов СССР № 478 от 22 сентября 1977 года</w:t>
      </w:r>
    </w:p>
    <w:p w:rsidR="00F01CC4" w:rsidRPr="00BF1C8E" w:rsidRDefault="00F01CC4" w:rsidP="00F01CC4">
      <w:pPr>
        <w:widowControl w:val="0"/>
        <w:spacing w:before="240"/>
        <w:jc w:val="both"/>
        <w:rPr>
          <w:rFonts w:ascii="Times New Roman CYR" w:eastAsia="Times New Roman" w:hAnsi="Times New Roman CYR" w:cs="Arial"/>
          <w:b/>
          <w:color w:val="333333"/>
          <w:sz w:val="24"/>
          <w:szCs w:val="24"/>
        </w:rPr>
      </w:pPr>
      <w:r w:rsidRPr="00BF1C8E">
        <w:rPr>
          <w:rFonts w:eastAsia="Times New Roman"/>
          <w:sz w:val="24"/>
        </w:rPr>
        <w:t xml:space="preserve">Полное фирменное наименование: </w:t>
      </w:r>
      <w:r w:rsidRPr="00BF1C8E">
        <w:rPr>
          <w:rFonts w:ascii="Times New Roman CYR" w:eastAsia="Times New Roman" w:hAnsi="Times New Roman CYR" w:cs="Arial"/>
          <w:b/>
          <w:color w:val="333333"/>
          <w:sz w:val="24"/>
          <w:szCs w:val="24"/>
        </w:rPr>
        <w:t>Научно-производственное объединение "Полиграфмаш"</w:t>
      </w:r>
    </w:p>
    <w:p w:rsidR="00F01CC4" w:rsidRPr="00BF1C8E" w:rsidRDefault="00F01CC4" w:rsidP="00F01CC4">
      <w:pPr>
        <w:widowControl w:val="0"/>
        <w:jc w:val="both"/>
        <w:rPr>
          <w:rFonts w:ascii="Times New Roman CYR" w:eastAsia="Times New Roman" w:hAnsi="Times New Roman CYR" w:cs="Arial"/>
          <w:color w:val="333333"/>
          <w:sz w:val="24"/>
          <w:szCs w:val="24"/>
        </w:rPr>
      </w:pPr>
      <w:r w:rsidRPr="00BF1C8E">
        <w:rPr>
          <w:rFonts w:ascii="Times New Roman CYR" w:eastAsia="Times New Roman" w:hAnsi="Times New Roman CYR" w:cs="Arial"/>
          <w:color w:val="333333"/>
          <w:sz w:val="24"/>
          <w:szCs w:val="24"/>
        </w:rPr>
        <w:t xml:space="preserve">Дата введения полного фирменного наименования: </w:t>
      </w:r>
      <w:r w:rsidRPr="00BF1C8E">
        <w:rPr>
          <w:rFonts w:ascii="Times New Roman CYR" w:eastAsia="Times New Roman" w:hAnsi="Times New Roman CYR" w:cs="Arial"/>
          <w:b/>
          <w:color w:val="333333"/>
          <w:sz w:val="24"/>
          <w:szCs w:val="24"/>
        </w:rPr>
        <w:t>27 января 1986 года</w:t>
      </w:r>
    </w:p>
    <w:p w:rsidR="00F01CC4" w:rsidRPr="00BF1C8E" w:rsidRDefault="00F01CC4" w:rsidP="00F01CC4">
      <w:pPr>
        <w:widowControl w:val="0"/>
        <w:jc w:val="both"/>
        <w:rPr>
          <w:rFonts w:ascii="Times New Roman CYR" w:eastAsia="Times New Roman" w:hAnsi="Times New Roman CYR" w:cs="Arial"/>
          <w:b/>
          <w:color w:val="333333"/>
          <w:sz w:val="24"/>
          <w:szCs w:val="24"/>
        </w:rPr>
      </w:pPr>
      <w:r w:rsidRPr="00BF1C8E">
        <w:rPr>
          <w:rFonts w:ascii="Times New Roman CYR" w:eastAsia="Times New Roman" w:hAnsi="Times New Roman CYR" w:cs="Arial"/>
          <w:bCs/>
          <w:sz w:val="24"/>
          <w:szCs w:val="24"/>
        </w:rPr>
        <w:t>Сокращенное фирменное наименование:</w:t>
      </w:r>
      <w:r w:rsidRPr="00BF1C8E">
        <w:rPr>
          <w:rFonts w:ascii="Times New Roman CYR" w:eastAsia="Times New Roman" w:hAnsi="Times New Roman CYR" w:cs="Arial"/>
          <w:b/>
          <w:color w:val="333333"/>
          <w:sz w:val="24"/>
          <w:szCs w:val="24"/>
        </w:rPr>
        <w:t xml:space="preserve"> НПО "Полиграфмаш"</w:t>
      </w:r>
    </w:p>
    <w:p w:rsidR="00F01CC4" w:rsidRPr="00BF1C8E" w:rsidRDefault="00F01CC4" w:rsidP="00F01CC4">
      <w:pPr>
        <w:widowControl w:val="0"/>
        <w:jc w:val="both"/>
        <w:rPr>
          <w:rFonts w:ascii="Times New Roman CYR" w:eastAsia="Times New Roman" w:hAnsi="Times New Roman CYR" w:cs="Arial"/>
          <w:b/>
          <w:i/>
          <w:color w:val="333333"/>
          <w:sz w:val="24"/>
          <w:szCs w:val="24"/>
        </w:rPr>
      </w:pPr>
      <w:r w:rsidRPr="00BF1C8E">
        <w:rPr>
          <w:rFonts w:ascii="Times New Roman CYR" w:eastAsia="Times New Roman" w:hAnsi="Times New Roman CYR" w:cs="Arial"/>
          <w:sz w:val="24"/>
          <w:szCs w:val="24"/>
        </w:rPr>
        <w:t xml:space="preserve">Дата введения сокращенного фирменного наименования: </w:t>
      </w:r>
      <w:r w:rsidRPr="00BF1C8E">
        <w:rPr>
          <w:rFonts w:ascii="Times New Roman CYR" w:eastAsia="Times New Roman" w:hAnsi="Times New Roman CYR" w:cs="Arial"/>
          <w:b/>
          <w:color w:val="333333"/>
          <w:sz w:val="24"/>
          <w:szCs w:val="24"/>
        </w:rPr>
        <w:t>27 января 1986 года</w:t>
      </w:r>
    </w:p>
    <w:p w:rsidR="00F01CC4" w:rsidRPr="00BF1C8E" w:rsidRDefault="00F01CC4" w:rsidP="00F01CC4">
      <w:pPr>
        <w:widowControl w:val="0"/>
        <w:spacing w:after="240"/>
        <w:jc w:val="both"/>
        <w:rPr>
          <w:rFonts w:eastAsia="Times New Roman"/>
          <w:sz w:val="24"/>
        </w:rPr>
      </w:pPr>
      <w:r w:rsidRPr="00BF1C8E">
        <w:rPr>
          <w:rFonts w:ascii="Times New Roman CYR" w:eastAsia="Times New Roman" w:hAnsi="Times New Roman CYR" w:cs="Arial"/>
          <w:b/>
          <w:i/>
          <w:color w:val="333333"/>
          <w:sz w:val="24"/>
          <w:szCs w:val="24"/>
        </w:rPr>
        <w:t>Распоряжение Совета Министров СССР № 16-р от 06 января 1986 года и приказ Минлегпишемаша № 11 от 27 января 1986 года</w:t>
      </w:r>
    </w:p>
    <w:p w:rsidR="00F01CC4" w:rsidRPr="00BF1C8E" w:rsidRDefault="00F01CC4" w:rsidP="00F01CC4">
      <w:pPr>
        <w:widowControl w:val="0"/>
        <w:jc w:val="both"/>
        <w:rPr>
          <w:rFonts w:ascii="Times New Roman CYR" w:eastAsia="Times New Roman" w:hAnsi="Times New Roman CYR" w:cs="Arial"/>
          <w:b/>
          <w:color w:val="333333"/>
          <w:sz w:val="24"/>
          <w:szCs w:val="24"/>
        </w:rPr>
      </w:pPr>
      <w:r w:rsidRPr="00BF1C8E">
        <w:rPr>
          <w:rFonts w:eastAsia="Times New Roman"/>
          <w:sz w:val="24"/>
        </w:rPr>
        <w:t>Полное фирменное наименование: Акционерное общество открытого типа "</w:t>
      </w:r>
      <w:r w:rsidRPr="00BF1C8E">
        <w:rPr>
          <w:rFonts w:ascii="Times New Roman CYR" w:eastAsia="Times New Roman" w:hAnsi="Times New Roman CYR" w:cs="Arial"/>
          <w:b/>
          <w:color w:val="333333"/>
          <w:sz w:val="24"/>
          <w:szCs w:val="24"/>
        </w:rPr>
        <w:t>Научно-исследовательский институт полиграфического машиностроения – НИИполиграфмаш".</w:t>
      </w:r>
    </w:p>
    <w:p w:rsidR="00F01CC4" w:rsidRPr="00BF1C8E" w:rsidRDefault="00F01CC4" w:rsidP="00F01CC4">
      <w:pPr>
        <w:widowControl w:val="0"/>
        <w:jc w:val="both"/>
        <w:rPr>
          <w:rFonts w:ascii="Times New Roman CYR" w:eastAsia="Times New Roman" w:hAnsi="Times New Roman CYR" w:cs="Arial"/>
          <w:b/>
          <w:color w:val="333333"/>
          <w:sz w:val="24"/>
          <w:szCs w:val="24"/>
        </w:rPr>
      </w:pPr>
      <w:r w:rsidRPr="00BF1C8E">
        <w:rPr>
          <w:rFonts w:ascii="Times New Roman CYR" w:eastAsia="Times New Roman" w:hAnsi="Times New Roman CYR" w:cs="Arial"/>
          <w:color w:val="333333"/>
          <w:sz w:val="24"/>
          <w:szCs w:val="24"/>
        </w:rPr>
        <w:t xml:space="preserve">Дата введения действующего полного фирменного наименования: </w:t>
      </w:r>
      <w:r w:rsidRPr="00BF1C8E">
        <w:rPr>
          <w:rFonts w:ascii="Times New Roman CYR" w:eastAsia="Times New Roman" w:hAnsi="Times New Roman CYR" w:cs="Arial"/>
          <w:b/>
          <w:color w:val="333333"/>
          <w:sz w:val="24"/>
          <w:szCs w:val="24"/>
        </w:rPr>
        <w:t>27.11.1992 года</w:t>
      </w:r>
    </w:p>
    <w:p w:rsidR="00F01CC4" w:rsidRPr="00BF1C8E" w:rsidRDefault="00F01CC4" w:rsidP="00F01CC4">
      <w:pPr>
        <w:widowControl w:val="0"/>
        <w:jc w:val="both"/>
        <w:rPr>
          <w:rFonts w:ascii="Times New Roman CYR" w:eastAsia="Times New Roman" w:hAnsi="Times New Roman CYR" w:cs="Arial"/>
          <w:b/>
          <w:sz w:val="24"/>
          <w:szCs w:val="24"/>
        </w:rPr>
      </w:pPr>
      <w:r w:rsidRPr="00BF1C8E">
        <w:rPr>
          <w:rFonts w:ascii="Times New Roman CYR" w:eastAsia="Times New Roman" w:hAnsi="Times New Roman CYR" w:cs="Arial"/>
          <w:bCs/>
          <w:sz w:val="24"/>
          <w:szCs w:val="24"/>
        </w:rPr>
        <w:t xml:space="preserve">Сокращенное фирменное наименование: </w:t>
      </w:r>
      <w:r w:rsidRPr="00BF1C8E">
        <w:rPr>
          <w:rFonts w:ascii="Times New Roman CYR" w:eastAsia="Times New Roman" w:hAnsi="Times New Roman CYR" w:cs="Arial"/>
          <w:b/>
          <w:sz w:val="24"/>
          <w:szCs w:val="24"/>
        </w:rPr>
        <w:t>АООТ "НИИполиграфмаш"</w:t>
      </w:r>
    </w:p>
    <w:p w:rsidR="00F01CC4" w:rsidRPr="00BF1C8E" w:rsidRDefault="00F01CC4" w:rsidP="00F01CC4">
      <w:pPr>
        <w:widowControl w:val="0"/>
        <w:jc w:val="both"/>
        <w:rPr>
          <w:rFonts w:ascii="Times New Roman CYR" w:eastAsia="Times New Roman" w:hAnsi="Times New Roman CYR" w:cs="Arial"/>
          <w:b/>
          <w:sz w:val="24"/>
          <w:szCs w:val="24"/>
        </w:rPr>
      </w:pPr>
      <w:r w:rsidRPr="00BF1C8E">
        <w:rPr>
          <w:rFonts w:ascii="Times New Roman CYR" w:eastAsia="Times New Roman" w:hAnsi="Times New Roman CYR" w:cs="Arial"/>
          <w:sz w:val="24"/>
          <w:szCs w:val="24"/>
        </w:rPr>
        <w:t xml:space="preserve">Дата введения действующего сокращенного фирменного наименования:  </w:t>
      </w:r>
      <w:r w:rsidRPr="00BF1C8E">
        <w:rPr>
          <w:rFonts w:ascii="Times New Roman CYR" w:eastAsia="Times New Roman" w:hAnsi="Times New Roman CYR" w:cs="Arial"/>
          <w:b/>
          <w:color w:val="333333"/>
          <w:sz w:val="24"/>
          <w:szCs w:val="24"/>
        </w:rPr>
        <w:t>27.11.1992 года</w:t>
      </w:r>
    </w:p>
    <w:p w:rsidR="00F01CC4" w:rsidRPr="00BF1C8E" w:rsidRDefault="00F01CC4" w:rsidP="00F01CC4">
      <w:pPr>
        <w:widowControl w:val="0"/>
        <w:jc w:val="both"/>
        <w:rPr>
          <w:rFonts w:ascii="Times New Roman CYR" w:eastAsia="Times New Roman" w:hAnsi="Times New Roman CYR" w:cs="Arial"/>
          <w:color w:val="333333"/>
          <w:sz w:val="24"/>
          <w:szCs w:val="24"/>
        </w:rPr>
      </w:pPr>
      <w:r w:rsidRPr="00BF1C8E">
        <w:rPr>
          <w:rFonts w:ascii="Times New Roman CYR" w:eastAsia="Times New Roman" w:hAnsi="Times New Roman CYR" w:cs="Arial"/>
          <w:b/>
          <w:i/>
          <w:sz w:val="24"/>
          <w:szCs w:val="24"/>
        </w:rPr>
        <w:t>Распоряжением Госкомимущества РФ № 684-р от 03 ноября 1992 года</w:t>
      </w:r>
    </w:p>
    <w:p w:rsidR="00F01CC4" w:rsidRPr="00BF1C8E" w:rsidRDefault="00F01CC4" w:rsidP="00F01CC4">
      <w:pPr>
        <w:widowControl w:val="0"/>
        <w:spacing w:before="240"/>
        <w:jc w:val="both"/>
        <w:rPr>
          <w:rFonts w:ascii="Times New Roman CYR" w:eastAsia="Times New Roman" w:hAnsi="Times New Roman CYR" w:cs="Arial"/>
          <w:b/>
          <w:sz w:val="24"/>
          <w:szCs w:val="24"/>
        </w:rPr>
      </w:pPr>
      <w:r w:rsidRPr="00BF1C8E">
        <w:rPr>
          <w:rFonts w:eastAsia="Times New Roman"/>
          <w:sz w:val="24"/>
        </w:rPr>
        <w:t xml:space="preserve">Полное фирменное наименование: </w:t>
      </w:r>
      <w:r w:rsidRPr="00BF1C8E">
        <w:rPr>
          <w:rFonts w:ascii="Times New Roman CYR" w:eastAsia="Times New Roman" w:hAnsi="Times New Roman CYR" w:cs="Arial"/>
          <w:b/>
          <w:sz w:val="24"/>
          <w:szCs w:val="24"/>
        </w:rPr>
        <w:t>Открытое акционерное общество "Научно-исследовательский институт полиграфического машиностроения"</w:t>
      </w:r>
    </w:p>
    <w:p w:rsidR="00F01CC4" w:rsidRPr="00BF1C8E" w:rsidRDefault="00F01CC4" w:rsidP="00F01CC4">
      <w:pPr>
        <w:widowControl w:val="0"/>
        <w:jc w:val="both"/>
        <w:rPr>
          <w:rFonts w:ascii="Times New Roman CYR" w:eastAsia="Times New Roman" w:hAnsi="Times New Roman CYR" w:cs="Arial"/>
          <w:sz w:val="24"/>
          <w:szCs w:val="24"/>
        </w:rPr>
      </w:pPr>
      <w:r w:rsidRPr="00BF1C8E">
        <w:rPr>
          <w:rFonts w:ascii="Times New Roman CYR" w:eastAsia="Times New Roman" w:hAnsi="Times New Roman CYR" w:cs="Arial"/>
          <w:sz w:val="24"/>
          <w:szCs w:val="24"/>
        </w:rPr>
        <w:t xml:space="preserve">Дата введения действующего полного фирменного наименования: </w:t>
      </w:r>
      <w:r w:rsidRPr="00BF1C8E">
        <w:rPr>
          <w:rFonts w:ascii="Times New Roman CYR" w:eastAsia="Times New Roman" w:hAnsi="Times New Roman CYR" w:cs="Arial"/>
          <w:b/>
          <w:sz w:val="24"/>
          <w:szCs w:val="24"/>
        </w:rPr>
        <w:t>24 мая 2001 года</w:t>
      </w:r>
    </w:p>
    <w:p w:rsidR="00F01CC4" w:rsidRPr="00BF1C8E" w:rsidRDefault="00F01CC4" w:rsidP="00F01CC4">
      <w:pPr>
        <w:widowControl w:val="0"/>
        <w:jc w:val="both"/>
        <w:rPr>
          <w:rFonts w:ascii="Times New Roman CYR" w:eastAsia="Times New Roman" w:hAnsi="Times New Roman CYR" w:cs="Arial"/>
          <w:b/>
          <w:sz w:val="24"/>
          <w:szCs w:val="24"/>
        </w:rPr>
      </w:pPr>
      <w:r w:rsidRPr="00BF1C8E">
        <w:rPr>
          <w:rFonts w:ascii="Times New Roman CYR" w:eastAsia="Times New Roman" w:hAnsi="Times New Roman CYR" w:cs="Arial"/>
          <w:bCs/>
          <w:sz w:val="24"/>
          <w:szCs w:val="24"/>
        </w:rPr>
        <w:t xml:space="preserve">Сокращенное фирменное наименование: </w:t>
      </w:r>
      <w:r w:rsidRPr="00BF1C8E">
        <w:rPr>
          <w:rFonts w:ascii="Times New Roman CYR" w:eastAsia="Times New Roman" w:hAnsi="Times New Roman CYR" w:cs="Arial"/>
          <w:b/>
          <w:bCs/>
          <w:sz w:val="24"/>
          <w:szCs w:val="24"/>
        </w:rPr>
        <w:t>О</w:t>
      </w:r>
      <w:r w:rsidRPr="00BF1C8E">
        <w:rPr>
          <w:rFonts w:ascii="Times New Roman CYR" w:eastAsia="Times New Roman" w:hAnsi="Times New Roman CYR" w:cs="Arial"/>
          <w:b/>
          <w:sz w:val="24"/>
          <w:szCs w:val="24"/>
        </w:rPr>
        <w:t>АО "НИИполиграфмаш"</w:t>
      </w:r>
    </w:p>
    <w:p w:rsidR="00F01CC4" w:rsidRPr="00BF1C8E" w:rsidRDefault="00F01CC4" w:rsidP="00F01CC4">
      <w:pPr>
        <w:widowControl w:val="0"/>
        <w:jc w:val="both"/>
        <w:rPr>
          <w:rFonts w:ascii="Times New Roman CYR" w:eastAsia="Times New Roman" w:hAnsi="Times New Roman CYR" w:cs="Arial"/>
          <w:b/>
          <w:sz w:val="24"/>
          <w:szCs w:val="24"/>
        </w:rPr>
      </w:pPr>
      <w:r w:rsidRPr="00BF1C8E">
        <w:rPr>
          <w:rFonts w:ascii="Times New Roman CYR" w:eastAsia="Times New Roman" w:hAnsi="Times New Roman CYR" w:cs="Arial"/>
          <w:sz w:val="24"/>
          <w:szCs w:val="24"/>
        </w:rPr>
        <w:t xml:space="preserve">Дата введения действующего сокращенного фирменного наименования:  </w:t>
      </w:r>
      <w:r w:rsidRPr="00BF1C8E">
        <w:rPr>
          <w:rFonts w:ascii="Times New Roman CYR" w:eastAsia="Times New Roman" w:hAnsi="Times New Roman CYR" w:cs="Arial"/>
          <w:b/>
          <w:i/>
          <w:sz w:val="24"/>
          <w:szCs w:val="24"/>
        </w:rPr>
        <w:t>24 мая</w:t>
      </w:r>
      <w:r w:rsidRPr="00BF1C8E">
        <w:rPr>
          <w:rFonts w:ascii="Times New Roman CYR" w:eastAsia="Times New Roman" w:hAnsi="Times New Roman CYR" w:cs="Arial"/>
          <w:i/>
          <w:sz w:val="24"/>
          <w:szCs w:val="24"/>
        </w:rPr>
        <w:t xml:space="preserve"> </w:t>
      </w:r>
      <w:r w:rsidRPr="00BF1C8E">
        <w:rPr>
          <w:rFonts w:ascii="Times New Roman CYR" w:eastAsia="Times New Roman" w:hAnsi="Times New Roman CYR" w:cs="Arial"/>
          <w:b/>
          <w:i/>
          <w:sz w:val="24"/>
          <w:szCs w:val="24"/>
        </w:rPr>
        <w:t>2001</w:t>
      </w:r>
      <w:r w:rsidRPr="00BF1C8E">
        <w:rPr>
          <w:rFonts w:ascii="Times New Roman CYR" w:eastAsia="Times New Roman" w:hAnsi="Times New Roman CYR" w:cs="Arial"/>
          <w:b/>
          <w:sz w:val="24"/>
          <w:szCs w:val="24"/>
        </w:rPr>
        <w:t xml:space="preserve"> года</w:t>
      </w:r>
    </w:p>
    <w:p w:rsidR="00F01CC4" w:rsidRPr="00BF1C8E" w:rsidRDefault="00F01CC4" w:rsidP="00F01CC4">
      <w:pPr>
        <w:widowControl w:val="0"/>
        <w:jc w:val="both"/>
        <w:rPr>
          <w:rFonts w:eastAsia="Times New Roman"/>
          <w:sz w:val="24"/>
        </w:rPr>
      </w:pPr>
      <w:r w:rsidRPr="00BF1C8E">
        <w:rPr>
          <w:rFonts w:ascii="Times New Roman CYR" w:eastAsia="Times New Roman" w:hAnsi="Times New Roman CYR" w:cs="Arial"/>
          <w:b/>
          <w:i/>
          <w:sz w:val="24"/>
          <w:szCs w:val="24"/>
        </w:rPr>
        <w:t>Протокол общего годового собрания акционеров от 17 апреля 2001 года № 11</w:t>
      </w:r>
    </w:p>
    <w:p w:rsidR="00F01CC4" w:rsidRPr="00BF1C8E" w:rsidRDefault="00F01CC4" w:rsidP="00F01CC4">
      <w:pPr>
        <w:widowControl w:val="0"/>
        <w:spacing w:before="240"/>
        <w:jc w:val="both"/>
        <w:rPr>
          <w:rFonts w:ascii="Times New Roman CYR" w:eastAsia="Times New Roman" w:hAnsi="Times New Roman CYR" w:cs="Arial"/>
          <w:b/>
          <w:color w:val="333333"/>
          <w:sz w:val="24"/>
          <w:szCs w:val="24"/>
        </w:rPr>
      </w:pPr>
      <w:r w:rsidRPr="00BF1C8E">
        <w:rPr>
          <w:rFonts w:eastAsia="Times New Roman"/>
          <w:sz w:val="24"/>
        </w:rPr>
        <w:lastRenderedPageBreak/>
        <w:t xml:space="preserve">Полное фирменное наименование: </w:t>
      </w:r>
      <w:r w:rsidRPr="00BF1C8E">
        <w:rPr>
          <w:rFonts w:ascii="Times New Roman CYR" w:eastAsia="Times New Roman" w:hAnsi="Times New Roman CYR" w:cs="Arial"/>
          <w:b/>
          <w:color w:val="333333"/>
          <w:sz w:val="24"/>
          <w:szCs w:val="24"/>
        </w:rPr>
        <w:t>Закрытое акционерное общество "Научно-исследовательский институт полиграфического машиностроения"</w:t>
      </w:r>
    </w:p>
    <w:p w:rsidR="00F01CC4" w:rsidRPr="00BF1C8E" w:rsidRDefault="00F01CC4" w:rsidP="00F01CC4">
      <w:pPr>
        <w:widowControl w:val="0"/>
        <w:jc w:val="both"/>
        <w:rPr>
          <w:rFonts w:ascii="Times New Roman CYR" w:eastAsia="Times New Roman" w:hAnsi="Times New Roman CYR" w:cs="Arial"/>
          <w:color w:val="333333"/>
          <w:sz w:val="24"/>
          <w:szCs w:val="24"/>
        </w:rPr>
      </w:pPr>
      <w:r w:rsidRPr="00BF1C8E">
        <w:rPr>
          <w:rFonts w:ascii="Times New Roman CYR" w:eastAsia="Times New Roman" w:hAnsi="Times New Roman CYR" w:cs="Arial"/>
          <w:color w:val="333333"/>
          <w:sz w:val="24"/>
          <w:szCs w:val="24"/>
        </w:rPr>
        <w:t xml:space="preserve">Дата введения действующего полного фирменного наименования: </w:t>
      </w:r>
      <w:r w:rsidRPr="00BF1C8E">
        <w:rPr>
          <w:rFonts w:ascii="Times New Roman CYR" w:eastAsia="Times New Roman" w:hAnsi="Times New Roman CYR" w:cs="Arial"/>
          <w:b/>
          <w:color w:val="333333"/>
          <w:sz w:val="24"/>
          <w:szCs w:val="24"/>
        </w:rPr>
        <w:t>22.07.2005 года</w:t>
      </w:r>
    </w:p>
    <w:p w:rsidR="00F01CC4" w:rsidRPr="00BF1C8E" w:rsidRDefault="00F01CC4" w:rsidP="00F01CC4">
      <w:pPr>
        <w:widowControl w:val="0"/>
        <w:jc w:val="both"/>
        <w:rPr>
          <w:rFonts w:ascii="Times New Roman CYR" w:eastAsia="Times New Roman" w:hAnsi="Times New Roman CYR" w:cs="Arial"/>
          <w:b/>
          <w:color w:val="333333"/>
          <w:sz w:val="24"/>
          <w:szCs w:val="24"/>
        </w:rPr>
      </w:pPr>
      <w:r w:rsidRPr="00BF1C8E">
        <w:rPr>
          <w:rFonts w:ascii="Times New Roman CYR" w:eastAsia="Times New Roman" w:hAnsi="Times New Roman CYR" w:cs="Arial"/>
          <w:bCs/>
          <w:color w:val="333333"/>
          <w:sz w:val="24"/>
          <w:szCs w:val="24"/>
        </w:rPr>
        <w:t xml:space="preserve">Сокращенное фирменное наименование: </w:t>
      </w:r>
      <w:r w:rsidRPr="00BF1C8E">
        <w:rPr>
          <w:rFonts w:ascii="Times New Roman CYR" w:eastAsia="Times New Roman" w:hAnsi="Times New Roman CYR" w:cs="Arial"/>
          <w:b/>
          <w:bCs/>
          <w:color w:val="333333"/>
          <w:sz w:val="24"/>
          <w:szCs w:val="24"/>
        </w:rPr>
        <w:t>З</w:t>
      </w:r>
      <w:r w:rsidRPr="00BF1C8E">
        <w:rPr>
          <w:rFonts w:ascii="Times New Roman CYR" w:eastAsia="Times New Roman" w:hAnsi="Times New Roman CYR" w:cs="Arial"/>
          <w:b/>
          <w:color w:val="333333"/>
          <w:sz w:val="24"/>
          <w:szCs w:val="24"/>
        </w:rPr>
        <w:t>АО "НИИполиграфмаш"</w:t>
      </w:r>
    </w:p>
    <w:p w:rsidR="00F01CC4" w:rsidRPr="00BF1C8E" w:rsidRDefault="00F01CC4" w:rsidP="00F01CC4">
      <w:pPr>
        <w:widowControl w:val="0"/>
        <w:jc w:val="both"/>
        <w:rPr>
          <w:rFonts w:ascii="Times New Roman CYR" w:eastAsia="Times New Roman" w:hAnsi="Times New Roman CYR" w:cs="Arial"/>
          <w:b/>
          <w:color w:val="333333"/>
          <w:sz w:val="24"/>
          <w:szCs w:val="24"/>
        </w:rPr>
      </w:pPr>
      <w:r w:rsidRPr="00BF1C8E">
        <w:rPr>
          <w:rFonts w:ascii="Times New Roman CYR" w:eastAsia="Times New Roman" w:hAnsi="Times New Roman CYR" w:cs="Arial"/>
          <w:color w:val="333333"/>
          <w:sz w:val="24"/>
          <w:szCs w:val="24"/>
        </w:rPr>
        <w:t xml:space="preserve">Дата введения действующего сокращенного фирменного наименования: </w:t>
      </w:r>
      <w:r w:rsidRPr="00BF1C8E">
        <w:rPr>
          <w:rFonts w:ascii="Times New Roman CYR" w:eastAsia="Times New Roman" w:hAnsi="Times New Roman CYR" w:cs="Arial"/>
          <w:b/>
          <w:color w:val="333333"/>
          <w:sz w:val="24"/>
          <w:szCs w:val="24"/>
        </w:rPr>
        <w:t>22.07.2005 года</w:t>
      </w:r>
    </w:p>
    <w:p w:rsidR="00F01CC4" w:rsidRPr="00BF1C8E" w:rsidRDefault="00F01CC4" w:rsidP="00F01CC4">
      <w:pPr>
        <w:widowControl w:val="0"/>
        <w:jc w:val="both"/>
        <w:rPr>
          <w:rFonts w:eastAsia="Times New Roman"/>
          <w:sz w:val="24"/>
        </w:rPr>
      </w:pPr>
      <w:r w:rsidRPr="00BF1C8E">
        <w:rPr>
          <w:rFonts w:ascii="Times New Roman CYR" w:eastAsia="Times New Roman" w:hAnsi="Times New Roman CYR" w:cs="Arial"/>
          <w:b/>
          <w:i/>
          <w:color w:val="333333"/>
          <w:sz w:val="24"/>
          <w:szCs w:val="24"/>
        </w:rPr>
        <w:t>Протокол внеочередного общего собрания акционеров от 02 июня 2005 года № 18</w:t>
      </w:r>
    </w:p>
    <w:p w:rsidR="003D0C30" w:rsidRPr="00BF1C8E" w:rsidRDefault="003D0C30" w:rsidP="0053326B">
      <w:pPr>
        <w:widowControl w:val="0"/>
        <w:spacing w:before="240" w:after="240"/>
        <w:jc w:val="both"/>
        <w:outlineLvl w:val="2"/>
        <w:rPr>
          <w:rFonts w:asciiTheme="majorHAnsi" w:eastAsia="Times New Roman" w:hAnsiTheme="majorHAnsi"/>
          <w:b/>
          <w:i/>
          <w:sz w:val="24"/>
        </w:rPr>
      </w:pPr>
      <w:bookmarkStart w:id="34" w:name="_Toc19283251"/>
      <w:r w:rsidRPr="00BF1C8E">
        <w:rPr>
          <w:rFonts w:asciiTheme="majorHAnsi" w:eastAsia="Times New Roman" w:hAnsiTheme="majorHAnsi"/>
          <w:b/>
          <w:i/>
          <w:sz w:val="24"/>
        </w:rPr>
        <w:t>3.1.2. Сведения о государственной регистрации эмитента</w:t>
      </w:r>
      <w:bookmarkEnd w:id="34"/>
    </w:p>
    <w:p w:rsidR="0053326B" w:rsidRPr="00BF1C8E" w:rsidRDefault="001B725B" w:rsidP="0053326B">
      <w:pPr>
        <w:pStyle w:val="21"/>
        <w:shd w:val="clear" w:color="auto" w:fill="auto"/>
        <w:spacing w:line="240" w:lineRule="auto"/>
        <w:ind w:firstLine="0"/>
        <w:rPr>
          <w:color w:val="000000"/>
          <w:sz w:val="24"/>
          <w:szCs w:val="24"/>
          <w:lang w:bidi="ru-RU"/>
        </w:rPr>
      </w:pPr>
      <w:r w:rsidRPr="00BF1C8E">
        <w:rPr>
          <w:color w:val="000000"/>
          <w:sz w:val="24"/>
          <w:szCs w:val="24"/>
          <w:lang w:bidi="ru-RU"/>
        </w:rPr>
        <w:t>Данные о первичной государственной регистрации</w:t>
      </w:r>
    </w:p>
    <w:p w:rsidR="0053326B" w:rsidRPr="00BF1C8E" w:rsidRDefault="001B725B" w:rsidP="0053326B">
      <w:pPr>
        <w:pStyle w:val="21"/>
        <w:shd w:val="clear" w:color="auto" w:fill="auto"/>
        <w:spacing w:line="240" w:lineRule="auto"/>
        <w:ind w:firstLine="0"/>
        <w:rPr>
          <w:rStyle w:val="22"/>
          <w:sz w:val="24"/>
          <w:szCs w:val="24"/>
        </w:rPr>
      </w:pPr>
      <w:r w:rsidRPr="00BF1C8E">
        <w:rPr>
          <w:color w:val="000000"/>
          <w:sz w:val="24"/>
          <w:szCs w:val="24"/>
          <w:lang w:bidi="ru-RU"/>
        </w:rPr>
        <w:t xml:space="preserve">Номер государственной регистрации: </w:t>
      </w:r>
      <w:r w:rsidR="0053326B" w:rsidRPr="00BF1C8E">
        <w:rPr>
          <w:rStyle w:val="22"/>
          <w:i w:val="0"/>
          <w:sz w:val="24"/>
          <w:szCs w:val="24"/>
        </w:rPr>
        <w:t>017.516</w:t>
      </w:r>
    </w:p>
    <w:p w:rsidR="001B725B" w:rsidRPr="00BF1C8E" w:rsidRDefault="001B725B" w:rsidP="0053326B">
      <w:pPr>
        <w:pStyle w:val="21"/>
        <w:shd w:val="clear" w:color="auto" w:fill="auto"/>
        <w:spacing w:line="240" w:lineRule="auto"/>
        <w:ind w:firstLine="0"/>
        <w:rPr>
          <w:sz w:val="24"/>
          <w:szCs w:val="24"/>
        </w:rPr>
      </w:pPr>
      <w:r w:rsidRPr="00BF1C8E">
        <w:rPr>
          <w:color w:val="000000"/>
          <w:sz w:val="24"/>
          <w:szCs w:val="24"/>
          <w:lang w:bidi="ru-RU"/>
        </w:rPr>
        <w:t xml:space="preserve">Дата государственной регистрации: </w:t>
      </w:r>
      <w:r w:rsidR="0053326B" w:rsidRPr="00BF1C8E">
        <w:rPr>
          <w:rStyle w:val="22"/>
          <w:i w:val="0"/>
          <w:sz w:val="24"/>
          <w:szCs w:val="24"/>
        </w:rPr>
        <w:t>27</w:t>
      </w:r>
      <w:r w:rsidRPr="00BF1C8E">
        <w:rPr>
          <w:rStyle w:val="22"/>
          <w:i w:val="0"/>
          <w:sz w:val="24"/>
          <w:szCs w:val="24"/>
        </w:rPr>
        <w:t>.</w:t>
      </w:r>
      <w:r w:rsidR="0053326B" w:rsidRPr="00BF1C8E">
        <w:rPr>
          <w:rStyle w:val="22"/>
          <w:i w:val="0"/>
          <w:sz w:val="24"/>
          <w:szCs w:val="24"/>
        </w:rPr>
        <w:t>11</w:t>
      </w:r>
      <w:r w:rsidRPr="00BF1C8E">
        <w:rPr>
          <w:rStyle w:val="22"/>
          <w:i w:val="0"/>
          <w:sz w:val="24"/>
          <w:szCs w:val="24"/>
        </w:rPr>
        <w:t>.1992</w:t>
      </w:r>
    </w:p>
    <w:p w:rsidR="001B725B" w:rsidRPr="00BF1C8E" w:rsidRDefault="001B725B" w:rsidP="0053326B">
      <w:pPr>
        <w:pStyle w:val="21"/>
        <w:shd w:val="clear" w:color="auto" w:fill="auto"/>
        <w:spacing w:line="240" w:lineRule="auto"/>
        <w:ind w:firstLine="0"/>
        <w:rPr>
          <w:i/>
          <w:sz w:val="24"/>
          <w:szCs w:val="24"/>
        </w:rPr>
      </w:pPr>
      <w:r w:rsidRPr="00BF1C8E">
        <w:rPr>
          <w:color w:val="000000"/>
          <w:sz w:val="24"/>
          <w:szCs w:val="24"/>
          <w:lang w:bidi="ru-RU"/>
        </w:rPr>
        <w:t xml:space="preserve">Наименование органа, осуществившего государственную регистрацию: </w:t>
      </w:r>
      <w:r w:rsidRPr="00BF1C8E">
        <w:rPr>
          <w:rStyle w:val="22"/>
          <w:i w:val="0"/>
          <w:sz w:val="24"/>
          <w:szCs w:val="24"/>
        </w:rPr>
        <w:t>Государственное учреждение Московская регистрационная палата</w:t>
      </w:r>
    </w:p>
    <w:p w:rsidR="001B725B" w:rsidRPr="00BF1C8E" w:rsidRDefault="001B725B" w:rsidP="0053326B">
      <w:pPr>
        <w:pStyle w:val="21"/>
        <w:shd w:val="clear" w:color="auto" w:fill="auto"/>
        <w:spacing w:before="240" w:line="240" w:lineRule="auto"/>
        <w:ind w:firstLine="0"/>
        <w:jc w:val="both"/>
        <w:rPr>
          <w:sz w:val="24"/>
          <w:szCs w:val="24"/>
        </w:rPr>
      </w:pPr>
      <w:r w:rsidRPr="00BF1C8E">
        <w:rPr>
          <w:color w:val="000000"/>
          <w:sz w:val="24"/>
          <w:szCs w:val="24"/>
          <w:lang w:bidi="ru-RU"/>
        </w:rPr>
        <w:t>Данные о регистрации юридического лица:</w:t>
      </w:r>
    </w:p>
    <w:p w:rsidR="001B725B" w:rsidRPr="00BF1C8E" w:rsidRDefault="001B725B" w:rsidP="0053326B">
      <w:pPr>
        <w:pStyle w:val="21"/>
        <w:shd w:val="clear" w:color="auto" w:fill="auto"/>
        <w:spacing w:line="240" w:lineRule="auto"/>
        <w:ind w:firstLine="0"/>
        <w:jc w:val="both"/>
        <w:rPr>
          <w:sz w:val="24"/>
          <w:szCs w:val="24"/>
        </w:rPr>
      </w:pPr>
      <w:r w:rsidRPr="00BF1C8E">
        <w:rPr>
          <w:color w:val="000000"/>
          <w:sz w:val="24"/>
          <w:szCs w:val="24"/>
          <w:lang w:bidi="ru-RU"/>
        </w:rPr>
        <w:t xml:space="preserve">Основной государственный регистрационный номер юридического лица: </w:t>
      </w:r>
      <w:r w:rsidR="0053326B" w:rsidRPr="00BF1C8E">
        <w:rPr>
          <w:rStyle w:val="22"/>
          <w:i w:val="0"/>
          <w:sz w:val="24"/>
          <w:szCs w:val="24"/>
        </w:rPr>
        <w:t>1027700028234</w:t>
      </w:r>
    </w:p>
    <w:p w:rsidR="001B725B" w:rsidRPr="00BF1C8E" w:rsidRDefault="001B725B" w:rsidP="0053326B">
      <w:pPr>
        <w:pStyle w:val="21"/>
        <w:shd w:val="clear" w:color="auto" w:fill="auto"/>
        <w:spacing w:line="240" w:lineRule="auto"/>
        <w:ind w:firstLine="0"/>
        <w:rPr>
          <w:i/>
          <w:sz w:val="24"/>
          <w:szCs w:val="24"/>
        </w:rPr>
      </w:pPr>
      <w:r w:rsidRPr="00BF1C8E">
        <w:rPr>
          <w:color w:val="000000"/>
          <w:sz w:val="24"/>
          <w:szCs w:val="24"/>
          <w:lang w:bidi="ru-RU"/>
        </w:rPr>
        <w:t xml:space="preserve">Дата внесения записи о юридическом лице, зарегистрированном до 1 июля 2002 года, в единый государственный реестр юридических лиц: </w:t>
      </w:r>
      <w:r w:rsidR="0053326B" w:rsidRPr="00BF1C8E">
        <w:rPr>
          <w:rStyle w:val="22"/>
          <w:i w:val="0"/>
          <w:sz w:val="24"/>
          <w:szCs w:val="24"/>
        </w:rPr>
        <w:t>12</w:t>
      </w:r>
      <w:r w:rsidRPr="00BF1C8E">
        <w:rPr>
          <w:rStyle w:val="22"/>
          <w:i w:val="0"/>
          <w:sz w:val="24"/>
          <w:szCs w:val="24"/>
        </w:rPr>
        <w:t>.07.2002</w:t>
      </w:r>
    </w:p>
    <w:p w:rsidR="003D0C30" w:rsidRPr="00BF1C8E" w:rsidRDefault="001B725B" w:rsidP="00D458BD">
      <w:pPr>
        <w:pStyle w:val="21"/>
        <w:shd w:val="clear" w:color="auto" w:fill="auto"/>
        <w:spacing w:line="240" w:lineRule="auto"/>
        <w:ind w:firstLine="0"/>
        <w:jc w:val="both"/>
        <w:rPr>
          <w:sz w:val="24"/>
        </w:rPr>
      </w:pPr>
      <w:r w:rsidRPr="00BF1C8E">
        <w:rPr>
          <w:color w:val="000000"/>
          <w:sz w:val="24"/>
          <w:szCs w:val="24"/>
          <w:lang w:bidi="ru-RU"/>
        </w:rPr>
        <w:t xml:space="preserve">Наименование регистрирующего органа: </w:t>
      </w:r>
      <w:r w:rsidRPr="00BF1C8E">
        <w:rPr>
          <w:rStyle w:val="22"/>
          <w:i w:val="0"/>
          <w:sz w:val="24"/>
          <w:szCs w:val="24"/>
        </w:rPr>
        <w:t xml:space="preserve">Управление </w:t>
      </w:r>
      <w:r w:rsidR="0053326B" w:rsidRPr="00BF1C8E">
        <w:rPr>
          <w:rStyle w:val="22"/>
          <w:i w:val="0"/>
          <w:sz w:val="24"/>
          <w:szCs w:val="24"/>
        </w:rPr>
        <w:t xml:space="preserve">министерства Российской Федерации  по налогам и сборам </w:t>
      </w:r>
      <w:r w:rsidRPr="00BF1C8E">
        <w:rPr>
          <w:rStyle w:val="22"/>
          <w:i w:val="0"/>
          <w:sz w:val="24"/>
          <w:szCs w:val="24"/>
        </w:rPr>
        <w:t>по г. Москве.</w:t>
      </w:r>
    </w:p>
    <w:p w:rsidR="003D0C30" w:rsidRPr="00BF1C8E" w:rsidRDefault="003D0C30" w:rsidP="00D458BD">
      <w:pPr>
        <w:widowControl w:val="0"/>
        <w:spacing w:before="240" w:after="240"/>
        <w:jc w:val="both"/>
        <w:outlineLvl w:val="2"/>
        <w:rPr>
          <w:rFonts w:asciiTheme="majorHAnsi" w:eastAsia="Times New Roman" w:hAnsiTheme="majorHAnsi"/>
          <w:b/>
          <w:i/>
          <w:sz w:val="24"/>
        </w:rPr>
      </w:pPr>
      <w:bookmarkStart w:id="35" w:name="P361"/>
      <w:bookmarkStart w:id="36" w:name="_Toc19283252"/>
      <w:bookmarkEnd w:id="35"/>
      <w:r w:rsidRPr="00BF1C8E">
        <w:rPr>
          <w:rFonts w:asciiTheme="majorHAnsi" w:eastAsia="Times New Roman" w:hAnsiTheme="majorHAnsi"/>
          <w:b/>
          <w:i/>
          <w:sz w:val="24"/>
        </w:rPr>
        <w:t>3.1.3. Сведения о создании и развитии эмитента</w:t>
      </w:r>
      <w:bookmarkEnd w:id="36"/>
    </w:p>
    <w:p w:rsidR="00342ECC" w:rsidRPr="00BF1C8E" w:rsidRDefault="00342ECC" w:rsidP="00D458BD">
      <w:pPr>
        <w:widowControl w:val="0"/>
        <w:spacing w:before="240"/>
        <w:jc w:val="both"/>
        <w:rPr>
          <w:rFonts w:eastAsia="Times New Roman"/>
          <w:sz w:val="24"/>
        </w:rPr>
      </w:pPr>
      <w:r w:rsidRPr="00BF1C8E">
        <w:rPr>
          <w:rFonts w:eastAsia="Times New Roman"/>
          <w:sz w:val="24"/>
        </w:rPr>
        <w:t>Эмитент создан на неопределенный срок</w:t>
      </w:r>
    </w:p>
    <w:p w:rsidR="00342ECC" w:rsidRPr="00BF1C8E" w:rsidRDefault="00342ECC" w:rsidP="00D458BD">
      <w:pPr>
        <w:widowControl w:val="0"/>
        <w:spacing w:before="240"/>
        <w:jc w:val="both"/>
        <w:rPr>
          <w:rFonts w:eastAsia="Times New Roman"/>
          <w:sz w:val="24"/>
        </w:rPr>
      </w:pPr>
      <w:r w:rsidRPr="00BF1C8E">
        <w:rPr>
          <w:rFonts w:eastAsia="Times New Roman"/>
          <w:sz w:val="24"/>
        </w:rPr>
        <w:t>Краткое описание истории создания и развития эмитента.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w:t>
      </w:r>
    </w:p>
    <w:p w:rsidR="00B91318" w:rsidRPr="00BF1C8E" w:rsidRDefault="00CD60A3" w:rsidP="00D458BD">
      <w:pPr>
        <w:widowControl w:val="0"/>
        <w:spacing w:before="240"/>
        <w:jc w:val="both"/>
        <w:rPr>
          <w:rFonts w:eastAsia="Times New Roman"/>
          <w:sz w:val="24"/>
        </w:rPr>
      </w:pPr>
      <w:r w:rsidRPr="00BF1C8E">
        <w:rPr>
          <w:rFonts w:eastAsia="Times New Roman"/>
          <w:sz w:val="24"/>
        </w:rPr>
        <w:t xml:space="preserve">Научно-производственное объединение полиграфического машиностроения </w:t>
      </w:r>
      <w:r w:rsidR="00342ECC" w:rsidRPr="00BF1C8E">
        <w:rPr>
          <w:rFonts w:eastAsia="Times New Roman"/>
          <w:sz w:val="24"/>
        </w:rPr>
        <w:t>был основан в городе Москве в</w:t>
      </w:r>
      <w:r w:rsidRPr="00BF1C8E">
        <w:rPr>
          <w:rFonts w:eastAsia="Times New Roman"/>
          <w:sz w:val="24"/>
        </w:rPr>
        <w:t xml:space="preserve"> </w:t>
      </w:r>
      <w:r w:rsidR="00B91318" w:rsidRPr="00BF1C8E">
        <w:rPr>
          <w:rFonts w:eastAsia="Times New Roman"/>
          <w:sz w:val="24"/>
        </w:rPr>
        <w:t xml:space="preserve">1986 </w:t>
      </w:r>
      <w:r w:rsidR="00342ECC" w:rsidRPr="00BF1C8E">
        <w:rPr>
          <w:rFonts w:eastAsia="Times New Roman"/>
          <w:sz w:val="24"/>
        </w:rPr>
        <w:t>году.</w:t>
      </w:r>
      <w:r w:rsidR="00B91318" w:rsidRPr="00BF1C8E">
        <w:rPr>
          <w:rFonts w:eastAsia="Times New Roman"/>
          <w:sz w:val="24"/>
        </w:rPr>
        <w:t xml:space="preserve"> В целях выполнения постановления ЦК КПСС и Совета Министров СССР от 01.08.1985 года № 722 "О совершенствовании организационной структуры управления в отраслях машиностроения" и перехода отрасли в основном на двухзвенную систему управления, повышения интеграции науки и производства и в соответствии с распоряжением Совета Министров СССР от 06 ноября 1986 года № 16р.</w:t>
      </w:r>
    </w:p>
    <w:p w:rsidR="00342ECC" w:rsidRPr="00BF1C8E" w:rsidRDefault="00B91318" w:rsidP="00D458BD">
      <w:pPr>
        <w:widowControl w:val="0"/>
        <w:spacing w:before="240"/>
        <w:jc w:val="both"/>
        <w:rPr>
          <w:rFonts w:eastAsia="Times New Roman"/>
          <w:sz w:val="24"/>
        </w:rPr>
      </w:pPr>
      <w:r w:rsidRPr="00BF1C8E">
        <w:rPr>
          <w:rFonts w:eastAsia="Times New Roman"/>
          <w:sz w:val="24"/>
        </w:rPr>
        <w:t>В 1987 года было создано Государственное производственное объединение полиграфического машиностроения в г. Москве, действующее на основании Положения о Государственном производственном объединении, утвержденного постановлением Совета Министров СССР от 23 сентября 1987 года в состав которого вошло Научно-производственного объединения полиграфического машиностроения "Полиграфмаш".</w:t>
      </w:r>
    </w:p>
    <w:p w:rsidR="00B91318" w:rsidRPr="00BF1C8E" w:rsidRDefault="00547390" w:rsidP="00D458BD">
      <w:pPr>
        <w:widowControl w:val="0"/>
        <w:spacing w:before="240"/>
        <w:jc w:val="both"/>
        <w:rPr>
          <w:rFonts w:eastAsia="Times New Roman"/>
          <w:sz w:val="24"/>
        </w:rPr>
      </w:pPr>
      <w:r w:rsidRPr="00BF1C8E">
        <w:rPr>
          <w:rFonts w:eastAsia="Times New Roman"/>
          <w:sz w:val="24"/>
        </w:rPr>
        <w:t>В ноябре 1992 года Научно-производственного объединения полиграфического машиностроения "Полиграфмаш" в Московской регистрационной плате было зарегистрировано новое название Научно-исследовательский институт полиграфического машиностроения государственного предприятия.</w:t>
      </w:r>
    </w:p>
    <w:p w:rsidR="00342ECC" w:rsidRPr="00BF1C8E" w:rsidRDefault="00547390" w:rsidP="00D458BD">
      <w:pPr>
        <w:widowControl w:val="0"/>
        <w:spacing w:before="240"/>
        <w:jc w:val="both"/>
        <w:rPr>
          <w:rFonts w:eastAsia="Times New Roman"/>
          <w:sz w:val="24"/>
        </w:rPr>
      </w:pPr>
      <w:r w:rsidRPr="00BF1C8E">
        <w:rPr>
          <w:rFonts w:eastAsia="Times New Roman"/>
          <w:sz w:val="24"/>
        </w:rPr>
        <w:t>Акционерное общество открытого типа Научно-исследовательский институт полиграфического машиностроения (НИИПОЛИГРАФМАШ)</w:t>
      </w:r>
      <w:r w:rsidR="00342ECC" w:rsidRPr="00BF1C8E">
        <w:rPr>
          <w:rFonts w:eastAsia="Times New Roman"/>
          <w:sz w:val="24"/>
        </w:rPr>
        <w:t xml:space="preserve"> (далее - Общество) создано в соответствии с Законом Российской Федерации "О приватизации государственных и муниципальных предприятий в РСФСР", Указом Президента Российской Федерации от 01.07.92 г. № 721 "Об организационных мерах по преобразованию государственных </w:t>
      </w:r>
      <w:r w:rsidR="00342ECC" w:rsidRPr="00BF1C8E">
        <w:rPr>
          <w:rFonts w:eastAsia="Times New Roman"/>
          <w:sz w:val="24"/>
        </w:rPr>
        <w:lastRenderedPageBreak/>
        <w:t xml:space="preserve">предприятий, добровольных объединений государственных предприятий в акционерные общества" путем преобразования Научно-исследовательского института полиграфического машиностроения – НИИполиграфмаш на основании </w:t>
      </w:r>
      <w:r w:rsidR="00D458BD" w:rsidRPr="00BF1C8E">
        <w:rPr>
          <w:rFonts w:eastAsia="Times New Roman"/>
          <w:sz w:val="24"/>
        </w:rPr>
        <w:t xml:space="preserve">плана приватизации </w:t>
      </w:r>
      <w:r w:rsidR="00342ECC" w:rsidRPr="00BF1C8E">
        <w:rPr>
          <w:rFonts w:eastAsia="Times New Roman"/>
          <w:sz w:val="24"/>
        </w:rPr>
        <w:t xml:space="preserve">от </w:t>
      </w:r>
      <w:r w:rsidR="00D458BD" w:rsidRPr="00BF1C8E">
        <w:rPr>
          <w:rFonts w:eastAsia="Times New Roman"/>
          <w:sz w:val="24"/>
        </w:rPr>
        <w:t>8 ноября 1992 года</w:t>
      </w:r>
      <w:r w:rsidR="00165173" w:rsidRPr="00BF1C8E">
        <w:rPr>
          <w:rFonts w:eastAsia="Times New Roman"/>
          <w:sz w:val="24"/>
        </w:rPr>
        <w:t>.</w:t>
      </w:r>
      <w:r w:rsidR="00342ECC" w:rsidRPr="00BF1C8E">
        <w:rPr>
          <w:rFonts w:eastAsia="Times New Roman"/>
          <w:sz w:val="24"/>
        </w:rPr>
        <w:t xml:space="preserve"> </w:t>
      </w:r>
    </w:p>
    <w:p w:rsidR="00673A70" w:rsidRPr="00BF1C8E" w:rsidRDefault="00673A70" w:rsidP="00D458BD">
      <w:pPr>
        <w:widowControl w:val="0"/>
        <w:spacing w:before="240"/>
        <w:jc w:val="both"/>
        <w:rPr>
          <w:rFonts w:eastAsia="Times New Roman"/>
          <w:sz w:val="24"/>
        </w:rPr>
      </w:pPr>
      <w:r w:rsidRPr="00BF1C8E">
        <w:rPr>
          <w:rFonts w:eastAsia="Times New Roman"/>
          <w:sz w:val="24"/>
        </w:rPr>
        <w:t xml:space="preserve">Акционерами общества стали его работники. Общество зарегистрировано 27 ноября 1992 года в городе Москве. Юридический адрес: </w:t>
      </w:r>
      <w:r w:rsidR="00F04CE9" w:rsidRPr="00BF1C8E">
        <w:rPr>
          <w:rFonts w:eastAsia="Times New Roman"/>
          <w:sz w:val="24"/>
        </w:rPr>
        <w:t>г. Москва, ул. Профсоюзная, д.57</w:t>
      </w:r>
      <w:r w:rsidRPr="00BF1C8E">
        <w:rPr>
          <w:rFonts w:eastAsia="Times New Roman"/>
          <w:sz w:val="24"/>
        </w:rPr>
        <w:t>.</w:t>
      </w:r>
    </w:p>
    <w:p w:rsidR="00D458BD" w:rsidRPr="00BF1C8E" w:rsidRDefault="00D458BD" w:rsidP="00D458BD">
      <w:pPr>
        <w:widowControl w:val="0"/>
        <w:spacing w:before="240"/>
        <w:jc w:val="both"/>
        <w:rPr>
          <w:rFonts w:eastAsia="Times New Roman"/>
          <w:sz w:val="24"/>
        </w:rPr>
      </w:pPr>
      <w:r w:rsidRPr="00BF1C8E">
        <w:rPr>
          <w:rFonts w:eastAsia="Times New Roman"/>
          <w:sz w:val="24"/>
        </w:rPr>
        <w:t xml:space="preserve">В 2002 году Акционерное общество открытого типа Научно-исследовательский институт полиграфического машиностроения (НИИПОЛИГРАФМАШ)  преобразовано в ОАО "Научно-исследовательский институт полиграфического машиностроения" (НИИПОЛИГРАФМАШ). </w:t>
      </w:r>
    </w:p>
    <w:p w:rsidR="00D458BD" w:rsidRPr="00BF1C8E" w:rsidRDefault="00D458BD" w:rsidP="00D458BD">
      <w:pPr>
        <w:widowControl w:val="0"/>
        <w:spacing w:before="240"/>
        <w:jc w:val="both"/>
        <w:rPr>
          <w:rFonts w:eastAsia="Times New Roman"/>
          <w:sz w:val="24"/>
        </w:rPr>
      </w:pPr>
      <w:r w:rsidRPr="00BF1C8E">
        <w:rPr>
          <w:rFonts w:eastAsia="Times New Roman"/>
          <w:sz w:val="24"/>
        </w:rPr>
        <w:t>В июле 2005 года ОАО "Научно-исследовательский институт полиграфического машиностроения" (НИИПОЛИГРАФМАШ) преобразовано в ЗАО "Научно-исследовательский институт полиграфического машиностроения" (НИИПОЛИГРАФМАШ).</w:t>
      </w:r>
    </w:p>
    <w:p w:rsidR="00165173" w:rsidRPr="00BF1C8E" w:rsidRDefault="00D458BD" w:rsidP="00D458BD">
      <w:pPr>
        <w:widowControl w:val="0"/>
        <w:spacing w:before="240"/>
        <w:jc w:val="both"/>
        <w:rPr>
          <w:rFonts w:eastAsia="Times New Roman"/>
          <w:sz w:val="24"/>
        </w:rPr>
      </w:pPr>
      <w:r w:rsidRPr="00BF1C8E">
        <w:rPr>
          <w:rFonts w:eastAsia="Times New Roman"/>
          <w:sz w:val="24"/>
        </w:rPr>
        <w:t xml:space="preserve">Общество </w:t>
      </w:r>
      <w:r w:rsidR="00342ECC" w:rsidRPr="00BF1C8E">
        <w:rPr>
          <w:rFonts w:eastAsia="Times New Roman"/>
          <w:sz w:val="24"/>
        </w:rPr>
        <w:t xml:space="preserve">создано в целях извлечения прибыли. </w:t>
      </w:r>
      <w:r w:rsidR="00673A70" w:rsidRPr="00BF1C8E">
        <w:rPr>
          <w:rFonts w:eastAsia="Times New Roman"/>
          <w:sz w:val="24"/>
        </w:rPr>
        <w:t>Основным видом деятельности были научно-исследовательские разработки в области</w:t>
      </w:r>
      <w:r w:rsidR="000B67E4" w:rsidRPr="00BF1C8E">
        <w:rPr>
          <w:rFonts w:eastAsia="Times New Roman"/>
          <w:sz w:val="24"/>
        </w:rPr>
        <w:t xml:space="preserve"> полиграфического машиностроения, а также его сертификация.</w:t>
      </w:r>
    </w:p>
    <w:p w:rsidR="00E430EA" w:rsidRPr="00BF1C8E" w:rsidRDefault="00E430EA" w:rsidP="00D458BD">
      <w:pPr>
        <w:widowControl w:val="0"/>
        <w:spacing w:before="240"/>
        <w:jc w:val="both"/>
        <w:rPr>
          <w:rFonts w:eastAsia="Times New Roman"/>
          <w:sz w:val="24"/>
        </w:rPr>
      </w:pPr>
      <w:r w:rsidRPr="00BF1C8E">
        <w:rPr>
          <w:rFonts w:eastAsia="Times New Roman"/>
          <w:sz w:val="24"/>
        </w:rPr>
        <w:t>Анализ событий в полиграфическом машиностроении России и СССР позволяет выделить несколько исторических фаз его функционирования (применительно к нынешним условиям говорить о его развитии не слишком корректно), что не могло сказаться на функционировании Общества.</w:t>
      </w:r>
    </w:p>
    <w:p w:rsidR="00E430EA" w:rsidRPr="00BF1C8E" w:rsidRDefault="00E430EA" w:rsidP="00D458BD">
      <w:pPr>
        <w:widowControl w:val="0"/>
        <w:spacing w:before="240"/>
        <w:jc w:val="both"/>
        <w:rPr>
          <w:rFonts w:eastAsia="Times New Roman"/>
          <w:sz w:val="24"/>
        </w:rPr>
      </w:pPr>
      <w:r w:rsidRPr="00BF1C8E">
        <w:rPr>
          <w:rFonts w:eastAsia="Times New Roman"/>
          <w:sz w:val="24"/>
        </w:rPr>
        <w:t xml:space="preserve">В середине 1980-х годов была проведена реорганизация отрасли полиграфического машиностроения. Ликвидирован единый орган управления и координации работ (Главк). В результате акционирования российских заводов бывшей системы «Полиграфмаш» у большинства предприятий поменялся собственник. </w:t>
      </w:r>
    </w:p>
    <w:p w:rsidR="00342ECC" w:rsidRPr="00BF1C8E" w:rsidRDefault="00E430EA" w:rsidP="00D458BD">
      <w:pPr>
        <w:widowControl w:val="0"/>
        <w:spacing w:before="240"/>
        <w:jc w:val="both"/>
        <w:rPr>
          <w:rFonts w:eastAsia="Times New Roman"/>
          <w:sz w:val="24"/>
        </w:rPr>
      </w:pPr>
      <w:r w:rsidRPr="00BF1C8E">
        <w:rPr>
          <w:rFonts w:eastAsia="Times New Roman"/>
          <w:sz w:val="24"/>
        </w:rPr>
        <w:t>НИИполиграфмаш в сильно сокращенном составе продолжает работать, создавая и выпуская в содружестве с другими фирмами, в основном из Рыбинска, инфракрасные сушильные устройства, прессы для получения пачек тетрадей, технику специального назначения, а также участвует в создании передвижных типографий. Институт продолжает поддерживать связи со многими организациями, так или иначе работающими на полиграфию, а также с действующими заводами.</w:t>
      </w:r>
    </w:p>
    <w:p w:rsidR="00E430EA" w:rsidRPr="00BF1C8E" w:rsidRDefault="00E430EA" w:rsidP="00D458BD">
      <w:pPr>
        <w:widowControl w:val="0"/>
        <w:spacing w:before="240"/>
        <w:jc w:val="both"/>
        <w:rPr>
          <w:rFonts w:eastAsia="Times New Roman"/>
          <w:sz w:val="24"/>
        </w:rPr>
      </w:pPr>
      <w:r w:rsidRPr="00BF1C8E">
        <w:rPr>
          <w:rFonts w:eastAsia="Times New Roman"/>
          <w:sz w:val="24"/>
        </w:rPr>
        <w:t>Но для того чтобы продолжать работать в нынешнем виде и содержать административное здание в состоянии пригодном для его использовани</w:t>
      </w:r>
      <w:r w:rsidR="00F40E69" w:rsidRPr="00BF1C8E">
        <w:rPr>
          <w:rFonts w:eastAsia="Times New Roman"/>
          <w:sz w:val="24"/>
        </w:rPr>
        <w:t>я</w:t>
      </w:r>
      <w:r w:rsidRPr="00BF1C8E">
        <w:rPr>
          <w:rFonts w:eastAsia="Times New Roman"/>
          <w:sz w:val="24"/>
        </w:rPr>
        <w:t xml:space="preserve">. Общество было вынуждено начать сдавать в аренду свои помещения и на вырученные деньги содержать здание, делать капитальный и текущий ремонт, платить налоги на землю, осуществлять коммунальные платежи. </w:t>
      </w:r>
    </w:p>
    <w:p w:rsidR="00E430EA" w:rsidRPr="00BF1C8E" w:rsidRDefault="00F17558" w:rsidP="00D458BD">
      <w:pPr>
        <w:widowControl w:val="0"/>
        <w:spacing w:before="240"/>
        <w:jc w:val="both"/>
        <w:rPr>
          <w:rFonts w:eastAsia="Times New Roman"/>
          <w:sz w:val="24"/>
        </w:rPr>
      </w:pPr>
      <w:r w:rsidRPr="00BF1C8E">
        <w:rPr>
          <w:rFonts w:eastAsia="Times New Roman"/>
          <w:sz w:val="24"/>
        </w:rPr>
        <w:t xml:space="preserve">Месторасположение Общества позволяет выгодно сдавать в аренду имеющиеся площади </w:t>
      </w:r>
      <w:r w:rsidR="00163DED" w:rsidRPr="00BF1C8E">
        <w:rPr>
          <w:rFonts w:eastAsia="Times New Roman"/>
          <w:sz w:val="24"/>
        </w:rPr>
        <w:t xml:space="preserve">и развиваться уже в новом для него направлении </w:t>
      </w:r>
      <w:r w:rsidR="00A21D09" w:rsidRPr="00BF1C8E">
        <w:rPr>
          <w:rFonts w:eastAsia="Times New Roman"/>
          <w:sz w:val="24"/>
        </w:rPr>
        <w:t xml:space="preserve">- </w:t>
      </w:r>
      <w:r w:rsidR="00163DED" w:rsidRPr="00BF1C8E">
        <w:rPr>
          <w:rFonts w:eastAsia="Times New Roman"/>
          <w:sz w:val="24"/>
        </w:rPr>
        <w:t>сдача недвижимого имущества в аренду.</w:t>
      </w:r>
    </w:p>
    <w:p w:rsidR="003D0C30" w:rsidRPr="00BF1C8E" w:rsidRDefault="003D0C30" w:rsidP="003D0C30">
      <w:pPr>
        <w:widowControl w:val="0"/>
        <w:jc w:val="both"/>
        <w:rPr>
          <w:rFonts w:eastAsia="Times New Roman"/>
          <w:sz w:val="24"/>
        </w:rPr>
      </w:pPr>
    </w:p>
    <w:p w:rsidR="003D0C30" w:rsidRPr="00BF1C8E" w:rsidRDefault="003D0C30" w:rsidP="00B95172">
      <w:pPr>
        <w:widowControl w:val="0"/>
        <w:jc w:val="both"/>
        <w:outlineLvl w:val="2"/>
        <w:rPr>
          <w:rFonts w:asciiTheme="majorHAnsi" w:eastAsia="Times New Roman" w:hAnsiTheme="majorHAnsi"/>
          <w:b/>
          <w:i/>
          <w:sz w:val="24"/>
        </w:rPr>
      </w:pPr>
      <w:bookmarkStart w:id="37" w:name="_Toc19283253"/>
      <w:r w:rsidRPr="00BF1C8E">
        <w:rPr>
          <w:rFonts w:asciiTheme="majorHAnsi" w:eastAsia="Times New Roman" w:hAnsiTheme="majorHAnsi"/>
          <w:b/>
          <w:i/>
          <w:sz w:val="24"/>
        </w:rPr>
        <w:t>3.1.4. Контактная информация</w:t>
      </w:r>
      <w:bookmarkEnd w:id="37"/>
    </w:p>
    <w:p w:rsidR="00401D36" w:rsidRPr="00BF1C8E" w:rsidRDefault="00401D36" w:rsidP="003D0C30">
      <w:pPr>
        <w:widowControl w:val="0"/>
        <w:spacing w:before="240"/>
        <w:jc w:val="both"/>
        <w:rPr>
          <w:rFonts w:eastAsia="Times New Roman"/>
          <w:b/>
          <w:sz w:val="24"/>
        </w:rPr>
      </w:pPr>
      <w:r w:rsidRPr="00BF1C8E">
        <w:rPr>
          <w:rFonts w:eastAsia="Times New Roman"/>
          <w:sz w:val="24"/>
        </w:rPr>
        <w:t>М</w:t>
      </w:r>
      <w:r w:rsidR="003D0C30" w:rsidRPr="00BF1C8E">
        <w:rPr>
          <w:rFonts w:eastAsia="Times New Roman"/>
          <w:sz w:val="24"/>
        </w:rPr>
        <w:t>есто нахождения эмитента</w:t>
      </w:r>
      <w:r w:rsidRPr="00BF1C8E">
        <w:rPr>
          <w:rFonts w:eastAsia="Times New Roman"/>
          <w:sz w:val="24"/>
        </w:rPr>
        <w:t xml:space="preserve">: </w:t>
      </w:r>
      <w:r w:rsidR="00EB1CF4" w:rsidRPr="00BF1C8E">
        <w:rPr>
          <w:rFonts w:eastAsia="Times New Roman"/>
          <w:b/>
          <w:sz w:val="24"/>
        </w:rPr>
        <w:t>117420,</w:t>
      </w:r>
      <w:r w:rsidR="00EB1CF4" w:rsidRPr="00BF1C8E">
        <w:rPr>
          <w:rFonts w:eastAsia="Times New Roman"/>
          <w:sz w:val="24"/>
        </w:rPr>
        <w:t xml:space="preserve"> </w:t>
      </w:r>
      <w:r w:rsidRPr="00BF1C8E">
        <w:rPr>
          <w:rFonts w:eastAsia="Times New Roman"/>
          <w:b/>
          <w:sz w:val="24"/>
        </w:rPr>
        <w:t>г. Москва,</w:t>
      </w:r>
      <w:r w:rsidRPr="00BF1C8E">
        <w:rPr>
          <w:b/>
        </w:rPr>
        <w:t xml:space="preserve"> </w:t>
      </w:r>
      <w:r w:rsidRPr="00BF1C8E">
        <w:rPr>
          <w:rFonts w:eastAsia="Times New Roman"/>
          <w:b/>
          <w:sz w:val="24"/>
        </w:rPr>
        <w:t>ул. Профсоюзная, д.57, этаж 5, помещение II, комната 68</w:t>
      </w:r>
    </w:p>
    <w:p w:rsidR="00401D36" w:rsidRPr="00BF1C8E" w:rsidRDefault="00401D36" w:rsidP="003D0C30">
      <w:pPr>
        <w:widowControl w:val="0"/>
        <w:spacing w:before="240"/>
        <w:jc w:val="both"/>
        <w:rPr>
          <w:rFonts w:eastAsia="Times New Roman"/>
          <w:sz w:val="24"/>
        </w:rPr>
      </w:pPr>
      <w:r w:rsidRPr="00BF1C8E">
        <w:rPr>
          <w:rFonts w:eastAsia="Times New Roman"/>
          <w:sz w:val="24"/>
        </w:rPr>
        <w:t xml:space="preserve">Телефон: </w:t>
      </w:r>
      <w:r w:rsidRPr="00BF1C8E">
        <w:rPr>
          <w:rFonts w:eastAsia="Times New Roman"/>
          <w:b/>
          <w:sz w:val="24"/>
        </w:rPr>
        <w:t>(495) 334-20-88</w:t>
      </w:r>
    </w:p>
    <w:p w:rsidR="00401D36" w:rsidRPr="00BF1C8E" w:rsidRDefault="00401D36" w:rsidP="003D0C30">
      <w:pPr>
        <w:widowControl w:val="0"/>
        <w:spacing w:before="240"/>
        <w:jc w:val="both"/>
        <w:rPr>
          <w:rFonts w:eastAsia="Times New Roman"/>
          <w:sz w:val="24"/>
        </w:rPr>
      </w:pPr>
      <w:r w:rsidRPr="00BF1C8E">
        <w:rPr>
          <w:rFonts w:eastAsia="Times New Roman"/>
          <w:sz w:val="24"/>
        </w:rPr>
        <w:lastRenderedPageBreak/>
        <w:t xml:space="preserve">Факс: </w:t>
      </w:r>
      <w:r w:rsidRPr="00BF1C8E">
        <w:rPr>
          <w:rFonts w:eastAsia="Times New Roman"/>
          <w:b/>
          <w:sz w:val="24"/>
        </w:rPr>
        <w:t>(495) 334-22-66</w:t>
      </w:r>
    </w:p>
    <w:p w:rsidR="00401D36" w:rsidRPr="00BF1C8E" w:rsidRDefault="00401D36" w:rsidP="003D0C30">
      <w:pPr>
        <w:widowControl w:val="0"/>
        <w:spacing w:before="240"/>
        <w:jc w:val="both"/>
        <w:rPr>
          <w:rFonts w:eastAsia="Times New Roman"/>
          <w:sz w:val="24"/>
        </w:rPr>
      </w:pPr>
      <w:r w:rsidRPr="00BF1C8E">
        <w:rPr>
          <w:rFonts w:eastAsia="Times New Roman"/>
          <w:sz w:val="24"/>
        </w:rPr>
        <w:t xml:space="preserve">Адрес электронной почты: </w:t>
      </w:r>
      <w:r w:rsidRPr="00BF1C8E">
        <w:rPr>
          <w:rFonts w:eastAsia="Times New Roman"/>
          <w:b/>
          <w:sz w:val="24"/>
        </w:rPr>
        <w:t>pmash57@mail.ru</w:t>
      </w:r>
    </w:p>
    <w:p w:rsidR="003D0C30" w:rsidRPr="00BF1C8E" w:rsidRDefault="00401D36" w:rsidP="003D0C30">
      <w:pPr>
        <w:widowControl w:val="0"/>
        <w:spacing w:before="240"/>
        <w:jc w:val="both"/>
        <w:rPr>
          <w:rFonts w:eastAsia="Times New Roman"/>
          <w:sz w:val="24"/>
        </w:rPr>
      </w:pPr>
      <w:r w:rsidRPr="00BF1C8E">
        <w:rPr>
          <w:rFonts w:eastAsia="Times New Roman"/>
          <w:sz w:val="24"/>
        </w:rPr>
        <w:t>А</w:t>
      </w:r>
      <w:r w:rsidR="003D0C30" w:rsidRPr="00BF1C8E">
        <w:rPr>
          <w:rFonts w:eastAsia="Times New Roman"/>
          <w:sz w:val="24"/>
        </w:rPr>
        <w:t>дрес страницы (страниц) в сети Интернет, на которой (на которых) доступна информация об эмитенте, размещенных и (или</w:t>
      </w:r>
      <w:r w:rsidRPr="00BF1C8E">
        <w:rPr>
          <w:rFonts w:eastAsia="Times New Roman"/>
          <w:sz w:val="24"/>
        </w:rPr>
        <w:t xml:space="preserve">) размещаемых им ценных бумагах: </w:t>
      </w:r>
      <w:r w:rsidRPr="00BF1C8E">
        <w:rPr>
          <w:rFonts w:eastAsia="Times New Roman"/>
          <w:b/>
          <w:sz w:val="24"/>
        </w:rPr>
        <w:t>http://pmash57.narod.ru</w:t>
      </w:r>
    </w:p>
    <w:p w:rsidR="003D0C30" w:rsidRPr="00BF1C8E" w:rsidRDefault="003D0C30" w:rsidP="002C0F74">
      <w:pPr>
        <w:widowControl w:val="0"/>
        <w:spacing w:before="240"/>
        <w:jc w:val="both"/>
        <w:outlineLvl w:val="2"/>
        <w:rPr>
          <w:rFonts w:asciiTheme="majorHAnsi" w:eastAsia="Times New Roman" w:hAnsiTheme="majorHAnsi"/>
          <w:b/>
          <w:i/>
          <w:sz w:val="24"/>
        </w:rPr>
      </w:pPr>
      <w:bookmarkStart w:id="38" w:name="_Toc19283254"/>
      <w:r w:rsidRPr="00BF1C8E">
        <w:rPr>
          <w:rFonts w:asciiTheme="majorHAnsi" w:eastAsia="Times New Roman" w:hAnsiTheme="majorHAnsi"/>
          <w:b/>
          <w:i/>
          <w:sz w:val="24"/>
        </w:rPr>
        <w:t>3.1.5. Идентификационный номер налогоплательщика</w:t>
      </w:r>
      <w:bookmarkEnd w:id="38"/>
    </w:p>
    <w:p w:rsidR="003D0C30" w:rsidRPr="00BF1C8E" w:rsidRDefault="002C0F74" w:rsidP="003D0C30">
      <w:pPr>
        <w:widowControl w:val="0"/>
        <w:spacing w:before="240"/>
        <w:jc w:val="both"/>
        <w:rPr>
          <w:rFonts w:eastAsia="Times New Roman"/>
          <w:sz w:val="24"/>
        </w:rPr>
      </w:pPr>
      <w:r w:rsidRPr="00BF1C8E">
        <w:rPr>
          <w:rFonts w:eastAsia="Times New Roman"/>
          <w:sz w:val="24"/>
        </w:rPr>
        <w:t>7728014851</w:t>
      </w:r>
    </w:p>
    <w:p w:rsidR="003D0C30" w:rsidRPr="00BF1C8E" w:rsidRDefault="003D0C30" w:rsidP="002C0F74">
      <w:pPr>
        <w:widowControl w:val="0"/>
        <w:spacing w:before="240" w:after="240"/>
        <w:jc w:val="both"/>
        <w:outlineLvl w:val="2"/>
        <w:rPr>
          <w:rFonts w:asciiTheme="majorHAnsi" w:eastAsia="Times New Roman" w:hAnsiTheme="majorHAnsi"/>
          <w:b/>
          <w:i/>
          <w:sz w:val="24"/>
        </w:rPr>
      </w:pPr>
      <w:bookmarkStart w:id="39" w:name="_Toc19283255"/>
      <w:r w:rsidRPr="00BF1C8E">
        <w:rPr>
          <w:rFonts w:asciiTheme="majorHAnsi" w:eastAsia="Times New Roman" w:hAnsiTheme="majorHAnsi"/>
          <w:b/>
          <w:i/>
          <w:sz w:val="24"/>
        </w:rPr>
        <w:t>3.1.6. Филиалы и представительства эмитента</w:t>
      </w:r>
      <w:bookmarkEnd w:id="39"/>
    </w:p>
    <w:p w:rsidR="003D0C30" w:rsidRPr="00BF1C8E" w:rsidRDefault="00306C69" w:rsidP="003D0C30">
      <w:pPr>
        <w:widowControl w:val="0"/>
        <w:spacing w:before="240"/>
        <w:jc w:val="both"/>
        <w:rPr>
          <w:rFonts w:eastAsia="Times New Roman"/>
          <w:sz w:val="24"/>
        </w:rPr>
      </w:pPr>
      <w:r w:rsidRPr="00BF1C8E">
        <w:rPr>
          <w:rFonts w:eastAsia="Times New Roman"/>
          <w:sz w:val="24"/>
        </w:rPr>
        <w:t>Эмитент не имеет филиалов и представительств.</w:t>
      </w:r>
    </w:p>
    <w:p w:rsidR="003D0C30" w:rsidRPr="00BF1C8E" w:rsidRDefault="003D0C30" w:rsidP="00306C69">
      <w:pPr>
        <w:widowControl w:val="0"/>
        <w:spacing w:before="240" w:after="240"/>
        <w:jc w:val="both"/>
        <w:outlineLvl w:val="2"/>
        <w:rPr>
          <w:rFonts w:asciiTheme="majorHAnsi" w:eastAsia="Times New Roman" w:hAnsiTheme="majorHAnsi"/>
          <w:b/>
          <w:i/>
          <w:sz w:val="24"/>
        </w:rPr>
      </w:pPr>
      <w:bookmarkStart w:id="40" w:name="_Toc19283256"/>
      <w:r w:rsidRPr="00BF1C8E">
        <w:rPr>
          <w:rFonts w:asciiTheme="majorHAnsi" w:eastAsia="Times New Roman" w:hAnsiTheme="majorHAnsi"/>
          <w:b/>
          <w:i/>
          <w:sz w:val="24"/>
        </w:rPr>
        <w:t>3.2. Основная хозяйственная деятельность эмитента</w:t>
      </w:r>
      <w:bookmarkEnd w:id="40"/>
    </w:p>
    <w:p w:rsidR="003D0C30" w:rsidRPr="00BF1C8E" w:rsidRDefault="003D0C30" w:rsidP="00306C69">
      <w:pPr>
        <w:widowControl w:val="0"/>
        <w:spacing w:before="240" w:after="240"/>
        <w:jc w:val="both"/>
        <w:outlineLvl w:val="2"/>
        <w:rPr>
          <w:rFonts w:asciiTheme="majorHAnsi" w:eastAsia="Times New Roman" w:hAnsiTheme="majorHAnsi"/>
          <w:b/>
          <w:i/>
          <w:sz w:val="24"/>
        </w:rPr>
      </w:pPr>
      <w:bookmarkStart w:id="41" w:name="_Toc19283257"/>
      <w:r w:rsidRPr="00BF1C8E">
        <w:rPr>
          <w:rFonts w:asciiTheme="majorHAnsi" w:eastAsia="Times New Roman" w:hAnsiTheme="majorHAnsi"/>
          <w:b/>
          <w:i/>
          <w:sz w:val="24"/>
        </w:rPr>
        <w:t>3.2.1. Основные виды экономической деятельности эмитента</w:t>
      </w:r>
      <w:bookmarkEnd w:id="41"/>
    </w:p>
    <w:p w:rsidR="003D0C30" w:rsidRPr="00BF1C8E" w:rsidRDefault="00306C69" w:rsidP="003D0C30">
      <w:pPr>
        <w:widowControl w:val="0"/>
        <w:spacing w:before="240"/>
        <w:jc w:val="both"/>
        <w:rPr>
          <w:rFonts w:eastAsia="Times New Roman"/>
          <w:sz w:val="24"/>
        </w:rPr>
      </w:pPr>
      <w:r w:rsidRPr="00BF1C8E">
        <w:rPr>
          <w:rFonts w:eastAsia="Times New Roman"/>
          <w:sz w:val="24"/>
        </w:rPr>
        <w:t xml:space="preserve">Основной </w:t>
      </w:r>
      <w:r w:rsidR="003D0C30" w:rsidRPr="00BF1C8E">
        <w:rPr>
          <w:rFonts w:eastAsia="Times New Roman"/>
          <w:sz w:val="24"/>
        </w:rPr>
        <w:t>вид экономической деятельности, котор</w:t>
      </w:r>
      <w:r w:rsidRPr="00BF1C8E">
        <w:rPr>
          <w:rFonts w:eastAsia="Times New Roman"/>
          <w:sz w:val="24"/>
        </w:rPr>
        <w:t>ый</w:t>
      </w:r>
      <w:r w:rsidR="003D0C30" w:rsidRPr="00BF1C8E">
        <w:rPr>
          <w:rFonts w:eastAsia="Times New Roman"/>
          <w:sz w:val="24"/>
        </w:rPr>
        <w:t xml:space="preserve"> является для эмитента основн</w:t>
      </w:r>
      <w:r w:rsidRPr="00BF1C8E">
        <w:rPr>
          <w:rFonts w:eastAsia="Times New Roman"/>
          <w:sz w:val="24"/>
        </w:rPr>
        <w:t xml:space="preserve">ым: </w:t>
      </w:r>
      <w:r w:rsidRPr="00BF1C8E">
        <w:rPr>
          <w:rFonts w:eastAsia="Times New Roman"/>
          <w:b/>
          <w:sz w:val="24"/>
        </w:rPr>
        <w:t>68.20.2 – Аренда и управление собственным или арендованным нежилым имуществом</w:t>
      </w:r>
    </w:p>
    <w:p w:rsidR="003D0C30" w:rsidRPr="00BF1C8E" w:rsidRDefault="00306C69" w:rsidP="003D0C30">
      <w:pPr>
        <w:widowControl w:val="0"/>
        <w:spacing w:before="240"/>
        <w:jc w:val="both"/>
        <w:rPr>
          <w:rFonts w:eastAsia="Times New Roman"/>
          <w:sz w:val="24"/>
        </w:rPr>
      </w:pPr>
      <w:r w:rsidRPr="00BF1C8E">
        <w:rPr>
          <w:rFonts w:eastAsia="Times New Roman"/>
          <w:sz w:val="24"/>
        </w:rPr>
        <w:t>Сведения о дополнительных видах деятельности.</w:t>
      </w:r>
    </w:p>
    <w:p w:rsidR="003D0C30" w:rsidRPr="00BF1C8E" w:rsidRDefault="00306C69" w:rsidP="003D0C30">
      <w:pPr>
        <w:widowControl w:val="0"/>
        <w:jc w:val="both"/>
        <w:rPr>
          <w:rFonts w:eastAsia="Times New Roman"/>
          <w:b/>
          <w:sz w:val="24"/>
        </w:rPr>
      </w:pPr>
      <w:r w:rsidRPr="00BF1C8E">
        <w:rPr>
          <w:rFonts w:eastAsia="Times New Roman"/>
          <w:b/>
          <w:sz w:val="24"/>
        </w:rPr>
        <w:t>81.10, 61.90, 61.10.8, 61.10.6, 61.10.3, 61.10.2, 61.10.1, 71.20.9, 71.20.8, 71.20.4, 71.20.3, 72.19.9, 41.20, 68.10.22</w:t>
      </w:r>
    </w:p>
    <w:p w:rsidR="003D0C30" w:rsidRPr="00BF1C8E" w:rsidRDefault="003D0C30" w:rsidP="00306C69">
      <w:pPr>
        <w:widowControl w:val="0"/>
        <w:spacing w:before="240" w:after="240"/>
        <w:jc w:val="both"/>
        <w:outlineLvl w:val="2"/>
        <w:rPr>
          <w:rFonts w:asciiTheme="majorHAnsi" w:eastAsia="Times New Roman" w:hAnsiTheme="majorHAnsi"/>
          <w:b/>
          <w:i/>
          <w:sz w:val="24"/>
        </w:rPr>
      </w:pPr>
      <w:bookmarkStart w:id="42" w:name="P382"/>
      <w:bookmarkStart w:id="43" w:name="_Toc19283258"/>
      <w:bookmarkEnd w:id="42"/>
      <w:r w:rsidRPr="00BF1C8E">
        <w:rPr>
          <w:rFonts w:asciiTheme="majorHAnsi" w:eastAsia="Times New Roman" w:hAnsiTheme="majorHAnsi"/>
          <w:b/>
          <w:i/>
          <w:sz w:val="24"/>
        </w:rPr>
        <w:t>3.2.2. Основная хозяйственная деятельность эмитента</w:t>
      </w:r>
      <w:bookmarkEnd w:id="43"/>
    </w:p>
    <w:p w:rsidR="003D0C30" w:rsidRPr="00BF1C8E" w:rsidRDefault="003D0C30" w:rsidP="003D0C30">
      <w:pPr>
        <w:widowControl w:val="0"/>
        <w:spacing w:before="240"/>
        <w:jc w:val="both"/>
        <w:rPr>
          <w:rFonts w:eastAsia="Times New Roman"/>
          <w:sz w:val="24"/>
        </w:rPr>
      </w:pPr>
      <w:r w:rsidRPr="00BF1C8E">
        <w:rPr>
          <w:rFonts w:eastAsia="Times New Roman"/>
          <w:sz w:val="24"/>
        </w:rPr>
        <w:t>В ежеквартальном отчете эмитента за первый квартал информация, содержащаяся в настоящем пункте, раскрывается за последний завершенный отчетный год и за отчетный период, состоящий из трех месяцев текущего года, а также за аналогичные периоды предшествующего года, а в ежеквартальных отчетах эмитента за второй и третий кварталы - за отчетные периоды, состоящие из шести и девяти месяцев текущего года, и за аналогичные периоды предшествующего года.</w:t>
      </w:r>
    </w:p>
    <w:p w:rsidR="003D0C30" w:rsidRPr="00BF1C8E" w:rsidRDefault="003D0C30" w:rsidP="003D0C30">
      <w:pPr>
        <w:widowControl w:val="0"/>
        <w:spacing w:before="240"/>
        <w:jc w:val="both"/>
        <w:rPr>
          <w:rFonts w:eastAsia="Times New Roman"/>
          <w:sz w:val="24"/>
        </w:rPr>
      </w:pPr>
      <w:r w:rsidRPr="00BF1C8E">
        <w:rPr>
          <w:rFonts w:eastAsia="Times New Roman"/>
          <w:sz w:val="24"/>
        </w:rPr>
        <w:t>В ежеквартальном отчете за четвертый квартал информация, содержащаяся в настоящем пункте, не указывается.</w:t>
      </w:r>
    </w:p>
    <w:p w:rsidR="003D0C30" w:rsidRPr="00BF1C8E" w:rsidRDefault="003D0C30" w:rsidP="003D0C30">
      <w:pPr>
        <w:widowControl w:val="0"/>
        <w:spacing w:before="240"/>
        <w:jc w:val="both"/>
        <w:rPr>
          <w:rFonts w:eastAsia="Times New Roman"/>
          <w:sz w:val="24"/>
        </w:rPr>
      </w:pPr>
      <w:r w:rsidRPr="00BF1C8E">
        <w:rPr>
          <w:rFonts w:eastAsia="Times New Roman"/>
          <w:sz w:val="24"/>
        </w:rPr>
        <w:t>Указываются основные виды хозяйственной деятельности (виды деятельности, виды продукции (работ, услуг), обеспечившие не менее чем 10 процентов выручки от продаж (объема продаж) эмитента за каждый из отчетных периодов:</w:t>
      </w:r>
    </w:p>
    <w:p w:rsidR="00697152" w:rsidRPr="00BF1C8E" w:rsidRDefault="00697152" w:rsidP="003D0C30">
      <w:pPr>
        <w:widowControl w:val="0"/>
        <w:spacing w:before="240"/>
        <w:jc w:val="both"/>
        <w:rPr>
          <w:rFonts w:eastAsia="Times New Roman"/>
          <w:sz w:val="24"/>
        </w:rPr>
      </w:pPr>
    </w:p>
    <w:tbl>
      <w:tblPr>
        <w:tblW w:w="10632"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45"/>
        <w:gridCol w:w="1418"/>
        <w:gridCol w:w="1276"/>
        <w:gridCol w:w="1275"/>
        <w:gridCol w:w="1418"/>
      </w:tblGrid>
      <w:tr w:rsidR="0002146B" w:rsidRPr="00BF1C8E" w:rsidTr="0002146B">
        <w:tc>
          <w:tcPr>
            <w:tcW w:w="5245" w:type="dxa"/>
          </w:tcPr>
          <w:p w:rsidR="0002146B" w:rsidRPr="00BF1C8E" w:rsidRDefault="0002146B" w:rsidP="003D0C30">
            <w:pPr>
              <w:widowControl w:val="0"/>
              <w:jc w:val="center"/>
              <w:rPr>
                <w:rFonts w:eastAsia="Times New Roman"/>
                <w:sz w:val="24"/>
              </w:rPr>
            </w:pPr>
            <w:r w:rsidRPr="00BF1C8E">
              <w:rPr>
                <w:rFonts w:eastAsia="Times New Roman"/>
                <w:sz w:val="24"/>
              </w:rPr>
              <w:t>Наименование показателя</w:t>
            </w:r>
          </w:p>
        </w:tc>
        <w:tc>
          <w:tcPr>
            <w:tcW w:w="1418" w:type="dxa"/>
          </w:tcPr>
          <w:p w:rsidR="0002146B" w:rsidRPr="00BF1C8E" w:rsidRDefault="0002146B" w:rsidP="0002146B">
            <w:pPr>
              <w:widowControl w:val="0"/>
              <w:jc w:val="center"/>
              <w:rPr>
                <w:rFonts w:eastAsia="Times New Roman"/>
                <w:sz w:val="24"/>
              </w:rPr>
            </w:pPr>
            <w:r w:rsidRPr="00BF1C8E">
              <w:rPr>
                <w:rFonts w:eastAsia="Times New Roman"/>
                <w:sz w:val="24"/>
              </w:rPr>
              <w:t>31.12.2016</w:t>
            </w:r>
          </w:p>
        </w:tc>
        <w:tc>
          <w:tcPr>
            <w:tcW w:w="1276" w:type="dxa"/>
          </w:tcPr>
          <w:p w:rsidR="0002146B" w:rsidRPr="00BF1C8E" w:rsidRDefault="0002146B" w:rsidP="0002146B">
            <w:pPr>
              <w:widowControl w:val="0"/>
              <w:jc w:val="center"/>
              <w:rPr>
                <w:rFonts w:eastAsia="Times New Roman"/>
                <w:sz w:val="24"/>
              </w:rPr>
            </w:pPr>
            <w:r w:rsidRPr="00BF1C8E">
              <w:rPr>
                <w:rFonts w:eastAsia="Times New Roman"/>
                <w:sz w:val="24"/>
              </w:rPr>
              <w:t>31.12.2017</w:t>
            </w:r>
          </w:p>
        </w:tc>
        <w:tc>
          <w:tcPr>
            <w:tcW w:w="1275" w:type="dxa"/>
          </w:tcPr>
          <w:p w:rsidR="0002146B" w:rsidRPr="00BF1C8E" w:rsidRDefault="0002146B" w:rsidP="0002146B">
            <w:pPr>
              <w:widowControl w:val="0"/>
              <w:jc w:val="center"/>
              <w:rPr>
                <w:rFonts w:eastAsia="Times New Roman"/>
                <w:sz w:val="24"/>
              </w:rPr>
            </w:pPr>
            <w:r w:rsidRPr="00BF1C8E">
              <w:rPr>
                <w:rFonts w:eastAsia="Times New Roman"/>
                <w:sz w:val="24"/>
              </w:rPr>
              <w:t>31.03.2017</w:t>
            </w:r>
          </w:p>
        </w:tc>
        <w:tc>
          <w:tcPr>
            <w:tcW w:w="1418" w:type="dxa"/>
          </w:tcPr>
          <w:p w:rsidR="0002146B" w:rsidRPr="00BF1C8E" w:rsidRDefault="0002146B" w:rsidP="0002146B">
            <w:pPr>
              <w:widowControl w:val="0"/>
              <w:jc w:val="center"/>
              <w:rPr>
                <w:rFonts w:eastAsia="Times New Roman"/>
                <w:sz w:val="24"/>
              </w:rPr>
            </w:pPr>
            <w:r w:rsidRPr="00BF1C8E">
              <w:rPr>
                <w:rFonts w:eastAsia="Times New Roman"/>
                <w:sz w:val="24"/>
              </w:rPr>
              <w:t>31.03.2018</w:t>
            </w:r>
          </w:p>
        </w:tc>
      </w:tr>
      <w:tr w:rsidR="0002146B" w:rsidRPr="00BF1C8E" w:rsidTr="0002146B">
        <w:tc>
          <w:tcPr>
            <w:tcW w:w="10632" w:type="dxa"/>
            <w:gridSpan w:val="5"/>
          </w:tcPr>
          <w:p w:rsidR="0002146B" w:rsidRPr="00BF1C8E" w:rsidRDefault="0002146B" w:rsidP="003D0C30">
            <w:pPr>
              <w:widowControl w:val="0"/>
              <w:jc w:val="center"/>
              <w:rPr>
                <w:rFonts w:eastAsia="Times New Roman"/>
                <w:sz w:val="24"/>
              </w:rPr>
            </w:pPr>
            <w:r w:rsidRPr="00BF1C8E">
              <w:rPr>
                <w:rFonts w:eastAsia="Times New Roman"/>
                <w:sz w:val="24"/>
              </w:rPr>
              <w:t xml:space="preserve">Вид (виды) хозяйственной деятельности: </w:t>
            </w:r>
            <w:r w:rsidRPr="00BF1C8E">
              <w:rPr>
                <w:rFonts w:eastAsia="Times New Roman"/>
                <w:b/>
                <w:sz w:val="24"/>
              </w:rPr>
              <w:t>сдача в аренду нежилых помещений</w:t>
            </w:r>
          </w:p>
        </w:tc>
      </w:tr>
      <w:tr w:rsidR="0002146B" w:rsidRPr="00BF1C8E" w:rsidTr="002F3FF3">
        <w:tc>
          <w:tcPr>
            <w:tcW w:w="5245" w:type="dxa"/>
          </w:tcPr>
          <w:p w:rsidR="0002146B" w:rsidRPr="00BF1C8E" w:rsidRDefault="0002146B" w:rsidP="003D0C30">
            <w:pPr>
              <w:widowControl w:val="0"/>
              <w:jc w:val="both"/>
              <w:rPr>
                <w:rFonts w:eastAsia="Times New Roman"/>
                <w:sz w:val="24"/>
              </w:rPr>
            </w:pPr>
            <w:r w:rsidRPr="00BF1C8E">
              <w:rPr>
                <w:rFonts w:eastAsia="Times New Roman"/>
                <w:sz w:val="24"/>
              </w:rPr>
              <w:t xml:space="preserve">Объем выручки от продаж (объем продаж) по данному виду хозяйственной деятельности, </w:t>
            </w:r>
            <w:r w:rsidR="002F3FF3" w:rsidRPr="00BF1C8E">
              <w:rPr>
                <w:rFonts w:eastAsia="Times New Roman"/>
                <w:sz w:val="24"/>
              </w:rPr>
              <w:t xml:space="preserve">в тыс. </w:t>
            </w:r>
            <w:r w:rsidRPr="00BF1C8E">
              <w:rPr>
                <w:rFonts w:eastAsia="Times New Roman"/>
                <w:sz w:val="24"/>
              </w:rPr>
              <w:t>руб.</w:t>
            </w:r>
          </w:p>
        </w:tc>
        <w:tc>
          <w:tcPr>
            <w:tcW w:w="1418" w:type="dxa"/>
            <w:shd w:val="clear" w:color="auto" w:fill="auto"/>
          </w:tcPr>
          <w:p w:rsidR="0002146B" w:rsidRPr="00BF1C8E" w:rsidRDefault="009A0508" w:rsidP="009A0508">
            <w:pPr>
              <w:jc w:val="center"/>
              <w:rPr>
                <w:rFonts w:ascii="Calibri" w:hAnsi="Calibri" w:cs="Calibri"/>
                <w:color w:val="000000"/>
                <w:sz w:val="22"/>
                <w:szCs w:val="22"/>
              </w:rPr>
            </w:pPr>
            <w:r w:rsidRPr="00BF1C8E">
              <w:rPr>
                <w:rFonts w:ascii="Calibri" w:hAnsi="Calibri" w:cs="Calibri"/>
                <w:color w:val="000000"/>
                <w:sz w:val="22"/>
                <w:szCs w:val="22"/>
              </w:rPr>
              <w:t>171168</w:t>
            </w:r>
          </w:p>
        </w:tc>
        <w:tc>
          <w:tcPr>
            <w:tcW w:w="1276" w:type="dxa"/>
            <w:shd w:val="clear" w:color="auto" w:fill="auto"/>
          </w:tcPr>
          <w:p w:rsidR="0002146B" w:rsidRPr="00BF1C8E" w:rsidRDefault="009A0508" w:rsidP="009A0508">
            <w:pPr>
              <w:jc w:val="center"/>
              <w:rPr>
                <w:rFonts w:ascii="Calibri" w:hAnsi="Calibri" w:cs="Calibri"/>
                <w:color w:val="000000"/>
                <w:sz w:val="22"/>
                <w:szCs w:val="22"/>
              </w:rPr>
            </w:pPr>
            <w:r w:rsidRPr="00BF1C8E">
              <w:rPr>
                <w:rFonts w:ascii="Calibri" w:hAnsi="Calibri" w:cs="Calibri"/>
                <w:color w:val="000000"/>
                <w:sz w:val="22"/>
                <w:szCs w:val="22"/>
              </w:rPr>
              <w:t>170124</w:t>
            </w:r>
          </w:p>
        </w:tc>
        <w:tc>
          <w:tcPr>
            <w:tcW w:w="1275" w:type="dxa"/>
            <w:shd w:val="clear" w:color="auto" w:fill="auto"/>
          </w:tcPr>
          <w:p w:rsidR="002F3FF3" w:rsidRPr="00BF1C8E" w:rsidRDefault="002F3FF3" w:rsidP="002F3FF3">
            <w:pPr>
              <w:jc w:val="center"/>
              <w:rPr>
                <w:rFonts w:ascii="Calibri" w:hAnsi="Calibri" w:cs="Calibri"/>
                <w:color w:val="000000"/>
                <w:sz w:val="22"/>
                <w:szCs w:val="22"/>
              </w:rPr>
            </w:pPr>
            <w:r w:rsidRPr="00BF1C8E">
              <w:rPr>
                <w:rFonts w:ascii="Calibri" w:hAnsi="Calibri" w:cs="Calibri"/>
                <w:color w:val="000000"/>
                <w:sz w:val="22"/>
                <w:szCs w:val="22"/>
              </w:rPr>
              <w:t>42365</w:t>
            </w:r>
          </w:p>
          <w:p w:rsidR="0002146B" w:rsidRPr="00BF1C8E" w:rsidRDefault="0002146B" w:rsidP="0002146B">
            <w:pPr>
              <w:widowControl w:val="0"/>
              <w:jc w:val="center"/>
              <w:rPr>
                <w:rFonts w:eastAsia="Times New Roman"/>
                <w:sz w:val="24"/>
              </w:rPr>
            </w:pPr>
          </w:p>
        </w:tc>
        <w:tc>
          <w:tcPr>
            <w:tcW w:w="1418" w:type="dxa"/>
            <w:shd w:val="clear" w:color="auto" w:fill="auto"/>
          </w:tcPr>
          <w:p w:rsidR="0002146B" w:rsidRPr="00BF1C8E" w:rsidRDefault="009A0508" w:rsidP="009A0508">
            <w:pPr>
              <w:jc w:val="center"/>
              <w:rPr>
                <w:rFonts w:eastAsia="Times New Roman"/>
                <w:sz w:val="24"/>
              </w:rPr>
            </w:pPr>
            <w:r w:rsidRPr="00BF1C8E">
              <w:rPr>
                <w:rFonts w:ascii="Calibri" w:hAnsi="Calibri" w:cs="Calibri"/>
                <w:color w:val="000000"/>
                <w:sz w:val="22"/>
                <w:szCs w:val="22"/>
              </w:rPr>
              <w:t>43663</w:t>
            </w:r>
          </w:p>
        </w:tc>
      </w:tr>
      <w:tr w:rsidR="009A0508" w:rsidRPr="00BF1C8E" w:rsidTr="002F3FF3">
        <w:tc>
          <w:tcPr>
            <w:tcW w:w="5245" w:type="dxa"/>
          </w:tcPr>
          <w:p w:rsidR="009A0508" w:rsidRPr="00BF1C8E" w:rsidRDefault="009A0508" w:rsidP="003D0C30">
            <w:pPr>
              <w:widowControl w:val="0"/>
              <w:jc w:val="both"/>
              <w:rPr>
                <w:rFonts w:eastAsia="Times New Roman"/>
                <w:sz w:val="24"/>
              </w:rPr>
            </w:pPr>
            <w:r w:rsidRPr="00BF1C8E">
              <w:rPr>
                <w:rFonts w:eastAsia="Times New Roman"/>
                <w:sz w:val="24"/>
              </w:rPr>
              <w:t xml:space="preserve">Доля выручки от продаж (объема продаж) по </w:t>
            </w:r>
            <w:r w:rsidRPr="00BF1C8E">
              <w:rPr>
                <w:rFonts w:eastAsia="Times New Roman"/>
                <w:sz w:val="24"/>
              </w:rPr>
              <w:lastRenderedPageBreak/>
              <w:t>данному виду хозяйственной деятельности в общем объеме выручки от продаж (объеме продаж) эмитента, %</w:t>
            </w:r>
          </w:p>
        </w:tc>
        <w:tc>
          <w:tcPr>
            <w:tcW w:w="1418" w:type="dxa"/>
            <w:shd w:val="clear" w:color="auto" w:fill="auto"/>
          </w:tcPr>
          <w:p w:rsidR="009A0508" w:rsidRPr="00BF1C8E" w:rsidRDefault="009A0508" w:rsidP="0002146B">
            <w:pPr>
              <w:widowControl w:val="0"/>
              <w:jc w:val="center"/>
              <w:rPr>
                <w:rFonts w:eastAsia="Times New Roman"/>
                <w:sz w:val="24"/>
              </w:rPr>
            </w:pPr>
            <w:r w:rsidRPr="00BF1C8E">
              <w:rPr>
                <w:rFonts w:eastAsia="Times New Roman"/>
                <w:sz w:val="24"/>
              </w:rPr>
              <w:lastRenderedPageBreak/>
              <w:t>99,66</w:t>
            </w:r>
          </w:p>
        </w:tc>
        <w:tc>
          <w:tcPr>
            <w:tcW w:w="1276" w:type="dxa"/>
            <w:shd w:val="clear" w:color="auto" w:fill="auto"/>
          </w:tcPr>
          <w:p w:rsidR="009A0508" w:rsidRPr="00BF1C8E" w:rsidRDefault="009A0508" w:rsidP="0002146B">
            <w:pPr>
              <w:widowControl w:val="0"/>
              <w:jc w:val="center"/>
              <w:rPr>
                <w:rFonts w:eastAsia="Times New Roman"/>
                <w:sz w:val="24"/>
              </w:rPr>
            </w:pPr>
            <w:r w:rsidRPr="00BF1C8E">
              <w:rPr>
                <w:rFonts w:eastAsia="Times New Roman"/>
                <w:sz w:val="24"/>
              </w:rPr>
              <w:t>99,78</w:t>
            </w:r>
          </w:p>
        </w:tc>
        <w:tc>
          <w:tcPr>
            <w:tcW w:w="1275" w:type="dxa"/>
            <w:shd w:val="clear" w:color="auto" w:fill="auto"/>
          </w:tcPr>
          <w:p w:rsidR="009A0508" w:rsidRPr="00BF1C8E" w:rsidRDefault="009A0508" w:rsidP="002F3FF3">
            <w:pPr>
              <w:jc w:val="center"/>
              <w:rPr>
                <w:rFonts w:ascii="Calibri" w:hAnsi="Calibri" w:cs="Calibri"/>
                <w:color w:val="000000"/>
                <w:sz w:val="22"/>
                <w:szCs w:val="22"/>
              </w:rPr>
            </w:pPr>
            <w:r w:rsidRPr="00BF1C8E">
              <w:rPr>
                <w:rFonts w:ascii="Calibri" w:hAnsi="Calibri" w:cs="Calibri"/>
                <w:color w:val="000000"/>
                <w:sz w:val="22"/>
                <w:szCs w:val="22"/>
              </w:rPr>
              <w:t>100</w:t>
            </w:r>
          </w:p>
        </w:tc>
        <w:tc>
          <w:tcPr>
            <w:tcW w:w="1418" w:type="dxa"/>
            <w:shd w:val="clear" w:color="auto" w:fill="auto"/>
          </w:tcPr>
          <w:p w:rsidR="009A0508" w:rsidRPr="00BF1C8E" w:rsidRDefault="009A0508" w:rsidP="002F3FF3">
            <w:pPr>
              <w:jc w:val="center"/>
              <w:rPr>
                <w:rFonts w:ascii="Calibri" w:hAnsi="Calibri" w:cs="Calibri"/>
                <w:color w:val="000000"/>
                <w:sz w:val="22"/>
                <w:szCs w:val="22"/>
              </w:rPr>
            </w:pPr>
            <w:r w:rsidRPr="00BF1C8E">
              <w:rPr>
                <w:rFonts w:ascii="Calibri" w:hAnsi="Calibri" w:cs="Calibri"/>
                <w:color w:val="000000"/>
                <w:sz w:val="22"/>
                <w:szCs w:val="22"/>
              </w:rPr>
              <w:t>99,83</w:t>
            </w:r>
          </w:p>
        </w:tc>
      </w:tr>
      <w:tr w:rsidR="002F3FF3" w:rsidRPr="00BF1C8E" w:rsidTr="002F3FF3">
        <w:tc>
          <w:tcPr>
            <w:tcW w:w="10632" w:type="dxa"/>
            <w:gridSpan w:val="5"/>
          </w:tcPr>
          <w:p w:rsidR="002F3FF3" w:rsidRPr="00BF1C8E" w:rsidRDefault="002F3FF3" w:rsidP="002F3FF3">
            <w:pPr>
              <w:widowControl w:val="0"/>
              <w:jc w:val="center"/>
              <w:rPr>
                <w:rFonts w:eastAsia="Times New Roman"/>
                <w:sz w:val="24"/>
              </w:rPr>
            </w:pPr>
            <w:r w:rsidRPr="00BF1C8E">
              <w:rPr>
                <w:rFonts w:eastAsia="Times New Roman"/>
                <w:sz w:val="24"/>
              </w:rPr>
              <w:lastRenderedPageBreak/>
              <w:t xml:space="preserve">Вид (виды) хозяйственной деятельности: </w:t>
            </w:r>
            <w:r w:rsidRPr="00BF1C8E">
              <w:rPr>
                <w:rFonts w:eastAsia="Times New Roman"/>
                <w:b/>
                <w:sz w:val="24"/>
              </w:rPr>
              <w:t>научно-исследовательские работы</w:t>
            </w:r>
          </w:p>
        </w:tc>
      </w:tr>
      <w:tr w:rsidR="002F3FF3" w:rsidRPr="00BF1C8E" w:rsidTr="0002146B">
        <w:tc>
          <w:tcPr>
            <w:tcW w:w="5245" w:type="dxa"/>
          </w:tcPr>
          <w:p w:rsidR="002F3FF3" w:rsidRPr="00BF1C8E" w:rsidRDefault="002F3FF3" w:rsidP="003D0C30">
            <w:pPr>
              <w:widowControl w:val="0"/>
              <w:jc w:val="both"/>
              <w:rPr>
                <w:rFonts w:eastAsia="Times New Roman"/>
                <w:sz w:val="24"/>
              </w:rPr>
            </w:pPr>
            <w:r w:rsidRPr="00BF1C8E">
              <w:rPr>
                <w:rFonts w:eastAsia="Times New Roman"/>
                <w:sz w:val="24"/>
              </w:rPr>
              <w:t>Объем выручки от продаж (объем продаж) по данному виду хозяйственной деятельности, в тыс. руб.</w:t>
            </w:r>
          </w:p>
        </w:tc>
        <w:tc>
          <w:tcPr>
            <w:tcW w:w="1418" w:type="dxa"/>
          </w:tcPr>
          <w:p w:rsidR="002F3FF3" w:rsidRPr="00BF1C8E" w:rsidRDefault="009A0508" w:rsidP="0002146B">
            <w:pPr>
              <w:widowControl w:val="0"/>
              <w:jc w:val="center"/>
              <w:rPr>
                <w:rFonts w:eastAsia="Times New Roman"/>
                <w:sz w:val="24"/>
              </w:rPr>
            </w:pPr>
            <w:r w:rsidRPr="00BF1C8E">
              <w:rPr>
                <w:rFonts w:eastAsia="Times New Roman"/>
                <w:sz w:val="24"/>
              </w:rPr>
              <w:t>585</w:t>
            </w:r>
          </w:p>
        </w:tc>
        <w:tc>
          <w:tcPr>
            <w:tcW w:w="1276" w:type="dxa"/>
          </w:tcPr>
          <w:p w:rsidR="002F3FF3" w:rsidRPr="00BF1C8E" w:rsidRDefault="009A0508" w:rsidP="0002146B">
            <w:pPr>
              <w:widowControl w:val="0"/>
              <w:jc w:val="center"/>
              <w:rPr>
                <w:rFonts w:eastAsia="Times New Roman"/>
                <w:sz w:val="24"/>
              </w:rPr>
            </w:pPr>
            <w:r w:rsidRPr="00BF1C8E">
              <w:rPr>
                <w:rFonts w:eastAsia="Times New Roman"/>
                <w:sz w:val="24"/>
              </w:rPr>
              <w:t>368</w:t>
            </w:r>
          </w:p>
        </w:tc>
        <w:tc>
          <w:tcPr>
            <w:tcW w:w="1275" w:type="dxa"/>
          </w:tcPr>
          <w:p w:rsidR="002F3FF3" w:rsidRPr="00BF1C8E" w:rsidRDefault="009A0508" w:rsidP="0002146B">
            <w:pPr>
              <w:widowControl w:val="0"/>
              <w:jc w:val="center"/>
              <w:rPr>
                <w:rFonts w:eastAsia="Times New Roman"/>
                <w:sz w:val="24"/>
              </w:rPr>
            </w:pPr>
            <w:r w:rsidRPr="00BF1C8E">
              <w:rPr>
                <w:rFonts w:eastAsia="Times New Roman"/>
                <w:sz w:val="24"/>
              </w:rPr>
              <w:t>0</w:t>
            </w:r>
          </w:p>
        </w:tc>
        <w:tc>
          <w:tcPr>
            <w:tcW w:w="1418" w:type="dxa"/>
          </w:tcPr>
          <w:p w:rsidR="002F3FF3" w:rsidRPr="00BF1C8E" w:rsidRDefault="009A0508" w:rsidP="0002146B">
            <w:pPr>
              <w:widowControl w:val="0"/>
              <w:jc w:val="center"/>
              <w:rPr>
                <w:rFonts w:eastAsia="Times New Roman"/>
                <w:sz w:val="24"/>
              </w:rPr>
            </w:pPr>
            <w:r w:rsidRPr="00BF1C8E">
              <w:rPr>
                <w:rFonts w:eastAsia="Times New Roman"/>
                <w:sz w:val="24"/>
              </w:rPr>
              <w:t>73</w:t>
            </w:r>
          </w:p>
        </w:tc>
      </w:tr>
      <w:tr w:rsidR="0002146B" w:rsidRPr="00BF1C8E" w:rsidTr="0002146B">
        <w:tc>
          <w:tcPr>
            <w:tcW w:w="5245" w:type="dxa"/>
          </w:tcPr>
          <w:p w:rsidR="0002146B" w:rsidRPr="00BF1C8E" w:rsidRDefault="0002146B" w:rsidP="003D0C30">
            <w:pPr>
              <w:widowControl w:val="0"/>
              <w:jc w:val="both"/>
              <w:rPr>
                <w:rFonts w:eastAsia="Times New Roman"/>
                <w:sz w:val="24"/>
              </w:rPr>
            </w:pPr>
            <w:r w:rsidRPr="00BF1C8E">
              <w:rPr>
                <w:rFonts w:eastAsia="Times New Roman"/>
                <w:sz w:val="24"/>
              </w:rPr>
              <w:t>Доля выручки от продаж (объема продаж) по данному виду хозяйственной деятельности в общем объеме выручки от продаж (объеме продаж) эмитента, %</w:t>
            </w:r>
          </w:p>
        </w:tc>
        <w:tc>
          <w:tcPr>
            <w:tcW w:w="1418" w:type="dxa"/>
          </w:tcPr>
          <w:p w:rsidR="0002146B" w:rsidRPr="00BF1C8E" w:rsidRDefault="009A0508" w:rsidP="0002146B">
            <w:pPr>
              <w:widowControl w:val="0"/>
              <w:jc w:val="center"/>
              <w:rPr>
                <w:rFonts w:eastAsia="Times New Roman"/>
                <w:sz w:val="24"/>
              </w:rPr>
            </w:pPr>
            <w:r w:rsidRPr="00BF1C8E">
              <w:rPr>
                <w:rFonts w:eastAsia="Times New Roman"/>
                <w:sz w:val="24"/>
              </w:rPr>
              <w:t>0,34</w:t>
            </w:r>
          </w:p>
        </w:tc>
        <w:tc>
          <w:tcPr>
            <w:tcW w:w="1276" w:type="dxa"/>
          </w:tcPr>
          <w:p w:rsidR="0002146B" w:rsidRPr="00BF1C8E" w:rsidRDefault="009A0508" w:rsidP="0002146B">
            <w:pPr>
              <w:widowControl w:val="0"/>
              <w:jc w:val="center"/>
              <w:rPr>
                <w:rFonts w:eastAsia="Times New Roman"/>
                <w:sz w:val="24"/>
              </w:rPr>
            </w:pPr>
            <w:r w:rsidRPr="00BF1C8E">
              <w:rPr>
                <w:rFonts w:eastAsia="Times New Roman"/>
                <w:sz w:val="24"/>
              </w:rPr>
              <w:t>0,22</w:t>
            </w:r>
          </w:p>
        </w:tc>
        <w:tc>
          <w:tcPr>
            <w:tcW w:w="1275" w:type="dxa"/>
          </w:tcPr>
          <w:p w:rsidR="0002146B" w:rsidRPr="00BF1C8E" w:rsidRDefault="009A0508" w:rsidP="0002146B">
            <w:pPr>
              <w:widowControl w:val="0"/>
              <w:jc w:val="center"/>
              <w:rPr>
                <w:rFonts w:eastAsia="Times New Roman"/>
                <w:sz w:val="24"/>
              </w:rPr>
            </w:pPr>
            <w:r w:rsidRPr="00BF1C8E">
              <w:rPr>
                <w:rFonts w:eastAsia="Times New Roman"/>
                <w:sz w:val="24"/>
              </w:rPr>
              <w:t>0</w:t>
            </w:r>
          </w:p>
        </w:tc>
        <w:tc>
          <w:tcPr>
            <w:tcW w:w="1418" w:type="dxa"/>
          </w:tcPr>
          <w:p w:rsidR="0002146B" w:rsidRPr="00BF1C8E" w:rsidRDefault="009A0508" w:rsidP="0002146B">
            <w:pPr>
              <w:widowControl w:val="0"/>
              <w:jc w:val="center"/>
              <w:rPr>
                <w:rFonts w:eastAsia="Times New Roman"/>
                <w:sz w:val="24"/>
              </w:rPr>
            </w:pPr>
            <w:r w:rsidRPr="00BF1C8E">
              <w:rPr>
                <w:rFonts w:eastAsia="Times New Roman"/>
                <w:sz w:val="24"/>
              </w:rPr>
              <w:t>0,17</w:t>
            </w:r>
          </w:p>
        </w:tc>
      </w:tr>
    </w:tbl>
    <w:p w:rsidR="003D0C30" w:rsidRPr="00BF1C8E" w:rsidRDefault="003D0C30" w:rsidP="003D0C30">
      <w:pPr>
        <w:widowControl w:val="0"/>
        <w:jc w:val="both"/>
        <w:rPr>
          <w:rFonts w:eastAsia="Times New Roman"/>
          <w:sz w:val="24"/>
        </w:rPr>
      </w:pPr>
    </w:p>
    <w:p w:rsidR="003D0C30" w:rsidRPr="00BF1C8E" w:rsidRDefault="003D0C30" w:rsidP="003D0C30">
      <w:pPr>
        <w:widowControl w:val="0"/>
        <w:jc w:val="both"/>
        <w:rPr>
          <w:rFonts w:eastAsia="Times New Roman"/>
          <w:sz w:val="24"/>
        </w:rPr>
      </w:pPr>
      <w:r w:rsidRPr="00BF1C8E">
        <w:rPr>
          <w:rFonts w:eastAsia="Times New Roman"/>
          <w:sz w:val="24"/>
        </w:rPr>
        <w:t>Описываются 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3D0C30" w:rsidRPr="00BF1C8E" w:rsidRDefault="003D0C30" w:rsidP="003D0C30">
      <w:pPr>
        <w:widowControl w:val="0"/>
        <w:spacing w:before="240"/>
        <w:jc w:val="both"/>
        <w:rPr>
          <w:rFonts w:eastAsia="Times New Roman"/>
          <w:sz w:val="24"/>
        </w:rPr>
      </w:pPr>
      <w:r w:rsidRPr="00BF1C8E">
        <w:rPr>
          <w:rFonts w:eastAsia="Times New Roman"/>
          <w:sz w:val="24"/>
        </w:rPr>
        <w:t>Дополнительно описывается общая структура себестоимости эмитента по указанным статьям в процентах от общей себестоимости.</w:t>
      </w:r>
    </w:p>
    <w:p w:rsidR="003D0C30" w:rsidRPr="00BF1C8E" w:rsidRDefault="003D0C30" w:rsidP="003D0C30">
      <w:pPr>
        <w:widowControl w:val="0"/>
        <w:jc w:val="both"/>
        <w:rPr>
          <w:rFonts w:eastAsia="Times New Roman"/>
          <w:sz w:val="24"/>
        </w:rPr>
      </w:pPr>
    </w:p>
    <w:tbl>
      <w:tblPr>
        <w:tblW w:w="10632"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45"/>
        <w:gridCol w:w="1418"/>
        <w:gridCol w:w="1276"/>
        <w:gridCol w:w="1275"/>
        <w:gridCol w:w="1418"/>
      </w:tblGrid>
      <w:tr w:rsidR="0002146B" w:rsidRPr="00BF1C8E" w:rsidTr="0002146B">
        <w:tc>
          <w:tcPr>
            <w:tcW w:w="5245" w:type="dxa"/>
          </w:tcPr>
          <w:p w:rsidR="0002146B" w:rsidRPr="00BF1C8E" w:rsidRDefault="0002146B" w:rsidP="003D0C30">
            <w:pPr>
              <w:widowControl w:val="0"/>
              <w:jc w:val="center"/>
              <w:rPr>
                <w:rFonts w:eastAsia="Times New Roman"/>
                <w:sz w:val="24"/>
              </w:rPr>
            </w:pPr>
            <w:r w:rsidRPr="00BF1C8E">
              <w:rPr>
                <w:rFonts w:eastAsia="Times New Roman"/>
                <w:sz w:val="24"/>
              </w:rPr>
              <w:t>Наименование показателя</w:t>
            </w:r>
          </w:p>
        </w:tc>
        <w:tc>
          <w:tcPr>
            <w:tcW w:w="1418" w:type="dxa"/>
          </w:tcPr>
          <w:p w:rsidR="0002146B" w:rsidRPr="00BF1C8E" w:rsidRDefault="0002146B" w:rsidP="00812A8A">
            <w:pPr>
              <w:widowControl w:val="0"/>
              <w:jc w:val="center"/>
              <w:rPr>
                <w:rFonts w:eastAsia="Times New Roman"/>
                <w:sz w:val="24"/>
              </w:rPr>
            </w:pPr>
            <w:r w:rsidRPr="00BF1C8E">
              <w:rPr>
                <w:rFonts w:eastAsia="Times New Roman"/>
                <w:sz w:val="24"/>
              </w:rPr>
              <w:t>31.12.2016</w:t>
            </w:r>
          </w:p>
        </w:tc>
        <w:tc>
          <w:tcPr>
            <w:tcW w:w="1276" w:type="dxa"/>
          </w:tcPr>
          <w:p w:rsidR="0002146B" w:rsidRPr="00BF1C8E" w:rsidRDefault="0002146B" w:rsidP="00812A8A">
            <w:pPr>
              <w:widowControl w:val="0"/>
              <w:jc w:val="center"/>
              <w:rPr>
                <w:rFonts w:eastAsia="Times New Roman"/>
                <w:sz w:val="24"/>
              </w:rPr>
            </w:pPr>
            <w:r w:rsidRPr="00BF1C8E">
              <w:rPr>
                <w:rFonts w:eastAsia="Times New Roman"/>
                <w:sz w:val="24"/>
              </w:rPr>
              <w:t>31.12.2017</w:t>
            </w:r>
          </w:p>
        </w:tc>
        <w:tc>
          <w:tcPr>
            <w:tcW w:w="1275" w:type="dxa"/>
          </w:tcPr>
          <w:p w:rsidR="0002146B" w:rsidRPr="00BF1C8E" w:rsidRDefault="0002146B" w:rsidP="0002146B">
            <w:pPr>
              <w:widowControl w:val="0"/>
              <w:jc w:val="center"/>
              <w:rPr>
                <w:rFonts w:eastAsia="Times New Roman"/>
                <w:sz w:val="24"/>
              </w:rPr>
            </w:pPr>
            <w:r w:rsidRPr="00BF1C8E">
              <w:rPr>
                <w:rFonts w:eastAsia="Times New Roman"/>
                <w:sz w:val="24"/>
              </w:rPr>
              <w:t>31.03.2017</w:t>
            </w:r>
          </w:p>
        </w:tc>
        <w:tc>
          <w:tcPr>
            <w:tcW w:w="1418" w:type="dxa"/>
          </w:tcPr>
          <w:p w:rsidR="0002146B" w:rsidRPr="00BF1C8E" w:rsidRDefault="0002146B" w:rsidP="0002146B">
            <w:pPr>
              <w:widowControl w:val="0"/>
              <w:jc w:val="center"/>
              <w:rPr>
                <w:rFonts w:eastAsia="Times New Roman"/>
                <w:sz w:val="24"/>
              </w:rPr>
            </w:pPr>
            <w:r w:rsidRPr="00BF1C8E">
              <w:rPr>
                <w:rFonts w:eastAsia="Times New Roman"/>
                <w:sz w:val="24"/>
              </w:rPr>
              <w:t>31.03.2018</w:t>
            </w:r>
          </w:p>
        </w:tc>
      </w:tr>
      <w:tr w:rsidR="0002146B" w:rsidRPr="00BF1C8E" w:rsidTr="0002146B">
        <w:tc>
          <w:tcPr>
            <w:tcW w:w="5245" w:type="dxa"/>
          </w:tcPr>
          <w:p w:rsidR="0002146B" w:rsidRPr="00BF1C8E" w:rsidRDefault="0002146B" w:rsidP="003D0C30">
            <w:pPr>
              <w:widowControl w:val="0"/>
              <w:jc w:val="both"/>
              <w:rPr>
                <w:rFonts w:eastAsia="Times New Roman"/>
                <w:sz w:val="24"/>
              </w:rPr>
            </w:pPr>
            <w:r w:rsidRPr="00BF1C8E">
              <w:rPr>
                <w:rFonts w:eastAsia="Times New Roman"/>
                <w:sz w:val="24"/>
              </w:rPr>
              <w:t>Сырье и материалы, %</w:t>
            </w:r>
          </w:p>
        </w:tc>
        <w:tc>
          <w:tcPr>
            <w:tcW w:w="1418" w:type="dxa"/>
          </w:tcPr>
          <w:p w:rsidR="0002146B" w:rsidRPr="00BF1C8E" w:rsidRDefault="008123BF" w:rsidP="003D0C30">
            <w:pPr>
              <w:widowControl w:val="0"/>
              <w:rPr>
                <w:rFonts w:eastAsia="Times New Roman"/>
                <w:sz w:val="24"/>
              </w:rPr>
            </w:pPr>
            <w:r w:rsidRPr="00BF1C8E">
              <w:rPr>
                <w:rFonts w:eastAsia="Times New Roman"/>
                <w:sz w:val="24"/>
              </w:rPr>
              <w:t>0</w:t>
            </w:r>
          </w:p>
        </w:tc>
        <w:tc>
          <w:tcPr>
            <w:tcW w:w="1276" w:type="dxa"/>
          </w:tcPr>
          <w:p w:rsidR="0002146B" w:rsidRPr="00BF1C8E" w:rsidRDefault="008123BF" w:rsidP="003D0C30">
            <w:pPr>
              <w:widowControl w:val="0"/>
              <w:rPr>
                <w:rFonts w:eastAsia="Times New Roman"/>
                <w:sz w:val="24"/>
              </w:rPr>
            </w:pPr>
            <w:r w:rsidRPr="00BF1C8E">
              <w:rPr>
                <w:rFonts w:eastAsia="Times New Roman"/>
                <w:sz w:val="24"/>
              </w:rPr>
              <w:t>0</w:t>
            </w:r>
          </w:p>
        </w:tc>
        <w:tc>
          <w:tcPr>
            <w:tcW w:w="1275" w:type="dxa"/>
          </w:tcPr>
          <w:p w:rsidR="0002146B" w:rsidRPr="00BF1C8E" w:rsidRDefault="008123BF" w:rsidP="003D0C30">
            <w:pPr>
              <w:widowControl w:val="0"/>
              <w:rPr>
                <w:rFonts w:eastAsia="Times New Roman"/>
                <w:sz w:val="24"/>
              </w:rPr>
            </w:pPr>
            <w:r w:rsidRPr="00BF1C8E">
              <w:rPr>
                <w:rFonts w:eastAsia="Times New Roman"/>
                <w:sz w:val="24"/>
              </w:rPr>
              <w:t>0</w:t>
            </w:r>
          </w:p>
        </w:tc>
        <w:tc>
          <w:tcPr>
            <w:tcW w:w="1418" w:type="dxa"/>
          </w:tcPr>
          <w:p w:rsidR="0002146B" w:rsidRPr="00BF1C8E" w:rsidRDefault="008123BF" w:rsidP="003D0C30">
            <w:pPr>
              <w:widowControl w:val="0"/>
              <w:rPr>
                <w:rFonts w:eastAsia="Times New Roman"/>
                <w:sz w:val="24"/>
              </w:rPr>
            </w:pPr>
            <w:r w:rsidRPr="00BF1C8E">
              <w:rPr>
                <w:rFonts w:eastAsia="Times New Roman"/>
                <w:sz w:val="24"/>
              </w:rPr>
              <w:t>0</w:t>
            </w:r>
          </w:p>
        </w:tc>
      </w:tr>
      <w:tr w:rsidR="0002146B" w:rsidRPr="00BF1C8E" w:rsidTr="0002146B">
        <w:tc>
          <w:tcPr>
            <w:tcW w:w="5245" w:type="dxa"/>
          </w:tcPr>
          <w:p w:rsidR="0002146B" w:rsidRPr="00BF1C8E" w:rsidRDefault="0002146B" w:rsidP="003D0C30">
            <w:pPr>
              <w:widowControl w:val="0"/>
              <w:jc w:val="both"/>
              <w:rPr>
                <w:rFonts w:eastAsia="Times New Roman"/>
                <w:sz w:val="24"/>
              </w:rPr>
            </w:pPr>
            <w:r w:rsidRPr="00BF1C8E">
              <w:rPr>
                <w:rFonts w:eastAsia="Times New Roman"/>
                <w:sz w:val="24"/>
              </w:rPr>
              <w:t>Приобретенные комплектующие изделия, полуфабрикаты, %</w:t>
            </w:r>
          </w:p>
        </w:tc>
        <w:tc>
          <w:tcPr>
            <w:tcW w:w="1418" w:type="dxa"/>
          </w:tcPr>
          <w:p w:rsidR="0002146B" w:rsidRPr="00BF1C8E" w:rsidRDefault="008123BF" w:rsidP="003D0C30">
            <w:pPr>
              <w:widowControl w:val="0"/>
              <w:rPr>
                <w:rFonts w:eastAsia="Times New Roman"/>
                <w:sz w:val="24"/>
              </w:rPr>
            </w:pPr>
            <w:r w:rsidRPr="00BF1C8E">
              <w:rPr>
                <w:rFonts w:eastAsia="Times New Roman"/>
                <w:sz w:val="24"/>
              </w:rPr>
              <w:t>0</w:t>
            </w:r>
          </w:p>
        </w:tc>
        <w:tc>
          <w:tcPr>
            <w:tcW w:w="1276" w:type="dxa"/>
          </w:tcPr>
          <w:p w:rsidR="0002146B" w:rsidRPr="00BF1C8E" w:rsidRDefault="008123BF" w:rsidP="003D0C30">
            <w:pPr>
              <w:widowControl w:val="0"/>
              <w:rPr>
                <w:rFonts w:eastAsia="Times New Roman"/>
                <w:sz w:val="24"/>
              </w:rPr>
            </w:pPr>
            <w:r w:rsidRPr="00BF1C8E">
              <w:rPr>
                <w:rFonts w:eastAsia="Times New Roman"/>
                <w:sz w:val="24"/>
              </w:rPr>
              <w:t>0</w:t>
            </w:r>
          </w:p>
        </w:tc>
        <w:tc>
          <w:tcPr>
            <w:tcW w:w="1275" w:type="dxa"/>
          </w:tcPr>
          <w:p w:rsidR="0002146B" w:rsidRPr="00BF1C8E" w:rsidRDefault="008123BF" w:rsidP="003D0C30">
            <w:pPr>
              <w:widowControl w:val="0"/>
              <w:rPr>
                <w:rFonts w:eastAsia="Times New Roman"/>
                <w:sz w:val="24"/>
              </w:rPr>
            </w:pPr>
            <w:r w:rsidRPr="00BF1C8E">
              <w:rPr>
                <w:rFonts w:eastAsia="Times New Roman"/>
                <w:sz w:val="24"/>
              </w:rPr>
              <w:t>0</w:t>
            </w:r>
          </w:p>
        </w:tc>
        <w:tc>
          <w:tcPr>
            <w:tcW w:w="1418" w:type="dxa"/>
          </w:tcPr>
          <w:p w:rsidR="0002146B" w:rsidRPr="00BF1C8E" w:rsidRDefault="008123BF" w:rsidP="003D0C30">
            <w:pPr>
              <w:widowControl w:val="0"/>
              <w:rPr>
                <w:rFonts w:eastAsia="Times New Roman"/>
                <w:sz w:val="24"/>
              </w:rPr>
            </w:pPr>
            <w:r w:rsidRPr="00BF1C8E">
              <w:rPr>
                <w:rFonts w:eastAsia="Times New Roman"/>
                <w:sz w:val="24"/>
              </w:rPr>
              <w:t>0</w:t>
            </w:r>
          </w:p>
        </w:tc>
      </w:tr>
      <w:tr w:rsidR="0002146B" w:rsidRPr="00BF1C8E" w:rsidTr="0002146B">
        <w:tc>
          <w:tcPr>
            <w:tcW w:w="5245" w:type="dxa"/>
          </w:tcPr>
          <w:p w:rsidR="0002146B" w:rsidRPr="00BF1C8E" w:rsidRDefault="0002146B" w:rsidP="003D0C30">
            <w:pPr>
              <w:widowControl w:val="0"/>
              <w:jc w:val="both"/>
              <w:rPr>
                <w:rFonts w:eastAsia="Times New Roman"/>
                <w:sz w:val="24"/>
              </w:rPr>
            </w:pPr>
            <w:r w:rsidRPr="00BF1C8E">
              <w:rPr>
                <w:rFonts w:eastAsia="Times New Roman"/>
                <w:sz w:val="24"/>
              </w:rPr>
              <w:t>Работы и услуги производственного характера, выполненные сторонними организациями, %</w:t>
            </w:r>
          </w:p>
        </w:tc>
        <w:tc>
          <w:tcPr>
            <w:tcW w:w="1418" w:type="dxa"/>
          </w:tcPr>
          <w:p w:rsidR="0002146B" w:rsidRPr="00BF1C8E" w:rsidRDefault="008123BF" w:rsidP="003D0C30">
            <w:pPr>
              <w:widowControl w:val="0"/>
              <w:rPr>
                <w:rFonts w:eastAsia="Times New Roman"/>
                <w:sz w:val="24"/>
              </w:rPr>
            </w:pPr>
            <w:r w:rsidRPr="00BF1C8E">
              <w:rPr>
                <w:rFonts w:eastAsia="Times New Roman"/>
                <w:sz w:val="24"/>
              </w:rPr>
              <w:t>0</w:t>
            </w:r>
          </w:p>
        </w:tc>
        <w:tc>
          <w:tcPr>
            <w:tcW w:w="1276" w:type="dxa"/>
          </w:tcPr>
          <w:p w:rsidR="0002146B" w:rsidRPr="00BF1C8E" w:rsidRDefault="008123BF" w:rsidP="003D0C30">
            <w:pPr>
              <w:widowControl w:val="0"/>
              <w:rPr>
                <w:rFonts w:eastAsia="Times New Roman"/>
                <w:sz w:val="24"/>
              </w:rPr>
            </w:pPr>
            <w:r w:rsidRPr="00BF1C8E">
              <w:rPr>
                <w:rFonts w:eastAsia="Times New Roman"/>
                <w:sz w:val="24"/>
              </w:rPr>
              <w:t>0</w:t>
            </w:r>
          </w:p>
        </w:tc>
        <w:tc>
          <w:tcPr>
            <w:tcW w:w="1275" w:type="dxa"/>
          </w:tcPr>
          <w:p w:rsidR="0002146B" w:rsidRPr="00BF1C8E" w:rsidRDefault="008123BF" w:rsidP="003D0C30">
            <w:pPr>
              <w:widowControl w:val="0"/>
              <w:rPr>
                <w:rFonts w:eastAsia="Times New Roman"/>
                <w:sz w:val="24"/>
              </w:rPr>
            </w:pPr>
            <w:r w:rsidRPr="00BF1C8E">
              <w:rPr>
                <w:rFonts w:eastAsia="Times New Roman"/>
                <w:sz w:val="24"/>
              </w:rPr>
              <w:t>0</w:t>
            </w:r>
          </w:p>
        </w:tc>
        <w:tc>
          <w:tcPr>
            <w:tcW w:w="1418" w:type="dxa"/>
          </w:tcPr>
          <w:p w:rsidR="0002146B" w:rsidRPr="00BF1C8E" w:rsidRDefault="008123BF" w:rsidP="003D0C30">
            <w:pPr>
              <w:widowControl w:val="0"/>
              <w:rPr>
                <w:rFonts w:eastAsia="Times New Roman"/>
                <w:sz w:val="24"/>
              </w:rPr>
            </w:pPr>
            <w:r w:rsidRPr="00BF1C8E">
              <w:rPr>
                <w:rFonts w:eastAsia="Times New Roman"/>
                <w:sz w:val="24"/>
              </w:rPr>
              <w:t>0</w:t>
            </w:r>
          </w:p>
        </w:tc>
      </w:tr>
      <w:tr w:rsidR="0002146B" w:rsidRPr="00BF1C8E" w:rsidTr="0002146B">
        <w:tc>
          <w:tcPr>
            <w:tcW w:w="5245" w:type="dxa"/>
          </w:tcPr>
          <w:p w:rsidR="0002146B" w:rsidRPr="00BF1C8E" w:rsidRDefault="0002146B" w:rsidP="003D0C30">
            <w:pPr>
              <w:widowControl w:val="0"/>
              <w:jc w:val="both"/>
              <w:rPr>
                <w:rFonts w:eastAsia="Times New Roman"/>
                <w:sz w:val="24"/>
              </w:rPr>
            </w:pPr>
            <w:r w:rsidRPr="00BF1C8E">
              <w:rPr>
                <w:rFonts w:eastAsia="Times New Roman"/>
                <w:sz w:val="24"/>
              </w:rPr>
              <w:t>Топливо, %</w:t>
            </w:r>
          </w:p>
        </w:tc>
        <w:tc>
          <w:tcPr>
            <w:tcW w:w="1418" w:type="dxa"/>
          </w:tcPr>
          <w:p w:rsidR="0002146B" w:rsidRPr="00BF1C8E" w:rsidRDefault="008123BF" w:rsidP="003D0C30">
            <w:pPr>
              <w:widowControl w:val="0"/>
              <w:rPr>
                <w:rFonts w:eastAsia="Times New Roman"/>
                <w:sz w:val="24"/>
              </w:rPr>
            </w:pPr>
            <w:r w:rsidRPr="00BF1C8E">
              <w:rPr>
                <w:rFonts w:eastAsia="Times New Roman"/>
                <w:sz w:val="24"/>
              </w:rPr>
              <w:t>0</w:t>
            </w:r>
          </w:p>
        </w:tc>
        <w:tc>
          <w:tcPr>
            <w:tcW w:w="1276" w:type="dxa"/>
          </w:tcPr>
          <w:p w:rsidR="0002146B" w:rsidRPr="00BF1C8E" w:rsidRDefault="008123BF" w:rsidP="003D0C30">
            <w:pPr>
              <w:widowControl w:val="0"/>
              <w:rPr>
                <w:rFonts w:eastAsia="Times New Roman"/>
                <w:sz w:val="24"/>
              </w:rPr>
            </w:pPr>
            <w:r w:rsidRPr="00BF1C8E">
              <w:rPr>
                <w:rFonts w:eastAsia="Times New Roman"/>
                <w:sz w:val="24"/>
              </w:rPr>
              <w:t>0</w:t>
            </w:r>
          </w:p>
        </w:tc>
        <w:tc>
          <w:tcPr>
            <w:tcW w:w="1275" w:type="dxa"/>
          </w:tcPr>
          <w:p w:rsidR="0002146B" w:rsidRPr="00BF1C8E" w:rsidRDefault="008123BF" w:rsidP="003D0C30">
            <w:pPr>
              <w:widowControl w:val="0"/>
              <w:rPr>
                <w:rFonts w:eastAsia="Times New Roman"/>
                <w:sz w:val="24"/>
              </w:rPr>
            </w:pPr>
            <w:r w:rsidRPr="00BF1C8E">
              <w:rPr>
                <w:rFonts w:eastAsia="Times New Roman"/>
                <w:sz w:val="24"/>
              </w:rPr>
              <w:t>0</w:t>
            </w:r>
          </w:p>
        </w:tc>
        <w:tc>
          <w:tcPr>
            <w:tcW w:w="1418" w:type="dxa"/>
          </w:tcPr>
          <w:p w:rsidR="0002146B" w:rsidRPr="00BF1C8E" w:rsidRDefault="008123BF" w:rsidP="003D0C30">
            <w:pPr>
              <w:widowControl w:val="0"/>
              <w:rPr>
                <w:rFonts w:eastAsia="Times New Roman"/>
                <w:sz w:val="24"/>
              </w:rPr>
            </w:pPr>
            <w:r w:rsidRPr="00BF1C8E">
              <w:rPr>
                <w:rFonts w:eastAsia="Times New Roman"/>
                <w:sz w:val="24"/>
              </w:rPr>
              <w:t>0</w:t>
            </w:r>
          </w:p>
        </w:tc>
      </w:tr>
      <w:tr w:rsidR="0002146B" w:rsidRPr="00BF1C8E" w:rsidTr="0002146B">
        <w:tc>
          <w:tcPr>
            <w:tcW w:w="5245" w:type="dxa"/>
          </w:tcPr>
          <w:p w:rsidR="0002146B" w:rsidRPr="00BF1C8E" w:rsidRDefault="0002146B" w:rsidP="003D0C30">
            <w:pPr>
              <w:widowControl w:val="0"/>
              <w:jc w:val="both"/>
              <w:rPr>
                <w:rFonts w:eastAsia="Times New Roman"/>
                <w:sz w:val="24"/>
              </w:rPr>
            </w:pPr>
            <w:r w:rsidRPr="00BF1C8E">
              <w:rPr>
                <w:rFonts w:eastAsia="Times New Roman"/>
                <w:sz w:val="24"/>
              </w:rPr>
              <w:t>Энергия, %</w:t>
            </w:r>
          </w:p>
        </w:tc>
        <w:tc>
          <w:tcPr>
            <w:tcW w:w="1418" w:type="dxa"/>
          </w:tcPr>
          <w:p w:rsidR="0002146B" w:rsidRPr="00BF1C8E" w:rsidRDefault="008123BF" w:rsidP="003D0C30">
            <w:pPr>
              <w:widowControl w:val="0"/>
              <w:rPr>
                <w:rFonts w:eastAsia="Times New Roman"/>
                <w:sz w:val="24"/>
              </w:rPr>
            </w:pPr>
            <w:r w:rsidRPr="00BF1C8E">
              <w:rPr>
                <w:rFonts w:eastAsia="Times New Roman"/>
                <w:sz w:val="24"/>
              </w:rPr>
              <w:t>0</w:t>
            </w:r>
          </w:p>
        </w:tc>
        <w:tc>
          <w:tcPr>
            <w:tcW w:w="1276" w:type="dxa"/>
          </w:tcPr>
          <w:p w:rsidR="0002146B" w:rsidRPr="00BF1C8E" w:rsidRDefault="008123BF" w:rsidP="003D0C30">
            <w:pPr>
              <w:widowControl w:val="0"/>
              <w:rPr>
                <w:rFonts w:eastAsia="Times New Roman"/>
                <w:sz w:val="24"/>
              </w:rPr>
            </w:pPr>
            <w:r w:rsidRPr="00BF1C8E">
              <w:rPr>
                <w:rFonts w:eastAsia="Times New Roman"/>
                <w:sz w:val="24"/>
              </w:rPr>
              <w:t>0</w:t>
            </w:r>
          </w:p>
        </w:tc>
        <w:tc>
          <w:tcPr>
            <w:tcW w:w="1275" w:type="dxa"/>
          </w:tcPr>
          <w:p w:rsidR="0002146B" w:rsidRPr="00BF1C8E" w:rsidRDefault="008123BF" w:rsidP="003D0C30">
            <w:pPr>
              <w:widowControl w:val="0"/>
              <w:rPr>
                <w:rFonts w:eastAsia="Times New Roman"/>
                <w:sz w:val="24"/>
              </w:rPr>
            </w:pPr>
            <w:r w:rsidRPr="00BF1C8E">
              <w:rPr>
                <w:rFonts w:eastAsia="Times New Roman"/>
                <w:sz w:val="24"/>
              </w:rPr>
              <w:t>0</w:t>
            </w:r>
          </w:p>
        </w:tc>
        <w:tc>
          <w:tcPr>
            <w:tcW w:w="1418" w:type="dxa"/>
          </w:tcPr>
          <w:p w:rsidR="0002146B" w:rsidRPr="00BF1C8E" w:rsidRDefault="008123BF" w:rsidP="003D0C30">
            <w:pPr>
              <w:widowControl w:val="0"/>
              <w:rPr>
                <w:rFonts w:eastAsia="Times New Roman"/>
                <w:sz w:val="24"/>
              </w:rPr>
            </w:pPr>
            <w:r w:rsidRPr="00BF1C8E">
              <w:rPr>
                <w:rFonts w:eastAsia="Times New Roman"/>
                <w:sz w:val="24"/>
              </w:rPr>
              <w:t>0</w:t>
            </w:r>
          </w:p>
        </w:tc>
      </w:tr>
      <w:tr w:rsidR="0002146B" w:rsidRPr="00BF1C8E" w:rsidTr="0002146B">
        <w:tc>
          <w:tcPr>
            <w:tcW w:w="5245" w:type="dxa"/>
          </w:tcPr>
          <w:p w:rsidR="0002146B" w:rsidRPr="00BF1C8E" w:rsidRDefault="0002146B" w:rsidP="003D0C30">
            <w:pPr>
              <w:widowControl w:val="0"/>
              <w:jc w:val="both"/>
              <w:rPr>
                <w:rFonts w:eastAsia="Times New Roman"/>
                <w:sz w:val="24"/>
              </w:rPr>
            </w:pPr>
            <w:r w:rsidRPr="00BF1C8E">
              <w:rPr>
                <w:rFonts w:eastAsia="Times New Roman"/>
                <w:sz w:val="24"/>
              </w:rPr>
              <w:t>Затраты на оплату труда, %</w:t>
            </w:r>
          </w:p>
        </w:tc>
        <w:tc>
          <w:tcPr>
            <w:tcW w:w="1418" w:type="dxa"/>
          </w:tcPr>
          <w:p w:rsidR="008123BF" w:rsidRPr="00BF1C8E" w:rsidRDefault="008123BF" w:rsidP="003D0C30">
            <w:pPr>
              <w:widowControl w:val="0"/>
              <w:rPr>
                <w:rFonts w:eastAsia="Times New Roman"/>
                <w:sz w:val="24"/>
              </w:rPr>
            </w:pPr>
            <w:r w:rsidRPr="00BF1C8E">
              <w:rPr>
                <w:rFonts w:eastAsia="Times New Roman"/>
                <w:sz w:val="24"/>
              </w:rPr>
              <w:t>16,65</w:t>
            </w:r>
          </w:p>
        </w:tc>
        <w:tc>
          <w:tcPr>
            <w:tcW w:w="1276" w:type="dxa"/>
          </w:tcPr>
          <w:p w:rsidR="0002146B" w:rsidRPr="00BF1C8E" w:rsidRDefault="008123BF" w:rsidP="003D0C30">
            <w:pPr>
              <w:widowControl w:val="0"/>
              <w:rPr>
                <w:rFonts w:eastAsia="Times New Roman"/>
                <w:sz w:val="24"/>
              </w:rPr>
            </w:pPr>
            <w:r w:rsidRPr="00BF1C8E">
              <w:rPr>
                <w:rFonts w:eastAsia="Times New Roman"/>
                <w:sz w:val="24"/>
              </w:rPr>
              <w:t>21,32</w:t>
            </w:r>
          </w:p>
        </w:tc>
        <w:tc>
          <w:tcPr>
            <w:tcW w:w="1275" w:type="dxa"/>
          </w:tcPr>
          <w:p w:rsidR="0002146B" w:rsidRPr="00BF1C8E" w:rsidRDefault="008123BF" w:rsidP="003D0C30">
            <w:pPr>
              <w:widowControl w:val="0"/>
              <w:rPr>
                <w:rFonts w:eastAsia="Times New Roman"/>
                <w:sz w:val="24"/>
              </w:rPr>
            </w:pPr>
            <w:r w:rsidRPr="00BF1C8E">
              <w:rPr>
                <w:rFonts w:eastAsia="Times New Roman"/>
                <w:sz w:val="24"/>
              </w:rPr>
              <w:t>18,84</w:t>
            </w:r>
          </w:p>
        </w:tc>
        <w:tc>
          <w:tcPr>
            <w:tcW w:w="1418" w:type="dxa"/>
          </w:tcPr>
          <w:p w:rsidR="0002146B" w:rsidRPr="00BF1C8E" w:rsidRDefault="008123BF" w:rsidP="003D0C30">
            <w:pPr>
              <w:widowControl w:val="0"/>
              <w:rPr>
                <w:rFonts w:eastAsia="Times New Roman"/>
                <w:sz w:val="24"/>
              </w:rPr>
            </w:pPr>
            <w:r w:rsidRPr="00BF1C8E">
              <w:rPr>
                <w:rFonts w:eastAsia="Times New Roman"/>
                <w:sz w:val="24"/>
              </w:rPr>
              <w:t>18,02</w:t>
            </w:r>
          </w:p>
        </w:tc>
      </w:tr>
      <w:tr w:rsidR="0002146B" w:rsidRPr="00BF1C8E" w:rsidTr="0002146B">
        <w:tc>
          <w:tcPr>
            <w:tcW w:w="5245" w:type="dxa"/>
          </w:tcPr>
          <w:p w:rsidR="0002146B" w:rsidRPr="00BF1C8E" w:rsidRDefault="0002146B" w:rsidP="003D0C30">
            <w:pPr>
              <w:widowControl w:val="0"/>
              <w:jc w:val="both"/>
              <w:rPr>
                <w:rFonts w:eastAsia="Times New Roman"/>
                <w:sz w:val="24"/>
              </w:rPr>
            </w:pPr>
            <w:r w:rsidRPr="00BF1C8E">
              <w:rPr>
                <w:rFonts w:eastAsia="Times New Roman"/>
                <w:sz w:val="24"/>
              </w:rPr>
              <w:t>Проценты по кредитам, %</w:t>
            </w:r>
          </w:p>
        </w:tc>
        <w:tc>
          <w:tcPr>
            <w:tcW w:w="1418" w:type="dxa"/>
          </w:tcPr>
          <w:p w:rsidR="0002146B" w:rsidRPr="00BF1C8E" w:rsidRDefault="008123BF" w:rsidP="003D0C30">
            <w:pPr>
              <w:widowControl w:val="0"/>
              <w:rPr>
                <w:rFonts w:eastAsia="Times New Roman"/>
                <w:sz w:val="24"/>
              </w:rPr>
            </w:pPr>
            <w:r w:rsidRPr="00BF1C8E">
              <w:rPr>
                <w:rFonts w:eastAsia="Times New Roman"/>
                <w:sz w:val="24"/>
              </w:rPr>
              <w:t>0</w:t>
            </w:r>
          </w:p>
        </w:tc>
        <w:tc>
          <w:tcPr>
            <w:tcW w:w="1276" w:type="dxa"/>
          </w:tcPr>
          <w:p w:rsidR="0002146B" w:rsidRPr="00BF1C8E" w:rsidRDefault="008123BF" w:rsidP="003D0C30">
            <w:pPr>
              <w:widowControl w:val="0"/>
              <w:rPr>
                <w:rFonts w:eastAsia="Times New Roman"/>
                <w:sz w:val="24"/>
              </w:rPr>
            </w:pPr>
            <w:r w:rsidRPr="00BF1C8E">
              <w:rPr>
                <w:rFonts w:eastAsia="Times New Roman"/>
                <w:sz w:val="24"/>
              </w:rPr>
              <w:t>0</w:t>
            </w:r>
          </w:p>
        </w:tc>
        <w:tc>
          <w:tcPr>
            <w:tcW w:w="1275" w:type="dxa"/>
          </w:tcPr>
          <w:p w:rsidR="0002146B" w:rsidRPr="00BF1C8E" w:rsidRDefault="008123BF" w:rsidP="003D0C30">
            <w:pPr>
              <w:widowControl w:val="0"/>
              <w:rPr>
                <w:rFonts w:eastAsia="Times New Roman"/>
                <w:sz w:val="24"/>
              </w:rPr>
            </w:pPr>
            <w:r w:rsidRPr="00BF1C8E">
              <w:rPr>
                <w:rFonts w:eastAsia="Times New Roman"/>
                <w:sz w:val="24"/>
              </w:rPr>
              <w:t>0</w:t>
            </w:r>
          </w:p>
        </w:tc>
        <w:tc>
          <w:tcPr>
            <w:tcW w:w="1418" w:type="dxa"/>
          </w:tcPr>
          <w:p w:rsidR="0002146B" w:rsidRPr="00BF1C8E" w:rsidRDefault="008123BF" w:rsidP="003D0C30">
            <w:pPr>
              <w:widowControl w:val="0"/>
              <w:rPr>
                <w:rFonts w:eastAsia="Times New Roman"/>
                <w:sz w:val="24"/>
              </w:rPr>
            </w:pPr>
            <w:r w:rsidRPr="00BF1C8E">
              <w:rPr>
                <w:rFonts w:eastAsia="Times New Roman"/>
                <w:sz w:val="24"/>
              </w:rPr>
              <w:t>0</w:t>
            </w:r>
          </w:p>
        </w:tc>
      </w:tr>
      <w:tr w:rsidR="0002146B" w:rsidRPr="00BF1C8E" w:rsidTr="0002146B">
        <w:tc>
          <w:tcPr>
            <w:tcW w:w="5245" w:type="dxa"/>
          </w:tcPr>
          <w:p w:rsidR="0002146B" w:rsidRPr="00BF1C8E" w:rsidRDefault="0002146B" w:rsidP="003D0C30">
            <w:pPr>
              <w:widowControl w:val="0"/>
              <w:jc w:val="both"/>
              <w:rPr>
                <w:rFonts w:eastAsia="Times New Roman"/>
                <w:sz w:val="24"/>
              </w:rPr>
            </w:pPr>
            <w:r w:rsidRPr="00BF1C8E">
              <w:rPr>
                <w:rFonts w:eastAsia="Times New Roman"/>
                <w:sz w:val="24"/>
              </w:rPr>
              <w:t>Арендная плата, %</w:t>
            </w:r>
          </w:p>
        </w:tc>
        <w:tc>
          <w:tcPr>
            <w:tcW w:w="1418" w:type="dxa"/>
          </w:tcPr>
          <w:p w:rsidR="0002146B" w:rsidRPr="00BF1C8E" w:rsidRDefault="008123BF" w:rsidP="003D0C30">
            <w:pPr>
              <w:widowControl w:val="0"/>
              <w:rPr>
                <w:rFonts w:eastAsia="Times New Roman"/>
                <w:sz w:val="24"/>
              </w:rPr>
            </w:pPr>
            <w:r w:rsidRPr="00BF1C8E">
              <w:rPr>
                <w:rFonts w:eastAsia="Times New Roman"/>
                <w:sz w:val="24"/>
              </w:rPr>
              <w:t>1,66</w:t>
            </w:r>
          </w:p>
        </w:tc>
        <w:tc>
          <w:tcPr>
            <w:tcW w:w="1276" w:type="dxa"/>
          </w:tcPr>
          <w:p w:rsidR="0002146B" w:rsidRPr="00BF1C8E" w:rsidRDefault="008123BF" w:rsidP="003D0C30">
            <w:pPr>
              <w:widowControl w:val="0"/>
              <w:rPr>
                <w:rFonts w:eastAsia="Times New Roman"/>
                <w:sz w:val="24"/>
              </w:rPr>
            </w:pPr>
            <w:r w:rsidRPr="00BF1C8E">
              <w:rPr>
                <w:rFonts w:eastAsia="Times New Roman"/>
                <w:sz w:val="24"/>
              </w:rPr>
              <w:t>1,99</w:t>
            </w:r>
          </w:p>
        </w:tc>
        <w:tc>
          <w:tcPr>
            <w:tcW w:w="1275" w:type="dxa"/>
          </w:tcPr>
          <w:p w:rsidR="0002146B" w:rsidRPr="00BF1C8E" w:rsidRDefault="008123BF" w:rsidP="003D0C30">
            <w:pPr>
              <w:widowControl w:val="0"/>
              <w:rPr>
                <w:rFonts w:eastAsia="Times New Roman"/>
                <w:sz w:val="24"/>
              </w:rPr>
            </w:pPr>
            <w:r w:rsidRPr="00BF1C8E">
              <w:rPr>
                <w:rFonts w:eastAsia="Times New Roman"/>
                <w:sz w:val="24"/>
              </w:rPr>
              <w:t>3,31</w:t>
            </w:r>
          </w:p>
        </w:tc>
        <w:tc>
          <w:tcPr>
            <w:tcW w:w="1418" w:type="dxa"/>
          </w:tcPr>
          <w:p w:rsidR="008123BF" w:rsidRPr="00BF1C8E" w:rsidRDefault="008123BF" w:rsidP="003D0C30">
            <w:pPr>
              <w:widowControl w:val="0"/>
              <w:rPr>
                <w:rFonts w:eastAsia="Times New Roman"/>
                <w:sz w:val="24"/>
              </w:rPr>
            </w:pPr>
            <w:r w:rsidRPr="00BF1C8E">
              <w:rPr>
                <w:rFonts w:eastAsia="Times New Roman"/>
                <w:sz w:val="24"/>
              </w:rPr>
              <w:t>1,29</w:t>
            </w:r>
          </w:p>
        </w:tc>
      </w:tr>
      <w:tr w:rsidR="0002146B" w:rsidRPr="00BF1C8E" w:rsidTr="0002146B">
        <w:tc>
          <w:tcPr>
            <w:tcW w:w="5245" w:type="dxa"/>
          </w:tcPr>
          <w:p w:rsidR="0002146B" w:rsidRPr="00BF1C8E" w:rsidRDefault="0002146B" w:rsidP="003D0C30">
            <w:pPr>
              <w:widowControl w:val="0"/>
              <w:jc w:val="both"/>
              <w:rPr>
                <w:rFonts w:eastAsia="Times New Roman"/>
                <w:sz w:val="24"/>
              </w:rPr>
            </w:pPr>
            <w:r w:rsidRPr="00BF1C8E">
              <w:rPr>
                <w:rFonts w:eastAsia="Times New Roman"/>
                <w:sz w:val="24"/>
              </w:rPr>
              <w:t>Отчисления на социальные нужды, %</w:t>
            </w:r>
          </w:p>
        </w:tc>
        <w:tc>
          <w:tcPr>
            <w:tcW w:w="1418" w:type="dxa"/>
          </w:tcPr>
          <w:p w:rsidR="0002146B" w:rsidRPr="00BF1C8E" w:rsidRDefault="008123BF" w:rsidP="003D0C30">
            <w:pPr>
              <w:widowControl w:val="0"/>
              <w:rPr>
                <w:rFonts w:eastAsia="Times New Roman"/>
                <w:sz w:val="24"/>
              </w:rPr>
            </w:pPr>
            <w:r w:rsidRPr="00BF1C8E">
              <w:rPr>
                <w:rFonts w:eastAsia="Times New Roman"/>
                <w:sz w:val="24"/>
              </w:rPr>
              <w:t>0</w:t>
            </w:r>
          </w:p>
        </w:tc>
        <w:tc>
          <w:tcPr>
            <w:tcW w:w="1276" w:type="dxa"/>
          </w:tcPr>
          <w:p w:rsidR="0002146B" w:rsidRPr="00BF1C8E" w:rsidRDefault="008123BF" w:rsidP="003D0C30">
            <w:pPr>
              <w:widowControl w:val="0"/>
              <w:rPr>
                <w:rFonts w:eastAsia="Times New Roman"/>
                <w:sz w:val="24"/>
              </w:rPr>
            </w:pPr>
            <w:r w:rsidRPr="00BF1C8E">
              <w:rPr>
                <w:rFonts w:eastAsia="Times New Roman"/>
                <w:sz w:val="24"/>
              </w:rPr>
              <w:t>0</w:t>
            </w:r>
          </w:p>
        </w:tc>
        <w:tc>
          <w:tcPr>
            <w:tcW w:w="1275" w:type="dxa"/>
          </w:tcPr>
          <w:p w:rsidR="0002146B" w:rsidRPr="00BF1C8E" w:rsidRDefault="008123BF" w:rsidP="003D0C30">
            <w:pPr>
              <w:widowControl w:val="0"/>
              <w:rPr>
                <w:rFonts w:eastAsia="Times New Roman"/>
                <w:sz w:val="24"/>
              </w:rPr>
            </w:pPr>
            <w:r w:rsidRPr="00BF1C8E">
              <w:rPr>
                <w:rFonts w:eastAsia="Times New Roman"/>
                <w:sz w:val="24"/>
              </w:rPr>
              <w:t>0</w:t>
            </w:r>
          </w:p>
        </w:tc>
        <w:tc>
          <w:tcPr>
            <w:tcW w:w="1418" w:type="dxa"/>
          </w:tcPr>
          <w:p w:rsidR="0002146B" w:rsidRPr="00BF1C8E" w:rsidRDefault="008123BF" w:rsidP="003D0C30">
            <w:pPr>
              <w:widowControl w:val="0"/>
              <w:rPr>
                <w:rFonts w:eastAsia="Times New Roman"/>
                <w:sz w:val="24"/>
              </w:rPr>
            </w:pPr>
            <w:r w:rsidRPr="00BF1C8E">
              <w:rPr>
                <w:rFonts w:eastAsia="Times New Roman"/>
                <w:sz w:val="24"/>
              </w:rPr>
              <w:t>0</w:t>
            </w:r>
          </w:p>
        </w:tc>
      </w:tr>
      <w:tr w:rsidR="0002146B" w:rsidRPr="00BF1C8E" w:rsidTr="0002146B">
        <w:tc>
          <w:tcPr>
            <w:tcW w:w="5245" w:type="dxa"/>
          </w:tcPr>
          <w:p w:rsidR="0002146B" w:rsidRPr="00BF1C8E" w:rsidRDefault="0002146B" w:rsidP="003D0C30">
            <w:pPr>
              <w:widowControl w:val="0"/>
              <w:jc w:val="both"/>
              <w:rPr>
                <w:rFonts w:eastAsia="Times New Roman"/>
                <w:sz w:val="24"/>
              </w:rPr>
            </w:pPr>
            <w:r w:rsidRPr="00BF1C8E">
              <w:rPr>
                <w:rFonts w:eastAsia="Times New Roman"/>
                <w:sz w:val="24"/>
              </w:rPr>
              <w:t>Амортизация основных средств, %</w:t>
            </w:r>
          </w:p>
        </w:tc>
        <w:tc>
          <w:tcPr>
            <w:tcW w:w="1418" w:type="dxa"/>
          </w:tcPr>
          <w:p w:rsidR="0002146B" w:rsidRPr="00BF1C8E" w:rsidRDefault="008123BF" w:rsidP="003D0C30">
            <w:pPr>
              <w:widowControl w:val="0"/>
              <w:rPr>
                <w:rFonts w:eastAsia="Times New Roman"/>
                <w:sz w:val="24"/>
              </w:rPr>
            </w:pPr>
            <w:r w:rsidRPr="00BF1C8E">
              <w:rPr>
                <w:rFonts w:eastAsia="Times New Roman"/>
                <w:sz w:val="24"/>
              </w:rPr>
              <w:t>5,25</w:t>
            </w:r>
          </w:p>
        </w:tc>
        <w:tc>
          <w:tcPr>
            <w:tcW w:w="1276" w:type="dxa"/>
          </w:tcPr>
          <w:p w:rsidR="0002146B" w:rsidRPr="00BF1C8E" w:rsidRDefault="008123BF" w:rsidP="003D0C30">
            <w:pPr>
              <w:widowControl w:val="0"/>
              <w:rPr>
                <w:rFonts w:eastAsia="Times New Roman"/>
                <w:sz w:val="24"/>
              </w:rPr>
            </w:pPr>
            <w:r w:rsidRPr="00BF1C8E">
              <w:rPr>
                <w:rFonts w:eastAsia="Times New Roman"/>
                <w:sz w:val="24"/>
              </w:rPr>
              <w:t>4,37</w:t>
            </w:r>
          </w:p>
        </w:tc>
        <w:tc>
          <w:tcPr>
            <w:tcW w:w="1275" w:type="dxa"/>
          </w:tcPr>
          <w:p w:rsidR="0002146B" w:rsidRPr="00BF1C8E" w:rsidRDefault="008123BF" w:rsidP="003D0C30">
            <w:pPr>
              <w:widowControl w:val="0"/>
              <w:rPr>
                <w:rFonts w:eastAsia="Times New Roman"/>
                <w:sz w:val="24"/>
              </w:rPr>
            </w:pPr>
            <w:r w:rsidRPr="00BF1C8E">
              <w:rPr>
                <w:rFonts w:eastAsia="Times New Roman"/>
                <w:sz w:val="24"/>
              </w:rPr>
              <w:t>5,47</w:t>
            </w:r>
          </w:p>
        </w:tc>
        <w:tc>
          <w:tcPr>
            <w:tcW w:w="1418" w:type="dxa"/>
          </w:tcPr>
          <w:p w:rsidR="008123BF" w:rsidRPr="00BF1C8E" w:rsidRDefault="008123BF" w:rsidP="003D0C30">
            <w:pPr>
              <w:widowControl w:val="0"/>
              <w:rPr>
                <w:rFonts w:eastAsia="Times New Roman"/>
                <w:sz w:val="24"/>
              </w:rPr>
            </w:pPr>
            <w:r w:rsidRPr="00BF1C8E">
              <w:rPr>
                <w:rFonts w:eastAsia="Times New Roman"/>
                <w:sz w:val="24"/>
              </w:rPr>
              <w:t>1,57</w:t>
            </w:r>
          </w:p>
        </w:tc>
      </w:tr>
      <w:tr w:rsidR="0002146B" w:rsidRPr="00BF1C8E" w:rsidTr="0002146B">
        <w:tc>
          <w:tcPr>
            <w:tcW w:w="5245" w:type="dxa"/>
          </w:tcPr>
          <w:p w:rsidR="0002146B" w:rsidRPr="00BF1C8E" w:rsidRDefault="0002146B" w:rsidP="003D0C30">
            <w:pPr>
              <w:widowControl w:val="0"/>
              <w:jc w:val="both"/>
              <w:rPr>
                <w:rFonts w:eastAsia="Times New Roman"/>
                <w:sz w:val="24"/>
              </w:rPr>
            </w:pPr>
            <w:r w:rsidRPr="00BF1C8E">
              <w:rPr>
                <w:rFonts w:eastAsia="Times New Roman"/>
                <w:sz w:val="24"/>
              </w:rPr>
              <w:t>Налоги, включаемые в себестоимость продукции, %</w:t>
            </w:r>
          </w:p>
        </w:tc>
        <w:tc>
          <w:tcPr>
            <w:tcW w:w="1418" w:type="dxa"/>
          </w:tcPr>
          <w:p w:rsidR="0002146B" w:rsidRPr="00BF1C8E" w:rsidRDefault="008123BF" w:rsidP="003D0C30">
            <w:pPr>
              <w:widowControl w:val="0"/>
              <w:rPr>
                <w:rFonts w:eastAsia="Times New Roman"/>
                <w:sz w:val="24"/>
              </w:rPr>
            </w:pPr>
            <w:r w:rsidRPr="00BF1C8E">
              <w:rPr>
                <w:rFonts w:eastAsia="Times New Roman"/>
                <w:sz w:val="24"/>
              </w:rPr>
              <w:t>17,87</w:t>
            </w:r>
          </w:p>
        </w:tc>
        <w:tc>
          <w:tcPr>
            <w:tcW w:w="1276" w:type="dxa"/>
          </w:tcPr>
          <w:p w:rsidR="0002146B" w:rsidRPr="00BF1C8E" w:rsidRDefault="008123BF" w:rsidP="003D0C30">
            <w:pPr>
              <w:widowControl w:val="0"/>
              <w:rPr>
                <w:rFonts w:eastAsia="Times New Roman"/>
                <w:sz w:val="24"/>
              </w:rPr>
            </w:pPr>
            <w:r w:rsidRPr="00BF1C8E">
              <w:rPr>
                <w:rFonts w:eastAsia="Times New Roman"/>
                <w:sz w:val="24"/>
              </w:rPr>
              <w:t>14,90</w:t>
            </w:r>
          </w:p>
        </w:tc>
        <w:tc>
          <w:tcPr>
            <w:tcW w:w="1275" w:type="dxa"/>
          </w:tcPr>
          <w:p w:rsidR="0002146B" w:rsidRPr="00BF1C8E" w:rsidRDefault="008123BF" w:rsidP="003D0C30">
            <w:pPr>
              <w:widowControl w:val="0"/>
              <w:rPr>
                <w:rFonts w:eastAsia="Times New Roman"/>
                <w:sz w:val="24"/>
              </w:rPr>
            </w:pPr>
            <w:r w:rsidRPr="00BF1C8E">
              <w:rPr>
                <w:rFonts w:eastAsia="Times New Roman"/>
                <w:sz w:val="24"/>
              </w:rPr>
              <w:t>15,10</w:t>
            </w:r>
          </w:p>
        </w:tc>
        <w:tc>
          <w:tcPr>
            <w:tcW w:w="1418" w:type="dxa"/>
          </w:tcPr>
          <w:p w:rsidR="0002146B" w:rsidRPr="00BF1C8E" w:rsidRDefault="008123BF" w:rsidP="003D0C30">
            <w:pPr>
              <w:widowControl w:val="0"/>
              <w:rPr>
                <w:rFonts w:eastAsia="Times New Roman"/>
                <w:sz w:val="24"/>
              </w:rPr>
            </w:pPr>
            <w:r w:rsidRPr="00BF1C8E">
              <w:rPr>
                <w:rFonts w:eastAsia="Times New Roman"/>
                <w:sz w:val="24"/>
              </w:rPr>
              <w:t>13,22</w:t>
            </w:r>
          </w:p>
        </w:tc>
      </w:tr>
      <w:tr w:rsidR="0002146B" w:rsidRPr="00BF1C8E" w:rsidTr="0002146B">
        <w:tc>
          <w:tcPr>
            <w:tcW w:w="5245" w:type="dxa"/>
          </w:tcPr>
          <w:p w:rsidR="0002146B" w:rsidRPr="00BF1C8E" w:rsidRDefault="0002146B" w:rsidP="003D0C30">
            <w:pPr>
              <w:widowControl w:val="0"/>
              <w:jc w:val="both"/>
              <w:rPr>
                <w:rFonts w:eastAsia="Times New Roman"/>
                <w:sz w:val="24"/>
              </w:rPr>
            </w:pPr>
            <w:r w:rsidRPr="00BF1C8E">
              <w:rPr>
                <w:rFonts w:eastAsia="Times New Roman"/>
                <w:sz w:val="24"/>
              </w:rPr>
              <w:t>Прочие затраты, %</w:t>
            </w:r>
          </w:p>
          <w:p w:rsidR="0002146B" w:rsidRPr="00BF1C8E" w:rsidRDefault="0002146B" w:rsidP="003D0C30">
            <w:pPr>
              <w:widowControl w:val="0"/>
              <w:jc w:val="both"/>
              <w:rPr>
                <w:rFonts w:eastAsia="Times New Roman"/>
                <w:sz w:val="24"/>
              </w:rPr>
            </w:pPr>
            <w:r w:rsidRPr="00BF1C8E">
              <w:rPr>
                <w:rFonts w:eastAsia="Times New Roman"/>
                <w:sz w:val="24"/>
              </w:rPr>
              <w:t>амортизация по нематериальным активам, %</w:t>
            </w:r>
          </w:p>
          <w:p w:rsidR="0002146B" w:rsidRPr="00BF1C8E" w:rsidRDefault="0002146B" w:rsidP="003D0C30">
            <w:pPr>
              <w:widowControl w:val="0"/>
              <w:jc w:val="both"/>
              <w:rPr>
                <w:rFonts w:eastAsia="Times New Roman"/>
                <w:sz w:val="24"/>
              </w:rPr>
            </w:pPr>
            <w:r w:rsidRPr="00BF1C8E">
              <w:rPr>
                <w:rFonts w:eastAsia="Times New Roman"/>
                <w:sz w:val="24"/>
              </w:rPr>
              <w:t>вознаграждения за рационализаторские предложения, %</w:t>
            </w:r>
          </w:p>
          <w:p w:rsidR="0002146B" w:rsidRPr="00BF1C8E" w:rsidRDefault="0002146B" w:rsidP="003D0C30">
            <w:pPr>
              <w:widowControl w:val="0"/>
              <w:jc w:val="both"/>
              <w:rPr>
                <w:rFonts w:eastAsia="Times New Roman"/>
                <w:sz w:val="24"/>
              </w:rPr>
            </w:pPr>
            <w:r w:rsidRPr="00BF1C8E">
              <w:rPr>
                <w:rFonts w:eastAsia="Times New Roman"/>
                <w:sz w:val="24"/>
              </w:rPr>
              <w:t>обязательные страховые платежи, %</w:t>
            </w:r>
          </w:p>
          <w:p w:rsidR="0002146B" w:rsidRPr="00BF1C8E" w:rsidRDefault="0002146B" w:rsidP="003D0C30">
            <w:pPr>
              <w:widowControl w:val="0"/>
              <w:jc w:val="both"/>
              <w:rPr>
                <w:rFonts w:eastAsia="Times New Roman"/>
                <w:sz w:val="24"/>
              </w:rPr>
            </w:pPr>
            <w:r w:rsidRPr="00BF1C8E">
              <w:rPr>
                <w:rFonts w:eastAsia="Times New Roman"/>
                <w:sz w:val="24"/>
              </w:rPr>
              <w:lastRenderedPageBreak/>
              <w:t>представительские расходы, %</w:t>
            </w:r>
          </w:p>
          <w:p w:rsidR="0002146B" w:rsidRPr="00BF1C8E" w:rsidRDefault="0002146B" w:rsidP="003D0C30">
            <w:pPr>
              <w:widowControl w:val="0"/>
              <w:jc w:val="both"/>
              <w:rPr>
                <w:rFonts w:eastAsia="Times New Roman"/>
                <w:sz w:val="24"/>
              </w:rPr>
            </w:pPr>
            <w:r w:rsidRPr="00BF1C8E">
              <w:rPr>
                <w:rFonts w:eastAsia="Times New Roman"/>
                <w:sz w:val="24"/>
              </w:rPr>
              <w:t>иное (пояснить), %</w:t>
            </w:r>
          </w:p>
        </w:tc>
        <w:tc>
          <w:tcPr>
            <w:tcW w:w="1418" w:type="dxa"/>
          </w:tcPr>
          <w:p w:rsidR="0002146B" w:rsidRPr="00BF1C8E" w:rsidRDefault="008123BF" w:rsidP="003D0C30">
            <w:pPr>
              <w:widowControl w:val="0"/>
              <w:rPr>
                <w:rFonts w:eastAsia="Times New Roman"/>
                <w:sz w:val="24"/>
              </w:rPr>
            </w:pPr>
            <w:r w:rsidRPr="00BF1C8E">
              <w:rPr>
                <w:rFonts w:eastAsia="Times New Roman"/>
                <w:sz w:val="24"/>
              </w:rPr>
              <w:lastRenderedPageBreak/>
              <w:t>0</w:t>
            </w:r>
          </w:p>
        </w:tc>
        <w:tc>
          <w:tcPr>
            <w:tcW w:w="1276" w:type="dxa"/>
          </w:tcPr>
          <w:p w:rsidR="0002146B" w:rsidRPr="00BF1C8E" w:rsidRDefault="008123BF" w:rsidP="003D0C30">
            <w:pPr>
              <w:widowControl w:val="0"/>
              <w:rPr>
                <w:rFonts w:eastAsia="Times New Roman"/>
                <w:sz w:val="24"/>
              </w:rPr>
            </w:pPr>
            <w:r w:rsidRPr="00BF1C8E">
              <w:rPr>
                <w:rFonts w:eastAsia="Times New Roman"/>
                <w:sz w:val="24"/>
              </w:rPr>
              <w:t>0</w:t>
            </w:r>
          </w:p>
        </w:tc>
        <w:tc>
          <w:tcPr>
            <w:tcW w:w="1275" w:type="dxa"/>
          </w:tcPr>
          <w:p w:rsidR="0002146B" w:rsidRPr="00BF1C8E" w:rsidRDefault="008123BF" w:rsidP="003D0C30">
            <w:pPr>
              <w:widowControl w:val="0"/>
              <w:rPr>
                <w:rFonts w:eastAsia="Times New Roman"/>
                <w:sz w:val="24"/>
              </w:rPr>
            </w:pPr>
            <w:r w:rsidRPr="00BF1C8E">
              <w:rPr>
                <w:rFonts w:eastAsia="Times New Roman"/>
                <w:sz w:val="24"/>
              </w:rPr>
              <w:t>0</w:t>
            </w:r>
          </w:p>
        </w:tc>
        <w:tc>
          <w:tcPr>
            <w:tcW w:w="1418" w:type="dxa"/>
          </w:tcPr>
          <w:p w:rsidR="0002146B" w:rsidRPr="00BF1C8E" w:rsidRDefault="008123BF" w:rsidP="003D0C30">
            <w:pPr>
              <w:widowControl w:val="0"/>
              <w:rPr>
                <w:rFonts w:eastAsia="Times New Roman"/>
                <w:sz w:val="24"/>
              </w:rPr>
            </w:pPr>
            <w:r w:rsidRPr="00BF1C8E">
              <w:rPr>
                <w:rFonts w:eastAsia="Times New Roman"/>
                <w:sz w:val="24"/>
              </w:rPr>
              <w:t>0</w:t>
            </w:r>
          </w:p>
        </w:tc>
      </w:tr>
      <w:tr w:rsidR="0002146B" w:rsidRPr="00BF1C8E" w:rsidTr="0002146B">
        <w:tc>
          <w:tcPr>
            <w:tcW w:w="5245" w:type="dxa"/>
          </w:tcPr>
          <w:p w:rsidR="0002146B" w:rsidRPr="00BF1C8E" w:rsidRDefault="0002146B" w:rsidP="003D0C30">
            <w:pPr>
              <w:widowControl w:val="0"/>
              <w:jc w:val="both"/>
              <w:rPr>
                <w:rFonts w:eastAsia="Times New Roman"/>
                <w:sz w:val="24"/>
              </w:rPr>
            </w:pPr>
            <w:r w:rsidRPr="00BF1C8E">
              <w:rPr>
                <w:rFonts w:eastAsia="Times New Roman"/>
                <w:sz w:val="24"/>
              </w:rPr>
              <w:lastRenderedPageBreak/>
              <w:t>Итого: затраты на производство и продажу продукции (работ, услуг) (себестоимость), %</w:t>
            </w:r>
          </w:p>
        </w:tc>
        <w:tc>
          <w:tcPr>
            <w:tcW w:w="1418" w:type="dxa"/>
          </w:tcPr>
          <w:p w:rsidR="0002146B" w:rsidRPr="00BF1C8E" w:rsidRDefault="0002146B" w:rsidP="003D0C30">
            <w:pPr>
              <w:widowControl w:val="0"/>
              <w:jc w:val="center"/>
              <w:rPr>
                <w:rFonts w:eastAsia="Times New Roman"/>
                <w:sz w:val="24"/>
              </w:rPr>
            </w:pPr>
            <w:r w:rsidRPr="00BF1C8E">
              <w:rPr>
                <w:rFonts w:eastAsia="Times New Roman"/>
                <w:sz w:val="24"/>
              </w:rPr>
              <w:t>100</w:t>
            </w:r>
          </w:p>
        </w:tc>
        <w:tc>
          <w:tcPr>
            <w:tcW w:w="1276" w:type="dxa"/>
          </w:tcPr>
          <w:p w:rsidR="0002146B" w:rsidRPr="00BF1C8E" w:rsidRDefault="0005342F" w:rsidP="003D0C30">
            <w:pPr>
              <w:widowControl w:val="0"/>
              <w:jc w:val="center"/>
              <w:rPr>
                <w:rFonts w:eastAsia="Times New Roman"/>
                <w:sz w:val="24"/>
              </w:rPr>
            </w:pPr>
            <w:r w:rsidRPr="00BF1C8E">
              <w:rPr>
                <w:rFonts w:eastAsia="Times New Roman"/>
                <w:sz w:val="24"/>
              </w:rPr>
              <w:t>100</w:t>
            </w:r>
          </w:p>
        </w:tc>
        <w:tc>
          <w:tcPr>
            <w:tcW w:w="1275" w:type="dxa"/>
          </w:tcPr>
          <w:p w:rsidR="0002146B" w:rsidRPr="00BF1C8E" w:rsidRDefault="0005342F" w:rsidP="003D0C30">
            <w:pPr>
              <w:widowControl w:val="0"/>
              <w:jc w:val="center"/>
              <w:rPr>
                <w:rFonts w:eastAsia="Times New Roman"/>
                <w:sz w:val="24"/>
              </w:rPr>
            </w:pPr>
            <w:r w:rsidRPr="00BF1C8E">
              <w:rPr>
                <w:rFonts w:eastAsia="Times New Roman"/>
                <w:sz w:val="24"/>
              </w:rPr>
              <w:t>100</w:t>
            </w:r>
          </w:p>
        </w:tc>
        <w:tc>
          <w:tcPr>
            <w:tcW w:w="1418" w:type="dxa"/>
          </w:tcPr>
          <w:p w:rsidR="0002146B" w:rsidRPr="00BF1C8E" w:rsidRDefault="0005342F" w:rsidP="003D0C30">
            <w:pPr>
              <w:widowControl w:val="0"/>
              <w:jc w:val="center"/>
              <w:rPr>
                <w:rFonts w:eastAsia="Times New Roman"/>
                <w:sz w:val="24"/>
              </w:rPr>
            </w:pPr>
            <w:r w:rsidRPr="00BF1C8E">
              <w:rPr>
                <w:rFonts w:eastAsia="Times New Roman"/>
                <w:sz w:val="24"/>
              </w:rPr>
              <w:t>100</w:t>
            </w:r>
          </w:p>
        </w:tc>
      </w:tr>
      <w:tr w:rsidR="0002146B" w:rsidRPr="00BF1C8E" w:rsidTr="0002146B">
        <w:tc>
          <w:tcPr>
            <w:tcW w:w="5245" w:type="dxa"/>
          </w:tcPr>
          <w:p w:rsidR="0002146B" w:rsidRPr="00BF1C8E" w:rsidRDefault="0002146B" w:rsidP="003D0C30">
            <w:pPr>
              <w:widowControl w:val="0"/>
              <w:jc w:val="both"/>
              <w:rPr>
                <w:rFonts w:eastAsia="Times New Roman"/>
                <w:sz w:val="24"/>
              </w:rPr>
            </w:pPr>
            <w:r w:rsidRPr="00BF1C8E">
              <w:rPr>
                <w:rFonts w:eastAsia="Times New Roman"/>
                <w:sz w:val="24"/>
              </w:rPr>
              <w:t>Справочно: выручка от продажи продукции (работ, услуг), % от себестоимости</w:t>
            </w:r>
          </w:p>
        </w:tc>
        <w:tc>
          <w:tcPr>
            <w:tcW w:w="1418" w:type="dxa"/>
          </w:tcPr>
          <w:p w:rsidR="0002146B" w:rsidRPr="00BF1C8E" w:rsidRDefault="0005342F" w:rsidP="003D0C30">
            <w:pPr>
              <w:widowControl w:val="0"/>
              <w:rPr>
                <w:rFonts w:eastAsia="Times New Roman"/>
                <w:sz w:val="24"/>
              </w:rPr>
            </w:pPr>
            <w:r w:rsidRPr="00BF1C8E">
              <w:rPr>
                <w:rFonts w:eastAsia="Times New Roman"/>
                <w:sz w:val="24"/>
              </w:rPr>
              <w:t>95,014</w:t>
            </w:r>
          </w:p>
        </w:tc>
        <w:tc>
          <w:tcPr>
            <w:tcW w:w="1276" w:type="dxa"/>
          </w:tcPr>
          <w:p w:rsidR="0002146B" w:rsidRPr="00BF1C8E" w:rsidRDefault="0005342F" w:rsidP="003D0C30">
            <w:pPr>
              <w:widowControl w:val="0"/>
              <w:rPr>
                <w:rFonts w:eastAsia="Times New Roman"/>
                <w:sz w:val="24"/>
              </w:rPr>
            </w:pPr>
            <w:r w:rsidRPr="00BF1C8E">
              <w:rPr>
                <w:rFonts w:eastAsia="Times New Roman"/>
                <w:sz w:val="24"/>
              </w:rPr>
              <w:t>83,68</w:t>
            </w:r>
          </w:p>
        </w:tc>
        <w:tc>
          <w:tcPr>
            <w:tcW w:w="1275" w:type="dxa"/>
          </w:tcPr>
          <w:p w:rsidR="0002146B" w:rsidRPr="00BF1C8E" w:rsidRDefault="0005342F" w:rsidP="003D0C30">
            <w:pPr>
              <w:widowControl w:val="0"/>
              <w:rPr>
                <w:rFonts w:eastAsia="Times New Roman"/>
                <w:sz w:val="24"/>
              </w:rPr>
            </w:pPr>
            <w:r w:rsidRPr="00BF1C8E">
              <w:rPr>
                <w:rFonts w:eastAsia="Times New Roman"/>
                <w:sz w:val="24"/>
              </w:rPr>
              <w:t>83,08</w:t>
            </w:r>
          </w:p>
        </w:tc>
        <w:tc>
          <w:tcPr>
            <w:tcW w:w="1418" w:type="dxa"/>
          </w:tcPr>
          <w:p w:rsidR="0002146B" w:rsidRPr="00BF1C8E" w:rsidRDefault="0005342F" w:rsidP="003D0C30">
            <w:pPr>
              <w:widowControl w:val="0"/>
              <w:rPr>
                <w:rFonts w:eastAsia="Times New Roman"/>
                <w:sz w:val="24"/>
              </w:rPr>
            </w:pPr>
            <w:r w:rsidRPr="00BF1C8E">
              <w:rPr>
                <w:rFonts w:eastAsia="Times New Roman"/>
                <w:sz w:val="24"/>
              </w:rPr>
              <w:t>98,47</w:t>
            </w:r>
          </w:p>
        </w:tc>
      </w:tr>
    </w:tbl>
    <w:p w:rsidR="003D0C30" w:rsidRPr="00BF1C8E" w:rsidRDefault="003D0C30" w:rsidP="003D0C30">
      <w:pPr>
        <w:widowControl w:val="0"/>
        <w:jc w:val="both"/>
        <w:rPr>
          <w:rFonts w:eastAsia="Times New Roman"/>
          <w:sz w:val="24"/>
        </w:rPr>
      </w:pPr>
    </w:p>
    <w:p w:rsidR="003317B8" w:rsidRPr="00BF1C8E" w:rsidRDefault="003317B8" w:rsidP="003317B8">
      <w:pPr>
        <w:widowControl w:val="0"/>
        <w:jc w:val="both"/>
        <w:rPr>
          <w:rFonts w:eastAsia="Times New Roman"/>
          <w:sz w:val="24"/>
        </w:rPr>
      </w:pPr>
      <w:r w:rsidRPr="00BF1C8E">
        <w:rPr>
          <w:rFonts w:eastAsia="Times New Roman"/>
          <w:sz w:val="24"/>
        </w:rPr>
        <w:t>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3D0C30" w:rsidRPr="00BF1C8E" w:rsidRDefault="003317B8" w:rsidP="003317B8">
      <w:pPr>
        <w:widowControl w:val="0"/>
        <w:jc w:val="both"/>
        <w:rPr>
          <w:rFonts w:eastAsia="Times New Roman"/>
          <w:b/>
          <w:sz w:val="24"/>
        </w:rPr>
      </w:pPr>
      <w:r w:rsidRPr="00BF1C8E">
        <w:rPr>
          <w:rFonts w:eastAsia="Times New Roman"/>
          <w:b/>
          <w:sz w:val="24"/>
        </w:rPr>
        <w:t>Указанных изменений не было.</w:t>
      </w:r>
    </w:p>
    <w:p w:rsidR="003D0C30" w:rsidRPr="00BF1C8E" w:rsidRDefault="003D0C30" w:rsidP="00EC297A">
      <w:pPr>
        <w:widowControl w:val="0"/>
        <w:spacing w:before="240" w:after="240"/>
        <w:jc w:val="both"/>
        <w:outlineLvl w:val="2"/>
        <w:rPr>
          <w:rFonts w:asciiTheme="majorHAnsi" w:eastAsia="Times New Roman" w:hAnsiTheme="majorHAnsi"/>
          <w:b/>
          <w:i/>
          <w:sz w:val="24"/>
        </w:rPr>
      </w:pPr>
      <w:bookmarkStart w:id="44" w:name="_Toc19283259"/>
      <w:r w:rsidRPr="00BF1C8E">
        <w:rPr>
          <w:rFonts w:asciiTheme="majorHAnsi" w:eastAsia="Times New Roman" w:hAnsiTheme="majorHAnsi"/>
          <w:b/>
          <w:i/>
          <w:sz w:val="24"/>
        </w:rPr>
        <w:t>3.2.3. Материалы, товары (сырье) и поставщики эмитента</w:t>
      </w:r>
      <w:bookmarkEnd w:id="44"/>
    </w:p>
    <w:p w:rsidR="003125E3" w:rsidRPr="00BF1C8E" w:rsidRDefault="003125E3" w:rsidP="003125E3">
      <w:pPr>
        <w:adjustRightInd w:val="0"/>
        <w:spacing w:before="240" w:after="240"/>
        <w:jc w:val="both"/>
        <w:rPr>
          <w:rFonts w:ascii="Times New Roman CYR" w:hAnsi="Times New Roman CYR"/>
          <w:sz w:val="24"/>
          <w:szCs w:val="24"/>
        </w:rPr>
      </w:pPr>
      <w:bookmarkStart w:id="45" w:name="P444"/>
      <w:bookmarkEnd w:id="45"/>
      <w:r w:rsidRPr="00BF1C8E">
        <w:rPr>
          <w:rFonts w:ascii="Times New Roman CYR" w:hAnsi="Times New Roman CYR"/>
          <w:sz w:val="24"/>
          <w:szCs w:val="24"/>
        </w:rPr>
        <w:t>За 2017 г.</w:t>
      </w:r>
    </w:p>
    <w:p w:rsidR="003125E3" w:rsidRPr="00BF1C8E" w:rsidRDefault="003125E3" w:rsidP="003125E3">
      <w:pPr>
        <w:adjustRightInd w:val="0"/>
        <w:spacing w:before="240" w:after="240"/>
        <w:jc w:val="both"/>
        <w:rPr>
          <w:rFonts w:ascii="Times New Roman CYR" w:hAnsi="Times New Roman CYR"/>
          <w:sz w:val="24"/>
          <w:szCs w:val="24"/>
        </w:rPr>
      </w:pPr>
      <w:r w:rsidRPr="00BF1C8E">
        <w:rPr>
          <w:rFonts w:ascii="Times New Roman CYR" w:hAnsi="Times New Roman CYR"/>
          <w:sz w:val="24"/>
          <w:szCs w:val="24"/>
        </w:rPr>
        <w:t>Поставщики эмитента, на которых приходится не менее 10 процентов всех поставок материалов и товаров (сырья)</w:t>
      </w:r>
    </w:p>
    <w:p w:rsidR="003125E3" w:rsidRPr="00BF1C8E" w:rsidRDefault="003125E3" w:rsidP="003125E3">
      <w:pPr>
        <w:adjustRightInd w:val="0"/>
        <w:spacing w:before="240" w:after="240"/>
        <w:jc w:val="both"/>
        <w:rPr>
          <w:rFonts w:ascii="Times New Roman CYR" w:hAnsi="Times New Roman CYR" w:cs="Times New Roman,BoldItalic"/>
          <w:b/>
          <w:bCs/>
          <w:iCs/>
          <w:sz w:val="24"/>
          <w:szCs w:val="24"/>
        </w:rPr>
      </w:pPr>
      <w:r w:rsidRPr="00BF1C8E">
        <w:rPr>
          <w:rFonts w:ascii="Times New Roman CYR" w:hAnsi="Times New Roman CYR" w:cs="Times New Roman,BoldItalic"/>
          <w:b/>
          <w:bCs/>
          <w:iCs/>
          <w:sz w:val="24"/>
          <w:szCs w:val="24"/>
        </w:rPr>
        <w:t>Поставщиков, на которых приходится не менее 10 процентов всех поставок материалов и товаров (сырья), не имеется</w:t>
      </w:r>
    </w:p>
    <w:p w:rsidR="003125E3" w:rsidRPr="00BF1C8E" w:rsidRDefault="003125E3" w:rsidP="003125E3">
      <w:pPr>
        <w:adjustRightInd w:val="0"/>
        <w:spacing w:before="240" w:after="240"/>
        <w:jc w:val="both"/>
        <w:rPr>
          <w:rFonts w:ascii="Times New Roman CYR" w:hAnsi="Times New Roman CYR"/>
          <w:sz w:val="24"/>
          <w:szCs w:val="24"/>
        </w:rPr>
      </w:pPr>
      <w:r w:rsidRPr="00BF1C8E">
        <w:rPr>
          <w:rFonts w:ascii="Times New Roman CYR" w:hAnsi="Times New Roman CYR"/>
          <w:sz w:val="24"/>
          <w:szCs w:val="24"/>
        </w:rPr>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p w:rsidR="003125E3" w:rsidRPr="00BF1C8E" w:rsidRDefault="003125E3" w:rsidP="003125E3">
      <w:pPr>
        <w:adjustRightInd w:val="0"/>
        <w:spacing w:before="240" w:after="240"/>
        <w:jc w:val="both"/>
        <w:rPr>
          <w:rFonts w:ascii="Times New Roman CYR" w:hAnsi="Times New Roman CYR" w:cs="Times New Roman,BoldItalic"/>
          <w:b/>
          <w:bCs/>
          <w:iCs/>
          <w:sz w:val="24"/>
          <w:szCs w:val="24"/>
        </w:rPr>
      </w:pPr>
      <w:r w:rsidRPr="00BF1C8E">
        <w:rPr>
          <w:rFonts w:ascii="Times New Roman CYR" w:hAnsi="Times New Roman CYR" w:cs="Times New Roman,BoldItalic"/>
          <w:b/>
          <w:bCs/>
          <w:iCs/>
          <w:sz w:val="24"/>
          <w:szCs w:val="24"/>
        </w:rPr>
        <w:t>Изменения цен более чем на 10% на основные материалы и товары (сырье) в течение соответствующего отчетного периода не было</w:t>
      </w:r>
    </w:p>
    <w:p w:rsidR="003125E3" w:rsidRPr="00BF1C8E" w:rsidRDefault="003125E3" w:rsidP="003125E3">
      <w:pPr>
        <w:adjustRightInd w:val="0"/>
        <w:spacing w:before="240" w:after="240"/>
        <w:jc w:val="both"/>
        <w:rPr>
          <w:rFonts w:ascii="Times New Roman CYR" w:hAnsi="Times New Roman CYR"/>
          <w:sz w:val="24"/>
          <w:szCs w:val="24"/>
        </w:rPr>
      </w:pPr>
      <w:r w:rsidRPr="00BF1C8E">
        <w:rPr>
          <w:rFonts w:ascii="Times New Roman CYR" w:hAnsi="Times New Roman CYR"/>
          <w:sz w:val="24"/>
          <w:szCs w:val="24"/>
        </w:rPr>
        <w:t>Доля импортных поставок в поставках материалов и товаров, прогноз доступности источников импорта в будущем и возможные альтернативные источники</w:t>
      </w:r>
    </w:p>
    <w:p w:rsidR="003125E3" w:rsidRPr="00BF1C8E" w:rsidRDefault="003125E3" w:rsidP="003125E3">
      <w:pPr>
        <w:adjustRightInd w:val="0"/>
        <w:spacing w:before="240" w:after="240"/>
        <w:jc w:val="both"/>
        <w:rPr>
          <w:rFonts w:ascii="Times New Roman CYR" w:hAnsi="Times New Roman CYR" w:cs="Times New Roman,BoldItalic"/>
          <w:b/>
          <w:bCs/>
          <w:iCs/>
          <w:sz w:val="24"/>
          <w:szCs w:val="24"/>
        </w:rPr>
      </w:pPr>
      <w:r w:rsidRPr="00BF1C8E">
        <w:rPr>
          <w:rFonts w:ascii="Times New Roman CYR" w:hAnsi="Times New Roman CYR" w:cs="Times New Roman,BoldItalic"/>
          <w:b/>
          <w:bCs/>
          <w:iCs/>
          <w:sz w:val="24"/>
          <w:szCs w:val="24"/>
        </w:rPr>
        <w:t>Импортные поставки отсутствуют</w:t>
      </w:r>
    </w:p>
    <w:p w:rsidR="003125E3" w:rsidRPr="00BF1C8E" w:rsidRDefault="003125E3" w:rsidP="003125E3">
      <w:pPr>
        <w:adjustRightInd w:val="0"/>
        <w:spacing w:before="240" w:after="240"/>
        <w:jc w:val="both"/>
        <w:rPr>
          <w:rFonts w:ascii="Times New Roman CYR" w:hAnsi="Times New Roman CYR"/>
          <w:sz w:val="24"/>
          <w:szCs w:val="24"/>
        </w:rPr>
      </w:pPr>
      <w:r w:rsidRPr="00BF1C8E">
        <w:rPr>
          <w:rFonts w:ascii="Times New Roman CYR" w:hAnsi="Times New Roman CYR"/>
          <w:sz w:val="24"/>
          <w:szCs w:val="24"/>
        </w:rPr>
        <w:t>За 3 мес. 2018 г.</w:t>
      </w:r>
    </w:p>
    <w:p w:rsidR="003125E3" w:rsidRPr="00BF1C8E" w:rsidRDefault="003125E3" w:rsidP="003125E3">
      <w:pPr>
        <w:adjustRightInd w:val="0"/>
        <w:spacing w:before="240" w:after="240"/>
        <w:jc w:val="both"/>
        <w:rPr>
          <w:rFonts w:ascii="Times New Roman CYR" w:hAnsi="Times New Roman CYR"/>
          <w:sz w:val="24"/>
          <w:szCs w:val="24"/>
        </w:rPr>
      </w:pPr>
      <w:r w:rsidRPr="00BF1C8E">
        <w:rPr>
          <w:rFonts w:ascii="Times New Roman CYR" w:hAnsi="Times New Roman CYR"/>
          <w:sz w:val="24"/>
          <w:szCs w:val="24"/>
        </w:rPr>
        <w:t>Поставщики эмитента, на которых приходится не менее 10 процентов всех поставок материалов и товаров (сырья)</w:t>
      </w:r>
    </w:p>
    <w:p w:rsidR="003125E3" w:rsidRPr="00BF1C8E" w:rsidRDefault="003125E3" w:rsidP="003125E3">
      <w:pPr>
        <w:adjustRightInd w:val="0"/>
        <w:spacing w:before="240" w:after="240"/>
        <w:jc w:val="both"/>
        <w:rPr>
          <w:rFonts w:ascii="Times New Roman CYR" w:hAnsi="Times New Roman CYR" w:cs="Times New Roman,BoldItalic"/>
          <w:b/>
          <w:bCs/>
          <w:iCs/>
          <w:sz w:val="24"/>
          <w:szCs w:val="24"/>
        </w:rPr>
      </w:pPr>
      <w:r w:rsidRPr="00BF1C8E">
        <w:rPr>
          <w:rFonts w:ascii="Times New Roman CYR" w:hAnsi="Times New Roman CYR" w:cs="Times New Roman,BoldItalic"/>
          <w:b/>
          <w:bCs/>
          <w:iCs/>
          <w:sz w:val="24"/>
          <w:szCs w:val="24"/>
        </w:rPr>
        <w:t>Поставщиков, на которых приходится не менее 10 процентов всех поставок материалов и товаров (сырья), не имеется</w:t>
      </w:r>
    </w:p>
    <w:p w:rsidR="003125E3" w:rsidRPr="00BF1C8E" w:rsidRDefault="003125E3" w:rsidP="003125E3">
      <w:pPr>
        <w:adjustRightInd w:val="0"/>
        <w:spacing w:before="240" w:after="240"/>
        <w:jc w:val="both"/>
        <w:rPr>
          <w:rFonts w:ascii="Times New Roman CYR" w:hAnsi="Times New Roman CYR"/>
          <w:sz w:val="24"/>
          <w:szCs w:val="24"/>
        </w:rPr>
      </w:pPr>
      <w:r w:rsidRPr="00BF1C8E">
        <w:rPr>
          <w:rFonts w:ascii="Times New Roman CYR" w:hAnsi="Times New Roman CYR"/>
          <w:sz w:val="24"/>
          <w:szCs w:val="24"/>
        </w:rPr>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p w:rsidR="003125E3" w:rsidRPr="00BF1C8E" w:rsidRDefault="003125E3" w:rsidP="003125E3">
      <w:pPr>
        <w:adjustRightInd w:val="0"/>
        <w:spacing w:before="240" w:after="240"/>
        <w:jc w:val="both"/>
        <w:rPr>
          <w:rFonts w:ascii="Times New Roman CYR" w:hAnsi="Times New Roman CYR" w:cs="Times New Roman,BoldItalic"/>
          <w:b/>
          <w:bCs/>
          <w:iCs/>
          <w:sz w:val="24"/>
          <w:szCs w:val="24"/>
        </w:rPr>
      </w:pPr>
      <w:r w:rsidRPr="00BF1C8E">
        <w:rPr>
          <w:rFonts w:ascii="Times New Roman CYR" w:hAnsi="Times New Roman CYR" w:cs="Times New Roman,BoldItalic"/>
          <w:b/>
          <w:bCs/>
          <w:iCs/>
          <w:sz w:val="24"/>
          <w:szCs w:val="24"/>
        </w:rPr>
        <w:t>Изменения цен более чем на 10% на основные материалы и товары (сырье) в течение соответствующего отчетного периода не было</w:t>
      </w:r>
    </w:p>
    <w:p w:rsidR="003125E3" w:rsidRPr="00BF1C8E" w:rsidRDefault="003125E3" w:rsidP="003125E3">
      <w:pPr>
        <w:adjustRightInd w:val="0"/>
        <w:spacing w:before="240" w:after="240"/>
        <w:jc w:val="both"/>
        <w:rPr>
          <w:rFonts w:ascii="Times New Roman CYR" w:hAnsi="Times New Roman CYR"/>
          <w:sz w:val="24"/>
          <w:szCs w:val="24"/>
        </w:rPr>
      </w:pPr>
      <w:r w:rsidRPr="00BF1C8E">
        <w:rPr>
          <w:rFonts w:ascii="Times New Roman CYR" w:hAnsi="Times New Roman CYR"/>
          <w:sz w:val="24"/>
          <w:szCs w:val="24"/>
        </w:rPr>
        <w:t>Доля импортных поставок в поставках материалов и товаров, прогноз доступности источников импорта в будущем и возможные альтернативные источники</w:t>
      </w:r>
    </w:p>
    <w:p w:rsidR="003125E3" w:rsidRPr="00BF1C8E" w:rsidRDefault="003125E3" w:rsidP="0065305A">
      <w:pPr>
        <w:widowControl w:val="0"/>
        <w:spacing w:before="240" w:after="240"/>
        <w:jc w:val="both"/>
        <w:rPr>
          <w:rFonts w:eastAsia="Times New Roman"/>
          <w:sz w:val="24"/>
        </w:rPr>
      </w:pPr>
      <w:r w:rsidRPr="00BF1C8E">
        <w:rPr>
          <w:rFonts w:eastAsia="Times New Roman"/>
          <w:sz w:val="24"/>
        </w:rPr>
        <w:lastRenderedPageBreak/>
        <w:t>Импортные поставки отсутствуют</w:t>
      </w:r>
    </w:p>
    <w:p w:rsidR="003D0C30" w:rsidRPr="00BF1C8E" w:rsidRDefault="003D0C30" w:rsidP="00B3565D">
      <w:pPr>
        <w:widowControl w:val="0"/>
        <w:spacing w:before="240" w:after="240"/>
        <w:jc w:val="both"/>
        <w:outlineLvl w:val="2"/>
        <w:rPr>
          <w:rFonts w:asciiTheme="majorHAnsi" w:eastAsia="Times New Roman" w:hAnsiTheme="majorHAnsi"/>
          <w:b/>
          <w:i/>
          <w:sz w:val="24"/>
        </w:rPr>
      </w:pPr>
      <w:bookmarkStart w:id="46" w:name="_Toc19283260"/>
      <w:r w:rsidRPr="00BF1C8E">
        <w:rPr>
          <w:rFonts w:asciiTheme="majorHAnsi" w:eastAsia="Times New Roman" w:hAnsiTheme="majorHAnsi"/>
          <w:b/>
          <w:i/>
          <w:sz w:val="24"/>
        </w:rPr>
        <w:t>3.2.4. Рынки сбыта продукции (работ, услуг) эмитента</w:t>
      </w:r>
      <w:bookmarkEnd w:id="46"/>
    </w:p>
    <w:p w:rsidR="00B3565D" w:rsidRPr="00BF1C8E" w:rsidRDefault="00B3565D" w:rsidP="00B3565D">
      <w:pPr>
        <w:widowControl w:val="0"/>
        <w:spacing w:before="240" w:after="240"/>
        <w:jc w:val="both"/>
        <w:rPr>
          <w:rFonts w:eastAsia="Times New Roman"/>
          <w:sz w:val="24"/>
        </w:rPr>
      </w:pPr>
      <w:r w:rsidRPr="00BF1C8E">
        <w:rPr>
          <w:rFonts w:eastAsia="Times New Roman"/>
          <w:sz w:val="24"/>
        </w:rPr>
        <w:t>Основные рынки, на которых эмитент осуществляет свою деятельность:</w:t>
      </w:r>
    </w:p>
    <w:p w:rsidR="00B3565D" w:rsidRPr="00BF1C8E" w:rsidRDefault="00B3565D" w:rsidP="00B3565D">
      <w:pPr>
        <w:widowControl w:val="0"/>
        <w:spacing w:before="240" w:after="240"/>
        <w:jc w:val="both"/>
        <w:rPr>
          <w:rFonts w:eastAsia="Times New Roman"/>
          <w:b/>
          <w:sz w:val="24"/>
        </w:rPr>
      </w:pPr>
      <w:r w:rsidRPr="00BF1C8E">
        <w:rPr>
          <w:rFonts w:eastAsia="Times New Roman"/>
          <w:b/>
          <w:sz w:val="24"/>
        </w:rPr>
        <w:t>Предоставление в аренду нежилых помещений. Настоящий сегмент представлен сдачей в аренду офисных помещений и других нежилых помещений, включая оказание арендаторам телекоммуникационных услуг и иных услуг делового характера, а также сдачей в аренду мест для парковки автотранспорта.</w:t>
      </w:r>
    </w:p>
    <w:p w:rsidR="00B3565D" w:rsidRPr="00BF1C8E" w:rsidRDefault="00B3565D" w:rsidP="00B3565D">
      <w:pPr>
        <w:widowControl w:val="0"/>
        <w:spacing w:before="240" w:after="240"/>
        <w:jc w:val="both"/>
        <w:rPr>
          <w:rFonts w:eastAsia="Times New Roman"/>
          <w:b/>
          <w:sz w:val="24"/>
        </w:rPr>
      </w:pPr>
      <w:r w:rsidRPr="00BF1C8E">
        <w:rPr>
          <w:rFonts w:eastAsia="Times New Roman"/>
          <w:b/>
          <w:sz w:val="24"/>
        </w:rPr>
        <w:t>Остальные виды деятельности, в основном, состоят из сопутствующих услуг арендаторам, таких как предоставление спутникового телевидения, транспортных услуг, ремонта и технического обслуживания, справочных услуг и так далее, которые в отдельности не имеют существенного значения для отражения в отчетности.</w:t>
      </w:r>
    </w:p>
    <w:p w:rsidR="00B3565D" w:rsidRPr="00BF1C8E" w:rsidRDefault="00B3565D" w:rsidP="00B3565D">
      <w:pPr>
        <w:widowControl w:val="0"/>
        <w:spacing w:before="240" w:after="240"/>
        <w:jc w:val="both"/>
        <w:rPr>
          <w:rFonts w:eastAsia="Times New Roman"/>
          <w:sz w:val="24"/>
        </w:rPr>
      </w:pPr>
      <w:r w:rsidRPr="00BF1C8E">
        <w:rPr>
          <w:rFonts w:eastAsia="Times New Roman"/>
          <w:sz w:val="24"/>
        </w:rPr>
        <w:t>Факторы, которые могут негативно повлиять на сбыт эмитентом его продукции (работ, услуг), и возможные действия эмитента по уменьшению такого влияния:</w:t>
      </w:r>
    </w:p>
    <w:p w:rsidR="00B3565D" w:rsidRPr="00BF1C8E" w:rsidRDefault="00B3565D" w:rsidP="00B3565D">
      <w:pPr>
        <w:widowControl w:val="0"/>
        <w:spacing w:before="240" w:after="240"/>
        <w:jc w:val="both"/>
        <w:rPr>
          <w:rFonts w:eastAsia="Times New Roman"/>
          <w:b/>
          <w:sz w:val="24"/>
        </w:rPr>
      </w:pPr>
      <w:r w:rsidRPr="00BF1C8E">
        <w:rPr>
          <w:rFonts w:eastAsia="Times New Roman"/>
          <w:b/>
          <w:sz w:val="24"/>
        </w:rPr>
        <w:t>К факторам, которые могут негативно повлиять на деятельность эмитента, можно отнести: рост конкуренции, снижение платежеспособности основных покупателей продукции.</w:t>
      </w:r>
    </w:p>
    <w:p w:rsidR="003D0C30" w:rsidRPr="00BF1C8E" w:rsidRDefault="00B3565D" w:rsidP="00B3565D">
      <w:pPr>
        <w:widowControl w:val="0"/>
        <w:spacing w:before="240" w:after="240"/>
        <w:jc w:val="both"/>
        <w:rPr>
          <w:rFonts w:eastAsia="Times New Roman"/>
          <w:b/>
          <w:sz w:val="24"/>
        </w:rPr>
      </w:pPr>
      <w:r w:rsidRPr="00BF1C8E">
        <w:rPr>
          <w:rFonts w:eastAsia="Times New Roman"/>
          <w:b/>
          <w:sz w:val="24"/>
        </w:rPr>
        <w:t>Данные обстоятельства достаточно предсказуемы. Комплекс мер, направленных на их предотвращение, включает повышение качества предоставляемых услуг, поиск новых клиентов, взыскание дебиторской задолженности, реновации имеющихся и строительство новых площадей.</w:t>
      </w:r>
    </w:p>
    <w:p w:rsidR="003D0C30" w:rsidRPr="00BF1C8E" w:rsidRDefault="003D0C30" w:rsidP="00B3565D">
      <w:pPr>
        <w:widowControl w:val="0"/>
        <w:spacing w:before="240" w:after="240"/>
        <w:jc w:val="both"/>
        <w:outlineLvl w:val="2"/>
        <w:rPr>
          <w:rFonts w:asciiTheme="majorHAnsi" w:eastAsia="Times New Roman" w:hAnsiTheme="majorHAnsi"/>
          <w:b/>
          <w:i/>
          <w:sz w:val="24"/>
        </w:rPr>
      </w:pPr>
      <w:bookmarkStart w:id="47" w:name="_Toc19283261"/>
      <w:r w:rsidRPr="00BF1C8E">
        <w:rPr>
          <w:rFonts w:asciiTheme="majorHAnsi" w:eastAsia="Times New Roman" w:hAnsiTheme="majorHAnsi"/>
          <w:b/>
          <w:i/>
          <w:sz w:val="24"/>
        </w:rPr>
        <w:t>3.2.5. Сведения о наличии у эмитента разрешений (лицензий) или допусков к отдельным видам работ</w:t>
      </w:r>
      <w:bookmarkEnd w:id="47"/>
    </w:p>
    <w:p w:rsidR="003D0C30" w:rsidRPr="00BF1C8E" w:rsidRDefault="005A60D8" w:rsidP="005A60D8">
      <w:pPr>
        <w:widowControl w:val="0"/>
        <w:jc w:val="both"/>
        <w:rPr>
          <w:rFonts w:eastAsia="Times New Roman"/>
          <w:b/>
          <w:sz w:val="24"/>
        </w:rPr>
      </w:pPr>
      <w:r w:rsidRPr="00BF1C8E">
        <w:rPr>
          <w:rFonts w:eastAsia="Times New Roman"/>
          <w:b/>
          <w:sz w:val="24"/>
        </w:rPr>
        <w:t>Эмитент не имеет разрешений (лицензий) сведения которых обязательно указывать в ежеквартальном отчете.</w:t>
      </w:r>
    </w:p>
    <w:p w:rsidR="003D0C30" w:rsidRPr="00BF1C8E" w:rsidRDefault="003D0C30" w:rsidP="005A60D8">
      <w:pPr>
        <w:widowControl w:val="0"/>
        <w:spacing w:before="240" w:after="240"/>
        <w:jc w:val="both"/>
        <w:outlineLvl w:val="2"/>
        <w:rPr>
          <w:rFonts w:asciiTheme="majorHAnsi" w:eastAsia="Times New Roman" w:hAnsiTheme="majorHAnsi"/>
          <w:b/>
          <w:i/>
          <w:sz w:val="24"/>
        </w:rPr>
      </w:pPr>
      <w:bookmarkStart w:id="48" w:name="_Toc19283262"/>
      <w:r w:rsidRPr="00BF1C8E">
        <w:rPr>
          <w:rFonts w:asciiTheme="majorHAnsi" w:eastAsia="Times New Roman" w:hAnsiTheme="majorHAnsi"/>
          <w:b/>
          <w:i/>
          <w:sz w:val="24"/>
        </w:rPr>
        <w:t>3.2.6. Сведения о деятельности отдельных категорий эмитентов</w:t>
      </w:r>
      <w:bookmarkEnd w:id="48"/>
    </w:p>
    <w:p w:rsidR="003D0C30" w:rsidRPr="00BF1C8E" w:rsidRDefault="005A60D8" w:rsidP="005A60D8">
      <w:pPr>
        <w:adjustRightInd w:val="0"/>
        <w:spacing w:before="240" w:after="240"/>
        <w:jc w:val="both"/>
        <w:rPr>
          <w:rFonts w:eastAsia="Times New Roman"/>
          <w:sz w:val="24"/>
        </w:rPr>
      </w:pPr>
      <w:r w:rsidRPr="00BF1C8E">
        <w:rPr>
          <w:rFonts w:eastAsia="Times New Roman"/>
          <w:sz w:val="24"/>
          <w:szCs w:val="24"/>
        </w:rPr>
        <w:t>Эмитент не является акционерным инвестиционным фондом, страховой или кредитной организацией, ипотечным агентом, специализированным обществом.</w:t>
      </w:r>
    </w:p>
    <w:p w:rsidR="003D0C30" w:rsidRPr="00BF1C8E" w:rsidRDefault="003D0C30" w:rsidP="005A60D8">
      <w:pPr>
        <w:widowControl w:val="0"/>
        <w:spacing w:before="240" w:after="240"/>
        <w:jc w:val="both"/>
        <w:outlineLvl w:val="2"/>
        <w:rPr>
          <w:rFonts w:asciiTheme="majorHAnsi" w:eastAsia="Times New Roman" w:hAnsiTheme="majorHAnsi"/>
          <w:b/>
          <w:i/>
          <w:sz w:val="24"/>
        </w:rPr>
      </w:pPr>
      <w:bookmarkStart w:id="49" w:name="P548"/>
      <w:bookmarkStart w:id="50" w:name="_Toc19283263"/>
      <w:bookmarkEnd w:id="49"/>
      <w:r w:rsidRPr="00BF1C8E">
        <w:rPr>
          <w:rFonts w:asciiTheme="majorHAnsi" w:eastAsia="Times New Roman" w:hAnsiTheme="majorHAnsi"/>
          <w:b/>
          <w:i/>
          <w:sz w:val="24"/>
        </w:rPr>
        <w:t>3.2.7. Дополнительные сведения об эмитентах, основной деятельностью которых является добыча полезных ископаемых</w:t>
      </w:r>
      <w:bookmarkEnd w:id="50"/>
    </w:p>
    <w:p w:rsidR="003D0C30" w:rsidRPr="00BF1C8E" w:rsidRDefault="005A60D8" w:rsidP="005A60D8">
      <w:pPr>
        <w:widowControl w:val="0"/>
        <w:jc w:val="both"/>
        <w:rPr>
          <w:rFonts w:eastAsia="Times New Roman"/>
          <w:sz w:val="24"/>
        </w:rPr>
      </w:pPr>
      <w:r w:rsidRPr="00BF1C8E">
        <w:rPr>
          <w:rFonts w:eastAsia="Times New Roman"/>
          <w:sz w:val="24"/>
        </w:rPr>
        <w:t>Основной деятельностью эмитента не является добыча полезных ископаемых. Эмитент не имеет подконтрольных организаций, основной деятельностью которых является добыча полезных ископаемых.</w:t>
      </w:r>
    </w:p>
    <w:p w:rsidR="003D0C30" w:rsidRPr="00BF1C8E" w:rsidRDefault="003D0C30" w:rsidP="005A60D8">
      <w:pPr>
        <w:widowControl w:val="0"/>
        <w:spacing w:before="240" w:after="240"/>
        <w:jc w:val="both"/>
        <w:outlineLvl w:val="2"/>
        <w:rPr>
          <w:rFonts w:asciiTheme="majorHAnsi" w:eastAsia="Times New Roman" w:hAnsiTheme="majorHAnsi"/>
          <w:b/>
          <w:i/>
          <w:sz w:val="24"/>
        </w:rPr>
      </w:pPr>
      <w:bookmarkStart w:id="51" w:name="P561"/>
      <w:bookmarkStart w:id="52" w:name="_Toc19283264"/>
      <w:bookmarkEnd w:id="51"/>
      <w:r w:rsidRPr="00BF1C8E">
        <w:rPr>
          <w:rFonts w:asciiTheme="majorHAnsi" w:eastAsia="Times New Roman" w:hAnsiTheme="majorHAnsi"/>
          <w:b/>
          <w:i/>
          <w:sz w:val="24"/>
        </w:rPr>
        <w:t>3.2.8. Дополнительные сведения об эмитентах, основной деятельностью которых является оказание услуг связи</w:t>
      </w:r>
      <w:bookmarkEnd w:id="52"/>
    </w:p>
    <w:p w:rsidR="003D0C30" w:rsidRPr="00BF1C8E" w:rsidRDefault="005A60D8" w:rsidP="005A60D8">
      <w:pPr>
        <w:widowControl w:val="0"/>
        <w:spacing w:before="240"/>
        <w:jc w:val="both"/>
        <w:rPr>
          <w:rFonts w:eastAsia="Times New Roman"/>
          <w:sz w:val="24"/>
        </w:rPr>
      </w:pPr>
      <w:r w:rsidRPr="00BF1C8E">
        <w:rPr>
          <w:rFonts w:eastAsia="Times New Roman"/>
          <w:sz w:val="24"/>
        </w:rPr>
        <w:t>Основной деятельностью эмитента не является оказание услуг связи</w:t>
      </w:r>
    </w:p>
    <w:p w:rsidR="003D0C30" w:rsidRPr="00BF1C8E" w:rsidRDefault="003D0C30" w:rsidP="005A60D8">
      <w:pPr>
        <w:widowControl w:val="0"/>
        <w:spacing w:before="240" w:after="240"/>
        <w:jc w:val="both"/>
        <w:outlineLvl w:val="2"/>
        <w:rPr>
          <w:rFonts w:asciiTheme="majorHAnsi" w:eastAsia="Times New Roman" w:hAnsiTheme="majorHAnsi"/>
          <w:b/>
          <w:i/>
          <w:sz w:val="24"/>
        </w:rPr>
      </w:pPr>
      <w:bookmarkStart w:id="53" w:name="P569"/>
      <w:bookmarkStart w:id="54" w:name="_Toc19283265"/>
      <w:bookmarkEnd w:id="53"/>
      <w:r w:rsidRPr="00BF1C8E">
        <w:rPr>
          <w:rFonts w:asciiTheme="majorHAnsi" w:eastAsia="Times New Roman" w:hAnsiTheme="majorHAnsi"/>
          <w:b/>
          <w:i/>
          <w:sz w:val="24"/>
        </w:rPr>
        <w:t>3.3. Планы будущей деятельности эмитента</w:t>
      </w:r>
      <w:bookmarkEnd w:id="54"/>
    </w:p>
    <w:p w:rsidR="00E30290" w:rsidRPr="00BF1C8E" w:rsidRDefault="00E30290" w:rsidP="00E30290">
      <w:pPr>
        <w:widowControl w:val="0"/>
        <w:jc w:val="both"/>
        <w:rPr>
          <w:rFonts w:eastAsia="Times New Roman"/>
          <w:sz w:val="24"/>
        </w:rPr>
      </w:pPr>
      <w:r w:rsidRPr="00BF1C8E">
        <w:rPr>
          <w:rFonts w:eastAsia="Times New Roman"/>
          <w:sz w:val="24"/>
        </w:rPr>
        <w:t xml:space="preserve">Основными стратегическими задачами и ключевыми приоритетными направлениями </w:t>
      </w:r>
      <w:r w:rsidRPr="00BF1C8E">
        <w:rPr>
          <w:rFonts w:eastAsia="Times New Roman"/>
          <w:sz w:val="24"/>
        </w:rPr>
        <w:lastRenderedPageBreak/>
        <w:t xml:space="preserve">развития для Общества являются: рост капитализации компании, сохранение лидирующих позиций среди многофункциональных коммерческих центров </w:t>
      </w:r>
      <w:r w:rsidR="000D4DFC" w:rsidRPr="00BF1C8E">
        <w:rPr>
          <w:rFonts w:eastAsia="Times New Roman"/>
          <w:sz w:val="24"/>
        </w:rPr>
        <w:t xml:space="preserve">Юго-Западного района </w:t>
      </w:r>
      <w:r w:rsidRPr="00BF1C8E">
        <w:rPr>
          <w:rFonts w:eastAsia="Times New Roman"/>
          <w:sz w:val="24"/>
        </w:rPr>
        <w:t>Москвы, повышение комплексности и привлекательности предоставляемых услуг, диверсификация продуктовой линейки, внедрение новых видов бизнеса, ориентация на развитие наиболее перспективных клиентских сегментов, ориентация на мероприятия неделового формата в сезоны низкой деловой активности.</w:t>
      </w:r>
    </w:p>
    <w:p w:rsidR="00E30290" w:rsidRPr="00BF1C8E" w:rsidRDefault="00E30290" w:rsidP="00E30290">
      <w:pPr>
        <w:widowControl w:val="0"/>
        <w:jc w:val="both"/>
        <w:rPr>
          <w:rFonts w:eastAsia="Times New Roman"/>
          <w:sz w:val="24"/>
        </w:rPr>
      </w:pPr>
      <w:r w:rsidRPr="00BF1C8E">
        <w:rPr>
          <w:rFonts w:eastAsia="Times New Roman"/>
          <w:sz w:val="24"/>
        </w:rPr>
        <w:t>Важным элементом деятельности Общества является поддержание высокого уровня качества обслуживания клиентов и конкурентоспособности, которая является основой стабильной компании.</w:t>
      </w:r>
    </w:p>
    <w:p w:rsidR="003D0C30" w:rsidRPr="00BF1C8E" w:rsidRDefault="00E30290" w:rsidP="00E30290">
      <w:pPr>
        <w:widowControl w:val="0"/>
        <w:jc w:val="both"/>
        <w:rPr>
          <w:rFonts w:eastAsia="Times New Roman"/>
          <w:sz w:val="24"/>
        </w:rPr>
      </w:pPr>
      <w:r w:rsidRPr="00BF1C8E">
        <w:rPr>
          <w:rFonts w:eastAsia="Times New Roman"/>
          <w:sz w:val="24"/>
        </w:rPr>
        <w:t xml:space="preserve">В целях усиления конкурентоспособной деловой среды на рынке офисной недвижимости и дополнительного привлечения дохода в Общество планируется разделение крупных помещений на офисные блоки площадью </w:t>
      </w:r>
      <w:r w:rsidR="0096065D" w:rsidRPr="00BF1C8E">
        <w:rPr>
          <w:rFonts w:eastAsia="Times New Roman"/>
          <w:sz w:val="24"/>
        </w:rPr>
        <w:t>100</w:t>
      </w:r>
      <w:r w:rsidRPr="00BF1C8E">
        <w:rPr>
          <w:rFonts w:eastAsia="Times New Roman"/>
          <w:sz w:val="24"/>
        </w:rPr>
        <w:t>-</w:t>
      </w:r>
      <w:r w:rsidR="0096065D" w:rsidRPr="00BF1C8E">
        <w:rPr>
          <w:rFonts w:eastAsia="Times New Roman"/>
          <w:sz w:val="24"/>
        </w:rPr>
        <w:t>2</w:t>
      </w:r>
      <w:r w:rsidRPr="00BF1C8E">
        <w:rPr>
          <w:rFonts w:eastAsia="Times New Roman"/>
          <w:sz w:val="24"/>
        </w:rPr>
        <w:t>00 кв.м. с минимальной офисной отделкой, которые пользуются спросом на рынке офисной недвижимости. Как ожидаемый результат таких перепланировок – увеличение полезной площади помещений, уменьшение простоя офисных помещений за счет быстрой сдачи площадей с активным спросом.</w:t>
      </w:r>
    </w:p>
    <w:p w:rsidR="003D0C30" w:rsidRPr="00BF1C8E" w:rsidRDefault="003D0C30" w:rsidP="00E30290">
      <w:pPr>
        <w:widowControl w:val="0"/>
        <w:spacing w:before="240" w:after="240"/>
        <w:jc w:val="both"/>
        <w:outlineLvl w:val="2"/>
        <w:rPr>
          <w:rFonts w:asciiTheme="majorHAnsi" w:eastAsia="Times New Roman" w:hAnsiTheme="majorHAnsi"/>
          <w:b/>
          <w:i/>
          <w:sz w:val="24"/>
        </w:rPr>
      </w:pPr>
      <w:bookmarkStart w:id="55" w:name="_Toc19283266"/>
      <w:r w:rsidRPr="00BF1C8E">
        <w:rPr>
          <w:rFonts w:asciiTheme="majorHAnsi" w:eastAsia="Times New Roman" w:hAnsiTheme="majorHAnsi"/>
          <w:b/>
          <w:i/>
          <w:sz w:val="24"/>
        </w:rPr>
        <w:t>3.4. Участие эмитента в банковских группах, банковских холдингах, холдингах и ассоциациях</w:t>
      </w:r>
      <w:bookmarkEnd w:id="55"/>
    </w:p>
    <w:p w:rsidR="003D0C30" w:rsidRPr="00BF1C8E" w:rsidRDefault="00C74D9D" w:rsidP="00C74D9D">
      <w:pPr>
        <w:widowControl w:val="0"/>
        <w:spacing w:before="240"/>
        <w:jc w:val="both"/>
        <w:rPr>
          <w:rFonts w:eastAsia="Times New Roman"/>
          <w:sz w:val="24"/>
        </w:rPr>
      </w:pPr>
      <w:r w:rsidRPr="00BF1C8E">
        <w:rPr>
          <w:rFonts w:eastAsia="Times New Roman"/>
          <w:sz w:val="24"/>
        </w:rPr>
        <w:t>Общество не входит в</w:t>
      </w:r>
      <w:r w:rsidR="003D0C30" w:rsidRPr="00BF1C8E">
        <w:rPr>
          <w:rFonts w:eastAsia="Times New Roman"/>
          <w:sz w:val="24"/>
        </w:rPr>
        <w:t xml:space="preserve"> банковские группы, банковские холдинги, холдинги и ассоциации.</w:t>
      </w:r>
    </w:p>
    <w:p w:rsidR="003D0C30" w:rsidRPr="00BF1C8E" w:rsidRDefault="003D0C30" w:rsidP="00C74D9D">
      <w:pPr>
        <w:widowControl w:val="0"/>
        <w:spacing w:before="240" w:after="240"/>
        <w:jc w:val="both"/>
        <w:outlineLvl w:val="2"/>
        <w:rPr>
          <w:rFonts w:asciiTheme="majorHAnsi" w:eastAsia="Times New Roman" w:hAnsiTheme="majorHAnsi"/>
          <w:b/>
          <w:i/>
          <w:sz w:val="24"/>
        </w:rPr>
      </w:pPr>
      <w:bookmarkStart w:id="56" w:name="P576"/>
      <w:bookmarkStart w:id="57" w:name="_Toc19283267"/>
      <w:bookmarkEnd w:id="56"/>
      <w:r w:rsidRPr="00BF1C8E">
        <w:rPr>
          <w:rFonts w:asciiTheme="majorHAnsi" w:eastAsia="Times New Roman" w:hAnsiTheme="majorHAnsi"/>
          <w:b/>
          <w:i/>
          <w:sz w:val="24"/>
        </w:rPr>
        <w:t>3.5. Подконтрольные эмитенту организации, имеющие для него существенное значение</w:t>
      </w:r>
      <w:bookmarkEnd w:id="57"/>
    </w:p>
    <w:p w:rsidR="003D0C30" w:rsidRPr="00BF1C8E" w:rsidRDefault="003D0C30" w:rsidP="003D0C30">
      <w:pPr>
        <w:widowControl w:val="0"/>
        <w:spacing w:before="240"/>
        <w:jc w:val="both"/>
        <w:rPr>
          <w:rFonts w:eastAsia="Times New Roman"/>
          <w:sz w:val="24"/>
        </w:rPr>
      </w:pPr>
      <w:r w:rsidRPr="00BF1C8E">
        <w:rPr>
          <w:rFonts w:eastAsia="Times New Roman"/>
          <w:sz w:val="24"/>
        </w:rPr>
        <w:t>В случае если эмитент имеет подконтрольные организации, имеющие для него существенное значение (далее в настоящем пункте - подконтрольные организации), по каждой такой организации указывается следующая информация:</w:t>
      </w:r>
    </w:p>
    <w:p w:rsidR="003D0C30" w:rsidRPr="00BF1C8E" w:rsidRDefault="003D0C30" w:rsidP="003D0C30">
      <w:pPr>
        <w:widowControl w:val="0"/>
        <w:spacing w:before="240"/>
        <w:jc w:val="both"/>
        <w:rPr>
          <w:rFonts w:eastAsia="Times New Roman"/>
          <w:sz w:val="24"/>
        </w:rPr>
      </w:pPr>
      <w:r w:rsidRPr="00BF1C8E">
        <w:rPr>
          <w:rFonts w:eastAsia="Times New Roman"/>
          <w:sz w:val="24"/>
        </w:rPr>
        <w:t>полное и сокращенное фирменные наименования, ИНН (если применимо), ОГРН (если применимо);</w:t>
      </w:r>
    </w:p>
    <w:p w:rsidR="003D0C30" w:rsidRPr="00BF1C8E" w:rsidRDefault="003D0C30" w:rsidP="003D0C30">
      <w:pPr>
        <w:widowControl w:val="0"/>
        <w:spacing w:before="240"/>
        <w:jc w:val="both"/>
        <w:rPr>
          <w:rFonts w:eastAsia="Times New Roman"/>
          <w:sz w:val="24"/>
        </w:rPr>
      </w:pPr>
      <w:r w:rsidRPr="00BF1C8E">
        <w:rPr>
          <w:rFonts w:eastAsia="Times New Roman"/>
          <w:sz w:val="24"/>
        </w:rPr>
        <w:t>место нахождения;</w:t>
      </w:r>
    </w:p>
    <w:p w:rsidR="003D0C30" w:rsidRPr="00BF1C8E" w:rsidRDefault="003D0C30" w:rsidP="003D0C30">
      <w:pPr>
        <w:widowControl w:val="0"/>
        <w:spacing w:before="240"/>
        <w:jc w:val="both"/>
        <w:rPr>
          <w:rFonts w:eastAsia="Times New Roman"/>
          <w:sz w:val="24"/>
        </w:rPr>
      </w:pPr>
      <w:r w:rsidRPr="00BF1C8E">
        <w:rPr>
          <w:rFonts w:eastAsia="Times New Roman"/>
          <w:sz w:val="24"/>
        </w:rPr>
        <w:t>вид контроля, под которым находится организация, в отношении которой эмитент является контролирующим лицом (прямой контроль, косвенный контроль);</w:t>
      </w:r>
    </w:p>
    <w:p w:rsidR="003D0C30" w:rsidRPr="00BF1C8E" w:rsidRDefault="003D0C30" w:rsidP="003D0C30">
      <w:pPr>
        <w:widowControl w:val="0"/>
        <w:spacing w:before="240"/>
        <w:jc w:val="both"/>
        <w:rPr>
          <w:rFonts w:eastAsia="Times New Roman"/>
          <w:sz w:val="24"/>
        </w:rPr>
      </w:pPr>
      <w:r w:rsidRPr="00BF1C8E">
        <w:rPr>
          <w:rFonts w:eastAsia="Times New Roman"/>
          <w:sz w:val="24"/>
        </w:rPr>
        <w:t>признак осуществления эмитентом контроля над организацией, в отношении которой он является контролирующим лицом (право распоряжаться более 50 процентами голосов в высшем органе управления подконтрольной эмитенту организации, право назначать (избирать) единоличный исполнительный орган подконтрольной эмитенту организации, право назначать (избирать) более 50 процентов состава коллегиального органа управления подконтрольной эмитенту организации);</w:t>
      </w:r>
    </w:p>
    <w:p w:rsidR="003D0C30" w:rsidRPr="00BF1C8E" w:rsidRDefault="003D0C30" w:rsidP="003D0C30">
      <w:pPr>
        <w:widowControl w:val="0"/>
        <w:spacing w:before="240"/>
        <w:jc w:val="both"/>
        <w:rPr>
          <w:rFonts w:eastAsia="Times New Roman"/>
          <w:sz w:val="24"/>
        </w:rPr>
      </w:pPr>
      <w:r w:rsidRPr="00BF1C8E">
        <w:rPr>
          <w:rFonts w:eastAsia="Times New Roman"/>
          <w:sz w:val="24"/>
        </w:rPr>
        <w:t>размер доли участия эмитента в уставном капитале подконтрольной организации, а в случае, когда подконтрольная организация является акционерным обществом, - также доли обыкновенных акций подконтрольной организации, принадлежащих эмитенту;</w:t>
      </w:r>
    </w:p>
    <w:p w:rsidR="003D0C30" w:rsidRPr="00BF1C8E" w:rsidRDefault="003D0C30" w:rsidP="003D0C30">
      <w:pPr>
        <w:widowControl w:val="0"/>
        <w:spacing w:before="240"/>
        <w:jc w:val="both"/>
        <w:rPr>
          <w:rFonts w:eastAsia="Times New Roman"/>
          <w:sz w:val="24"/>
        </w:rPr>
      </w:pPr>
      <w:r w:rsidRPr="00BF1C8E">
        <w:rPr>
          <w:rFonts w:eastAsia="Times New Roman"/>
          <w:sz w:val="24"/>
        </w:rPr>
        <w:t>в случае косвенного контроля - последовательно все подконтрольные эмитенту организации (цепочка организаций, находящихся под прямым или косвенным контролем эмитента), через которых эмитент осуществляет косвенный контроль над организацией, в отношении которой он является контролирующим лицом. При этом по каждой такой организации указываются полное фирменное наименование, место нахождения, ИНН (если применимо), ОГРН (если применимо);</w:t>
      </w:r>
    </w:p>
    <w:p w:rsidR="003D0C30" w:rsidRPr="00BF1C8E" w:rsidRDefault="003D0C30" w:rsidP="003D0C30">
      <w:pPr>
        <w:widowControl w:val="0"/>
        <w:spacing w:before="240"/>
        <w:jc w:val="both"/>
        <w:rPr>
          <w:rFonts w:eastAsia="Times New Roman"/>
          <w:sz w:val="24"/>
        </w:rPr>
      </w:pPr>
      <w:r w:rsidRPr="00BF1C8E">
        <w:rPr>
          <w:rFonts w:eastAsia="Times New Roman"/>
          <w:sz w:val="24"/>
        </w:rPr>
        <w:lastRenderedPageBreak/>
        <w:t>размер доли подконтрольной организации в уставном капитале эмитента, а в случае, когда эмитент является акционерным обществом, - также доли обыкновенных акций эмитента, принадлежащих подконтрольной организации;</w:t>
      </w:r>
    </w:p>
    <w:p w:rsidR="003D0C30" w:rsidRPr="00BF1C8E" w:rsidRDefault="003D0C30" w:rsidP="003D0C30">
      <w:pPr>
        <w:widowControl w:val="0"/>
        <w:spacing w:before="240"/>
        <w:jc w:val="both"/>
        <w:rPr>
          <w:rFonts w:eastAsia="Times New Roman"/>
          <w:sz w:val="24"/>
        </w:rPr>
      </w:pPr>
      <w:r w:rsidRPr="00BF1C8E">
        <w:rPr>
          <w:rFonts w:eastAsia="Times New Roman"/>
          <w:sz w:val="24"/>
        </w:rPr>
        <w:t>описание основного вида деятельности подконтрольной организации.</w:t>
      </w:r>
    </w:p>
    <w:p w:rsidR="003D0C30" w:rsidRPr="00BF1C8E" w:rsidRDefault="003D0C30" w:rsidP="003D0C30">
      <w:pPr>
        <w:widowControl w:val="0"/>
        <w:spacing w:before="240"/>
        <w:jc w:val="both"/>
        <w:rPr>
          <w:rFonts w:eastAsia="Times New Roman"/>
          <w:sz w:val="24"/>
        </w:rPr>
      </w:pPr>
      <w:r w:rsidRPr="00BF1C8E">
        <w:rPr>
          <w:rFonts w:eastAsia="Times New Roman"/>
          <w:sz w:val="24"/>
        </w:rPr>
        <w:t>Дополнительно для каждой подконтрольной эмитенту организации указываются:</w:t>
      </w:r>
    </w:p>
    <w:p w:rsidR="003D0C30" w:rsidRPr="00BF1C8E" w:rsidRDefault="003D0C30" w:rsidP="003D0C30">
      <w:pPr>
        <w:widowControl w:val="0"/>
        <w:spacing w:before="240"/>
        <w:jc w:val="both"/>
        <w:rPr>
          <w:rFonts w:eastAsia="Times New Roman"/>
          <w:sz w:val="24"/>
        </w:rPr>
      </w:pPr>
      <w:r w:rsidRPr="00BF1C8E">
        <w:rPr>
          <w:rFonts w:eastAsia="Times New Roman"/>
          <w:sz w:val="24"/>
        </w:rPr>
        <w:t>персональный состав совета директоров (наблюдательного совета) подконтрольной организации с указанием по председателю совета директоров (наблюдательного совета) и каждому члену совета директоров (наблюдательного совета) фамилии, имени и отчества (если имеется) и доли указанного лица в уставном капитале эмитента - коммерческой организации, а в случае, если эмитент является акционерным обществом, - также доли принадлежащих указанному лицу обыкновенных акций эмитента, или указание на то, что совет директоров (наблюдательный совет) данной подконтрольной организации не избран (не сформирован), и объясняющие это обстоятельства;</w:t>
      </w:r>
    </w:p>
    <w:p w:rsidR="003D0C30" w:rsidRPr="00BF1C8E" w:rsidRDefault="003D0C30" w:rsidP="003D0C30">
      <w:pPr>
        <w:widowControl w:val="0"/>
        <w:spacing w:before="240"/>
        <w:jc w:val="both"/>
        <w:rPr>
          <w:rFonts w:eastAsia="Times New Roman"/>
          <w:sz w:val="24"/>
        </w:rPr>
      </w:pPr>
      <w:r w:rsidRPr="00BF1C8E">
        <w:rPr>
          <w:rFonts w:eastAsia="Times New Roman"/>
          <w:sz w:val="24"/>
        </w:rPr>
        <w:t>персональный состав коллегиального исполнительного органа (правления, дирекции) подконтрольной организации с указанием по каждому члену коллегиального исполнительного органа фамилии, имени и отчества (если имеется) и доли указанного лица в уставном капитале эмитента - коммерческой организации, а в случае, если эмитент является акционерным обществом, - также доли принадлежащих указанному лицу обыкновенных акций эмитента, или указание на то, что коллегиальный исполнительный орган данной подконтрольной организации не избран (не сформирован), и объясняющие это обстоятельства;</w:t>
      </w:r>
    </w:p>
    <w:p w:rsidR="003D0C30" w:rsidRPr="00BF1C8E" w:rsidRDefault="003D0C30" w:rsidP="003D0C30">
      <w:pPr>
        <w:widowControl w:val="0"/>
        <w:spacing w:before="240"/>
        <w:jc w:val="both"/>
        <w:rPr>
          <w:rFonts w:eastAsia="Times New Roman"/>
          <w:sz w:val="24"/>
        </w:rPr>
      </w:pPr>
      <w:r w:rsidRPr="00BF1C8E">
        <w:rPr>
          <w:rFonts w:eastAsia="Times New Roman"/>
          <w:sz w:val="24"/>
        </w:rPr>
        <w:t>лицо, занимающее должность (осуществляющее функции) единоличного исполнительного органа подконтрольной организации, с указанием фамилии, имени и отчества (если имеется) и доли указанного лица в уставном капитале эмитента - коммерческой организации, а в случае, если эмитент является акционерным обществом, - также доли принадлежащих указанному лицу обыкновенных акций эмитента, или указание на то, что единоличный исполнительный орган данной подконтрольной организации не избран (не назначен), и объясняющие это обстоятельства.</w:t>
      </w:r>
    </w:p>
    <w:p w:rsidR="003D0C30" w:rsidRPr="00BF1C8E" w:rsidRDefault="003D0C30" w:rsidP="003D0C30">
      <w:pPr>
        <w:widowControl w:val="0"/>
        <w:spacing w:before="240"/>
        <w:jc w:val="both"/>
        <w:rPr>
          <w:rFonts w:eastAsia="Times New Roman"/>
          <w:sz w:val="24"/>
        </w:rPr>
      </w:pPr>
      <w:r w:rsidRPr="00BF1C8E">
        <w:rPr>
          <w:rFonts w:eastAsia="Times New Roman"/>
          <w:sz w:val="24"/>
        </w:rPr>
        <w:t>В случае если полномочия единоличного исполнительного органа данной подконтрольной организации переданы управляющей организации или управляющему, указывается на это обстоятельство и дополнительно раскрываются:</w:t>
      </w:r>
    </w:p>
    <w:p w:rsidR="003D0C30" w:rsidRPr="00BF1C8E" w:rsidRDefault="003D0C30" w:rsidP="003D0C30">
      <w:pPr>
        <w:widowControl w:val="0"/>
        <w:spacing w:before="240"/>
        <w:jc w:val="both"/>
        <w:rPr>
          <w:rFonts w:eastAsia="Times New Roman"/>
          <w:sz w:val="24"/>
        </w:rPr>
      </w:pPr>
      <w:r w:rsidRPr="00BF1C8E">
        <w:rPr>
          <w:rFonts w:eastAsia="Times New Roman"/>
          <w:sz w:val="24"/>
        </w:rPr>
        <w:t>полное и сокращенное фирменные наименования, место нахождения, ИНН (если применимо), ОГРН (если применимо) управляющей организации или фамилия, имя, отчество (если имеется) управляющего;</w:t>
      </w:r>
    </w:p>
    <w:p w:rsidR="003D0C30" w:rsidRPr="00BF1C8E" w:rsidRDefault="003D0C30" w:rsidP="003D0C30">
      <w:pPr>
        <w:widowControl w:val="0"/>
        <w:spacing w:before="240"/>
        <w:jc w:val="both"/>
        <w:rPr>
          <w:rFonts w:eastAsia="Times New Roman"/>
          <w:sz w:val="24"/>
        </w:rPr>
      </w:pPr>
      <w:r w:rsidRPr="00BF1C8E">
        <w:rPr>
          <w:rFonts w:eastAsia="Times New Roman"/>
          <w:sz w:val="24"/>
        </w:rPr>
        <w:t>размер доли участия эмитента в уставном капитале управляющей организации, а в случае, когда управляющая организация является акционерным обществом, - также доли обыкновенных акций управляющей организации, принадлежащих эмитенту;</w:t>
      </w:r>
    </w:p>
    <w:p w:rsidR="003D0C30" w:rsidRPr="00BF1C8E" w:rsidRDefault="003D0C30" w:rsidP="006578D6">
      <w:pPr>
        <w:widowControl w:val="0"/>
        <w:spacing w:before="240"/>
        <w:jc w:val="both"/>
        <w:rPr>
          <w:rFonts w:eastAsia="Times New Roman"/>
          <w:sz w:val="24"/>
        </w:rPr>
      </w:pPr>
      <w:r w:rsidRPr="00BF1C8E">
        <w:rPr>
          <w:rFonts w:eastAsia="Times New Roman"/>
          <w:sz w:val="24"/>
        </w:rPr>
        <w:t>размер доли участия управляющей организации (управляющего) в уставном капитале эмитента - коммерческой организации, а в случае если эмитент является акционерным обществом, - также доли принадлежащих указанному лицу обыкновенных акций эмитента.</w:t>
      </w:r>
    </w:p>
    <w:p w:rsidR="00BC68A3" w:rsidRPr="00BF1C8E" w:rsidRDefault="00BC68A3" w:rsidP="006578D6">
      <w:pPr>
        <w:widowControl w:val="0"/>
        <w:spacing w:before="240"/>
        <w:jc w:val="both"/>
        <w:rPr>
          <w:rFonts w:eastAsia="Times New Roman"/>
          <w:b/>
          <w:sz w:val="24"/>
        </w:rPr>
      </w:pPr>
      <w:r w:rsidRPr="00BF1C8E">
        <w:rPr>
          <w:rFonts w:eastAsia="Times New Roman"/>
          <w:b/>
          <w:sz w:val="24"/>
        </w:rPr>
        <w:t>Подконтрольные организации</w:t>
      </w:r>
      <w:r w:rsidRPr="00BF1C8E">
        <w:rPr>
          <w:rFonts w:asciiTheme="majorHAnsi" w:eastAsia="Times New Roman" w:hAnsiTheme="majorHAnsi"/>
          <w:b/>
          <w:sz w:val="24"/>
        </w:rPr>
        <w:t>, имеющие для него существенное значение,</w:t>
      </w:r>
      <w:r w:rsidRPr="00BF1C8E">
        <w:rPr>
          <w:rFonts w:eastAsia="Times New Roman"/>
          <w:b/>
          <w:sz w:val="24"/>
        </w:rPr>
        <w:t xml:space="preserve"> отсутствуют</w:t>
      </w:r>
      <w:r w:rsidR="00DD49EC" w:rsidRPr="00BF1C8E">
        <w:rPr>
          <w:rFonts w:eastAsia="Times New Roman"/>
          <w:b/>
          <w:sz w:val="24"/>
        </w:rPr>
        <w:t>.</w:t>
      </w:r>
    </w:p>
    <w:p w:rsidR="00C44C30" w:rsidRPr="00BF1C8E" w:rsidRDefault="00C44C30" w:rsidP="006578D6">
      <w:pPr>
        <w:widowControl w:val="0"/>
        <w:spacing w:before="240"/>
        <w:jc w:val="both"/>
        <w:rPr>
          <w:rFonts w:eastAsia="Times New Roman"/>
          <w:b/>
          <w:sz w:val="24"/>
        </w:rPr>
      </w:pPr>
    </w:p>
    <w:p w:rsidR="003D0C30" w:rsidRPr="00BF1C8E" w:rsidRDefault="003D0C30" w:rsidP="00F37280">
      <w:pPr>
        <w:widowControl w:val="0"/>
        <w:spacing w:before="240" w:after="240"/>
        <w:jc w:val="both"/>
        <w:outlineLvl w:val="2"/>
        <w:rPr>
          <w:rFonts w:asciiTheme="majorHAnsi" w:eastAsia="Times New Roman" w:hAnsiTheme="majorHAnsi"/>
          <w:b/>
          <w:i/>
          <w:sz w:val="24"/>
        </w:rPr>
      </w:pPr>
      <w:bookmarkStart w:id="58" w:name="_Toc19283268"/>
      <w:r w:rsidRPr="00BF1C8E">
        <w:rPr>
          <w:rFonts w:asciiTheme="majorHAnsi" w:eastAsia="Times New Roman" w:hAnsiTheme="majorHAnsi"/>
          <w:b/>
          <w:i/>
          <w:sz w:val="24"/>
        </w:rPr>
        <w:lastRenderedPageBreak/>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58"/>
    </w:p>
    <w:p w:rsidR="000660DC" w:rsidRPr="00BF1C8E" w:rsidRDefault="000660DC" w:rsidP="000660DC">
      <w:pPr>
        <w:widowControl w:val="0"/>
        <w:spacing w:before="240" w:after="240"/>
        <w:jc w:val="both"/>
        <w:rPr>
          <w:rFonts w:eastAsia="Times New Roman"/>
          <w:sz w:val="24"/>
        </w:rPr>
      </w:pPr>
      <w:r w:rsidRPr="00BF1C8E">
        <w:rPr>
          <w:rFonts w:eastAsia="Times New Roman"/>
          <w:sz w:val="24"/>
        </w:rPr>
        <w:t>На 31.12.2017 г.</w:t>
      </w:r>
    </w:p>
    <w:tbl>
      <w:tblPr>
        <w:tblW w:w="9230" w:type="dxa"/>
        <w:tblInd w:w="93" w:type="dxa"/>
        <w:tblLook w:val="04A0" w:firstRow="1" w:lastRow="0" w:firstColumn="1" w:lastColumn="0" w:noHBand="0" w:noVBand="1"/>
      </w:tblPr>
      <w:tblGrid>
        <w:gridCol w:w="4410"/>
        <w:gridCol w:w="2500"/>
        <w:gridCol w:w="2320"/>
      </w:tblGrid>
      <w:tr w:rsidR="00630154" w:rsidRPr="00BF1C8E" w:rsidTr="00630154">
        <w:trPr>
          <w:trHeight w:val="315"/>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154" w:rsidRPr="00BF1C8E" w:rsidRDefault="00630154" w:rsidP="00630154">
            <w:pPr>
              <w:jc w:val="center"/>
              <w:rPr>
                <w:rFonts w:ascii="Times New Roman CYR" w:hAnsi="Times New Roman CYR"/>
                <w:b/>
                <w:bCs/>
                <w:sz w:val="24"/>
                <w:szCs w:val="24"/>
              </w:rPr>
            </w:pPr>
            <w:r w:rsidRPr="00BF1C8E">
              <w:rPr>
                <w:rFonts w:ascii="Times New Roman CYR" w:hAnsi="Times New Roman CYR"/>
                <w:b/>
                <w:bCs/>
                <w:sz w:val="24"/>
                <w:szCs w:val="24"/>
              </w:rPr>
              <w:t>Наименование объектов основных средств</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630154" w:rsidRPr="00BF1C8E" w:rsidRDefault="00630154" w:rsidP="00630154">
            <w:pPr>
              <w:jc w:val="center"/>
              <w:rPr>
                <w:rFonts w:ascii="Times New Roman CYR" w:hAnsi="Times New Roman CYR"/>
                <w:b/>
                <w:bCs/>
                <w:sz w:val="24"/>
                <w:szCs w:val="24"/>
              </w:rPr>
            </w:pPr>
            <w:r w:rsidRPr="00BF1C8E">
              <w:rPr>
                <w:rFonts w:ascii="Times New Roman CYR" w:hAnsi="Times New Roman CYR"/>
                <w:b/>
                <w:bCs/>
                <w:sz w:val="24"/>
                <w:szCs w:val="24"/>
              </w:rPr>
              <w:t>Первоначальная (восстановительная) стоимость, руб.</w:t>
            </w:r>
          </w:p>
        </w:tc>
        <w:tc>
          <w:tcPr>
            <w:tcW w:w="2320" w:type="dxa"/>
            <w:tcBorders>
              <w:top w:val="single" w:sz="4" w:space="0" w:color="auto"/>
              <w:left w:val="nil"/>
              <w:bottom w:val="single" w:sz="4" w:space="0" w:color="auto"/>
              <w:right w:val="single" w:sz="4" w:space="0" w:color="auto"/>
            </w:tcBorders>
            <w:shd w:val="clear" w:color="auto" w:fill="auto"/>
            <w:vAlign w:val="bottom"/>
            <w:hideMark/>
          </w:tcPr>
          <w:p w:rsidR="00630154" w:rsidRPr="00BF1C8E" w:rsidRDefault="00630154" w:rsidP="00630154">
            <w:pPr>
              <w:jc w:val="center"/>
              <w:rPr>
                <w:rFonts w:ascii="Times New Roman CYR" w:hAnsi="Times New Roman CYR"/>
                <w:b/>
                <w:bCs/>
                <w:sz w:val="24"/>
                <w:szCs w:val="24"/>
              </w:rPr>
            </w:pPr>
            <w:r w:rsidRPr="00BF1C8E">
              <w:rPr>
                <w:rFonts w:ascii="Times New Roman CYR" w:hAnsi="Times New Roman CYR"/>
                <w:b/>
                <w:bCs/>
                <w:sz w:val="24"/>
                <w:szCs w:val="24"/>
              </w:rPr>
              <w:t>Сумма начисленной амортизации, руб.</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ТЕЛЕЖКА РУЧНАЯ ГИДРАВЛИЧЕС</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32 372,89</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32 372,89</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ЖЕЛЕЗОБЕТОННЫЙ ЗАБОР</w:t>
            </w:r>
          </w:p>
        </w:tc>
        <w:tc>
          <w:tcPr>
            <w:tcW w:w="2500" w:type="dxa"/>
            <w:tcBorders>
              <w:top w:val="nil"/>
              <w:left w:val="nil"/>
              <w:bottom w:val="single" w:sz="4" w:space="0" w:color="auto"/>
              <w:right w:val="single" w:sz="4" w:space="0" w:color="auto"/>
            </w:tcBorders>
            <w:shd w:val="clear" w:color="auto" w:fill="auto"/>
            <w:noWrap/>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884 256,09</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228 054,04</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МУЗ,ЦЕНТР "LG-2108 К"</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10 577,00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10 577,00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ТЕЛЕФАКС МНОГОФУНКЦИОНАЛЬ</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19 059,35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19 059,35</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BC6976">
            <w:pPr>
              <w:rPr>
                <w:rFonts w:ascii="Times New Roman CYR" w:hAnsi="Times New Roman CYR"/>
                <w:sz w:val="24"/>
                <w:szCs w:val="24"/>
              </w:rPr>
            </w:pPr>
            <w:r w:rsidRPr="00BF1C8E">
              <w:rPr>
                <w:rFonts w:ascii="Times New Roman CYR" w:hAnsi="Times New Roman CYR"/>
                <w:sz w:val="24"/>
                <w:szCs w:val="24"/>
              </w:rPr>
              <w:t>ЛАМИНАТОР-УСТР,ДЛЯ ЗАКАТ,БУ</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15 500,00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15 500,00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ШКАФ МЕТАЛЛИЧЕСКИЙ АВР-2/16</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19 625,00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19 625,00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ЗДАНИЕ</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137 526 126,00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40 994 859,91</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ВОРОТА ГАРАЖНЫЕ 11 КВ,М</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82 945,00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82 945,00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ТЕПЛООБМЕННИК 1GX</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1 040 673,61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1 040 673,61</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ПОГРУЗЧИК ДВ 1792,33,10</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453 880,00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453 880,00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ГИДРОПОДЪЕМНИК 2,2Т</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11 497,50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11 497,50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НАБОР МЕБЕЛИ PETRA</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287 839,97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287 839,97</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СТОЛ 1,60</w:t>
            </w:r>
          </w:p>
        </w:tc>
        <w:tc>
          <w:tcPr>
            <w:tcW w:w="2500" w:type="dxa"/>
            <w:tcBorders>
              <w:top w:val="nil"/>
              <w:left w:val="nil"/>
              <w:bottom w:val="single" w:sz="4" w:space="0" w:color="auto"/>
              <w:right w:val="single" w:sz="4" w:space="0" w:color="auto"/>
            </w:tcBorders>
            <w:shd w:val="clear" w:color="auto" w:fill="auto"/>
            <w:noWrap/>
            <w:vAlign w:val="center"/>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8 120,00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8 120,00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СТОЛ</w:t>
            </w:r>
          </w:p>
        </w:tc>
        <w:tc>
          <w:tcPr>
            <w:tcW w:w="2500" w:type="dxa"/>
            <w:tcBorders>
              <w:top w:val="nil"/>
              <w:left w:val="nil"/>
              <w:bottom w:val="single" w:sz="4" w:space="0" w:color="auto"/>
              <w:right w:val="single" w:sz="4" w:space="0" w:color="auto"/>
            </w:tcBorders>
            <w:shd w:val="clear" w:color="auto" w:fill="auto"/>
            <w:noWrap/>
            <w:vAlign w:val="center"/>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6 160,00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6 160,00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СЕГМЕНТ</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3 360,00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3 360,00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ШКАФ</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12 600,00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12 600,00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ШКАФ ДЛЯ ОДЕЖДЫ</w:t>
            </w:r>
          </w:p>
        </w:tc>
        <w:tc>
          <w:tcPr>
            <w:tcW w:w="2500" w:type="dxa"/>
            <w:tcBorders>
              <w:top w:val="nil"/>
              <w:left w:val="nil"/>
              <w:bottom w:val="single" w:sz="4" w:space="0" w:color="auto"/>
              <w:right w:val="single" w:sz="4" w:space="0" w:color="auto"/>
            </w:tcBorders>
            <w:shd w:val="clear" w:color="auto" w:fill="auto"/>
            <w:noWrap/>
            <w:vAlign w:val="center"/>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12 880,00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12 880,00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ТУМБА</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6 580,00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6 580,00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ШКАФ СТЕКЛ,</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7 840,00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7 840,00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ШКАФ ЗАКРЫТЫЙ</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7 616,00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7 616,00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НАБОР МЕБЕЛИ PATRICIA</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155 624,03</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155 624,03</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ПРИБОР "UNITRONIK 496"</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15170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15 170,00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ХОЛОДИЛЬНИК "АТЛАНТ 367-01"</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6 750,00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6 750,00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АВТОПРИЦЕП ВМЗ-8291</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5 900,00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5 900,00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КОНДИЦИОНЕР "SHARP AY-A129E</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35 217,00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35 217,00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NOTEBOOK</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62 341,50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62 341,50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МОНИТОР "SONY S51BTFT ТСО 99</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14 000,00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14 000,00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МОНИТОР TFT Sumsunq 1725</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42 737,51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42 737,51</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АППАРАТ КОПИРОВАЛЬНЫЙ</w:t>
            </w:r>
          </w:p>
        </w:tc>
        <w:tc>
          <w:tcPr>
            <w:tcW w:w="2500" w:type="dxa"/>
            <w:tcBorders>
              <w:top w:val="nil"/>
              <w:left w:val="nil"/>
              <w:bottom w:val="single" w:sz="4" w:space="0" w:color="auto"/>
              <w:right w:val="single" w:sz="4" w:space="0" w:color="auto"/>
            </w:tcBorders>
            <w:shd w:val="clear" w:color="auto" w:fill="auto"/>
            <w:noWrap/>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27 660,00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27 660,00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ШКАФ ДЛЯ БЮРО ПРОПУСКОВ</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4179,66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4 179,66</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СТОЙКА АДМИНИСТРАТИВНАЯ</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37 044,00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37 044,00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ШЛАГБАУМ " GARD 4000"</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51 050,85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51 050,85</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СИСТЕМА АВТОМАТИЗИРОВАННО</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438 601,70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438 601,70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ТУРА ТТ 2000(10,04)</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17 439,37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17 439,37</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ТУРА ТТ1600 (6,44)</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11 129,67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11 129,67</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BC6976">
            <w:pPr>
              <w:rPr>
                <w:rFonts w:ascii="Times New Roman CYR" w:hAnsi="Times New Roman CYR"/>
                <w:sz w:val="24"/>
                <w:szCs w:val="24"/>
              </w:rPr>
            </w:pPr>
            <w:r w:rsidRPr="00BF1C8E">
              <w:rPr>
                <w:rFonts w:ascii="Times New Roman CYR" w:hAnsi="Times New Roman CYR"/>
                <w:sz w:val="24"/>
                <w:szCs w:val="24"/>
              </w:rPr>
              <w:t>ФОТОАППАРАТ NIKON COOLPIX 8</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22 932,20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22 932,20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ПЛИТА ЭП4-4ЖШ</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63 220,63</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63 220,63</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rsidP="00BC6976">
            <w:pPr>
              <w:rPr>
                <w:rFonts w:ascii="Times New Roman CYR" w:hAnsi="Times New Roman CYR"/>
                <w:sz w:val="24"/>
                <w:szCs w:val="24"/>
              </w:rPr>
            </w:pPr>
            <w:r w:rsidRPr="00BF1C8E">
              <w:rPr>
                <w:rFonts w:ascii="Times New Roman CYR" w:hAnsi="Times New Roman CYR"/>
                <w:sz w:val="24"/>
                <w:szCs w:val="24"/>
              </w:rPr>
              <w:lastRenderedPageBreak/>
              <w:t>МЯСОРУБКА 22/S (ПОЛНЫЙ УНГЕ</w:t>
            </w:r>
            <w:r w:rsidR="00BC6976" w:rsidRPr="00BF1C8E">
              <w:rPr>
                <w:rFonts w:ascii="Times New Roman CYR" w:hAnsi="Times New Roman CYR"/>
                <w:sz w:val="24"/>
                <w:szCs w:val="24"/>
              </w:rPr>
              <w:t>Р</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34 085,78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34 085,78</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ЭЛЕКТРОФРИТЮРНИЦА НА 2 ЕМК</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76 721,09</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76 721,09</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КУХОННЫЙ ПРОЦЕССОР (КУТТЕР</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92 179,06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92 179,06</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ВОЗДУХООХЛАДИТЕЛЬ FRIGA-BO</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35 603,67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35 603,67</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ВОЗДУХООХЛАДИТЕЛЬ FRIGA-BO</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59 832,49</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59 832,49</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630154" w:rsidRPr="00BF1C8E" w:rsidRDefault="00BC6976">
            <w:pPr>
              <w:rPr>
                <w:rFonts w:ascii="Times New Roman CYR" w:hAnsi="Times New Roman CYR"/>
                <w:sz w:val="24"/>
                <w:szCs w:val="24"/>
              </w:rPr>
            </w:pPr>
            <w:r w:rsidRPr="00BF1C8E">
              <w:rPr>
                <w:rFonts w:ascii="Times New Roman CYR" w:hAnsi="Times New Roman CYR"/>
                <w:sz w:val="24"/>
                <w:szCs w:val="24"/>
              </w:rPr>
              <w:t>СПЛИТ-СИСТЕМА FRIGA-BOHN</w:t>
            </w:r>
          </w:p>
        </w:tc>
        <w:tc>
          <w:tcPr>
            <w:tcW w:w="2500" w:type="dxa"/>
            <w:tcBorders>
              <w:top w:val="nil"/>
              <w:left w:val="nil"/>
              <w:bottom w:val="single" w:sz="4" w:space="0" w:color="auto"/>
              <w:right w:val="single" w:sz="4" w:space="0" w:color="auto"/>
            </w:tcBorders>
            <w:shd w:val="clear" w:color="auto" w:fill="auto"/>
            <w:noWrap/>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90 581,64</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90 581,64</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АГРЕГАТ MGM 022-4V MGM022S00I</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34 008,47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34 008,47</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МИКРОВОЛНОВАЯ ПЕЧЬ PANASO</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16 495,76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16 495,76</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ПЕЧЬ НММ-10/11</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163 171,99</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163 171,99</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rsidP="00BC6976">
            <w:pPr>
              <w:rPr>
                <w:rFonts w:ascii="Times New Roman CYR" w:hAnsi="Times New Roman CYR"/>
                <w:sz w:val="24"/>
                <w:szCs w:val="24"/>
              </w:rPr>
            </w:pPr>
            <w:r w:rsidRPr="00BF1C8E">
              <w:rPr>
                <w:rFonts w:ascii="Times New Roman CYR" w:hAnsi="Times New Roman CYR"/>
                <w:sz w:val="24"/>
                <w:szCs w:val="24"/>
              </w:rPr>
              <w:t>ПОСУДОМОЕЧНАЯ МАШИНА FI 64</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63 076,58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63 076,58</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МАШИНА КАРТОФЕЛЕОЧИСТКА</w:t>
            </w:r>
            <w:r w:rsidR="00BC6976" w:rsidRPr="00BF1C8E">
              <w:rPr>
                <w:rFonts w:ascii="Times New Roman CYR" w:hAnsi="Times New Roman CYR"/>
                <w:sz w:val="24"/>
                <w:szCs w:val="24"/>
              </w:rPr>
              <w:t xml:space="preserve"> </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12 348,21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12 348,21</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BC6976" w:rsidP="00BC6976">
            <w:pPr>
              <w:rPr>
                <w:rFonts w:ascii="Times New Roman CYR" w:hAnsi="Times New Roman CYR"/>
                <w:sz w:val="24"/>
                <w:szCs w:val="24"/>
              </w:rPr>
            </w:pPr>
            <w:r w:rsidRPr="00BF1C8E">
              <w:rPr>
                <w:rFonts w:ascii="Times New Roman CYR" w:hAnsi="Times New Roman CYR"/>
                <w:sz w:val="24"/>
                <w:szCs w:val="24"/>
              </w:rPr>
              <w:t>УН,КУХОН,МАШИНА УКМ(ПОЛ,КО)</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66 801,85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66 801,85</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СТЕЛЛАЖ СКТ 101 ДЛЯ ТАРЕЛОК</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11 532,36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11 532,36</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rsidP="00BC6976">
            <w:pPr>
              <w:rPr>
                <w:rFonts w:ascii="Times New Roman CYR" w:hAnsi="Times New Roman CYR"/>
                <w:sz w:val="24"/>
                <w:szCs w:val="24"/>
              </w:rPr>
            </w:pPr>
            <w:r w:rsidRPr="00BF1C8E">
              <w:rPr>
                <w:rFonts w:ascii="Times New Roman CYR" w:hAnsi="Times New Roman CYR"/>
                <w:sz w:val="24"/>
                <w:szCs w:val="24"/>
              </w:rPr>
              <w:t>КАССОВАЯ КАБИНА КК-70М УНИВ</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17 982,58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17 982,58</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МАРМИТ 2-Х БЛЮД ЭМК-70М-01</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80 432,00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80 432,00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ПРИЛАВОК ДЛЯ НАПИТКОВ ПГН-7</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20 377,81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20 377,81</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ПРИЛАВОК ДЛЯ СТОЛОВЫХ ПРИЕ</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11 133,64</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11 133,64</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rsidP="00BC6976">
            <w:pPr>
              <w:rPr>
                <w:rFonts w:ascii="Times New Roman CYR" w:hAnsi="Times New Roman CYR"/>
                <w:sz w:val="24"/>
                <w:szCs w:val="24"/>
              </w:rPr>
            </w:pPr>
            <w:r w:rsidRPr="00BF1C8E">
              <w:rPr>
                <w:rFonts w:ascii="Times New Roman CYR" w:hAnsi="Times New Roman CYR"/>
                <w:sz w:val="24"/>
                <w:szCs w:val="24"/>
              </w:rPr>
              <w:t xml:space="preserve">ХОЛОДИЛЬНЫЙ ЭЛЕМЕНТ </w:t>
            </w:r>
            <w:r w:rsidR="00BC6976" w:rsidRPr="00BF1C8E">
              <w:rPr>
                <w:rFonts w:ascii="Times New Roman CYR" w:hAnsi="Times New Roman CYR"/>
                <w:sz w:val="24"/>
                <w:szCs w:val="24"/>
              </w:rPr>
              <w:t>ПВВ</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77 362,00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77 362,00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СКОВОРОДА ЭЛ, СЭСМ 0,2-01 (75Л</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30 431,89</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30 431,89</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БАРНАЯ СТОЙКА</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295 922,64</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295 922,64</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ШХ-1,ОКУПЕ</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59 067,80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59 067,80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ТЕЛЕЖКА СЕРВИРОВОЧНАЯ ТТ-3</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19 552,88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19 552,88</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СТОЛ ПРИСТЕННЫЙ MMD-146</w:t>
            </w:r>
          </w:p>
        </w:tc>
        <w:tc>
          <w:tcPr>
            <w:tcW w:w="2500" w:type="dxa"/>
            <w:tcBorders>
              <w:top w:val="nil"/>
              <w:left w:val="nil"/>
              <w:bottom w:val="single" w:sz="4" w:space="0" w:color="auto"/>
              <w:right w:val="single" w:sz="4" w:space="0" w:color="auto"/>
            </w:tcBorders>
            <w:shd w:val="clear" w:color="auto" w:fill="auto"/>
            <w:noWrap/>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10 144,27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10 144,27</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ОБОРУДОВАНИЯ ДЛЯ ПОЖАРОТУ</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18 511,02</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18 511,02</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КОМПЛЕКТ МЕБЕЛИ 4280+910+910</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27 500,00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27 500,00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СПЛИТ-СИТЕМА BSC-09H</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22 322,03</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22 322,03</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СПЛИТ-СИСТЕМЫ</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218 184,56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218 184,56</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ПРИНТЕР EPSON R 1800</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17 034,11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17 034,11</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СПЛИТ-СИСТЕМА</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39 322,04</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39 322,04</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СПЛИТ-СИСТЕМА</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22 432,20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22 432,20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lang w:val="en-US"/>
              </w:rPr>
            </w:pPr>
            <w:r w:rsidRPr="00BF1C8E">
              <w:rPr>
                <w:rFonts w:ascii="Times New Roman CYR" w:hAnsi="Times New Roman CYR"/>
                <w:sz w:val="24"/>
                <w:szCs w:val="24"/>
              </w:rPr>
              <w:t>МОНИТОР</w:t>
            </w:r>
            <w:r w:rsidRPr="00BF1C8E">
              <w:rPr>
                <w:rFonts w:ascii="Times New Roman CYR" w:hAnsi="Times New Roman CYR"/>
                <w:sz w:val="24"/>
                <w:szCs w:val="24"/>
                <w:lang w:val="en-US"/>
              </w:rPr>
              <w:t xml:space="preserve"> NEC 1970GX SILVER-BI/</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13 902,97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13 902,97</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КОМПЬЮТЕР С КОРПУСОМ ASUS i</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23 903,38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23 903,38</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СЕНСОРНЫЙ КИОСК FRIEDLYWAV</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125 919,05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125 919,05</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КОМПЬЮТЕР НОУТБУК SONY VGN</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52 531,78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52 531,78</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КОМПЬЮТЕР PENTIUM D 2,80 GHZ</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36 734,90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36 734,90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СНЕГОУБОРЩИК 10Л,С, GRAFTSM</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42 372,03</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42 372,03</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ЭЛЕКТРОДВИГАТЕЛЬ 81D15330SII\</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55 630,51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55 630,51</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РЕСЕПШН</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195 841,53</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195 841,53</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РЕСЕПШН</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213 299,15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213 299,15</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КОМПЬЮТЕР PENTIUM (ТМ) D PRC</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43 885,41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43 885,41</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СИСТЕМА ВИДЕОНАБЛЮДЕНИЯ</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309 022,00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309 022,00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ЛИФТ ПАССАЖИРСКИЙ (MATRIX)</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5 161 661,02</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5 161 661,02</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ЛИФТ ГРУЗОВОЙ с верхним машк</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2 786 847,45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2 786 847,45</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ПРИБОР ПРИЕМНО-КОНТРОЛЬНЬ</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20 322,03</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20 322,03</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lastRenderedPageBreak/>
              <w:t>БЛОК РАСШИРЕНИЯ БЛ-20</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15 250,85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15 250,85</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ШЛАГБАУМ GARD 4000</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33 451,02</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33 451,02</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СПЛИТ-СИСТЕМА FUJI-12RSW</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53 491,52</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53 491,52</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КОМПЛЕКТ СТЕЛЛАЖНЫЙ 2,5</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38 385,98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38 385,98</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ГАРАЖНЫЕ ВОРОТА "ЭКСТРА"</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59 037,65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59 037,65</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ШЛАГБАУМ G4000</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50 071,14</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50 071,14</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БУДКА ОХРАНЫ 1,5X1,5</w:t>
            </w:r>
          </w:p>
        </w:tc>
        <w:tc>
          <w:tcPr>
            <w:tcW w:w="2500" w:type="dxa"/>
            <w:tcBorders>
              <w:top w:val="nil"/>
              <w:left w:val="nil"/>
              <w:bottom w:val="single" w:sz="4" w:space="0" w:color="auto"/>
              <w:right w:val="single" w:sz="4" w:space="0" w:color="auto"/>
            </w:tcBorders>
            <w:shd w:val="clear" w:color="auto" w:fill="auto"/>
            <w:noWrap/>
            <w:vAlign w:val="center"/>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122 881,36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122 881,36</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КОМПЛЕКТ СТЕЛЛАЖНЫЙ 2</w:t>
            </w:r>
          </w:p>
        </w:tc>
        <w:tc>
          <w:tcPr>
            <w:tcW w:w="2500" w:type="dxa"/>
            <w:tcBorders>
              <w:top w:val="nil"/>
              <w:left w:val="nil"/>
              <w:bottom w:val="single" w:sz="4" w:space="0" w:color="auto"/>
              <w:right w:val="single" w:sz="4" w:space="0" w:color="auto"/>
            </w:tcBorders>
            <w:shd w:val="clear" w:color="auto" w:fill="auto"/>
            <w:noWrap/>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15 125,77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15 125,77</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rsidP="00BC6976">
            <w:pPr>
              <w:rPr>
                <w:rFonts w:ascii="Times New Roman CYR" w:hAnsi="Times New Roman CYR"/>
                <w:sz w:val="24"/>
                <w:szCs w:val="24"/>
              </w:rPr>
            </w:pPr>
            <w:r w:rsidRPr="00BF1C8E">
              <w:rPr>
                <w:rFonts w:ascii="Times New Roman CYR" w:hAnsi="Times New Roman CYR"/>
                <w:sz w:val="24"/>
                <w:szCs w:val="24"/>
              </w:rPr>
              <w:t>ABTO</w:t>
            </w:r>
            <w:r w:rsidR="00BC6976" w:rsidRPr="00BF1C8E">
              <w:rPr>
                <w:rFonts w:ascii="Times New Roman CYR" w:hAnsi="Times New Roman CYR"/>
                <w:sz w:val="24"/>
                <w:szCs w:val="24"/>
              </w:rPr>
              <w:t xml:space="preserve">ПОГРУЗЧИК </w:t>
            </w:r>
            <w:r w:rsidRPr="00BF1C8E">
              <w:rPr>
                <w:rFonts w:ascii="Times New Roman CYR" w:hAnsi="Times New Roman CYR"/>
                <w:sz w:val="24"/>
                <w:szCs w:val="24"/>
              </w:rPr>
              <w:t>DOOSAN D 33S-5</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778 750,85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778 750,85</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ЛИФТ ПАССАЖИРСКИЙ MRL(MATF</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5 161 661,02</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5 161 661,02</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81 d15330 ЭЛЕКТРОДВИГАТЕЛЬ Se</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59 068,00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53 469,87</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lang w:val="en-US"/>
              </w:rPr>
            </w:pPr>
            <w:r w:rsidRPr="00BF1C8E">
              <w:rPr>
                <w:rFonts w:ascii="Times New Roman CYR" w:hAnsi="Times New Roman CYR"/>
                <w:sz w:val="24"/>
                <w:szCs w:val="24"/>
              </w:rPr>
              <w:t>НОУТБУК</w:t>
            </w:r>
            <w:r w:rsidRPr="00BF1C8E">
              <w:rPr>
                <w:rFonts w:ascii="Times New Roman CYR" w:hAnsi="Times New Roman CYR"/>
                <w:sz w:val="24"/>
                <w:szCs w:val="24"/>
                <w:lang w:val="en-US"/>
              </w:rPr>
              <w:t xml:space="preserve"> HP Compag 8710w GC12-</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50 391,52</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50 391,52</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СПЛИТ-СИСТЕМА GENERAL ASH1</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68 389,82</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68 389,82</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ЭЛЕКТР,ОПРЕССОВЩИК"Э-ПУШ"1</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24 278,10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24 278,10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ПРИСПОСОБЛЕНИЕ ДЛЯ СКАТКИ I</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50 847,46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50 847,46</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КОМПЬЮТЕР НОУТБУК HP Compai</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32 391,53</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32 391,53</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СЕНСОРНЫЙ КИОСК AVIOR INFO</w:t>
            </w:r>
          </w:p>
        </w:tc>
        <w:tc>
          <w:tcPr>
            <w:tcW w:w="2500" w:type="dxa"/>
            <w:tcBorders>
              <w:top w:val="nil"/>
              <w:left w:val="nil"/>
              <w:bottom w:val="single" w:sz="4" w:space="0" w:color="auto"/>
              <w:right w:val="single" w:sz="4" w:space="0" w:color="auto"/>
            </w:tcBorders>
            <w:shd w:val="clear" w:color="auto" w:fill="auto"/>
            <w:noWrap/>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50 000,00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50 000,00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СЕНСОРНЫЙ КИОСК AVIOR INFO</w:t>
            </w:r>
          </w:p>
        </w:tc>
        <w:tc>
          <w:tcPr>
            <w:tcW w:w="2500" w:type="dxa"/>
            <w:tcBorders>
              <w:top w:val="nil"/>
              <w:left w:val="nil"/>
              <w:bottom w:val="single" w:sz="4" w:space="0" w:color="auto"/>
              <w:right w:val="single" w:sz="4" w:space="0" w:color="auto"/>
            </w:tcBorders>
            <w:shd w:val="clear" w:color="auto" w:fill="auto"/>
            <w:noWrap/>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50 000,00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50 000,00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ПРИНТЕР FARGO DTC 550 ДЛЯ ДБ</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121 250,00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121 250,00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НОУТБУК COMPAG 6715S КЕ061</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22 090,68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22 090,68</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КОМПЬЮТЕР AMD ATHION 64X2 DI</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22 148,31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22 148,31</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КОМПЬЮТЕРЫ DEPO NEOS 450Mh</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86 176,00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86 176,00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КОМПЬЮТЕР DEPO NEOS 450MN</w:t>
            </w:r>
          </w:p>
        </w:tc>
        <w:tc>
          <w:tcPr>
            <w:tcW w:w="2500" w:type="dxa"/>
            <w:tcBorders>
              <w:top w:val="nil"/>
              <w:left w:val="nil"/>
              <w:bottom w:val="single" w:sz="4" w:space="0" w:color="auto"/>
              <w:right w:val="single" w:sz="4" w:space="0" w:color="auto"/>
            </w:tcBorders>
            <w:shd w:val="clear" w:color="auto" w:fill="auto"/>
            <w:noWrap/>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43 088,00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43 088,00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85d17524 ДВИГАТЕЛЬ Grundfos М(</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51 607,25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40 955,52</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ПРИТОЧНАЯ СИСТЕМА LITENED" I</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1 487 684,55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1 487 684,74</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КОМПЬЮТЕР НОУТБУК</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59 596,61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59 596,61</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КОНДИЦИОНЕР TOSHIBO</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27 340,67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27 340,67</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КОНДИЦИОНЕР PANASONIC CU -Е</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38 438,14</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38 438,14</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КОНДИЦИОНЕР MITSUBISHI MS, М</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50 161,02</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50 161,02</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АПППАРАТ ВЫСОКОГО ДАВЛЕНИ!</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24 491,53</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24 491,53</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КОНДИЦИОНЕРЫ ТОШИБА RAS-0i</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216 949,16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216 949,16</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КОНДИЦИОНЕРЫ TOSHIBA RAS-M</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190 677,96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190 677,96</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КОНДИЦИОНЕР PANASONIC S-A7J</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66 440,69</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66 440,69</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КОДИЦИОНЕР PANASONIC S-A9JK</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34 624,57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34 624,57</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КОНДИЦИОНЕР PANASONIC S-A12</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33 474,57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33 474,57</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КОНДИЦИОНЕР PANASONIC CS-Р/</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33 050,86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33 050,86</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КОНДИЦИОНЕР PANASONIC CS-Р/</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33 050,86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33 050,86</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КОНДИЦИОНЕР PANASONIC S-A24</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68 644,07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68 644,07</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КОНДИЦИОНЕР TOSHIBA RAV-SMJ</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83 838,98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83 838,98</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КОФЕМАШИНА DeLonghi ESAM 55»</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34 906,78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34 906,78</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ЭЛЕКТРОГЕНЕРАТОРЕАЯ УСТАНС</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345 650,85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264 365,40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ТРАНСФОРМАТОРНАЯ ПОДСТАН1,</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260 211,87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192 895,29</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ТРАНСФОРМАТОР ТМГ 25/10/0,4</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76 985,77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57 069,81</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ПЕЧЬ КОНВЕКЦИОННАЯ</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144 249,15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144 249,15</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lastRenderedPageBreak/>
              <w:t>СПЛИТ-СИСТЕМА</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80 101,69</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80 101,69</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ШКАФ-КУПЕ</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91 890,68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91 890,68</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ВОРОТА ГАРАЖНЫЕ</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121 147,92</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56 083,44</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Шкаф-купе</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119 664,41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113 754,09</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ЗЕМЕЛЬНЫЙ УЧАСТОК ПЛ,1923 К</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12 094 339,63</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0,00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Земельный участок пл,1813 квм кг</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11 402 515,73</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0,00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Земельный участок 1830квм,ном,б</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11 509 434,01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0,00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Земельный участок пл, 1389 квм к</w:t>
            </w:r>
          </w:p>
        </w:tc>
        <w:tc>
          <w:tcPr>
            <w:tcW w:w="2500" w:type="dxa"/>
            <w:tcBorders>
              <w:top w:val="nil"/>
              <w:left w:val="nil"/>
              <w:bottom w:val="single" w:sz="4" w:space="0" w:color="auto"/>
              <w:right w:val="single" w:sz="4" w:space="0" w:color="auto"/>
            </w:tcBorders>
            <w:shd w:val="clear" w:color="auto" w:fill="auto"/>
            <w:noWrap/>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8 735 849,05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0,00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Земельный участок пл,1423 кв,м к</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8 949 685,51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0,00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Земельный участок пл,1162 кв,м к</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7 308 176,07</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0,00</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КОМПЬЮТЕР Noctua NF-P12PWM 1</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41 198,03</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41 198,03</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Автомобиль RENG ROVER (серо-з&lt;</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4 629 181,86</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4 629 181,86</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lang w:val="en-US"/>
              </w:rPr>
            </w:pPr>
            <w:r w:rsidRPr="00BF1C8E">
              <w:rPr>
                <w:rFonts w:ascii="Times New Roman CYR" w:hAnsi="Times New Roman CYR"/>
                <w:sz w:val="24"/>
                <w:szCs w:val="24"/>
                <w:lang w:val="en-US"/>
              </w:rPr>
              <w:t>LAND ROVER RENG ROVER (</w:t>
            </w:r>
            <w:r w:rsidRPr="00BF1C8E">
              <w:rPr>
                <w:rFonts w:ascii="Times New Roman CYR" w:hAnsi="Times New Roman CYR"/>
                <w:sz w:val="24"/>
                <w:szCs w:val="24"/>
              </w:rPr>
              <w:t>чернь</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4 595 490,85</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4 595 490,85</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Автомобиль MERCEDES-BENZ S5C</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5 301 354,41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5 301 354,41</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ЛЕГКОВОВОЙ АВТОМОБИЛЬ REN</w:t>
            </w:r>
          </w:p>
        </w:tc>
        <w:tc>
          <w:tcPr>
            <w:tcW w:w="2500" w:type="dxa"/>
            <w:tcBorders>
              <w:top w:val="nil"/>
              <w:left w:val="nil"/>
              <w:bottom w:val="single" w:sz="4" w:space="0" w:color="auto"/>
              <w:right w:val="single" w:sz="4" w:space="0" w:color="auto"/>
            </w:tcBorders>
            <w:shd w:val="clear" w:color="auto" w:fill="auto"/>
            <w:noWrap/>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5 117 434,51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5 117 434,51</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Моноблок HP ProOne 400 G1 (G9E7</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49 811,02</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49 811,02</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lang w:val="en-US"/>
              </w:rPr>
            </w:pPr>
            <w:r w:rsidRPr="00BF1C8E">
              <w:rPr>
                <w:rFonts w:ascii="Times New Roman CYR" w:hAnsi="Times New Roman CYR"/>
                <w:sz w:val="24"/>
                <w:szCs w:val="24"/>
              </w:rPr>
              <w:t>ШЛАГБАУМ</w:t>
            </w:r>
            <w:r w:rsidRPr="00BF1C8E">
              <w:rPr>
                <w:rFonts w:ascii="Times New Roman CYR" w:hAnsi="Times New Roman CYR"/>
                <w:sz w:val="24"/>
                <w:szCs w:val="24"/>
                <w:lang w:val="en-US"/>
              </w:rPr>
              <w:t xml:space="preserve"> CAME GARD 3000 </w:t>
            </w:r>
            <w:r w:rsidRPr="00BF1C8E">
              <w:rPr>
                <w:rFonts w:ascii="Times New Roman CYR" w:hAnsi="Times New Roman CYR"/>
                <w:sz w:val="24"/>
                <w:szCs w:val="24"/>
              </w:rPr>
              <w:t>в</w:t>
            </w:r>
            <w:r w:rsidRPr="00BF1C8E">
              <w:rPr>
                <w:rFonts w:ascii="Times New Roman CYR" w:hAnsi="Times New Roman CYR"/>
                <w:sz w:val="24"/>
                <w:szCs w:val="24"/>
                <w:lang w:val="en-US"/>
              </w:rPr>
              <w:t xml:space="preserve"> koi</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95 500,00</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64 522,25</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sz w:val="24"/>
                <w:szCs w:val="24"/>
              </w:rPr>
            </w:pPr>
            <w:r w:rsidRPr="00BF1C8E">
              <w:rPr>
                <w:rFonts w:ascii="Times New Roman CYR" w:hAnsi="Times New Roman CYR"/>
                <w:sz w:val="24"/>
                <w:szCs w:val="24"/>
              </w:rPr>
              <w:t>Сублимационный принтер Zebra Z</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101 588,98</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sz w:val="24"/>
                <w:szCs w:val="24"/>
              </w:rPr>
            </w:pPr>
            <w:r w:rsidRPr="00BF1C8E">
              <w:rPr>
                <w:rFonts w:ascii="Times New Roman CYR" w:hAnsi="Times New Roman CYR"/>
                <w:sz w:val="24"/>
                <w:szCs w:val="24"/>
              </w:rPr>
              <w:t>65 016,98</w:t>
            </w:r>
          </w:p>
        </w:tc>
      </w:tr>
      <w:tr w:rsidR="00630154" w:rsidRPr="00BF1C8E"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30154" w:rsidRPr="00BF1C8E" w:rsidRDefault="00630154">
            <w:pPr>
              <w:rPr>
                <w:rFonts w:ascii="Times New Roman CYR" w:hAnsi="Times New Roman CYR"/>
                <w:b/>
                <w:bCs/>
                <w:sz w:val="24"/>
                <w:szCs w:val="24"/>
              </w:rPr>
            </w:pPr>
            <w:r w:rsidRPr="00BF1C8E">
              <w:rPr>
                <w:rFonts w:ascii="Times New Roman CYR" w:hAnsi="Times New Roman CYR"/>
                <w:b/>
                <w:bCs/>
                <w:sz w:val="24"/>
                <w:szCs w:val="24"/>
              </w:rPr>
              <w:t>Итого</w:t>
            </w:r>
          </w:p>
        </w:tc>
        <w:tc>
          <w:tcPr>
            <w:tcW w:w="250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b/>
                <w:bCs/>
                <w:sz w:val="24"/>
                <w:szCs w:val="24"/>
              </w:rPr>
            </w:pPr>
            <w:r w:rsidRPr="00BF1C8E">
              <w:rPr>
                <w:rFonts w:ascii="Times New Roman CYR" w:hAnsi="Times New Roman CYR"/>
                <w:b/>
                <w:bCs/>
                <w:sz w:val="24"/>
                <w:szCs w:val="24"/>
              </w:rPr>
              <w:t>243 001 199,01</w:t>
            </w:r>
          </w:p>
        </w:tc>
        <w:tc>
          <w:tcPr>
            <w:tcW w:w="2320" w:type="dxa"/>
            <w:tcBorders>
              <w:top w:val="nil"/>
              <w:left w:val="nil"/>
              <w:bottom w:val="single" w:sz="4" w:space="0" w:color="auto"/>
              <w:right w:val="single" w:sz="4" w:space="0" w:color="auto"/>
            </w:tcBorders>
            <w:shd w:val="clear" w:color="auto" w:fill="auto"/>
            <w:noWrap/>
            <w:vAlign w:val="bottom"/>
            <w:hideMark/>
          </w:tcPr>
          <w:p w:rsidR="00630154" w:rsidRPr="00BF1C8E" w:rsidRDefault="00630154">
            <w:pPr>
              <w:jc w:val="right"/>
              <w:rPr>
                <w:rFonts w:ascii="Times New Roman CYR" w:hAnsi="Times New Roman CYR"/>
                <w:b/>
                <w:bCs/>
                <w:sz w:val="24"/>
                <w:szCs w:val="24"/>
              </w:rPr>
            </w:pPr>
            <w:r w:rsidRPr="00BF1C8E">
              <w:rPr>
                <w:rFonts w:ascii="Times New Roman CYR" w:hAnsi="Times New Roman CYR"/>
                <w:b/>
                <w:bCs/>
                <w:sz w:val="24"/>
                <w:szCs w:val="24"/>
              </w:rPr>
              <w:t>85 490 438,66</w:t>
            </w:r>
          </w:p>
        </w:tc>
      </w:tr>
    </w:tbl>
    <w:p w:rsidR="000660DC" w:rsidRPr="00BF1C8E" w:rsidRDefault="000660DC" w:rsidP="000660DC">
      <w:pPr>
        <w:widowControl w:val="0"/>
        <w:spacing w:before="240" w:after="240"/>
        <w:jc w:val="both"/>
        <w:rPr>
          <w:rFonts w:eastAsia="Times New Roman"/>
          <w:sz w:val="24"/>
        </w:rPr>
      </w:pPr>
      <w:r w:rsidRPr="00BF1C8E">
        <w:rPr>
          <w:rFonts w:eastAsia="Times New Roman"/>
          <w:sz w:val="24"/>
        </w:rPr>
        <w:t>Сведения о способах начисления амортизационных отчислений по группам объектов основных средств:</w:t>
      </w:r>
    </w:p>
    <w:p w:rsidR="003D0C30" w:rsidRPr="00BF1C8E" w:rsidRDefault="000660DC" w:rsidP="000660DC">
      <w:pPr>
        <w:widowControl w:val="0"/>
        <w:spacing w:before="240" w:after="240"/>
        <w:jc w:val="both"/>
        <w:rPr>
          <w:rFonts w:eastAsia="Times New Roman"/>
          <w:b/>
          <w:sz w:val="24"/>
        </w:rPr>
      </w:pPr>
      <w:r w:rsidRPr="00BF1C8E">
        <w:rPr>
          <w:rFonts w:eastAsia="Times New Roman"/>
          <w:b/>
          <w:sz w:val="24"/>
        </w:rPr>
        <w:t>Амортизационные отчисления по группам объектов основных средств осуществляются линейным способом.</w:t>
      </w:r>
    </w:p>
    <w:p w:rsidR="000660DC" w:rsidRPr="00BF1C8E" w:rsidRDefault="000660DC" w:rsidP="000660DC">
      <w:pPr>
        <w:widowControl w:val="0"/>
        <w:spacing w:before="240" w:after="240"/>
        <w:jc w:val="both"/>
        <w:rPr>
          <w:rFonts w:eastAsia="Times New Roman"/>
          <w:sz w:val="24"/>
        </w:rPr>
      </w:pPr>
      <w:r w:rsidRPr="00BF1C8E">
        <w:rPr>
          <w:rFonts w:eastAsia="Times New Roman"/>
          <w:sz w:val="24"/>
        </w:rPr>
        <w:t>На 31.03.2018 г.</w:t>
      </w:r>
    </w:p>
    <w:tbl>
      <w:tblPr>
        <w:tblW w:w="8946" w:type="dxa"/>
        <w:tblInd w:w="93" w:type="dxa"/>
        <w:tblLook w:val="04A0" w:firstRow="1" w:lastRow="0" w:firstColumn="1" w:lastColumn="0" w:noHBand="0" w:noVBand="1"/>
      </w:tblPr>
      <w:tblGrid>
        <w:gridCol w:w="4410"/>
        <w:gridCol w:w="2485"/>
        <w:gridCol w:w="2051"/>
      </w:tblGrid>
      <w:tr w:rsidR="00E82FD8" w:rsidRPr="00BF1C8E" w:rsidTr="009F548A">
        <w:trPr>
          <w:trHeight w:val="315"/>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FD8" w:rsidRPr="00BF1C8E" w:rsidRDefault="00E82FD8" w:rsidP="00E82FD8">
            <w:pPr>
              <w:autoSpaceDE/>
              <w:autoSpaceDN/>
              <w:jc w:val="center"/>
              <w:rPr>
                <w:rFonts w:eastAsia="Times New Roman"/>
                <w:b/>
                <w:bCs/>
                <w:sz w:val="24"/>
                <w:szCs w:val="24"/>
              </w:rPr>
            </w:pPr>
            <w:r w:rsidRPr="00BF1C8E">
              <w:rPr>
                <w:rFonts w:eastAsia="Times New Roman"/>
                <w:b/>
                <w:bCs/>
                <w:sz w:val="24"/>
                <w:szCs w:val="24"/>
              </w:rPr>
              <w:t>Наименование объектов основных средств</w:t>
            </w:r>
          </w:p>
        </w:tc>
        <w:tc>
          <w:tcPr>
            <w:tcW w:w="2485" w:type="dxa"/>
            <w:tcBorders>
              <w:top w:val="single" w:sz="4" w:space="0" w:color="auto"/>
              <w:left w:val="nil"/>
              <w:bottom w:val="single" w:sz="4" w:space="0" w:color="auto"/>
              <w:right w:val="single" w:sz="4" w:space="0" w:color="auto"/>
            </w:tcBorders>
            <w:shd w:val="clear" w:color="auto" w:fill="auto"/>
            <w:vAlign w:val="bottom"/>
            <w:hideMark/>
          </w:tcPr>
          <w:p w:rsidR="00E82FD8" w:rsidRPr="00BF1C8E" w:rsidRDefault="00E82FD8" w:rsidP="00E82FD8">
            <w:pPr>
              <w:autoSpaceDE/>
              <w:autoSpaceDN/>
              <w:rPr>
                <w:rFonts w:eastAsia="Times New Roman"/>
                <w:b/>
                <w:bCs/>
                <w:sz w:val="24"/>
                <w:szCs w:val="24"/>
              </w:rPr>
            </w:pPr>
            <w:r w:rsidRPr="00BF1C8E">
              <w:rPr>
                <w:rFonts w:eastAsia="Times New Roman"/>
                <w:b/>
                <w:bCs/>
                <w:sz w:val="24"/>
                <w:szCs w:val="24"/>
              </w:rPr>
              <w:t>Первоначальная (восстановительная) стоимость, руб.</w:t>
            </w:r>
          </w:p>
        </w:tc>
        <w:tc>
          <w:tcPr>
            <w:tcW w:w="2051" w:type="dxa"/>
            <w:tcBorders>
              <w:top w:val="single" w:sz="4" w:space="0" w:color="auto"/>
              <w:left w:val="nil"/>
              <w:bottom w:val="single" w:sz="4" w:space="0" w:color="auto"/>
              <w:right w:val="single" w:sz="4" w:space="0" w:color="auto"/>
            </w:tcBorders>
            <w:shd w:val="clear" w:color="auto" w:fill="auto"/>
            <w:vAlign w:val="bottom"/>
            <w:hideMark/>
          </w:tcPr>
          <w:p w:rsidR="00E82FD8" w:rsidRPr="00BF1C8E" w:rsidRDefault="00E82FD8" w:rsidP="00E82FD8">
            <w:pPr>
              <w:autoSpaceDE/>
              <w:autoSpaceDN/>
              <w:rPr>
                <w:rFonts w:eastAsia="Times New Roman"/>
                <w:b/>
                <w:bCs/>
                <w:sz w:val="24"/>
                <w:szCs w:val="24"/>
              </w:rPr>
            </w:pPr>
            <w:r w:rsidRPr="00BF1C8E">
              <w:rPr>
                <w:rFonts w:eastAsia="Times New Roman"/>
                <w:b/>
                <w:bCs/>
                <w:sz w:val="24"/>
                <w:szCs w:val="24"/>
              </w:rPr>
              <w:t>Сумма начисленной амортизации, руб.</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ТЕЛЕЖКА РУЧНАЯ ГИДРАВЛИЧЕС</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32 372,89</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32 372,89</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ЖЕЛЕЗОБЕТОННЫЙ ЗАБОР</w:t>
            </w:r>
          </w:p>
        </w:tc>
        <w:tc>
          <w:tcPr>
            <w:tcW w:w="2485" w:type="dxa"/>
            <w:tcBorders>
              <w:top w:val="nil"/>
              <w:left w:val="nil"/>
              <w:bottom w:val="single" w:sz="4" w:space="0" w:color="auto"/>
              <w:right w:val="single" w:sz="4" w:space="0" w:color="auto"/>
            </w:tcBorders>
            <w:shd w:val="clear" w:color="auto" w:fill="auto"/>
            <w:noWrap/>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884 256,09</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230 264,68</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МУЗ,ЦЕНТР "LG-2108 К"</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10 577,00</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10 577,00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ТЕЛЕФАКС МНОГОФУНКЦИОНАЛЬ</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19 059,35</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19 059,35</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ЛАМИНАТОР-УСТР,ДЛЯ ЗАКАТ,БУ</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15 500,00</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15 500,00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ШКАФ МЕТАЛЛИЧЕСКИЙ АВР-2/16</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19 625,00</w:t>
            </w:r>
          </w:p>
        </w:tc>
        <w:tc>
          <w:tcPr>
            <w:tcW w:w="2051" w:type="dxa"/>
            <w:tcBorders>
              <w:top w:val="nil"/>
              <w:left w:val="nil"/>
              <w:bottom w:val="single" w:sz="4" w:space="0" w:color="auto"/>
              <w:right w:val="single" w:sz="4" w:space="0" w:color="auto"/>
            </w:tcBorders>
            <w:shd w:val="clear" w:color="auto" w:fill="auto"/>
            <w:noWrap/>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19 625,00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ЗДАНИЕ</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137 526 126,00</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41 338 675,24</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ВОРОТА ГАРАЖНЫЕ 11 КВ,М</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82 945,00</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82 945,00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ТЕПЛООБМЕННИК 1GX</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1 040 673,61</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1 040 673,61</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ПОГРУЗЧИК ДВ 1792,33,10</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453 880,00</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453 880,00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ГИДРОПОДЪЕМНИК 2,2Т</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11 497,50</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11 497,50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НАБОР МЕБЕЛИ PETRA</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287 839,97</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287 839,97</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СТОЛ 1,60</w:t>
            </w:r>
          </w:p>
        </w:tc>
        <w:tc>
          <w:tcPr>
            <w:tcW w:w="2485"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8 120,00</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8 120,00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СТОЛ</w:t>
            </w:r>
          </w:p>
        </w:tc>
        <w:tc>
          <w:tcPr>
            <w:tcW w:w="2485"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6 160,00</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6 160,00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СЕГМЕНТ</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3 360,00</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3 360,00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lastRenderedPageBreak/>
              <w:t>ШКАФ</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12 600,00</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12 600,00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ШКАФ ДЛЯ ОДЕЖДЫ</w:t>
            </w:r>
          </w:p>
        </w:tc>
        <w:tc>
          <w:tcPr>
            <w:tcW w:w="2485"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12 880,00</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12 880,00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ТУМБА</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6 580,00</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6 580,00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ШКАФ СТЕКЛ,</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7 840,00</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7 840,00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ШКАФ ЗАКРЫТЫЙ</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7 616,00</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7 616,00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НАБОР МЕБЕЛИ PATRICIA</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155 624,03</w:t>
            </w:r>
          </w:p>
        </w:tc>
        <w:tc>
          <w:tcPr>
            <w:tcW w:w="2051" w:type="dxa"/>
            <w:tcBorders>
              <w:top w:val="nil"/>
              <w:left w:val="nil"/>
              <w:bottom w:val="single" w:sz="4" w:space="0" w:color="auto"/>
              <w:right w:val="single" w:sz="4" w:space="0" w:color="auto"/>
            </w:tcBorders>
            <w:shd w:val="clear" w:color="auto" w:fill="auto"/>
            <w:noWrap/>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155 624,03</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ПРИБОР "UNITRONIK 496"</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15170</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15 170,00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ХОЛОДИЛЬНИК "АТЛАНТ 367-01"</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6 750,00</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6 750,00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АВТОПРИЦЕП ВМЗ-8291</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5 900,00</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5 900,00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КОНДИЦИОНЕР "SHARP AY-A129E</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35 217,00</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35 217,00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NOTEBOOK</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62 341,50</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62 341,50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МОНИТОР "SONY S51BTFT ТСО 99</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14 000,00</w:t>
            </w:r>
          </w:p>
        </w:tc>
        <w:tc>
          <w:tcPr>
            <w:tcW w:w="2051" w:type="dxa"/>
            <w:tcBorders>
              <w:top w:val="nil"/>
              <w:left w:val="nil"/>
              <w:bottom w:val="single" w:sz="4" w:space="0" w:color="auto"/>
              <w:right w:val="single" w:sz="4" w:space="0" w:color="auto"/>
            </w:tcBorders>
            <w:shd w:val="clear" w:color="auto" w:fill="auto"/>
            <w:noWrap/>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14 000,00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МОНИТОР TFT Sumsunq 1725</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42 737,51</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42 737,51</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АППАРАТ КОПИРОВАЛЬНЫЙ</w:t>
            </w:r>
          </w:p>
        </w:tc>
        <w:tc>
          <w:tcPr>
            <w:tcW w:w="2485" w:type="dxa"/>
            <w:tcBorders>
              <w:top w:val="nil"/>
              <w:left w:val="nil"/>
              <w:bottom w:val="single" w:sz="4" w:space="0" w:color="auto"/>
              <w:right w:val="single" w:sz="4" w:space="0" w:color="auto"/>
            </w:tcBorders>
            <w:shd w:val="clear" w:color="auto" w:fill="auto"/>
            <w:noWrap/>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27 660,00</w:t>
            </w:r>
          </w:p>
        </w:tc>
        <w:tc>
          <w:tcPr>
            <w:tcW w:w="2051" w:type="dxa"/>
            <w:tcBorders>
              <w:top w:val="nil"/>
              <w:left w:val="nil"/>
              <w:bottom w:val="single" w:sz="4" w:space="0" w:color="auto"/>
              <w:right w:val="single" w:sz="4" w:space="0" w:color="auto"/>
            </w:tcBorders>
            <w:shd w:val="clear" w:color="auto" w:fill="auto"/>
            <w:noWrap/>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27 660,00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ШКАФ ДЛЯ БЮРО ПРОПУСКОВ</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4179,66</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4 179,66</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СТОЙКА АДМИНИСТРАТИВНАЯ</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37 044,00</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37 044,00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ШЛАГБАУМ " GARD 4000"</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51 050,85</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51 050,85</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СИСТЕМА АВТОМАТИЗИРОВАННО</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438 601,70</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438 601,70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ТУРА ТТ 2000(10,04)</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17 439,37</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17 439,37</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ТУРА ТТ1600 (6,44)</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11 129,67</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11 129,67</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ФОТОАППАРАТ NIKON COOLPIX 8</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22 932,20</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22 932,20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ПЛИТА ЭП4-4ЖШ</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63 220,63</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63 220,63</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МЯСОРУБКА 22/S (ПОЛНЫЙ УНГЕР</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34 085,78</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34 085,78</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ЭЛЕКТРОФРИТЮРНИЦА НА 2 ЕМК</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76 721,09</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76 721,09</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КУХОННЫЙ ПРОЦЕССОР (КУТТЕР</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92 179,06</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92 179,06</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ВОЗДУХООХЛАДИТЕЛЬ FRIGA-BO</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35 603,67</w:t>
            </w:r>
          </w:p>
        </w:tc>
        <w:tc>
          <w:tcPr>
            <w:tcW w:w="2051" w:type="dxa"/>
            <w:tcBorders>
              <w:top w:val="nil"/>
              <w:left w:val="nil"/>
              <w:bottom w:val="single" w:sz="4" w:space="0" w:color="auto"/>
              <w:right w:val="single" w:sz="4" w:space="0" w:color="auto"/>
            </w:tcBorders>
            <w:shd w:val="clear" w:color="auto" w:fill="auto"/>
            <w:noWrap/>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35 603,67</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ВОЗДУХООХЛАДИТЕЛЬ FRIGA-BO</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59 832,49</w:t>
            </w:r>
          </w:p>
        </w:tc>
        <w:tc>
          <w:tcPr>
            <w:tcW w:w="2051" w:type="dxa"/>
            <w:tcBorders>
              <w:top w:val="nil"/>
              <w:left w:val="nil"/>
              <w:bottom w:val="single" w:sz="4" w:space="0" w:color="auto"/>
              <w:right w:val="single" w:sz="4" w:space="0" w:color="auto"/>
            </w:tcBorders>
            <w:shd w:val="clear" w:color="auto" w:fill="auto"/>
            <w:noWrap/>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59 832,49</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СПЛИТ-СИСТЕМА FRIGA-BOHN</w:t>
            </w:r>
          </w:p>
        </w:tc>
        <w:tc>
          <w:tcPr>
            <w:tcW w:w="2485" w:type="dxa"/>
            <w:tcBorders>
              <w:top w:val="nil"/>
              <w:left w:val="nil"/>
              <w:bottom w:val="single" w:sz="4" w:space="0" w:color="auto"/>
              <w:right w:val="single" w:sz="4" w:space="0" w:color="auto"/>
            </w:tcBorders>
            <w:shd w:val="clear" w:color="auto" w:fill="auto"/>
            <w:noWrap/>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90 581,64</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90 581,64</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АГРЕГАТ MGM 022-4V MGM022S00I</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34 008,47</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34 008,47</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МИКРОВОЛНОВАЯ ПЕЧЬ PANASO</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16 495,76</w:t>
            </w:r>
          </w:p>
        </w:tc>
        <w:tc>
          <w:tcPr>
            <w:tcW w:w="2051" w:type="dxa"/>
            <w:tcBorders>
              <w:top w:val="nil"/>
              <w:left w:val="nil"/>
              <w:bottom w:val="single" w:sz="4" w:space="0" w:color="auto"/>
              <w:right w:val="single" w:sz="4" w:space="0" w:color="auto"/>
            </w:tcBorders>
            <w:shd w:val="clear" w:color="auto" w:fill="auto"/>
            <w:noWrap/>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16 495,76</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ПЕЧЬ НММ-10/11</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163 171,99</w:t>
            </w:r>
          </w:p>
        </w:tc>
        <w:tc>
          <w:tcPr>
            <w:tcW w:w="2051" w:type="dxa"/>
            <w:tcBorders>
              <w:top w:val="nil"/>
              <w:left w:val="nil"/>
              <w:bottom w:val="single" w:sz="4" w:space="0" w:color="auto"/>
              <w:right w:val="single" w:sz="4" w:space="0" w:color="auto"/>
            </w:tcBorders>
            <w:shd w:val="clear" w:color="auto" w:fill="auto"/>
            <w:noWrap/>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163 171,99</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ПОСУДОМОЕЧНАЯ МАШИНА FI 64</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63 076,58</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63 076,58</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 xml:space="preserve">МАШИНА КАРТОФЕЛЕОЧИСТКА </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12 348,21</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12 348,21</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УН,КУХОН,МАШИНА УКМ(ПОЛ,КО)</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66 801,85</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66 801,85</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СТЕЛЛАЖ СКТ 101 ДЛЯ ТАРЕЛОК</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11 532,36</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11 532,36</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КАССОВАЯ КАБИНА КК-70М УНИВ</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17 982,58</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17 982,58</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МАРМИТ 2-Х БЛЮД ЭМК-70М-01</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80 432,00</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80 432,00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ПРИЛАВОК ДЛЯ НАПИТКОВ ПГН-7</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20 377,81</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20 377,81</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ПРИЛАВОК ДЛЯ СТОЛОВЫХ ПРИЕ</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11 133,64</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11 133,64</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ХОЛОДИЛЬНЫЙ ЭЛЕМЕНТ ПВВ</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77 362,00</w:t>
            </w:r>
          </w:p>
        </w:tc>
        <w:tc>
          <w:tcPr>
            <w:tcW w:w="2051" w:type="dxa"/>
            <w:tcBorders>
              <w:top w:val="nil"/>
              <w:left w:val="nil"/>
              <w:bottom w:val="single" w:sz="4" w:space="0" w:color="auto"/>
              <w:right w:val="single" w:sz="4" w:space="0" w:color="auto"/>
            </w:tcBorders>
            <w:shd w:val="clear" w:color="auto" w:fill="auto"/>
            <w:noWrap/>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77 362,00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СКОВОРОДА ЭЛ, СЭСМ 0,2-01 (75Л</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30 431,89</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30 431,89</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БАРНАЯ СТОЙКА</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295 922,64</w:t>
            </w:r>
          </w:p>
        </w:tc>
        <w:tc>
          <w:tcPr>
            <w:tcW w:w="2051" w:type="dxa"/>
            <w:tcBorders>
              <w:top w:val="nil"/>
              <w:left w:val="nil"/>
              <w:bottom w:val="single" w:sz="4" w:space="0" w:color="auto"/>
              <w:right w:val="single" w:sz="4" w:space="0" w:color="auto"/>
            </w:tcBorders>
            <w:shd w:val="clear" w:color="auto" w:fill="auto"/>
            <w:noWrap/>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295 922,64</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ШХ-1,ОКУПЕ</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59 067,80</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59 067,80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ТЕЛЕЖКА СЕРВИРОВОЧНАЯ ТТ-3</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19 552,88</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19 552,88</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lastRenderedPageBreak/>
              <w:t>СТОЛ ПРИСТЕННЫЙ MMD-146</w:t>
            </w:r>
          </w:p>
        </w:tc>
        <w:tc>
          <w:tcPr>
            <w:tcW w:w="2485" w:type="dxa"/>
            <w:tcBorders>
              <w:top w:val="nil"/>
              <w:left w:val="nil"/>
              <w:bottom w:val="single" w:sz="4" w:space="0" w:color="auto"/>
              <w:right w:val="single" w:sz="4" w:space="0" w:color="auto"/>
            </w:tcBorders>
            <w:shd w:val="clear" w:color="auto" w:fill="auto"/>
            <w:noWrap/>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10 144,27</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10 144,27</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ОБОРУДОВАНИЯ ДЛЯ ПОЖАРОТУ</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18 511,02</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18 511,02</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КОМПЛЕКТ МЕБЕЛИ 4280+910+910</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27 500,00</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27 500,00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СПЛИТ-СИТЕМА BSC-09H</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22 322,03</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22 322,03</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СПЛИТ-СИСТЕМЫ</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218 184,56</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218 184,56</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ПРИНТЕР EPSON R 1800</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17 034,11</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17 034,11</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СПЛИТ-СИСТЕМА</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39 322,04</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39 322,04</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СПЛИТ-СИСТЕМА</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22 432,20</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22 432,20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lang w:val="en-US"/>
              </w:rPr>
            </w:pPr>
            <w:r w:rsidRPr="00BF1C8E">
              <w:rPr>
                <w:rFonts w:ascii="Times New Roman CYR" w:hAnsi="Times New Roman CYR"/>
                <w:sz w:val="24"/>
                <w:szCs w:val="24"/>
              </w:rPr>
              <w:t>МОНИТОР</w:t>
            </w:r>
            <w:r w:rsidRPr="00BF1C8E">
              <w:rPr>
                <w:rFonts w:ascii="Times New Roman CYR" w:hAnsi="Times New Roman CYR"/>
                <w:sz w:val="24"/>
                <w:szCs w:val="24"/>
                <w:lang w:val="en-US"/>
              </w:rPr>
              <w:t xml:space="preserve"> NEC 1970GX SILVER-BI/</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13 902,97</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13 902,97</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КОМПЬЮТЕР С КОРПУСОМ ASUS i</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23 903,38</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23 903,38</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СЕНСОРНЫЙ КИОСК FRIEDLYWAV</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125 919,05</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125 919,05</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КОМПЬЮТЕР НОУТБУК SONY VGN</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52 531,78</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52 531,78</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КОМПЬЮТЕР PENTIUM D 2,80 GHZ</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36 734,90</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36 734,90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СНЕГОУБОРЩИК 10Л,С, GRAFTSM</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42 372,03</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42 372,03</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ЭЛЕКТРОДВИГАТЕЛЬ 81D15330SII\</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55 630,51</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55 630,51</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РЕСЕПШН</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195 841,53</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195 841,53</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РЕСЕПШН</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213 299,15</w:t>
            </w:r>
          </w:p>
        </w:tc>
        <w:tc>
          <w:tcPr>
            <w:tcW w:w="2051" w:type="dxa"/>
            <w:tcBorders>
              <w:top w:val="nil"/>
              <w:left w:val="nil"/>
              <w:bottom w:val="single" w:sz="4" w:space="0" w:color="auto"/>
              <w:right w:val="single" w:sz="4" w:space="0" w:color="auto"/>
            </w:tcBorders>
            <w:shd w:val="clear" w:color="auto" w:fill="auto"/>
            <w:noWrap/>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213 299,15</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КОМПЬЮТЕР PENTIUM (ТМ) D PRC</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43 885,41</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43 885,41</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СИСТЕМА ВИДЕОНАБЛЮДЕНИЯ</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309 022,00</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309 022,00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ЛИФТ ПАССАЖИРСКИЙ (MATRIX)</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5 161 661,02</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5 161 661,02</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ЛИФТ ГРУЗОВОЙ с верхним машк</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2 786 847,45</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2 786 847,45</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ПРИБОР ПРИЕМНО-КОНТРОЛЬНЬ</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20 322,03</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20 322,03</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БЛОК РАСШИРЕНИЯ БЛ-20</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15 250,85</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15 250,85</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ШЛАГБАУМ GARD 4000</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33 451,02</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33 451,02</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СПЛИТ-СИСТЕМА FUJI-12RSW</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53 491,52</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53 491,52</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КОМПЛЕКТ СТЕЛЛАЖНЫЙ 2,5</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38 385,98</w:t>
            </w:r>
          </w:p>
        </w:tc>
        <w:tc>
          <w:tcPr>
            <w:tcW w:w="2051" w:type="dxa"/>
            <w:tcBorders>
              <w:top w:val="nil"/>
              <w:left w:val="nil"/>
              <w:bottom w:val="single" w:sz="4" w:space="0" w:color="auto"/>
              <w:right w:val="single" w:sz="4" w:space="0" w:color="auto"/>
            </w:tcBorders>
            <w:shd w:val="clear" w:color="auto" w:fill="auto"/>
            <w:noWrap/>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38 385,98</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ГАРАЖНЫЕ ВОРОТА "ЭКСТРА"</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59 037,65</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59 037,65</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ШЛАГБАУМ G4000</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50 071,14</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50 071,14</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БУДКА ОХРАНЫ 1,5X1,5</w:t>
            </w:r>
          </w:p>
        </w:tc>
        <w:tc>
          <w:tcPr>
            <w:tcW w:w="2485"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122 881,36</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122 881,36</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КОМПЛЕКТ СТЕЛЛАЖНЫЙ 2</w:t>
            </w:r>
          </w:p>
        </w:tc>
        <w:tc>
          <w:tcPr>
            <w:tcW w:w="2485" w:type="dxa"/>
            <w:tcBorders>
              <w:top w:val="nil"/>
              <w:left w:val="nil"/>
              <w:bottom w:val="single" w:sz="4" w:space="0" w:color="auto"/>
              <w:right w:val="single" w:sz="4" w:space="0" w:color="auto"/>
            </w:tcBorders>
            <w:shd w:val="clear" w:color="auto" w:fill="auto"/>
            <w:noWrap/>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15 125,77</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15 125,77</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ABTOПОГРУЗЧИК DOOSAN D 33S-5</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778 750,85</w:t>
            </w:r>
          </w:p>
        </w:tc>
        <w:tc>
          <w:tcPr>
            <w:tcW w:w="2051" w:type="dxa"/>
            <w:tcBorders>
              <w:top w:val="nil"/>
              <w:left w:val="nil"/>
              <w:bottom w:val="single" w:sz="4" w:space="0" w:color="auto"/>
              <w:right w:val="single" w:sz="4" w:space="0" w:color="auto"/>
            </w:tcBorders>
            <w:shd w:val="clear" w:color="auto" w:fill="auto"/>
            <w:noWrap/>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778 750,85</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ЛИФТ ПАССАЖИРСКИЙ MRL(MATF</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5 161 661,02</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5 161 661,02</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81 d15330 ЭЛЕКТРОДВИГАТЕЛЬ Se</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59 068,00</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54 934,77</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lang w:val="en-US"/>
              </w:rPr>
            </w:pPr>
            <w:r w:rsidRPr="00BF1C8E">
              <w:rPr>
                <w:rFonts w:ascii="Times New Roman CYR" w:hAnsi="Times New Roman CYR"/>
                <w:sz w:val="24"/>
                <w:szCs w:val="24"/>
              </w:rPr>
              <w:t>НОУТБУК</w:t>
            </w:r>
            <w:r w:rsidRPr="00BF1C8E">
              <w:rPr>
                <w:rFonts w:ascii="Times New Roman CYR" w:hAnsi="Times New Roman CYR"/>
                <w:sz w:val="24"/>
                <w:szCs w:val="24"/>
                <w:lang w:val="en-US"/>
              </w:rPr>
              <w:t xml:space="preserve"> HP Compag 8710w GC12-</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50 391,52</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50 391,52</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СПЛИТ-СИСТЕМА GENERAL ASH1</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68 389,82</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68 389,82</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ЭЛЕКТР,ОПРЕССОВЩИК"Э-ПУШ"1</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24 278,10</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24 278,10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ПРИСПОСОБЛЕНИЕ ДЛЯ СКАТКИ I</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50 847,46</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50 847,46</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КОМПЬЮТЕР НОУТБУК HP Compai</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32 391,53</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32 391,53</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СЕНСОРНЫЙ КИОСК AVIOR INFO</w:t>
            </w:r>
          </w:p>
        </w:tc>
        <w:tc>
          <w:tcPr>
            <w:tcW w:w="2485" w:type="dxa"/>
            <w:tcBorders>
              <w:top w:val="nil"/>
              <w:left w:val="nil"/>
              <w:bottom w:val="single" w:sz="4" w:space="0" w:color="auto"/>
              <w:right w:val="single" w:sz="4" w:space="0" w:color="auto"/>
            </w:tcBorders>
            <w:shd w:val="clear" w:color="auto" w:fill="auto"/>
            <w:noWrap/>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50 000,00</w:t>
            </w:r>
          </w:p>
        </w:tc>
        <w:tc>
          <w:tcPr>
            <w:tcW w:w="2051" w:type="dxa"/>
            <w:tcBorders>
              <w:top w:val="nil"/>
              <w:left w:val="nil"/>
              <w:bottom w:val="single" w:sz="4" w:space="0" w:color="auto"/>
              <w:right w:val="single" w:sz="4" w:space="0" w:color="auto"/>
            </w:tcBorders>
            <w:shd w:val="clear" w:color="auto" w:fill="auto"/>
            <w:noWrap/>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50 000,00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СЕНСОРНЫЙ КИОСК AVIOR INFO</w:t>
            </w:r>
          </w:p>
        </w:tc>
        <w:tc>
          <w:tcPr>
            <w:tcW w:w="2485" w:type="dxa"/>
            <w:tcBorders>
              <w:top w:val="nil"/>
              <w:left w:val="nil"/>
              <w:bottom w:val="single" w:sz="4" w:space="0" w:color="auto"/>
              <w:right w:val="single" w:sz="4" w:space="0" w:color="auto"/>
            </w:tcBorders>
            <w:shd w:val="clear" w:color="auto" w:fill="auto"/>
            <w:noWrap/>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50 000,00</w:t>
            </w:r>
          </w:p>
        </w:tc>
        <w:tc>
          <w:tcPr>
            <w:tcW w:w="2051" w:type="dxa"/>
            <w:tcBorders>
              <w:top w:val="nil"/>
              <w:left w:val="nil"/>
              <w:bottom w:val="single" w:sz="4" w:space="0" w:color="auto"/>
              <w:right w:val="single" w:sz="4" w:space="0" w:color="auto"/>
            </w:tcBorders>
            <w:shd w:val="clear" w:color="auto" w:fill="auto"/>
            <w:noWrap/>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50 000,00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ПРИНТЕР FARGO DTC 550 ДЛЯ ДБ</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121 250,00</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121 250,00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НОУТБУК COMPAG 6715S КЕ061</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22 090,68</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22 090,68</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КОМПЬЮТЕР AMD ATHION 64X2 DI</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22 148,31</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22 148,31</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КОМПЬЮТЕРЫ DEPO NEOS 450Mh</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86 176,00</w:t>
            </w:r>
          </w:p>
        </w:tc>
        <w:tc>
          <w:tcPr>
            <w:tcW w:w="2051" w:type="dxa"/>
            <w:tcBorders>
              <w:top w:val="nil"/>
              <w:left w:val="nil"/>
              <w:bottom w:val="single" w:sz="4" w:space="0" w:color="auto"/>
              <w:right w:val="single" w:sz="4" w:space="0" w:color="auto"/>
            </w:tcBorders>
            <w:shd w:val="clear" w:color="auto" w:fill="auto"/>
            <w:noWrap/>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86 176,00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lastRenderedPageBreak/>
              <w:t>КОМПЬЮТЕР DEPO NEOS 450MN</w:t>
            </w:r>
          </w:p>
        </w:tc>
        <w:tc>
          <w:tcPr>
            <w:tcW w:w="2485" w:type="dxa"/>
            <w:tcBorders>
              <w:top w:val="nil"/>
              <w:left w:val="nil"/>
              <w:bottom w:val="single" w:sz="4" w:space="0" w:color="auto"/>
              <w:right w:val="single" w:sz="4" w:space="0" w:color="auto"/>
            </w:tcBorders>
            <w:shd w:val="clear" w:color="auto" w:fill="auto"/>
            <w:noWrap/>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43 088,00</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43 088,00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85d17524 ДВИГАТЕЛЬ Grundfos М(</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51 607,25</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42 235,38</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ПРИТОЧНАЯ СИСТЕМА LITENED" I</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1 487 684,55</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1 487 684,74</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КОМПЬЮТЕР НОУТБУК</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59 596,61</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59 596,61</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КОНДИЦИОНЕР TOSHIBO</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27 340,67</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27 340,67</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КОНДИЦИОНЕР PANASONIC CU -Е</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38 438,14</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38 438,14</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КОНДИЦИОНЕР MITSUBISHI MS, М</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50 161,02</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50 161,02</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АПППАРАТ ВЫСОКОГО ДАВЛЕНИ!</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24 491,53</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24 491,53</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КОНДИЦИОНЕРЫ ТОШИБА RAS-0i</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216 949,16</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216 949,16</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КОНДИЦИОНЕРЫ TOSHIBA RAS-M</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190 677,96</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190 677,96</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КОНДИЦИОНЕР PANASONIC S-A7J</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66 440,69</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66 440,69</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КОДИЦИОНЕР PANASONIC S-A9JK</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34 624,57</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34 624,57</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КОНДИЦИОНЕР PANASONIC S-A12</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33 474,57</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33 474,57</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КОНДИЦИОНЕР PANASONIC CS-Р/</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33 050,86</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33 050,86</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КОНДИЦИОНЕР PANASONIC CS-Р/</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33 050,86</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33 050,86</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КОНДИЦИОНЕР PANASONIC S-A24</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68 644,07</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68 644,07</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КОНДИЦИОНЕР TOSHIBA RAV-SMJ</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83 838,98</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83 838,98</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КОФЕМАШИНА DeLonghi ESAM 55»</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34 906,78</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34 906,78</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ЭЛЕКТРОГЕНЕРАТОРЕАЯ УСТАНС</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345 650,85</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276 566,88</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ТРАНСФОРМАТОРНАЯ ПОДСТАН1,</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260 211,87</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202 080,78</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ТРАНСФОРМАТОР ТМГ 25/10/0,4</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76 985,77</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59 787,42</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ПЕЧЬ КОНВЕКЦИОННАЯ</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144 249,15</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144 249,15</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СПЛИТ-СИСТЕМА</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80 101,69</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80 101,69</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ШКАФ-КУПЕ</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91 890,68</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91 890,68</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ВОРОТА ГАРАЖНЫЕ</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121 147,92</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59 087,91</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Шкаф-купе</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119 664,41</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113 767,00</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ЗЕМЕЛЬНЫЙ УЧАСТОК ПЛ,1923 К</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12 094 339,63</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 </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Земельный участок пл,1813 квм кг</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11 402 515,73</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 </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Земельный участок 1830квм,ном,б</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11 509 434,01</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 </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Земельный участок пл, 1389 квм к</w:t>
            </w:r>
          </w:p>
        </w:tc>
        <w:tc>
          <w:tcPr>
            <w:tcW w:w="2485" w:type="dxa"/>
            <w:tcBorders>
              <w:top w:val="nil"/>
              <w:left w:val="nil"/>
              <w:bottom w:val="single" w:sz="4" w:space="0" w:color="auto"/>
              <w:right w:val="single" w:sz="4" w:space="0" w:color="auto"/>
            </w:tcBorders>
            <w:shd w:val="clear" w:color="auto" w:fill="auto"/>
            <w:noWrap/>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8 735 849,05</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 </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Земельный участок пл,1423 кв,м к</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8 949 685,51</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 </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Земельный участок пл,1162 кв,м к</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7 308 176,07</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 </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КОМПЬЮТЕР Noctua NF-P12PWM 1</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41 198,03</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41 198,03</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Автомобиль RENG ROVER (серо-з&lt;</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4 629 181,86</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4 629 181,86</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lang w:val="en-US"/>
              </w:rPr>
            </w:pPr>
            <w:r w:rsidRPr="00BF1C8E">
              <w:rPr>
                <w:rFonts w:ascii="Times New Roman CYR" w:hAnsi="Times New Roman CYR"/>
                <w:sz w:val="24"/>
                <w:szCs w:val="24"/>
                <w:lang w:val="en-US"/>
              </w:rPr>
              <w:t>LAND ROVER RENG ROVER (</w:t>
            </w:r>
            <w:r w:rsidRPr="00BF1C8E">
              <w:rPr>
                <w:rFonts w:ascii="Times New Roman CYR" w:hAnsi="Times New Roman CYR"/>
                <w:sz w:val="24"/>
                <w:szCs w:val="24"/>
              </w:rPr>
              <w:t>чернь</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4 595 490,85</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4 595 490,85</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Автомобиль MERCEDES-BENZ S5C</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5 301 354,41</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5 301 354,41</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ЛЕГКОВОВОЙ АВТОМОБИЛЬ REN</w:t>
            </w:r>
          </w:p>
        </w:tc>
        <w:tc>
          <w:tcPr>
            <w:tcW w:w="2485" w:type="dxa"/>
            <w:tcBorders>
              <w:top w:val="nil"/>
              <w:left w:val="nil"/>
              <w:bottom w:val="single" w:sz="4" w:space="0" w:color="auto"/>
              <w:right w:val="single" w:sz="4" w:space="0" w:color="auto"/>
            </w:tcBorders>
            <w:shd w:val="clear" w:color="auto" w:fill="auto"/>
            <w:noWrap/>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5 117 434,51</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5 117 434,51</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Моноблок HP ProOne 400 G1 (G9E7</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49 811,02</w:t>
            </w:r>
          </w:p>
        </w:tc>
        <w:tc>
          <w:tcPr>
            <w:tcW w:w="2051" w:type="dxa"/>
            <w:tcBorders>
              <w:top w:val="nil"/>
              <w:left w:val="nil"/>
              <w:bottom w:val="single" w:sz="4" w:space="0" w:color="auto"/>
              <w:right w:val="single" w:sz="4" w:space="0" w:color="auto"/>
            </w:tcBorders>
            <w:shd w:val="clear" w:color="auto" w:fill="auto"/>
            <w:noWrap/>
            <w:vAlign w:val="center"/>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49 811,02</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lang w:val="en-US"/>
              </w:rPr>
            </w:pPr>
            <w:r w:rsidRPr="00BF1C8E">
              <w:rPr>
                <w:rFonts w:ascii="Times New Roman CYR" w:hAnsi="Times New Roman CYR"/>
                <w:sz w:val="24"/>
                <w:szCs w:val="24"/>
              </w:rPr>
              <w:t>ШЛАГБАУМ</w:t>
            </w:r>
            <w:r w:rsidRPr="00BF1C8E">
              <w:rPr>
                <w:rFonts w:ascii="Times New Roman CYR" w:hAnsi="Times New Roman CYR"/>
                <w:sz w:val="24"/>
                <w:szCs w:val="24"/>
                <w:lang w:val="en-US"/>
              </w:rPr>
              <w:t xml:space="preserve"> CAME GARD 3000 </w:t>
            </w:r>
            <w:r w:rsidRPr="00BF1C8E">
              <w:rPr>
                <w:rFonts w:ascii="Times New Roman CYR" w:hAnsi="Times New Roman CYR"/>
                <w:sz w:val="24"/>
                <w:szCs w:val="24"/>
              </w:rPr>
              <w:t>в</w:t>
            </w:r>
            <w:r w:rsidRPr="00BF1C8E">
              <w:rPr>
                <w:rFonts w:ascii="Times New Roman CYR" w:hAnsi="Times New Roman CYR"/>
                <w:sz w:val="24"/>
                <w:szCs w:val="24"/>
                <w:lang w:val="en-US"/>
              </w:rPr>
              <w:t xml:space="preserve"> koi</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95 500,00</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72 264,92</w:t>
            </w:r>
          </w:p>
        </w:tc>
      </w:tr>
      <w:tr w:rsidR="00543837"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543837" w:rsidRPr="00BF1C8E" w:rsidRDefault="00543837" w:rsidP="00A7702E">
            <w:pPr>
              <w:rPr>
                <w:rFonts w:ascii="Times New Roman CYR" w:hAnsi="Times New Roman CYR"/>
                <w:sz w:val="24"/>
                <w:szCs w:val="24"/>
              </w:rPr>
            </w:pPr>
            <w:r w:rsidRPr="00BF1C8E">
              <w:rPr>
                <w:rFonts w:ascii="Times New Roman CYR" w:hAnsi="Times New Roman CYR"/>
                <w:sz w:val="24"/>
                <w:szCs w:val="24"/>
              </w:rPr>
              <w:t>Сублимационный принтер Zebra Z</w:t>
            </w:r>
          </w:p>
        </w:tc>
        <w:tc>
          <w:tcPr>
            <w:tcW w:w="2485"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101 588,98</w:t>
            </w:r>
          </w:p>
        </w:tc>
        <w:tc>
          <w:tcPr>
            <w:tcW w:w="2051" w:type="dxa"/>
            <w:tcBorders>
              <w:top w:val="nil"/>
              <w:left w:val="nil"/>
              <w:bottom w:val="single" w:sz="4" w:space="0" w:color="auto"/>
              <w:right w:val="single" w:sz="4" w:space="0" w:color="auto"/>
            </w:tcBorders>
            <w:shd w:val="clear" w:color="auto" w:fill="auto"/>
            <w:noWrap/>
            <w:vAlign w:val="bottom"/>
            <w:hideMark/>
          </w:tcPr>
          <w:p w:rsidR="00543837" w:rsidRPr="00BF1C8E" w:rsidRDefault="00543837" w:rsidP="00E82FD8">
            <w:pPr>
              <w:autoSpaceDE/>
              <w:autoSpaceDN/>
              <w:jc w:val="right"/>
              <w:rPr>
                <w:rFonts w:eastAsia="Times New Roman"/>
                <w:sz w:val="24"/>
                <w:szCs w:val="24"/>
              </w:rPr>
            </w:pPr>
            <w:r w:rsidRPr="00BF1C8E">
              <w:rPr>
                <w:rFonts w:eastAsia="Times New Roman"/>
                <w:sz w:val="24"/>
                <w:szCs w:val="24"/>
              </w:rPr>
              <w:t>77 207,64</w:t>
            </w:r>
          </w:p>
        </w:tc>
      </w:tr>
      <w:tr w:rsidR="00E82FD8" w:rsidRPr="00BF1C8E"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E82FD8" w:rsidRPr="00BF1C8E" w:rsidRDefault="00E82FD8" w:rsidP="00E82FD8">
            <w:pPr>
              <w:autoSpaceDE/>
              <w:autoSpaceDN/>
              <w:rPr>
                <w:rFonts w:eastAsia="Times New Roman"/>
                <w:b/>
                <w:bCs/>
                <w:sz w:val="24"/>
                <w:szCs w:val="24"/>
              </w:rPr>
            </w:pPr>
            <w:r w:rsidRPr="00BF1C8E">
              <w:rPr>
                <w:rFonts w:eastAsia="Times New Roman"/>
                <w:b/>
                <w:bCs/>
                <w:sz w:val="24"/>
                <w:szCs w:val="24"/>
              </w:rPr>
              <w:t>Итого</w:t>
            </w:r>
          </w:p>
        </w:tc>
        <w:tc>
          <w:tcPr>
            <w:tcW w:w="2485" w:type="dxa"/>
            <w:tcBorders>
              <w:top w:val="nil"/>
              <w:left w:val="nil"/>
              <w:bottom w:val="single" w:sz="4" w:space="0" w:color="auto"/>
              <w:right w:val="single" w:sz="4" w:space="0" w:color="auto"/>
            </w:tcBorders>
            <w:shd w:val="clear" w:color="auto" w:fill="auto"/>
            <w:noWrap/>
            <w:vAlign w:val="bottom"/>
            <w:hideMark/>
          </w:tcPr>
          <w:p w:rsidR="00E82FD8" w:rsidRPr="00BF1C8E" w:rsidRDefault="00E82FD8" w:rsidP="00E82FD8">
            <w:pPr>
              <w:autoSpaceDE/>
              <w:autoSpaceDN/>
              <w:jc w:val="right"/>
              <w:rPr>
                <w:rFonts w:eastAsia="Times New Roman"/>
                <w:b/>
                <w:bCs/>
                <w:sz w:val="24"/>
                <w:szCs w:val="24"/>
              </w:rPr>
            </w:pPr>
            <w:r w:rsidRPr="00BF1C8E">
              <w:rPr>
                <w:rFonts w:eastAsia="Times New Roman"/>
                <w:b/>
                <w:bCs/>
                <w:sz w:val="24"/>
                <w:szCs w:val="24"/>
              </w:rPr>
              <w:t>243 001 199,01</w:t>
            </w:r>
          </w:p>
        </w:tc>
        <w:tc>
          <w:tcPr>
            <w:tcW w:w="2051" w:type="dxa"/>
            <w:tcBorders>
              <w:top w:val="nil"/>
              <w:left w:val="nil"/>
              <w:bottom w:val="single" w:sz="4" w:space="0" w:color="auto"/>
              <w:right w:val="single" w:sz="4" w:space="0" w:color="auto"/>
            </w:tcBorders>
            <w:shd w:val="clear" w:color="auto" w:fill="auto"/>
            <w:noWrap/>
            <w:vAlign w:val="bottom"/>
            <w:hideMark/>
          </w:tcPr>
          <w:p w:rsidR="00E82FD8" w:rsidRPr="00BF1C8E" w:rsidRDefault="00E82FD8" w:rsidP="00E82FD8">
            <w:pPr>
              <w:autoSpaceDE/>
              <w:autoSpaceDN/>
              <w:jc w:val="right"/>
              <w:rPr>
                <w:rFonts w:eastAsia="Times New Roman"/>
                <w:b/>
                <w:bCs/>
                <w:sz w:val="24"/>
                <w:szCs w:val="24"/>
              </w:rPr>
            </w:pPr>
            <w:r w:rsidRPr="00BF1C8E">
              <w:rPr>
                <w:rFonts w:eastAsia="Times New Roman"/>
                <w:b/>
                <w:bCs/>
                <w:sz w:val="24"/>
                <w:szCs w:val="24"/>
              </w:rPr>
              <w:t>85 886 264,68</w:t>
            </w:r>
          </w:p>
        </w:tc>
      </w:tr>
    </w:tbl>
    <w:p w:rsidR="000660DC" w:rsidRPr="00BF1C8E" w:rsidRDefault="000660DC" w:rsidP="000660DC">
      <w:pPr>
        <w:widowControl w:val="0"/>
        <w:spacing w:before="240" w:after="240"/>
        <w:jc w:val="both"/>
        <w:rPr>
          <w:rFonts w:eastAsia="Times New Roman"/>
          <w:sz w:val="24"/>
        </w:rPr>
      </w:pPr>
      <w:r w:rsidRPr="00BF1C8E">
        <w:rPr>
          <w:rFonts w:eastAsia="Times New Roman"/>
          <w:sz w:val="24"/>
        </w:rPr>
        <w:t>Сведения о способах начисления амортизационных отчислений по группам объектов основных средств:</w:t>
      </w:r>
    </w:p>
    <w:p w:rsidR="000660DC" w:rsidRPr="00BF1C8E" w:rsidRDefault="000660DC" w:rsidP="000660DC">
      <w:pPr>
        <w:widowControl w:val="0"/>
        <w:spacing w:before="240" w:after="240"/>
        <w:jc w:val="both"/>
        <w:rPr>
          <w:rFonts w:eastAsia="Times New Roman"/>
          <w:b/>
          <w:sz w:val="24"/>
        </w:rPr>
      </w:pPr>
      <w:r w:rsidRPr="00BF1C8E">
        <w:rPr>
          <w:rFonts w:eastAsia="Times New Roman"/>
          <w:b/>
          <w:sz w:val="24"/>
        </w:rPr>
        <w:lastRenderedPageBreak/>
        <w:t>Амортизационные отчисления по группам объектов основных средств осуществляются линейным способом.</w:t>
      </w:r>
    </w:p>
    <w:p w:rsidR="001034D7" w:rsidRPr="00BF1C8E" w:rsidRDefault="001034D7" w:rsidP="001034D7">
      <w:pPr>
        <w:widowControl w:val="0"/>
        <w:spacing w:before="240" w:after="240"/>
        <w:jc w:val="both"/>
        <w:rPr>
          <w:rFonts w:eastAsia="Times New Roman"/>
          <w:sz w:val="24"/>
        </w:rPr>
      </w:pPr>
      <w:r w:rsidRPr="00BF1C8E">
        <w:rPr>
          <w:rFonts w:eastAsia="Times New Roman"/>
          <w:sz w:val="24"/>
        </w:rPr>
        <w:t>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w:t>
      </w:r>
    </w:p>
    <w:p w:rsidR="001034D7" w:rsidRPr="00BF1C8E" w:rsidRDefault="001034D7" w:rsidP="001034D7">
      <w:pPr>
        <w:widowControl w:val="0"/>
        <w:spacing w:before="240" w:after="240"/>
        <w:jc w:val="both"/>
        <w:rPr>
          <w:rFonts w:eastAsia="Times New Roman"/>
          <w:sz w:val="24"/>
        </w:rPr>
      </w:pPr>
      <w:r w:rsidRPr="00BF1C8E">
        <w:rPr>
          <w:rFonts w:eastAsia="Times New Roman"/>
          <w:sz w:val="24"/>
        </w:rPr>
        <w:t>Указанная информация приводится по группам объектов основных средств. Указываются сведения о способах начисления амортизационных отчислений по группам объектов основных средств.</w:t>
      </w:r>
    </w:p>
    <w:p w:rsidR="001034D7" w:rsidRPr="00BF1C8E" w:rsidRDefault="001034D7" w:rsidP="001034D7">
      <w:pPr>
        <w:widowControl w:val="0"/>
        <w:spacing w:before="240" w:after="240"/>
        <w:jc w:val="both"/>
        <w:rPr>
          <w:rFonts w:eastAsia="Times New Roman"/>
          <w:b/>
          <w:sz w:val="24"/>
        </w:rPr>
      </w:pPr>
      <w:r w:rsidRPr="00BF1C8E">
        <w:rPr>
          <w:rFonts w:eastAsia="Times New Roman"/>
          <w:b/>
          <w:sz w:val="24"/>
        </w:rPr>
        <w:t xml:space="preserve">Переоценка основных средств за указанный период не проводилась. </w:t>
      </w:r>
    </w:p>
    <w:p w:rsidR="001034D7" w:rsidRPr="00BF1C8E" w:rsidRDefault="001034D7" w:rsidP="001034D7">
      <w:pPr>
        <w:widowControl w:val="0"/>
        <w:spacing w:before="240" w:after="240"/>
        <w:jc w:val="both"/>
        <w:rPr>
          <w:rFonts w:eastAsia="Times New Roman"/>
          <w:sz w:val="24"/>
        </w:rPr>
      </w:pPr>
      <w:r w:rsidRPr="00BF1C8E">
        <w:rPr>
          <w:rFonts w:eastAsia="Times New Roman"/>
          <w:sz w:val="24"/>
        </w:rPr>
        <w:t>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эмитента (с указанием характера обременения, даты возникновения обременения, срока его действия и иных условий по усмотрению эмитента):</w:t>
      </w:r>
    </w:p>
    <w:p w:rsidR="001034D7" w:rsidRPr="00BF1C8E" w:rsidRDefault="001034D7" w:rsidP="00543837">
      <w:pPr>
        <w:widowControl w:val="0"/>
        <w:spacing w:before="240" w:after="240"/>
        <w:jc w:val="both"/>
        <w:rPr>
          <w:rFonts w:eastAsia="Times New Roman"/>
          <w:sz w:val="24"/>
        </w:rPr>
      </w:pPr>
      <w:r w:rsidRPr="00BF1C8E">
        <w:rPr>
          <w:rFonts w:eastAsia="Times New Roman"/>
          <w:b/>
          <w:sz w:val="24"/>
        </w:rPr>
        <w:t>Общество не планирует приобретение или выбытие основных средств, стоимость которых составляет 10 и более процентов стоимости основных средств эмитента. Факты обременения основных средств Общества отсутствуют.</w:t>
      </w:r>
      <w:r w:rsidRPr="00BF1C8E">
        <w:rPr>
          <w:rFonts w:eastAsia="Times New Roman"/>
          <w:sz w:val="24"/>
        </w:rPr>
        <w:br w:type="page"/>
      </w:r>
    </w:p>
    <w:p w:rsidR="003D0C30" w:rsidRPr="00BF1C8E" w:rsidRDefault="003D0C30" w:rsidP="00BF72A4">
      <w:pPr>
        <w:pStyle w:val="1"/>
        <w:jc w:val="center"/>
        <w:rPr>
          <w:rFonts w:eastAsia="Times New Roman"/>
          <w:color w:val="auto"/>
        </w:rPr>
      </w:pPr>
      <w:bookmarkStart w:id="59" w:name="_Toc19283269"/>
      <w:r w:rsidRPr="00BF1C8E">
        <w:rPr>
          <w:rFonts w:eastAsia="Times New Roman"/>
          <w:color w:val="auto"/>
        </w:rPr>
        <w:lastRenderedPageBreak/>
        <w:t>Раздел IV. Сведения о финансово-хозяйственной деятельности эмитента</w:t>
      </w:r>
      <w:bookmarkEnd w:id="59"/>
    </w:p>
    <w:p w:rsidR="003D0C30" w:rsidRPr="00BF1C8E" w:rsidRDefault="003D0C30" w:rsidP="003D0C30">
      <w:pPr>
        <w:widowControl w:val="0"/>
        <w:jc w:val="both"/>
        <w:rPr>
          <w:rFonts w:eastAsia="Times New Roman"/>
          <w:sz w:val="24"/>
        </w:rPr>
      </w:pPr>
    </w:p>
    <w:p w:rsidR="003D0C30" w:rsidRPr="00BF1C8E" w:rsidRDefault="003D0C30" w:rsidP="005302A3">
      <w:pPr>
        <w:widowControl w:val="0"/>
        <w:spacing w:before="240" w:after="240"/>
        <w:jc w:val="both"/>
        <w:outlineLvl w:val="2"/>
        <w:rPr>
          <w:rFonts w:asciiTheme="majorHAnsi" w:eastAsia="Times New Roman" w:hAnsiTheme="majorHAnsi"/>
          <w:b/>
          <w:i/>
          <w:sz w:val="24"/>
        </w:rPr>
      </w:pPr>
      <w:bookmarkStart w:id="60" w:name="P620"/>
      <w:bookmarkStart w:id="61" w:name="_Toc19283270"/>
      <w:bookmarkEnd w:id="60"/>
      <w:r w:rsidRPr="00BF1C8E">
        <w:rPr>
          <w:rFonts w:asciiTheme="majorHAnsi" w:eastAsia="Times New Roman" w:hAnsiTheme="majorHAnsi"/>
          <w:b/>
          <w:i/>
          <w:sz w:val="24"/>
        </w:rPr>
        <w:t>4.1. Результаты финансово-хозяйственной деятельности эмитента</w:t>
      </w:r>
      <w:bookmarkEnd w:id="61"/>
    </w:p>
    <w:p w:rsidR="003D0C30" w:rsidRPr="00BF1C8E" w:rsidRDefault="003D0C30" w:rsidP="003D0C30">
      <w:pPr>
        <w:widowControl w:val="0"/>
        <w:spacing w:before="240"/>
        <w:jc w:val="both"/>
        <w:rPr>
          <w:rFonts w:eastAsia="Times New Roman"/>
          <w:sz w:val="24"/>
        </w:rPr>
      </w:pPr>
      <w:r w:rsidRPr="00BF1C8E">
        <w:rPr>
          <w:rFonts w:eastAsia="Times New Roman"/>
          <w:sz w:val="24"/>
        </w:rPr>
        <w:t>В случае если эмитент составляет финансовую отчетность в соответствии с Международными стандартами финансовой отчетности (МСФО) или иными, отличными от МСФО, международно признанными правилами, расчет показателей, характеризующих результаты финансово-хозяйственной деятельности эмитента, в том числе ее прибыльность или убыточность, по усмотрению эмитента может осуществляться в соответствии с МСФО или иными, отличными от МСФО, международно признанными правилами с указанием стандартов (правил), в соответствии с которыми осуществляется расчет указанных показателей.</w:t>
      </w:r>
    </w:p>
    <w:p w:rsidR="003A66A1" w:rsidRPr="00BF1C8E" w:rsidRDefault="003A66A1" w:rsidP="003A66A1">
      <w:pPr>
        <w:widowControl w:val="0"/>
        <w:spacing w:before="240"/>
        <w:jc w:val="both"/>
        <w:rPr>
          <w:rFonts w:eastAsia="Times New Roman"/>
          <w:b/>
          <w:sz w:val="24"/>
        </w:rPr>
      </w:pPr>
      <w:r w:rsidRPr="00BF1C8E">
        <w:rPr>
          <w:rFonts w:eastAsia="Times New Roman"/>
          <w:sz w:val="24"/>
        </w:rPr>
        <w:t xml:space="preserve">Стандарт (правила), в соответствии с которыми составлена бухгалтерская (финансовая) отчетность, на основании которой рассчитаны показатели: </w:t>
      </w:r>
      <w:r w:rsidRPr="00BF1C8E">
        <w:rPr>
          <w:rFonts w:eastAsia="Times New Roman"/>
          <w:b/>
          <w:sz w:val="24"/>
        </w:rPr>
        <w:t>РСБУ</w:t>
      </w:r>
    </w:p>
    <w:p w:rsidR="003D0C30" w:rsidRPr="00BF1C8E" w:rsidRDefault="003D0C30" w:rsidP="003D0C30">
      <w:pPr>
        <w:widowControl w:val="0"/>
        <w:spacing w:before="240"/>
        <w:jc w:val="both"/>
        <w:rPr>
          <w:rFonts w:eastAsia="Times New Roman"/>
          <w:sz w:val="24"/>
        </w:rPr>
      </w:pPr>
      <w:r w:rsidRPr="00BF1C8E">
        <w:rPr>
          <w:rFonts w:eastAsia="Times New Roman"/>
          <w:sz w:val="24"/>
        </w:rPr>
        <w:t>В случае если эмитент помимо бухгалтерской (финансовой) отчетности составляет также консолидированную финансовую отчетность, дополнительно может быть приведена динамика показателей, характеризующих результаты финансово-хозяйственной деятельности эмитента, в том числе ее прибыльность или убыточность, расчет которых осуществляется на основании консолидированной финансовой отчетности эмитента, с указанием этого обстоятельства. При этом показатели рассчитываются по данным консолидированной финансовой отчетности, включаемой в состав ежеквартального отчета, а также за аналогичный период предшествующего года.</w:t>
      </w:r>
    </w:p>
    <w:p w:rsidR="003A66A1" w:rsidRPr="00BF1C8E" w:rsidRDefault="003A66A1" w:rsidP="003D0C30">
      <w:pPr>
        <w:widowControl w:val="0"/>
        <w:spacing w:before="240"/>
        <w:jc w:val="both"/>
        <w:rPr>
          <w:rFonts w:eastAsia="Times New Roman"/>
          <w:b/>
          <w:sz w:val="24"/>
        </w:rPr>
      </w:pPr>
      <w:r w:rsidRPr="00BF1C8E">
        <w:rPr>
          <w:rFonts w:eastAsia="Times New Roman"/>
          <w:b/>
          <w:sz w:val="24"/>
        </w:rPr>
        <w:t>Не составляет</w:t>
      </w:r>
    </w:p>
    <w:p w:rsidR="003D0C30" w:rsidRPr="00BF1C8E" w:rsidRDefault="003D0C30" w:rsidP="003D0C30">
      <w:pPr>
        <w:widowControl w:val="0"/>
        <w:spacing w:before="240"/>
        <w:jc w:val="both"/>
        <w:rPr>
          <w:rFonts w:eastAsia="Times New Roman"/>
          <w:sz w:val="24"/>
        </w:rPr>
      </w:pPr>
      <w:r w:rsidRPr="00BF1C8E">
        <w:rPr>
          <w:rFonts w:eastAsia="Times New Roman"/>
          <w:sz w:val="24"/>
        </w:rPr>
        <w:t>Эмитенты, не являющиеся кредитными организациями, приводят следующие показатели, характеризующие результаты финансово-хозяйственной деятельности эмитента, в том числе ее прибыльность или убыточность:</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52"/>
        <w:gridCol w:w="1443"/>
        <w:gridCol w:w="1559"/>
        <w:gridCol w:w="1559"/>
        <w:gridCol w:w="1559"/>
      </w:tblGrid>
      <w:tr w:rsidR="00AE241F" w:rsidRPr="00BF1C8E" w:rsidTr="00812A8A">
        <w:tc>
          <w:tcPr>
            <w:tcW w:w="2952" w:type="dxa"/>
          </w:tcPr>
          <w:p w:rsidR="00AE241F" w:rsidRPr="00BF1C8E" w:rsidRDefault="00AE241F" w:rsidP="003D0C30">
            <w:pPr>
              <w:widowControl w:val="0"/>
              <w:jc w:val="center"/>
              <w:rPr>
                <w:rFonts w:eastAsia="Times New Roman"/>
                <w:sz w:val="24"/>
              </w:rPr>
            </w:pPr>
            <w:r w:rsidRPr="00BF1C8E">
              <w:rPr>
                <w:rFonts w:eastAsia="Times New Roman"/>
                <w:sz w:val="24"/>
              </w:rPr>
              <w:t>Наименование показателя</w:t>
            </w:r>
          </w:p>
        </w:tc>
        <w:tc>
          <w:tcPr>
            <w:tcW w:w="1443" w:type="dxa"/>
          </w:tcPr>
          <w:p w:rsidR="00AE241F" w:rsidRPr="00BF1C8E" w:rsidRDefault="00AE241F" w:rsidP="003D0C30">
            <w:pPr>
              <w:widowControl w:val="0"/>
              <w:jc w:val="center"/>
              <w:rPr>
                <w:rFonts w:eastAsia="Times New Roman"/>
                <w:sz w:val="24"/>
              </w:rPr>
            </w:pPr>
            <w:r w:rsidRPr="00BF1C8E">
              <w:rPr>
                <w:rFonts w:eastAsia="Times New Roman"/>
                <w:sz w:val="24"/>
              </w:rPr>
              <w:t>31.12.2016</w:t>
            </w:r>
          </w:p>
        </w:tc>
        <w:tc>
          <w:tcPr>
            <w:tcW w:w="1559" w:type="dxa"/>
          </w:tcPr>
          <w:p w:rsidR="00AE241F" w:rsidRPr="00BF1C8E" w:rsidRDefault="00AE241F" w:rsidP="003D0C30">
            <w:pPr>
              <w:widowControl w:val="0"/>
              <w:jc w:val="center"/>
              <w:rPr>
                <w:rFonts w:eastAsia="Times New Roman"/>
                <w:sz w:val="24"/>
              </w:rPr>
            </w:pPr>
            <w:r w:rsidRPr="00BF1C8E">
              <w:rPr>
                <w:rFonts w:eastAsia="Times New Roman"/>
                <w:sz w:val="24"/>
              </w:rPr>
              <w:t>31.12.2017</w:t>
            </w:r>
          </w:p>
        </w:tc>
        <w:tc>
          <w:tcPr>
            <w:tcW w:w="1559" w:type="dxa"/>
          </w:tcPr>
          <w:p w:rsidR="00AE241F" w:rsidRPr="00BF1C8E" w:rsidRDefault="00AE241F" w:rsidP="003D0C30">
            <w:pPr>
              <w:widowControl w:val="0"/>
              <w:jc w:val="center"/>
              <w:rPr>
                <w:rFonts w:eastAsia="Times New Roman"/>
                <w:sz w:val="24"/>
              </w:rPr>
            </w:pPr>
            <w:r w:rsidRPr="00BF1C8E">
              <w:rPr>
                <w:rFonts w:eastAsia="Times New Roman"/>
                <w:sz w:val="24"/>
              </w:rPr>
              <w:t>31.03.2017</w:t>
            </w:r>
          </w:p>
        </w:tc>
        <w:tc>
          <w:tcPr>
            <w:tcW w:w="1559" w:type="dxa"/>
          </w:tcPr>
          <w:p w:rsidR="00AE241F" w:rsidRPr="00BF1C8E" w:rsidRDefault="00AE241F" w:rsidP="005A09C5">
            <w:pPr>
              <w:widowControl w:val="0"/>
              <w:jc w:val="center"/>
              <w:rPr>
                <w:rFonts w:eastAsia="Times New Roman"/>
                <w:sz w:val="24"/>
              </w:rPr>
            </w:pPr>
            <w:r w:rsidRPr="00BF1C8E">
              <w:rPr>
                <w:rFonts w:eastAsia="Times New Roman"/>
                <w:sz w:val="24"/>
              </w:rPr>
              <w:t>31.03.201</w:t>
            </w:r>
            <w:r w:rsidR="005A09C5" w:rsidRPr="00BF1C8E">
              <w:rPr>
                <w:rFonts w:eastAsia="Times New Roman"/>
                <w:sz w:val="24"/>
              </w:rPr>
              <w:t>8</w:t>
            </w:r>
          </w:p>
        </w:tc>
      </w:tr>
      <w:tr w:rsidR="00AE241F" w:rsidRPr="00BF1C8E" w:rsidTr="00812A8A">
        <w:tc>
          <w:tcPr>
            <w:tcW w:w="2952" w:type="dxa"/>
          </w:tcPr>
          <w:p w:rsidR="00AE241F" w:rsidRPr="00BF1C8E" w:rsidRDefault="00AE241F" w:rsidP="003D0C30">
            <w:pPr>
              <w:widowControl w:val="0"/>
              <w:jc w:val="both"/>
              <w:rPr>
                <w:rFonts w:eastAsia="Times New Roman"/>
                <w:sz w:val="24"/>
              </w:rPr>
            </w:pPr>
            <w:r w:rsidRPr="00BF1C8E">
              <w:rPr>
                <w:rFonts w:eastAsia="Times New Roman"/>
                <w:sz w:val="24"/>
              </w:rPr>
              <w:t>Норма чистой прибыли, %</w:t>
            </w:r>
          </w:p>
        </w:tc>
        <w:tc>
          <w:tcPr>
            <w:tcW w:w="1443" w:type="dxa"/>
          </w:tcPr>
          <w:p w:rsidR="00AE241F" w:rsidRPr="00BF1C8E" w:rsidRDefault="005532C0" w:rsidP="003D0C30">
            <w:pPr>
              <w:widowControl w:val="0"/>
              <w:jc w:val="both"/>
              <w:rPr>
                <w:rFonts w:eastAsia="Times New Roman"/>
                <w:sz w:val="24"/>
              </w:rPr>
            </w:pPr>
            <w:r w:rsidRPr="00BF1C8E">
              <w:rPr>
                <w:rFonts w:eastAsia="Times New Roman"/>
                <w:sz w:val="24"/>
              </w:rPr>
              <w:t>3,45</w:t>
            </w:r>
          </w:p>
        </w:tc>
        <w:tc>
          <w:tcPr>
            <w:tcW w:w="1559" w:type="dxa"/>
          </w:tcPr>
          <w:p w:rsidR="00AE241F" w:rsidRPr="00BF1C8E" w:rsidRDefault="005532C0" w:rsidP="003D0C30">
            <w:pPr>
              <w:widowControl w:val="0"/>
              <w:jc w:val="both"/>
              <w:rPr>
                <w:rFonts w:eastAsia="Times New Roman"/>
                <w:sz w:val="24"/>
              </w:rPr>
            </w:pPr>
            <w:r w:rsidRPr="00BF1C8E">
              <w:rPr>
                <w:rFonts w:eastAsia="Times New Roman"/>
                <w:sz w:val="24"/>
              </w:rPr>
              <w:t>12,39</w:t>
            </w:r>
          </w:p>
        </w:tc>
        <w:tc>
          <w:tcPr>
            <w:tcW w:w="1559" w:type="dxa"/>
          </w:tcPr>
          <w:p w:rsidR="00AE241F" w:rsidRPr="00BF1C8E" w:rsidRDefault="005532C0" w:rsidP="003D0C30">
            <w:pPr>
              <w:widowControl w:val="0"/>
              <w:jc w:val="both"/>
              <w:rPr>
                <w:rFonts w:eastAsia="Times New Roman"/>
                <w:sz w:val="24"/>
              </w:rPr>
            </w:pPr>
            <w:r w:rsidRPr="00BF1C8E">
              <w:rPr>
                <w:rFonts w:eastAsia="Times New Roman"/>
                <w:sz w:val="24"/>
              </w:rPr>
              <w:t>16,94</w:t>
            </w:r>
          </w:p>
        </w:tc>
        <w:tc>
          <w:tcPr>
            <w:tcW w:w="1559" w:type="dxa"/>
          </w:tcPr>
          <w:p w:rsidR="00AE241F" w:rsidRPr="00BF1C8E" w:rsidRDefault="005532C0" w:rsidP="003D0C30">
            <w:pPr>
              <w:widowControl w:val="0"/>
              <w:jc w:val="both"/>
              <w:rPr>
                <w:rFonts w:eastAsia="Times New Roman"/>
                <w:sz w:val="24"/>
              </w:rPr>
            </w:pPr>
            <w:r w:rsidRPr="00BF1C8E">
              <w:rPr>
                <w:rFonts w:eastAsia="Times New Roman"/>
                <w:sz w:val="24"/>
              </w:rPr>
              <w:t>7,3</w:t>
            </w:r>
          </w:p>
        </w:tc>
      </w:tr>
      <w:tr w:rsidR="00AE241F" w:rsidRPr="00BF1C8E" w:rsidTr="00812A8A">
        <w:tc>
          <w:tcPr>
            <w:tcW w:w="2952" w:type="dxa"/>
          </w:tcPr>
          <w:p w:rsidR="00AE241F" w:rsidRPr="00BF1C8E" w:rsidRDefault="00AE241F" w:rsidP="003D0C30">
            <w:pPr>
              <w:widowControl w:val="0"/>
              <w:jc w:val="both"/>
              <w:rPr>
                <w:rFonts w:eastAsia="Times New Roman"/>
                <w:sz w:val="24"/>
              </w:rPr>
            </w:pPr>
            <w:r w:rsidRPr="00BF1C8E">
              <w:rPr>
                <w:rFonts w:eastAsia="Times New Roman"/>
                <w:sz w:val="24"/>
              </w:rPr>
              <w:t>Коэффициент оборачиваемости активов, раз</w:t>
            </w:r>
          </w:p>
        </w:tc>
        <w:tc>
          <w:tcPr>
            <w:tcW w:w="1443" w:type="dxa"/>
          </w:tcPr>
          <w:p w:rsidR="00AE241F" w:rsidRPr="00BF1C8E" w:rsidRDefault="005532C0" w:rsidP="003D0C30">
            <w:pPr>
              <w:widowControl w:val="0"/>
              <w:jc w:val="both"/>
              <w:rPr>
                <w:rFonts w:eastAsia="Times New Roman"/>
                <w:sz w:val="24"/>
              </w:rPr>
            </w:pPr>
            <w:r w:rsidRPr="00BF1C8E">
              <w:rPr>
                <w:rFonts w:eastAsia="Times New Roman"/>
                <w:sz w:val="24"/>
              </w:rPr>
              <w:t>56,47</w:t>
            </w:r>
          </w:p>
        </w:tc>
        <w:tc>
          <w:tcPr>
            <w:tcW w:w="1559" w:type="dxa"/>
          </w:tcPr>
          <w:p w:rsidR="00AE241F" w:rsidRPr="00BF1C8E" w:rsidRDefault="005532C0" w:rsidP="003D0C30">
            <w:pPr>
              <w:widowControl w:val="0"/>
              <w:jc w:val="both"/>
              <w:rPr>
                <w:rFonts w:eastAsia="Times New Roman"/>
                <w:sz w:val="24"/>
              </w:rPr>
            </w:pPr>
            <w:r w:rsidRPr="00BF1C8E">
              <w:rPr>
                <w:rFonts w:eastAsia="Times New Roman"/>
                <w:sz w:val="24"/>
              </w:rPr>
              <w:t>54,58</w:t>
            </w:r>
          </w:p>
        </w:tc>
        <w:tc>
          <w:tcPr>
            <w:tcW w:w="1559" w:type="dxa"/>
          </w:tcPr>
          <w:p w:rsidR="00AE241F" w:rsidRPr="00BF1C8E" w:rsidRDefault="005532C0" w:rsidP="003D0C30">
            <w:pPr>
              <w:widowControl w:val="0"/>
              <w:jc w:val="both"/>
              <w:rPr>
                <w:rFonts w:eastAsia="Times New Roman"/>
                <w:sz w:val="24"/>
              </w:rPr>
            </w:pPr>
            <w:r w:rsidRPr="00BF1C8E">
              <w:rPr>
                <w:rFonts w:eastAsia="Times New Roman"/>
                <w:sz w:val="24"/>
              </w:rPr>
              <w:t>13,94</w:t>
            </w:r>
          </w:p>
        </w:tc>
        <w:tc>
          <w:tcPr>
            <w:tcW w:w="1559" w:type="dxa"/>
          </w:tcPr>
          <w:p w:rsidR="00AE241F" w:rsidRPr="00BF1C8E" w:rsidRDefault="005532C0" w:rsidP="003D0C30">
            <w:pPr>
              <w:widowControl w:val="0"/>
              <w:jc w:val="both"/>
              <w:rPr>
                <w:rFonts w:eastAsia="Times New Roman"/>
                <w:sz w:val="24"/>
              </w:rPr>
            </w:pPr>
            <w:r w:rsidRPr="00BF1C8E">
              <w:rPr>
                <w:rFonts w:eastAsia="Times New Roman"/>
                <w:sz w:val="24"/>
              </w:rPr>
              <w:t>13,94</w:t>
            </w:r>
          </w:p>
        </w:tc>
      </w:tr>
      <w:tr w:rsidR="00AE241F" w:rsidRPr="00BF1C8E" w:rsidTr="00812A8A">
        <w:tc>
          <w:tcPr>
            <w:tcW w:w="2952" w:type="dxa"/>
          </w:tcPr>
          <w:p w:rsidR="00AE241F" w:rsidRPr="00BF1C8E" w:rsidRDefault="00AE241F" w:rsidP="003D0C30">
            <w:pPr>
              <w:widowControl w:val="0"/>
              <w:jc w:val="both"/>
              <w:rPr>
                <w:rFonts w:eastAsia="Times New Roman"/>
                <w:sz w:val="24"/>
              </w:rPr>
            </w:pPr>
            <w:r w:rsidRPr="00BF1C8E">
              <w:rPr>
                <w:rFonts w:eastAsia="Times New Roman"/>
                <w:sz w:val="24"/>
              </w:rPr>
              <w:t>Рентабельность активов, %</w:t>
            </w:r>
          </w:p>
        </w:tc>
        <w:tc>
          <w:tcPr>
            <w:tcW w:w="1443" w:type="dxa"/>
          </w:tcPr>
          <w:p w:rsidR="00AE241F" w:rsidRPr="00BF1C8E" w:rsidRDefault="005532C0" w:rsidP="003D0C30">
            <w:pPr>
              <w:widowControl w:val="0"/>
              <w:jc w:val="both"/>
              <w:rPr>
                <w:rFonts w:eastAsia="Times New Roman"/>
                <w:sz w:val="24"/>
              </w:rPr>
            </w:pPr>
            <w:r w:rsidRPr="00BF1C8E">
              <w:rPr>
                <w:rFonts w:eastAsia="Times New Roman"/>
                <w:sz w:val="24"/>
              </w:rPr>
              <w:t>1,95</w:t>
            </w:r>
          </w:p>
        </w:tc>
        <w:tc>
          <w:tcPr>
            <w:tcW w:w="1559" w:type="dxa"/>
          </w:tcPr>
          <w:p w:rsidR="00AE241F" w:rsidRPr="00BF1C8E" w:rsidRDefault="005532C0" w:rsidP="003D0C30">
            <w:pPr>
              <w:widowControl w:val="0"/>
              <w:jc w:val="both"/>
              <w:rPr>
                <w:rFonts w:eastAsia="Times New Roman"/>
                <w:sz w:val="24"/>
              </w:rPr>
            </w:pPr>
            <w:r w:rsidRPr="00BF1C8E">
              <w:rPr>
                <w:rFonts w:eastAsia="Times New Roman"/>
                <w:sz w:val="24"/>
              </w:rPr>
              <w:t>6,67</w:t>
            </w:r>
          </w:p>
        </w:tc>
        <w:tc>
          <w:tcPr>
            <w:tcW w:w="1559" w:type="dxa"/>
          </w:tcPr>
          <w:p w:rsidR="00AE241F" w:rsidRPr="00BF1C8E" w:rsidRDefault="005532C0" w:rsidP="003D0C30">
            <w:pPr>
              <w:widowControl w:val="0"/>
              <w:jc w:val="both"/>
              <w:rPr>
                <w:rFonts w:eastAsia="Times New Roman"/>
                <w:sz w:val="24"/>
              </w:rPr>
            </w:pPr>
            <w:r w:rsidRPr="00BF1C8E">
              <w:rPr>
                <w:rFonts w:eastAsia="Times New Roman"/>
                <w:sz w:val="24"/>
              </w:rPr>
              <w:t>2,35</w:t>
            </w:r>
          </w:p>
        </w:tc>
        <w:tc>
          <w:tcPr>
            <w:tcW w:w="1559" w:type="dxa"/>
          </w:tcPr>
          <w:p w:rsidR="00AE241F" w:rsidRPr="00BF1C8E" w:rsidRDefault="005532C0" w:rsidP="005532C0">
            <w:pPr>
              <w:widowControl w:val="0"/>
              <w:jc w:val="both"/>
              <w:rPr>
                <w:rFonts w:eastAsia="Times New Roman"/>
                <w:sz w:val="24"/>
              </w:rPr>
            </w:pPr>
            <w:r w:rsidRPr="00BF1C8E">
              <w:rPr>
                <w:rFonts w:eastAsia="Times New Roman"/>
                <w:sz w:val="24"/>
              </w:rPr>
              <w:t>1,97</w:t>
            </w:r>
          </w:p>
        </w:tc>
      </w:tr>
      <w:tr w:rsidR="00AE241F" w:rsidRPr="00BF1C8E" w:rsidTr="00812A8A">
        <w:tc>
          <w:tcPr>
            <w:tcW w:w="2952" w:type="dxa"/>
          </w:tcPr>
          <w:p w:rsidR="00AE241F" w:rsidRPr="00BF1C8E" w:rsidRDefault="00AE241F" w:rsidP="003D0C30">
            <w:pPr>
              <w:widowControl w:val="0"/>
              <w:jc w:val="both"/>
              <w:rPr>
                <w:rFonts w:eastAsia="Times New Roman"/>
                <w:sz w:val="24"/>
              </w:rPr>
            </w:pPr>
            <w:r w:rsidRPr="00BF1C8E">
              <w:rPr>
                <w:rFonts w:eastAsia="Times New Roman"/>
                <w:sz w:val="24"/>
              </w:rPr>
              <w:t>Рентабельность собственного капитала, %</w:t>
            </w:r>
          </w:p>
        </w:tc>
        <w:tc>
          <w:tcPr>
            <w:tcW w:w="1443" w:type="dxa"/>
          </w:tcPr>
          <w:p w:rsidR="00AE241F" w:rsidRPr="00BF1C8E" w:rsidRDefault="005532C0" w:rsidP="003D0C30">
            <w:pPr>
              <w:widowControl w:val="0"/>
              <w:jc w:val="both"/>
              <w:rPr>
                <w:rFonts w:eastAsia="Times New Roman"/>
                <w:sz w:val="24"/>
              </w:rPr>
            </w:pPr>
            <w:r w:rsidRPr="00BF1C8E">
              <w:rPr>
                <w:rFonts w:eastAsia="Times New Roman"/>
                <w:sz w:val="24"/>
              </w:rPr>
              <w:t>1,54</w:t>
            </w:r>
          </w:p>
        </w:tc>
        <w:tc>
          <w:tcPr>
            <w:tcW w:w="1559" w:type="dxa"/>
          </w:tcPr>
          <w:p w:rsidR="00AE241F" w:rsidRPr="00BF1C8E" w:rsidRDefault="005532C0" w:rsidP="003D0C30">
            <w:pPr>
              <w:widowControl w:val="0"/>
              <w:jc w:val="both"/>
              <w:rPr>
                <w:rFonts w:eastAsia="Times New Roman"/>
                <w:sz w:val="24"/>
              </w:rPr>
            </w:pPr>
            <w:r w:rsidRPr="00BF1C8E">
              <w:rPr>
                <w:rFonts w:eastAsia="Times New Roman"/>
                <w:sz w:val="24"/>
              </w:rPr>
              <w:t>5,86</w:t>
            </w:r>
          </w:p>
        </w:tc>
        <w:tc>
          <w:tcPr>
            <w:tcW w:w="1559" w:type="dxa"/>
          </w:tcPr>
          <w:p w:rsidR="00AE241F" w:rsidRPr="00BF1C8E" w:rsidRDefault="005532C0" w:rsidP="003D0C30">
            <w:pPr>
              <w:widowControl w:val="0"/>
              <w:jc w:val="both"/>
              <w:rPr>
                <w:rFonts w:eastAsia="Times New Roman"/>
                <w:sz w:val="24"/>
              </w:rPr>
            </w:pPr>
            <w:r w:rsidRPr="00BF1C8E">
              <w:rPr>
                <w:rFonts w:eastAsia="Times New Roman"/>
                <w:sz w:val="24"/>
              </w:rPr>
              <w:t>1,87</w:t>
            </w:r>
          </w:p>
        </w:tc>
        <w:tc>
          <w:tcPr>
            <w:tcW w:w="1559" w:type="dxa"/>
          </w:tcPr>
          <w:p w:rsidR="00AE241F" w:rsidRPr="00BF1C8E" w:rsidRDefault="005532C0" w:rsidP="003D0C30">
            <w:pPr>
              <w:widowControl w:val="0"/>
              <w:jc w:val="both"/>
              <w:rPr>
                <w:rFonts w:eastAsia="Times New Roman"/>
                <w:sz w:val="24"/>
              </w:rPr>
            </w:pPr>
            <w:r w:rsidRPr="00BF1C8E">
              <w:rPr>
                <w:rFonts w:eastAsia="Times New Roman"/>
                <w:sz w:val="24"/>
              </w:rPr>
              <w:t>1,75</w:t>
            </w:r>
          </w:p>
        </w:tc>
      </w:tr>
      <w:tr w:rsidR="00AE241F" w:rsidRPr="00BF1C8E" w:rsidTr="00812A8A">
        <w:tc>
          <w:tcPr>
            <w:tcW w:w="2952" w:type="dxa"/>
          </w:tcPr>
          <w:p w:rsidR="00AE241F" w:rsidRPr="00BF1C8E" w:rsidRDefault="00AE241F" w:rsidP="003D0C30">
            <w:pPr>
              <w:widowControl w:val="0"/>
              <w:jc w:val="both"/>
              <w:rPr>
                <w:rFonts w:eastAsia="Times New Roman"/>
                <w:sz w:val="24"/>
              </w:rPr>
            </w:pPr>
            <w:r w:rsidRPr="00BF1C8E">
              <w:rPr>
                <w:rFonts w:eastAsia="Times New Roman"/>
                <w:sz w:val="24"/>
              </w:rPr>
              <w:t>Сумма непокрытого убытка на отчетную дату, руб.</w:t>
            </w:r>
          </w:p>
        </w:tc>
        <w:tc>
          <w:tcPr>
            <w:tcW w:w="1443" w:type="dxa"/>
          </w:tcPr>
          <w:p w:rsidR="00AE241F" w:rsidRPr="00BF1C8E" w:rsidRDefault="005532C0" w:rsidP="003D0C30">
            <w:pPr>
              <w:widowControl w:val="0"/>
              <w:jc w:val="both"/>
              <w:rPr>
                <w:rFonts w:eastAsia="Times New Roman"/>
                <w:sz w:val="24"/>
              </w:rPr>
            </w:pPr>
            <w:r w:rsidRPr="00BF1C8E">
              <w:rPr>
                <w:rFonts w:eastAsia="Times New Roman"/>
                <w:sz w:val="24"/>
              </w:rPr>
              <w:t>0</w:t>
            </w:r>
          </w:p>
        </w:tc>
        <w:tc>
          <w:tcPr>
            <w:tcW w:w="1559" w:type="dxa"/>
          </w:tcPr>
          <w:p w:rsidR="00AE241F" w:rsidRPr="00BF1C8E" w:rsidRDefault="005532C0" w:rsidP="003D0C30">
            <w:pPr>
              <w:widowControl w:val="0"/>
              <w:jc w:val="both"/>
              <w:rPr>
                <w:rFonts w:eastAsia="Times New Roman"/>
                <w:sz w:val="24"/>
              </w:rPr>
            </w:pPr>
            <w:r w:rsidRPr="00BF1C8E">
              <w:rPr>
                <w:rFonts w:eastAsia="Times New Roman"/>
                <w:sz w:val="24"/>
              </w:rPr>
              <w:t>0</w:t>
            </w:r>
          </w:p>
        </w:tc>
        <w:tc>
          <w:tcPr>
            <w:tcW w:w="1559" w:type="dxa"/>
          </w:tcPr>
          <w:p w:rsidR="00AE241F" w:rsidRPr="00BF1C8E" w:rsidRDefault="005532C0" w:rsidP="003D0C30">
            <w:pPr>
              <w:widowControl w:val="0"/>
              <w:jc w:val="both"/>
              <w:rPr>
                <w:rFonts w:eastAsia="Times New Roman"/>
                <w:sz w:val="24"/>
              </w:rPr>
            </w:pPr>
            <w:r w:rsidRPr="00BF1C8E">
              <w:rPr>
                <w:rFonts w:eastAsia="Times New Roman"/>
                <w:sz w:val="24"/>
              </w:rPr>
              <w:t>0</w:t>
            </w:r>
          </w:p>
        </w:tc>
        <w:tc>
          <w:tcPr>
            <w:tcW w:w="1559" w:type="dxa"/>
          </w:tcPr>
          <w:p w:rsidR="00AE241F" w:rsidRPr="00BF1C8E" w:rsidRDefault="005532C0" w:rsidP="003D0C30">
            <w:pPr>
              <w:widowControl w:val="0"/>
              <w:jc w:val="both"/>
              <w:rPr>
                <w:rFonts w:eastAsia="Times New Roman"/>
                <w:sz w:val="24"/>
              </w:rPr>
            </w:pPr>
            <w:r w:rsidRPr="00BF1C8E">
              <w:rPr>
                <w:rFonts w:eastAsia="Times New Roman"/>
                <w:sz w:val="24"/>
              </w:rPr>
              <w:t>0</w:t>
            </w:r>
          </w:p>
        </w:tc>
      </w:tr>
      <w:tr w:rsidR="00AE241F" w:rsidRPr="00BF1C8E" w:rsidTr="00812A8A">
        <w:tc>
          <w:tcPr>
            <w:tcW w:w="2952" w:type="dxa"/>
          </w:tcPr>
          <w:p w:rsidR="00AE241F" w:rsidRPr="00BF1C8E" w:rsidRDefault="00AE241F" w:rsidP="003D0C30">
            <w:pPr>
              <w:widowControl w:val="0"/>
              <w:jc w:val="both"/>
              <w:rPr>
                <w:rFonts w:eastAsia="Times New Roman"/>
                <w:sz w:val="24"/>
              </w:rPr>
            </w:pPr>
            <w:r w:rsidRPr="00BF1C8E">
              <w:rPr>
                <w:rFonts w:eastAsia="Times New Roman"/>
                <w:sz w:val="24"/>
              </w:rPr>
              <w:t>Соотношение непокрытого убытка на отчетную дату и балансовой стоимости активов, %</w:t>
            </w:r>
          </w:p>
        </w:tc>
        <w:tc>
          <w:tcPr>
            <w:tcW w:w="1443" w:type="dxa"/>
          </w:tcPr>
          <w:p w:rsidR="00AE241F" w:rsidRPr="00BF1C8E" w:rsidRDefault="005532C0" w:rsidP="003D0C30">
            <w:pPr>
              <w:widowControl w:val="0"/>
              <w:jc w:val="both"/>
              <w:rPr>
                <w:rFonts w:eastAsia="Times New Roman"/>
                <w:sz w:val="24"/>
              </w:rPr>
            </w:pPr>
            <w:r w:rsidRPr="00BF1C8E">
              <w:rPr>
                <w:rFonts w:eastAsia="Times New Roman"/>
                <w:sz w:val="24"/>
              </w:rPr>
              <w:t>0</w:t>
            </w:r>
          </w:p>
        </w:tc>
        <w:tc>
          <w:tcPr>
            <w:tcW w:w="1559" w:type="dxa"/>
          </w:tcPr>
          <w:p w:rsidR="00AE241F" w:rsidRPr="00BF1C8E" w:rsidRDefault="005532C0" w:rsidP="003D0C30">
            <w:pPr>
              <w:widowControl w:val="0"/>
              <w:jc w:val="both"/>
              <w:rPr>
                <w:rFonts w:eastAsia="Times New Roman"/>
                <w:sz w:val="24"/>
              </w:rPr>
            </w:pPr>
            <w:r w:rsidRPr="00BF1C8E">
              <w:rPr>
                <w:rFonts w:eastAsia="Times New Roman"/>
                <w:sz w:val="24"/>
              </w:rPr>
              <w:t>0</w:t>
            </w:r>
          </w:p>
        </w:tc>
        <w:tc>
          <w:tcPr>
            <w:tcW w:w="1559" w:type="dxa"/>
          </w:tcPr>
          <w:p w:rsidR="00AE241F" w:rsidRPr="00BF1C8E" w:rsidRDefault="005532C0" w:rsidP="003D0C30">
            <w:pPr>
              <w:widowControl w:val="0"/>
              <w:jc w:val="both"/>
              <w:rPr>
                <w:rFonts w:eastAsia="Times New Roman"/>
                <w:sz w:val="24"/>
              </w:rPr>
            </w:pPr>
            <w:r w:rsidRPr="00BF1C8E">
              <w:rPr>
                <w:rFonts w:eastAsia="Times New Roman"/>
                <w:sz w:val="24"/>
              </w:rPr>
              <w:t>0</w:t>
            </w:r>
          </w:p>
        </w:tc>
        <w:tc>
          <w:tcPr>
            <w:tcW w:w="1559" w:type="dxa"/>
          </w:tcPr>
          <w:p w:rsidR="00AE241F" w:rsidRPr="00BF1C8E" w:rsidRDefault="005532C0" w:rsidP="003D0C30">
            <w:pPr>
              <w:widowControl w:val="0"/>
              <w:jc w:val="both"/>
              <w:rPr>
                <w:rFonts w:eastAsia="Times New Roman"/>
                <w:sz w:val="24"/>
              </w:rPr>
            </w:pPr>
            <w:r w:rsidRPr="00BF1C8E">
              <w:rPr>
                <w:rFonts w:eastAsia="Times New Roman"/>
                <w:sz w:val="24"/>
              </w:rPr>
              <w:t>0</w:t>
            </w:r>
          </w:p>
        </w:tc>
      </w:tr>
    </w:tbl>
    <w:p w:rsidR="003D0C30" w:rsidRPr="00BF1C8E" w:rsidRDefault="003D0C30" w:rsidP="003D0C30">
      <w:pPr>
        <w:widowControl w:val="0"/>
        <w:jc w:val="both"/>
        <w:rPr>
          <w:rFonts w:eastAsia="Times New Roman"/>
          <w:sz w:val="24"/>
        </w:rPr>
      </w:pPr>
    </w:p>
    <w:p w:rsidR="003D0C30" w:rsidRPr="00BF1C8E" w:rsidRDefault="003D0C30" w:rsidP="003D0C30">
      <w:pPr>
        <w:widowControl w:val="0"/>
        <w:jc w:val="both"/>
        <w:rPr>
          <w:rFonts w:eastAsia="Times New Roman"/>
          <w:sz w:val="24"/>
        </w:rPr>
      </w:pPr>
      <w:r w:rsidRPr="00BF1C8E">
        <w:rPr>
          <w:rFonts w:eastAsia="Times New Roman"/>
          <w:sz w:val="24"/>
        </w:rPr>
        <w:t>В случае расчета какого-либо показателя по методике, отличной от рекомендуемой, указывается такая методика. В случае если расчет какого-либо из приведенных показателей, по мнению эмитента, не имеет очевидного экономического смысла, вместо такого показателя может использоваться иной показатель, характеризующий результаты финансово-хозяйственной деятельности эмитента, в том числе ее прибыльность или убыточность, с указанием методики его расчета. Помимо приведенных показателей эмитент вправе использовать дополнительные показатели, характеризующие результаты финансово-хозяйственной деятельности эмитента, в том числе ее прибыльность или убыточность, с указанием методики расчета таких показателей.</w:t>
      </w:r>
    </w:p>
    <w:p w:rsidR="003A66A1" w:rsidRPr="00BF1C8E" w:rsidRDefault="003A66A1" w:rsidP="003A66A1">
      <w:pPr>
        <w:widowControl w:val="0"/>
        <w:spacing w:before="240" w:after="240"/>
        <w:jc w:val="both"/>
        <w:rPr>
          <w:rFonts w:eastAsia="Times New Roman"/>
          <w:b/>
          <w:sz w:val="24"/>
        </w:rPr>
      </w:pPr>
      <w:r w:rsidRPr="00BF1C8E">
        <w:rPr>
          <w:rFonts w:eastAsia="Times New Roman"/>
          <w:b/>
          <w:sz w:val="24"/>
        </w:rPr>
        <w:t>Все показатели рассчитаны на основании рекомендованных методик.</w:t>
      </w:r>
    </w:p>
    <w:p w:rsidR="003D0C30" w:rsidRPr="00BF1C8E" w:rsidRDefault="003D0C30" w:rsidP="003D0C30">
      <w:pPr>
        <w:widowControl w:val="0"/>
        <w:spacing w:before="240"/>
        <w:jc w:val="both"/>
        <w:rPr>
          <w:rFonts w:eastAsia="Times New Roman"/>
          <w:sz w:val="24"/>
        </w:rPr>
      </w:pPr>
      <w:r w:rsidRPr="00BF1C8E">
        <w:rPr>
          <w:rFonts w:eastAsia="Times New Roman"/>
          <w:sz w:val="24"/>
        </w:rPr>
        <w:t>Дополнительно приводится экономический анализ прибыльности/убыточности эмитента исходя из динамики приведенных показателей.</w:t>
      </w:r>
    </w:p>
    <w:p w:rsidR="003A66A1" w:rsidRPr="00BF1C8E" w:rsidRDefault="000B64D3" w:rsidP="003D0C30">
      <w:pPr>
        <w:widowControl w:val="0"/>
        <w:spacing w:before="240"/>
        <w:jc w:val="both"/>
        <w:rPr>
          <w:rFonts w:eastAsia="Times New Roman"/>
          <w:b/>
          <w:sz w:val="24"/>
        </w:rPr>
      </w:pPr>
      <w:r w:rsidRPr="00BF1C8E">
        <w:rPr>
          <w:rFonts w:eastAsia="Times New Roman"/>
          <w:b/>
          <w:sz w:val="24"/>
        </w:rPr>
        <w:t xml:space="preserve">Норма чистой прибыли в 2017 году по сравнению с 2016 годом увеличилась с 3,45 до 12,39 %, тенденция сохранилась в первом квартале 2018 года. </w:t>
      </w:r>
    </w:p>
    <w:p w:rsidR="000B64D3" w:rsidRPr="00BF1C8E" w:rsidRDefault="000B64D3" w:rsidP="003D0C30">
      <w:pPr>
        <w:widowControl w:val="0"/>
        <w:spacing w:before="240"/>
        <w:jc w:val="both"/>
        <w:rPr>
          <w:rFonts w:eastAsia="Times New Roman"/>
          <w:b/>
          <w:sz w:val="24"/>
        </w:rPr>
      </w:pPr>
      <w:r w:rsidRPr="00BF1C8E">
        <w:rPr>
          <w:rFonts w:eastAsia="Times New Roman"/>
          <w:b/>
          <w:sz w:val="24"/>
        </w:rPr>
        <w:t>Коэффициент оборачиваемости активов остался на прежнем уровне и показывает незначительное увеличение.</w:t>
      </w:r>
    </w:p>
    <w:p w:rsidR="000B64D3" w:rsidRPr="00BF1C8E" w:rsidRDefault="000B64D3" w:rsidP="000B64D3">
      <w:pPr>
        <w:widowControl w:val="0"/>
        <w:spacing w:before="240"/>
        <w:jc w:val="both"/>
        <w:rPr>
          <w:rFonts w:eastAsia="Times New Roman"/>
          <w:b/>
          <w:sz w:val="24"/>
        </w:rPr>
      </w:pPr>
      <w:r w:rsidRPr="00BF1C8E">
        <w:rPr>
          <w:rFonts w:eastAsia="Times New Roman"/>
          <w:b/>
          <w:sz w:val="24"/>
        </w:rPr>
        <w:t>Показатели рентабельности характеризуют различные стороны деятельности предприятия, демонстрируют эффективность единовременных и текущих затрат. Рентабельность активов характеризует эффективность их использования. Значение этого показателя по итогам деятельности Общества за 2017 год по сравнению с результатами за 2016 год увеличилось с 1,95% до 6,67%, что означает более эффективное использование активов в 2017 году.</w:t>
      </w:r>
    </w:p>
    <w:p w:rsidR="000B64D3" w:rsidRPr="00BF1C8E" w:rsidRDefault="000B64D3" w:rsidP="000B64D3">
      <w:pPr>
        <w:widowControl w:val="0"/>
        <w:spacing w:before="240"/>
        <w:jc w:val="both"/>
        <w:rPr>
          <w:rFonts w:eastAsia="Times New Roman"/>
          <w:b/>
          <w:sz w:val="24"/>
        </w:rPr>
      </w:pPr>
      <w:r w:rsidRPr="00BF1C8E">
        <w:rPr>
          <w:rFonts w:eastAsia="Times New Roman"/>
          <w:b/>
          <w:sz w:val="24"/>
        </w:rPr>
        <w:t>Рентабельность собственного капитала также увеличилась с 1,54% в 2016 году до 5,86% в 2017 году. Увеличение коэффициентов рентабельности обусловлено, в первую очередь, ростом показателя «Чистая прибыль» на 91,9%.</w:t>
      </w:r>
    </w:p>
    <w:p w:rsidR="000B64D3" w:rsidRPr="00BF1C8E" w:rsidRDefault="000B64D3" w:rsidP="000B64D3">
      <w:pPr>
        <w:widowControl w:val="0"/>
        <w:spacing w:before="240"/>
        <w:jc w:val="both"/>
        <w:rPr>
          <w:rFonts w:eastAsia="Times New Roman"/>
          <w:b/>
          <w:sz w:val="24"/>
        </w:rPr>
      </w:pPr>
      <w:r w:rsidRPr="00BF1C8E">
        <w:rPr>
          <w:rFonts w:eastAsia="Times New Roman"/>
          <w:b/>
          <w:sz w:val="24"/>
        </w:rPr>
        <w:t>Непокрытый убыток, а также просроченная дебиторская и кредиторская задолженности отсутствуют.</w:t>
      </w:r>
    </w:p>
    <w:p w:rsidR="003D0C30" w:rsidRPr="00BF1C8E" w:rsidRDefault="003D0C30" w:rsidP="003D0C30">
      <w:pPr>
        <w:widowControl w:val="0"/>
        <w:spacing w:before="240"/>
        <w:jc w:val="both"/>
        <w:rPr>
          <w:rFonts w:eastAsia="Times New Roman"/>
          <w:sz w:val="24"/>
        </w:rPr>
      </w:pPr>
      <w:r w:rsidRPr="00BF1C8E">
        <w:rPr>
          <w:rFonts w:eastAsia="Times New Roman"/>
          <w:sz w:val="24"/>
        </w:rPr>
        <w:t>В случае если мнения органов управления эмитента относительно упомянутых причин или степени их влияния на результаты финансово-хозяйственной деятельности эмитента не совпадают, указывается мнение каждого из таких органов управления эмитента и аргументация, объясняющая их позицию.</w:t>
      </w:r>
    </w:p>
    <w:p w:rsidR="00F518EF" w:rsidRPr="00BF1C8E" w:rsidRDefault="00F518EF" w:rsidP="003D0C30">
      <w:pPr>
        <w:widowControl w:val="0"/>
        <w:spacing w:before="240"/>
        <w:jc w:val="both"/>
        <w:rPr>
          <w:rFonts w:eastAsia="Times New Roman"/>
          <w:b/>
          <w:sz w:val="24"/>
        </w:rPr>
      </w:pPr>
      <w:r w:rsidRPr="00BF1C8E">
        <w:rPr>
          <w:rFonts w:eastAsia="Times New Roman"/>
          <w:b/>
          <w:sz w:val="24"/>
        </w:rPr>
        <w:t>Мнения совпадают.</w:t>
      </w:r>
    </w:p>
    <w:p w:rsidR="003D0C30" w:rsidRPr="00BF1C8E" w:rsidRDefault="003D0C30" w:rsidP="003D0C30">
      <w:pPr>
        <w:widowControl w:val="0"/>
        <w:spacing w:before="240"/>
        <w:jc w:val="both"/>
        <w:rPr>
          <w:rFonts w:eastAsia="Times New Roman"/>
          <w:sz w:val="24"/>
        </w:rPr>
      </w:pPr>
      <w:r w:rsidRPr="00BF1C8E">
        <w:rPr>
          <w:rFonts w:eastAsia="Times New Roman"/>
          <w:sz w:val="24"/>
        </w:rPr>
        <w:t>В случае если 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 (или)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 указывается такое особое мнение и аргументация члена органа управления эмитента, объясняющая его позицию.</w:t>
      </w:r>
    </w:p>
    <w:p w:rsidR="003D0C30" w:rsidRPr="00BF1C8E" w:rsidRDefault="00F518EF" w:rsidP="006578D6">
      <w:pPr>
        <w:widowControl w:val="0"/>
        <w:spacing w:before="240"/>
        <w:jc w:val="both"/>
        <w:rPr>
          <w:rFonts w:eastAsia="Times New Roman"/>
          <w:sz w:val="24"/>
        </w:rPr>
      </w:pPr>
      <w:r w:rsidRPr="00BF1C8E">
        <w:rPr>
          <w:rFonts w:eastAsia="Times New Roman"/>
          <w:b/>
          <w:sz w:val="24"/>
        </w:rPr>
        <w:t>Особого мнения не имеется.</w:t>
      </w:r>
    </w:p>
    <w:p w:rsidR="003D0C30" w:rsidRPr="00BF1C8E" w:rsidRDefault="003D0C30" w:rsidP="00CA6584">
      <w:pPr>
        <w:widowControl w:val="0"/>
        <w:spacing w:before="240" w:after="240"/>
        <w:jc w:val="both"/>
        <w:outlineLvl w:val="2"/>
        <w:rPr>
          <w:rFonts w:asciiTheme="majorHAnsi" w:eastAsia="Times New Roman" w:hAnsiTheme="majorHAnsi"/>
          <w:b/>
          <w:i/>
          <w:sz w:val="24"/>
        </w:rPr>
      </w:pPr>
      <w:bookmarkStart w:id="62" w:name="_Toc19283271"/>
      <w:r w:rsidRPr="00BF1C8E">
        <w:rPr>
          <w:rFonts w:asciiTheme="majorHAnsi" w:eastAsia="Times New Roman" w:hAnsiTheme="majorHAnsi"/>
          <w:b/>
          <w:i/>
          <w:sz w:val="24"/>
        </w:rPr>
        <w:lastRenderedPageBreak/>
        <w:t>4.2. Ликвидность эмитента, достаточность капитала и оборотных средств</w:t>
      </w:r>
      <w:bookmarkEnd w:id="62"/>
    </w:p>
    <w:p w:rsidR="003D0C30" w:rsidRPr="00BF1C8E" w:rsidRDefault="003D0C30" w:rsidP="003D0C30">
      <w:pPr>
        <w:widowControl w:val="0"/>
        <w:spacing w:before="240"/>
        <w:jc w:val="both"/>
        <w:rPr>
          <w:rFonts w:eastAsia="Times New Roman"/>
          <w:sz w:val="24"/>
        </w:rPr>
      </w:pPr>
      <w:r w:rsidRPr="00BF1C8E">
        <w:rPr>
          <w:rFonts w:eastAsia="Times New Roman"/>
          <w:sz w:val="24"/>
        </w:rPr>
        <w:t>В ежеквартальном отчете эмитента за первый квартал приводится динамика показателей, характеризующих ликвидность эмитента, за последний завершенный отчетный год и за отчетный период, состоящий из трех месяцев текущего года, а также за аналогичные периоды предшествующего года, а в ежеквартальных отчетах эмитента за второй и третий кварталы - за отчетные периоды, состоящие из шести и девяти месяцев текущего года, и за аналогичные периоды предшествующего года соответственно (информация приводится в виде таблицы, показатели рассчитываются на дату окончания соответствующего отчетного периода).</w:t>
      </w:r>
    </w:p>
    <w:p w:rsidR="003D0C30" w:rsidRPr="00BF1C8E" w:rsidRDefault="003D0C30" w:rsidP="003D0C30">
      <w:pPr>
        <w:widowControl w:val="0"/>
        <w:spacing w:before="240"/>
        <w:jc w:val="both"/>
        <w:rPr>
          <w:rFonts w:eastAsia="Times New Roman"/>
          <w:sz w:val="24"/>
        </w:rPr>
      </w:pPr>
      <w:r w:rsidRPr="00BF1C8E">
        <w:rPr>
          <w:rFonts w:eastAsia="Times New Roman"/>
          <w:sz w:val="24"/>
        </w:rPr>
        <w:t>В случае если эмитент составляет финансовую отчетность в соответствии с Международными стандартами финансовой отчетности (МСФО) или иными, отличными от МСФО, международно признанными правилами, расчет показателей, характеризующих ликвидность эмитента, по его усмотрению может осуществляться в соответствии с МСФО или иными, отличными от МСФО, международно признанными правилами с указанием стандартов (правил), в соответствии с которыми осуществляется расчет указанных показателей.</w:t>
      </w:r>
    </w:p>
    <w:p w:rsidR="003D0C30" w:rsidRPr="00BF1C8E" w:rsidRDefault="003D0C30" w:rsidP="003D0C30">
      <w:pPr>
        <w:widowControl w:val="0"/>
        <w:spacing w:before="240"/>
        <w:jc w:val="both"/>
        <w:rPr>
          <w:rFonts w:eastAsia="Times New Roman"/>
          <w:sz w:val="24"/>
        </w:rPr>
      </w:pPr>
      <w:r w:rsidRPr="00BF1C8E">
        <w:rPr>
          <w:rFonts w:eastAsia="Times New Roman"/>
          <w:sz w:val="24"/>
        </w:rPr>
        <w:t>В случае если эмитент помимо бухгалтерской (финансовой) отчетности составляет также консолидированную финансовую отчетность, дополнительно может быть приведена динамика показателей, характеризующих ликвидность эмитента, расчет которых осуществляется на основании консолидированной финансовой отчетности эмитента, с указанием этого обстоятельства. При этом показатели рассчитываются по данным консолидированной финансовой отчетности, включаемой в состав ежеквартального отчета, а также за аналогичный период предшествующего года.</w:t>
      </w:r>
    </w:p>
    <w:p w:rsidR="003D0C30" w:rsidRPr="00BF1C8E" w:rsidRDefault="003D0C30" w:rsidP="003D0C30">
      <w:pPr>
        <w:widowControl w:val="0"/>
        <w:spacing w:before="240"/>
        <w:jc w:val="both"/>
        <w:rPr>
          <w:rFonts w:eastAsia="Times New Roman"/>
          <w:sz w:val="24"/>
        </w:rPr>
      </w:pPr>
      <w:r w:rsidRPr="00BF1C8E">
        <w:rPr>
          <w:rFonts w:eastAsia="Times New Roman"/>
          <w:sz w:val="24"/>
        </w:rPr>
        <w:t>Эмитенты, не являющиеся кредитными организациями, приводят следующие показатели ликвидности:</w:t>
      </w:r>
    </w:p>
    <w:p w:rsidR="003D0C30" w:rsidRPr="00BF1C8E" w:rsidRDefault="003D0C30" w:rsidP="003D0C30">
      <w:pPr>
        <w:widowControl w:val="0"/>
        <w:jc w:val="both"/>
        <w:rPr>
          <w:rFonts w:eastAsia="Times New Roman"/>
          <w:sz w:val="24"/>
        </w:rPr>
      </w:pPr>
    </w:p>
    <w:tbl>
      <w:tblPr>
        <w:tblW w:w="0" w:type="auto"/>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42"/>
        <w:gridCol w:w="1127"/>
        <w:gridCol w:w="1134"/>
        <w:gridCol w:w="1276"/>
        <w:gridCol w:w="1418"/>
      </w:tblGrid>
      <w:tr w:rsidR="00C74A44" w:rsidRPr="00BF1C8E" w:rsidTr="006578D6">
        <w:tc>
          <w:tcPr>
            <w:tcW w:w="2842" w:type="dxa"/>
          </w:tcPr>
          <w:p w:rsidR="00C74A44" w:rsidRPr="00BF1C8E" w:rsidRDefault="00C74A44" w:rsidP="003D0C30">
            <w:pPr>
              <w:widowControl w:val="0"/>
              <w:jc w:val="right"/>
              <w:rPr>
                <w:rFonts w:eastAsia="Times New Roman"/>
                <w:sz w:val="24"/>
              </w:rPr>
            </w:pPr>
            <w:r w:rsidRPr="00BF1C8E">
              <w:rPr>
                <w:rFonts w:eastAsia="Times New Roman"/>
                <w:sz w:val="24"/>
              </w:rPr>
              <w:t>Наименование показателя</w:t>
            </w:r>
          </w:p>
        </w:tc>
        <w:tc>
          <w:tcPr>
            <w:tcW w:w="1127" w:type="dxa"/>
          </w:tcPr>
          <w:p w:rsidR="00C74A44" w:rsidRPr="00BF1C8E" w:rsidRDefault="00C74A44" w:rsidP="00C21F18">
            <w:pPr>
              <w:widowControl w:val="0"/>
              <w:jc w:val="center"/>
              <w:rPr>
                <w:rFonts w:eastAsia="Times New Roman"/>
                <w:sz w:val="24"/>
              </w:rPr>
            </w:pPr>
            <w:r w:rsidRPr="00BF1C8E">
              <w:rPr>
                <w:rFonts w:eastAsia="Times New Roman"/>
                <w:sz w:val="24"/>
              </w:rPr>
              <w:t>2016</w:t>
            </w:r>
          </w:p>
        </w:tc>
        <w:tc>
          <w:tcPr>
            <w:tcW w:w="1134" w:type="dxa"/>
          </w:tcPr>
          <w:p w:rsidR="00C74A44" w:rsidRPr="00BF1C8E" w:rsidRDefault="00C74A44" w:rsidP="003D0C30">
            <w:pPr>
              <w:widowControl w:val="0"/>
              <w:jc w:val="center"/>
              <w:rPr>
                <w:rFonts w:eastAsia="Times New Roman"/>
                <w:sz w:val="24"/>
              </w:rPr>
            </w:pPr>
            <w:r w:rsidRPr="00BF1C8E">
              <w:rPr>
                <w:rFonts w:eastAsia="Times New Roman"/>
                <w:sz w:val="24"/>
              </w:rPr>
              <w:t>2017</w:t>
            </w:r>
          </w:p>
        </w:tc>
        <w:tc>
          <w:tcPr>
            <w:tcW w:w="1276" w:type="dxa"/>
          </w:tcPr>
          <w:p w:rsidR="00C74A44" w:rsidRPr="00BF1C8E" w:rsidRDefault="00C74A44" w:rsidP="003D0C30">
            <w:pPr>
              <w:widowControl w:val="0"/>
              <w:jc w:val="center"/>
              <w:rPr>
                <w:rFonts w:eastAsia="Times New Roman"/>
                <w:sz w:val="24"/>
              </w:rPr>
            </w:pPr>
            <w:r w:rsidRPr="00BF1C8E">
              <w:rPr>
                <w:rFonts w:eastAsia="Times New Roman"/>
                <w:sz w:val="24"/>
              </w:rPr>
              <w:t>31.03.2017</w:t>
            </w:r>
          </w:p>
        </w:tc>
        <w:tc>
          <w:tcPr>
            <w:tcW w:w="1418" w:type="dxa"/>
          </w:tcPr>
          <w:p w:rsidR="00C74A44" w:rsidRPr="00BF1C8E" w:rsidRDefault="00C74A44" w:rsidP="003D0C30">
            <w:pPr>
              <w:widowControl w:val="0"/>
              <w:jc w:val="center"/>
              <w:rPr>
                <w:rFonts w:eastAsia="Times New Roman"/>
                <w:sz w:val="24"/>
              </w:rPr>
            </w:pPr>
            <w:r w:rsidRPr="00BF1C8E">
              <w:rPr>
                <w:rFonts w:eastAsia="Times New Roman"/>
                <w:sz w:val="24"/>
              </w:rPr>
              <w:t>31.03.2018</w:t>
            </w:r>
          </w:p>
        </w:tc>
      </w:tr>
      <w:tr w:rsidR="00C74A44" w:rsidRPr="00BF1C8E" w:rsidTr="006578D6">
        <w:tc>
          <w:tcPr>
            <w:tcW w:w="2842" w:type="dxa"/>
          </w:tcPr>
          <w:p w:rsidR="00C74A44" w:rsidRPr="00BF1C8E" w:rsidRDefault="00C74A44" w:rsidP="003D0C30">
            <w:pPr>
              <w:widowControl w:val="0"/>
              <w:jc w:val="both"/>
              <w:rPr>
                <w:rFonts w:eastAsia="Times New Roman"/>
                <w:sz w:val="24"/>
              </w:rPr>
            </w:pPr>
            <w:r w:rsidRPr="00BF1C8E">
              <w:rPr>
                <w:rFonts w:eastAsia="Times New Roman"/>
                <w:sz w:val="24"/>
              </w:rPr>
              <w:t>Чистый оборотный капитал, тыс. руб.</w:t>
            </w:r>
          </w:p>
        </w:tc>
        <w:tc>
          <w:tcPr>
            <w:tcW w:w="1127" w:type="dxa"/>
          </w:tcPr>
          <w:p w:rsidR="00C74A44" w:rsidRPr="00BF1C8E" w:rsidRDefault="00C74A44" w:rsidP="003D0C30">
            <w:pPr>
              <w:widowControl w:val="0"/>
              <w:jc w:val="both"/>
              <w:rPr>
                <w:rFonts w:eastAsia="Times New Roman"/>
                <w:sz w:val="24"/>
              </w:rPr>
            </w:pPr>
            <w:r w:rsidRPr="00BF1C8E">
              <w:rPr>
                <w:rFonts w:eastAsia="Times New Roman"/>
                <w:sz w:val="24"/>
              </w:rPr>
              <w:t>79812</w:t>
            </w:r>
          </w:p>
        </w:tc>
        <w:tc>
          <w:tcPr>
            <w:tcW w:w="1134" w:type="dxa"/>
          </w:tcPr>
          <w:p w:rsidR="00C74A44" w:rsidRPr="00BF1C8E" w:rsidRDefault="00C74A44" w:rsidP="003D0C30">
            <w:pPr>
              <w:widowControl w:val="0"/>
              <w:jc w:val="both"/>
              <w:rPr>
                <w:rFonts w:eastAsia="Times New Roman"/>
                <w:sz w:val="24"/>
              </w:rPr>
            </w:pPr>
            <w:r w:rsidRPr="00BF1C8E">
              <w:rPr>
                <w:rFonts w:eastAsia="Times New Roman"/>
                <w:sz w:val="24"/>
              </w:rPr>
              <w:t>47814</w:t>
            </w:r>
          </w:p>
        </w:tc>
        <w:tc>
          <w:tcPr>
            <w:tcW w:w="1276" w:type="dxa"/>
          </w:tcPr>
          <w:p w:rsidR="00C74A44" w:rsidRPr="00BF1C8E" w:rsidRDefault="00C74A44" w:rsidP="003D0C30">
            <w:pPr>
              <w:widowControl w:val="0"/>
              <w:jc w:val="both"/>
              <w:rPr>
                <w:rFonts w:eastAsia="Times New Roman"/>
                <w:sz w:val="24"/>
              </w:rPr>
            </w:pPr>
            <w:r w:rsidRPr="00BF1C8E">
              <w:rPr>
                <w:rFonts w:eastAsia="Times New Roman"/>
                <w:sz w:val="24"/>
              </w:rPr>
              <w:t>62387</w:t>
            </w:r>
          </w:p>
        </w:tc>
        <w:tc>
          <w:tcPr>
            <w:tcW w:w="1418" w:type="dxa"/>
          </w:tcPr>
          <w:p w:rsidR="00C74A44" w:rsidRPr="00BF1C8E" w:rsidRDefault="00C74A44" w:rsidP="003D0C30">
            <w:pPr>
              <w:widowControl w:val="0"/>
              <w:jc w:val="both"/>
              <w:rPr>
                <w:rFonts w:eastAsia="Times New Roman"/>
                <w:sz w:val="24"/>
              </w:rPr>
            </w:pPr>
            <w:r w:rsidRPr="00BF1C8E">
              <w:rPr>
                <w:rFonts w:eastAsia="Times New Roman"/>
                <w:sz w:val="24"/>
              </w:rPr>
              <w:t>42098</w:t>
            </w:r>
          </w:p>
        </w:tc>
      </w:tr>
      <w:tr w:rsidR="00C74A44" w:rsidRPr="00BF1C8E" w:rsidTr="006578D6">
        <w:tc>
          <w:tcPr>
            <w:tcW w:w="2842" w:type="dxa"/>
          </w:tcPr>
          <w:p w:rsidR="00C74A44" w:rsidRPr="00BF1C8E" w:rsidRDefault="00C74A44" w:rsidP="003D0C30">
            <w:pPr>
              <w:widowControl w:val="0"/>
              <w:jc w:val="both"/>
              <w:rPr>
                <w:rFonts w:eastAsia="Times New Roman"/>
                <w:sz w:val="24"/>
              </w:rPr>
            </w:pPr>
            <w:r w:rsidRPr="00BF1C8E">
              <w:rPr>
                <w:rFonts w:eastAsia="Times New Roman"/>
                <w:sz w:val="24"/>
              </w:rPr>
              <w:t>Коэффициент текущей ликвидности</w:t>
            </w:r>
          </w:p>
        </w:tc>
        <w:tc>
          <w:tcPr>
            <w:tcW w:w="1127" w:type="dxa"/>
          </w:tcPr>
          <w:p w:rsidR="00C74A44" w:rsidRPr="00BF1C8E" w:rsidRDefault="00C74A44" w:rsidP="003D0C30">
            <w:pPr>
              <w:widowControl w:val="0"/>
              <w:jc w:val="both"/>
              <w:rPr>
                <w:rFonts w:eastAsia="Times New Roman"/>
                <w:sz w:val="24"/>
              </w:rPr>
            </w:pPr>
            <w:r w:rsidRPr="00BF1C8E">
              <w:rPr>
                <w:rFonts w:eastAsia="Times New Roman"/>
                <w:sz w:val="24"/>
              </w:rPr>
              <w:t>3,45</w:t>
            </w:r>
          </w:p>
        </w:tc>
        <w:tc>
          <w:tcPr>
            <w:tcW w:w="1134" w:type="dxa"/>
          </w:tcPr>
          <w:p w:rsidR="00C74A44" w:rsidRPr="00BF1C8E" w:rsidRDefault="00C74A44" w:rsidP="003D0C30">
            <w:pPr>
              <w:widowControl w:val="0"/>
              <w:jc w:val="both"/>
              <w:rPr>
                <w:rFonts w:eastAsia="Times New Roman"/>
                <w:sz w:val="24"/>
              </w:rPr>
            </w:pPr>
            <w:r w:rsidRPr="00BF1C8E">
              <w:rPr>
                <w:rFonts w:eastAsia="Times New Roman"/>
                <w:sz w:val="24"/>
              </w:rPr>
              <w:t>4,24</w:t>
            </w:r>
          </w:p>
        </w:tc>
        <w:tc>
          <w:tcPr>
            <w:tcW w:w="1276" w:type="dxa"/>
          </w:tcPr>
          <w:p w:rsidR="00C74A44" w:rsidRPr="00BF1C8E" w:rsidRDefault="00C74A44" w:rsidP="003D0C30">
            <w:pPr>
              <w:widowControl w:val="0"/>
              <w:jc w:val="both"/>
              <w:rPr>
                <w:rFonts w:eastAsia="Times New Roman"/>
                <w:sz w:val="24"/>
              </w:rPr>
            </w:pPr>
            <w:r w:rsidRPr="00BF1C8E">
              <w:rPr>
                <w:rFonts w:eastAsia="Times New Roman"/>
                <w:sz w:val="24"/>
              </w:rPr>
              <w:t>3,33</w:t>
            </w:r>
          </w:p>
        </w:tc>
        <w:tc>
          <w:tcPr>
            <w:tcW w:w="1418" w:type="dxa"/>
          </w:tcPr>
          <w:p w:rsidR="00C74A44" w:rsidRPr="00BF1C8E" w:rsidRDefault="00C74A44" w:rsidP="003D0C30">
            <w:pPr>
              <w:widowControl w:val="0"/>
              <w:jc w:val="both"/>
              <w:rPr>
                <w:rFonts w:eastAsia="Times New Roman"/>
                <w:sz w:val="24"/>
              </w:rPr>
            </w:pPr>
            <w:r w:rsidRPr="00BF1C8E">
              <w:rPr>
                <w:rFonts w:eastAsia="Times New Roman"/>
                <w:sz w:val="24"/>
              </w:rPr>
              <w:t>3,16</w:t>
            </w:r>
          </w:p>
        </w:tc>
      </w:tr>
      <w:tr w:rsidR="00C74A44" w:rsidRPr="00BF1C8E" w:rsidTr="006578D6">
        <w:tc>
          <w:tcPr>
            <w:tcW w:w="2842" w:type="dxa"/>
          </w:tcPr>
          <w:p w:rsidR="00C74A44" w:rsidRPr="00BF1C8E" w:rsidRDefault="00C74A44" w:rsidP="003D0C30">
            <w:pPr>
              <w:widowControl w:val="0"/>
              <w:jc w:val="both"/>
              <w:rPr>
                <w:rFonts w:eastAsia="Times New Roman"/>
                <w:sz w:val="24"/>
              </w:rPr>
            </w:pPr>
            <w:r w:rsidRPr="00BF1C8E">
              <w:rPr>
                <w:rFonts w:eastAsia="Times New Roman"/>
                <w:sz w:val="24"/>
              </w:rPr>
              <w:t>Коэффициент быстрой ликвидности</w:t>
            </w:r>
          </w:p>
        </w:tc>
        <w:tc>
          <w:tcPr>
            <w:tcW w:w="1127" w:type="dxa"/>
          </w:tcPr>
          <w:p w:rsidR="00C74A44" w:rsidRPr="00BF1C8E" w:rsidRDefault="00C74A44" w:rsidP="003D0C30">
            <w:pPr>
              <w:widowControl w:val="0"/>
              <w:jc w:val="both"/>
              <w:rPr>
                <w:rFonts w:eastAsia="Times New Roman"/>
                <w:sz w:val="24"/>
              </w:rPr>
            </w:pPr>
            <w:r w:rsidRPr="00BF1C8E">
              <w:rPr>
                <w:rFonts w:eastAsia="Times New Roman"/>
                <w:sz w:val="24"/>
              </w:rPr>
              <w:t>3,43</w:t>
            </w:r>
          </w:p>
        </w:tc>
        <w:tc>
          <w:tcPr>
            <w:tcW w:w="1134" w:type="dxa"/>
          </w:tcPr>
          <w:p w:rsidR="00C74A44" w:rsidRPr="00BF1C8E" w:rsidRDefault="00C74A44" w:rsidP="003D0C30">
            <w:pPr>
              <w:widowControl w:val="0"/>
              <w:jc w:val="both"/>
              <w:rPr>
                <w:rFonts w:eastAsia="Times New Roman"/>
                <w:sz w:val="24"/>
              </w:rPr>
            </w:pPr>
            <w:r w:rsidRPr="00BF1C8E">
              <w:rPr>
                <w:rFonts w:eastAsia="Times New Roman"/>
                <w:sz w:val="24"/>
              </w:rPr>
              <w:t>4,2</w:t>
            </w:r>
          </w:p>
        </w:tc>
        <w:tc>
          <w:tcPr>
            <w:tcW w:w="1276" w:type="dxa"/>
          </w:tcPr>
          <w:p w:rsidR="00C74A44" w:rsidRPr="00BF1C8E" w:rsidRDefault="00C74A44" w:rsidP="003D0C30">
            <w:pPr>
              <w:widowControl w:val="0"/>
              <w:jc w:val="both"/>
              <w:rPr>
                <w:rFonts w:eastAsia="Times New Roman"/>
                <w:sz w:val="24"/>
              </w:rPr>
            </w:pPr>
            <w:r w:rsidRPr="00BF1C8E">
              <w:rPr>
                <w:rFonts w:eastAsia="Times New Roman"/>
                <w:sz w:val="24"/>
              </w:rPr>
              <w:t>3,30</w:t>
            </w:r>
          </w:p>
        </w:tc>
        <w:tc>
          <w:tcPr>
            <w:tcW w:w="1418" w:type="dxa"/>
          </w:tcPr>
          <w:p w:rsidR="00C74A44" w:rsidRPr="00BF1C8E" w:rsidRDefault="00C74A44" w:rsidP="003D0C30">
            <w:pPr>
              <w:widowControl w:val="0"/>
              <w:jc w:val="both"/>
              <w:rPr>
                <w:rFonts w:eastAsia="Times New Roman"/>
                <w:sz w:val="24"/>
              </w:rPr>
            </w:pPr>
            <w:r w:rsidRPr="00BF1C8E">
              <w:rPr>
                <w:rFonts w:eastAsia="Times New Roman"/>
                <w:sz w:val="24"/>
              </w:rPr>
              <w:t>3,12</w:t>
            </w:r>
          </w:p>
        </w:tc>
      </w:tr>
    </w:tbl>
    <w:p w:rsidR="003D0C30" w:rsidRPr="00BF1C8E" w:rsidRDefault="003D0C30" w:rsidP="003D0C30">
      <w:pPr>
        <w:widowControl w:val="0"/>
        <w:jc w:val="both"/>
        <w:rPr>
          <w:rFonts w:eastAsia="Times New Roman"/>
          <w:sz w:val="24"/>
        </w:rPr>
      </w:pPr>
    </w:p>
    <w:p w:rsidR="003D0C30" w:rsidRPr="00BF1C8E" w:rsidRDefault="003D0C30" w:rsidP="003D0C30">
      <w:pPr>
        <w:widowControl w:val="0"/>
        <w:jc w:val="both"/>
        <w:rPr>
          <w:rFonts w:eastAsia="Times New Roman"/>
          <w:sz w:val="24"/>
        </w:rPr>
      </w:pPr>
      <w:r w:rsidRPr="00BF1C8E">
        <w:rPr>
          <w:rFonts w:eastAsia="Times New Roman"/>
          <w:sz w:val="24"/>
        </w:rPr>
        <w:t>В случае расчета какого-либо показателя по методике, отличной от рекомендуемой, указывается такая методика. В случае если расчет какого-либо из приведенных показателей, по мнению эмитента, не имеет очевидного экономического смысла, вместо такого показателя может использоваться иной показатель, характеризующий ликвидность эмитента, с указанием методики его расчета. Помимо приведенных показателей эмитент вправе использовать дополнительные показатели, характеризующие его ликвидность, с указанием методики расчета таких показателей.</w:t>
      </w:r>
    </w:p>
    <w:p w:rsidR="00F80A4A" w:rsidRPr="00BF1C8E" w:rsidRDefault="00F80A4A" w:rsidP="00F80A4A">
      <w:pPr>
        <w:widowControl w:val="0"/>
        <w:spacing w:before="240" w:after="240"/>
        <w:jc w:val="both"/>
        <w:rPr>
          <w:rFonts w:eastAsia="Times New Roman"/>
          <w:b/>
          <w:sz w:val="24"/>
        </w:rPr>
      </w:pPr>
      <w:r w:rsidRPr="00BF1C8E">
        <w:rPr>
          <w:rFonts w:eastAsia="Times New Roman"/>
          <w:b/>
          <w:sz w:val="24"/>
        </w:rPr>
        <w:t>Все показатели рассчитаны на основании рекомендованных методик.</w:t>
      </w:r>
    </w:p>
    <w:p w:rsidR="003D0C30" w:rsidRPr="00BF1C8E" w:rsidRDefault="003D0C30" w:rsidP="003D0C30">
      <w:pPr>
        <w:widowControl w:val="0"/>
        <w:spacing w:before="240"/>
        <w:jc w:val="both"/>
        <w:rPr>
          <w:rFonts w:eastAsia="Times New Roman"/>
          <w:sz w:val="24"/>
        </w:rPr>
      </w:pPr>
      <w:r w:rsidRPr="00BF1C8E">
        <w:rPr>
          <w:rFonts w:eastAsia="Times New Roman"/>
          <w:sz w:val="24"/>
        </w:rPr>
        <w:t xml:space="preserve">Дополнительно приводится экономический анализ ликвидности и платежеспособности эмитента, достаточности собственного капитала эмитента для исполнения краткосрочных </w:t>
      </w:r>
      <w:r w:rsidRPr="00BF1C8E">
        <w:rPr>
          <w:rFonts w:eastAsia="Times New Roman"/>
          <w:sz w:val="24"/>
        </w:rPr>
        <w:lastRenderedPageBreak/>
        <w:t>обязательств и покрытия текущих операционных расходов эмитента на основе экономического анализа динамики приведенных показателей с описанием факторов, которые, по мнению органов управления эмитента, оказали наиболее существенное влияние на ликвидность и платежеспособность эмитента в отчетном периоде.</w:t>
      </w:r>
    </w:p>
    <w:p w:rsidR="00F80A4A" w:rsidRPr="00BF1C8E" w:rsidRDefault="00F80A4A" w:rsidP="00F80A4A">
      <w:pPr>
        <w:widowControl w:val="0"/>
        <w:spacing w:before="240"/>
        <w:jc w:val="both"/>
        <w:rPr>
          <w:rFonts w:eastAsia="Times New Roman"/>
          <w:b/>
          <w:sz w:val="24"/>
        </w:rPr>
      </w:pPr>
      <w:r w:rsidRPr="00BF1C8E">
        <w:rPr>
          <w:rFonts w:eastAsia="Times New Roman"/>
          <w:b/>
          <w:sz w:val="24"/>
        </w:rPr>
        <w:t>На основе приведенного анализа текущее финансовое состояние Общества можно охарактеризовать как стабильное.</w:t>
      </w:r>
    </w:p>
    <w:p w:rsidR="00F80A4A" w:rsidRPr="00BF1C8E" w:rsidRDefault="00F80A4A" w:rsidP="00F80A4A">
      <w:pPr>
        <w:widowControl w:val="0"/>
        <w:spacing w:before="240"/>
        <w:jc w:val="both"/>
        <w:rPr>
          <w:rFonts w:eastAsia="Times New Roman"/>
          <w:b/>
          <w:sz w:val="24"/>
        </w:rPr>
      </w:pPr>
      <w:r w:rsidRPr="00BF1C8E">
        <w:rPr>
          <w:rFonts w:eastAsia="Times New Roman"/>
          <w:b/>
          <w:sz w:val="24"/>
        </w:rPr>
        <w:t>Показатели Общества в целом свидетельствуют об удовлетворительном состоянии финансово-хозяйственной деятельности.</w:t>
      </w:r>
    </w:p>
    <w:p w:rsidR="00F80A4A" w:rsidRPr="00BF1C8E" w:rsidRDefault="00F80A4A" w:rsidP="00F80A4A">
      <w:pPr>
        <w:widowControl w:val="0"/>
        <w:spacing w:before="240"/>
        <w:jc w:val="both"/>
        <w:rPr>
          <w:rFonts w:eastAsia="Times New Roman"/>
          <w:b/>
          <w:sz w:val="24"/>
        </w:rPr>
      </w:pPr>
      <w:r w:rsidRPr="00BF1C8E">
        <w:rPr>
          <w:rFonts w:eastAsia="Times New Roman"/>
          <w:b/>
          <w:sz w:val="24"/>
        </w:rPr>
        <w:t>По состоянию на 31 декабря 2017 года значение показателя «Чистый оборотный капитал» уменьшилось на 31988 тыс. рублей или 40% по сравнению с аналогичным показателем на 31 декабря 2016 года. В первом квартале 2018 по сравнению с первым кварталом 2017 года тенденция снижения сохранилась, при этом темп снижения уменьшился до 32,52 %.</w:t>
      </w:r>
    </w:p>
    <w:p w:rsidR="00F80A4A" w:rsidRPr="00BF1C8E" w:rsidRDefault="00F80A4A" w:rsidP="00F80A4A">
      <w:pPr>
        <w:widowControl w:val="0"/>
        <w:spacing w:before="240"/>
        <w:jc w:val="both"/>
        <w:rPr>
          <w:rFonts w:eastAsia="Times New Roman"/>
          <w:b/>
          <w:sz w:val="24"/>
        </w:rPr>
      </w:pPr>
      <w:r w:rsidRPr="00BF1C8E">
        <w:rPr>
          <w:rFonts w:eastAsia="Times New Roman"/>
          <w:b/>
          <w:sz w:val="24"/>
        </w:rPr>
        <w:t>Значение коэффициентов текущей и быстрой ликвидности изменилось в 2017 году по сравнению с аналогичными показателями в 2016 году: с 3,45 до 3,43 и с 4,24 до 4,2 соответственно. Незначительное изменение. Также несущественное изменение произошло по сравнению первого квартала 2018 года с первым кварталом 2017 года.</w:t>
      </w:r>
    </w:p>
    <w:p w:rsidR="00F80A4A" w:rsidRPr="00BF1C8E" w:rsidRDefault="00F80A4A" w:rsidP="00F80A4A">
      <w:pPr>
        <w:widowControl w:val="0"/>
        <w:spacing w:before="240"/>
        <w:jc w:val="both"/>
        <w:rPr>
          <w:rFonts w:eastAsia="Times New Roman"/>
          <w:b/>
          <w:sz w:val="24"/>
        </w:rPr>
      </w:pPr>
      <w:r w:rsidRPr="00BF1C8E">
        <w:rPr>
          <w:rFonts w:eastAsia="Times New Roman"/>
          <w:b/>
          <w:sz w:val="24"/>
        </w:rPr>
        <w:t>На корректировку значений данных показателей повлияло изменение структуры финансовых активов Общества.</w:t>
      </w:r>
    </w:p>
    <w:p w:rsidR="003D0C30" w:rsidRPr="00BF1C8E" w:rsidRDefault="003D0C30" w:rsidP="003D0C30">
      <w:pPr>
        <w:widowControl w:val="0"/>
        <w:spacing w:before="240"/>
        <w:jc w:val="both"/>
        <w:rPr>
          <w:rFonts w:eastAsia="Times New Roman"/>
          <w:sz w:val="24"/>
        </w:rPr>
      </w:pPr>
      <w:r w:rsidRPr="00BF1C8E">
        <w:rPr>
          <w:rFonts w:eastAsia="Times New Roman"/>
          <w:sz w:val="24"/>
        </w:rPr>
        <w:t>В случае если мнения органов управления эмитента относительно упомянутых факторов и (или) степени их влияния на показатели финансово-хозяйственной деятельности эмитента не совпадают, указывается мнение каждого из таких органов управления эмитента и аргументация, объясняющая их позицию.</w:t>
      </w:r>
    </w:p>
    <w:p w:rsidR="00F80A4A" w:rsidRPr="00BF1C8E" w:rsidRDefault="00F80A4A" w:rsidP="003D0C30">
      <w:pPr>
        <w:widowControl w:val="0"/>
        <w:spacing w:before="240"/>
        <w:jc w:val="both"/>
        <w:rPr>
          <w:rFonts w:eastAsia="Times New Roman"/>
          <w:b/>
          <w:sz w:val="24"/>
        </w:rPr>
      </w:pPr>
      <w:r w:rsidRPr="00BF1C8E">
        <w:rPr>
          <w:rFonts w:eastAsia="Times New Roman"/>
          <w:b/>
          <w:sz w:val="24"/>
        </w:rPr>
        <w:t>Мнения совпадают.</w:t>
      </w:r>
    </w:p>
    <w:p w:rsidR="003D0C30" w:rsidRPr="00BF1C8E" w:rsidRDefault="003D0C30" w:rsidP="003D0C30">
      <w:pPr>
        <w:widowControl w:val="0"/>
        <w:spacing w:before="240"/>
        <w:jc w:val="both"/>
        <w:rPr>
          <w:rFonts w:eastAsia="Times New Roman"/>
          <w:sz w:val="24"/>
        </w:rPr>
      </w:pPr>
      <w:r w:rsidRPr="00BF1C8E">
        <w:rPr>
          <w:rFonts w:eastAsia="Times New Roman"/>
          <w:sz w:val="24"/>
        </w:rPr>
        <w:t>В случае если 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факторов и (или) степени их влияния на показатели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 указывается такое особое мнение и аргументация члена органа управления эмитента, объясняющая его позицию.</w:t>
      </w:r>
    </w:p>
    <w:p w:rsidR="003D0C30" w:rsidRPr="00BF1C8E" w:rsidRDefault="00F80A4A" w:rsidP="00F80A4A">
      <w:pPr>
        <w:widowControl w:val="0"/>
        <w:spacing w:before="240"/>
        <w:jc w:val="both"/>
        <w:rPr>
          <w:rFonts w:eastAsia="Times New Roman"/>
          <w:sz w:val="24"/>
        </w:rPr>
      </w:pPr>
      <w:r w:rsidRPr="00BF1C8E">
        <w:rPr>
          <w:rFonts w:eastAsia="Times New Roman"/>
          <w:b/>
          <w:sz w:val="24"/>
        </w:rPr>
        <w:t>Особого мнения не имеется.</w:t>
      </w:r>
    </w:p>
    <w:p w:rsidR="003D0C30" w:rsidRPr="00BF1C8E" w:rsidRDefault="003D0C30" w:rsidP="00CA6584">
      <w:pPr>
        <w:widowControl w:val="0"/>
        <w:spacing w:before="240" w:after="240"/>
        <w:jc w:val="both"/>
        <w:outlineLvl w:val="2"/>
        <w:rPr>
          <w:rFonts w:asciiTheme="majorHAnsi" w:eastAsia="Times New Roman" w:hAnsiTheme="majorHAnsi"/>
          <w:b/>
          <w:i/>
          <w:sz w:val="24"/>
        </w:rPr>
      </w:pPr>
      <w:bookmarkStart w:id="63" w:name="P706"/>
      <w:bookmarkStart w:id="64" w:name="_Toc19283272"/>
      <w:bookmarkEnd w:id="63"/>
      <w:r w:rsidRPr="00BF1C8E">
        <w:rPr>
          <w:rFonts w:asciiTheme="majorHAnsi" w:eastAsia="Times New Roman" w:hAnsiTheme="majorHAnsi"/>
          <w:b/>
          <w:i/>
          <w:sz w:val="24"/>
        </w:rPr>
        <w:t>4.3. Финансовые вложения эмитента</w:t>
      </w:r>
      <w:bookmarkEnd w:id="64"/>
    </w:p>
    <w:p w:rsidR="003D0C30" w:rsidRPr="00BF1C8E" w:rsidRDefault="003D0C30" w:rsidP="003D0C30">
      <w:pPr>
        <w:widowControl w:val="0"/>
        <w:spacing w:before="240"/>
        <w:jc w:val="both"/>
        <w:rPr>
          <w:rFonts w:eastAsia="Times New Roman"/>
          <w:sz w:val="24"/>
        </w:rPr>
      </w:pPr>
      <w:r w:rsidRPr="00BF1C8E">
        <w:rPr>
          <w:rFonts w:eastAsia="Times New Roman"/>
          <w:sz w:val="24"/>
        </w:rPr>
        <w:t>Представляется перечень финансовых вложений эмитента, которые составляют пять и более процентов всех его финансовых вложений на дату окончания соответствующего отчетного периода. Данный перечень представляется отдельно по эмиссионным ценным бумагам, неэмиссионным ценным бумагам и иным финансовым вложениям эмитента (вклады в уставные капиталы обществ с ограниченной ответственностью, выданные займы и кредиты и т.д.).</w:t>
      </w:r>
    </w:p>
    <w:p w:rsidR="003D0C30" w:rsidRPr="00BF1C8E" w:rsidRDefault="003D0C30" w:rsidP="003D0C30">
      <w:pPr>
        <w:widowControl w:val="0"/>
        <w:spacing w:before="240"/>
        <w:jc w:val="both"/>
        <w:rPr>
          <w:rFonts w:eastAsia="Times New Roman"/>
          <w:sz w:val="24"/>
        </w:rPr>
      </w:pPr>
      <w:r w:rsidRPr="00BF1C8E">
        <w:rPr>
          <w:rFonts w:eastAsia="Times New Roman"/>
          <w:sz w:val="24"/>
        </w:rPr>
        <w:t>Для вложений в ценные бумаги указываются:</w:t>
      </w:r>
    </w:p>
    <w:p w:rsidR="003D0C30" w:rsidRPr="00BF1C8E" w:rsidRDefault="003D0C30" w:rsidP="003D0C30">
      <w:pPr>
        <w:widowControl w:val="0"/>
        <w:spacing w:before="240"/>
        <w:jc w:val="both"/>
        <w:rPr>
          <w:rFonts w:eastAsia="Times New Roman"/>
          <w:sz w:val="24"/>
        </w:rPr>
      </w:pPr>
      <w:r w:rsidRPr="00BF1C8E">
        <w:rPr>
          <w:rFonts w:eastAsia="Times New Roman"/>
          <w:sz w:val="24"/>
        </w:rPr>
        <w:lastRenderedPageBreak/>
        <w:t>вид ценных бумаг;</w:t>
      </w:r>
    </w:p>
    <w:p w:rsidR="003D0C30" w:rsidRPr="00BF1C8E" w:rsidRDefault="003D0C30" w:rsidP="003D0C30">
      <w:pPr>
        <w:widowControl w:val="0"/>
        <w:spacing w:before="240"/>
        <w:jc w:val="both"/>
        <w:rPr>
          <w:rFonts w:eastAsia="Times New Roman"/>
          <w:sz w:val="24"/>
        </w:rPr>
      </w:pPr>
      <w:r w:rsidRPr="00BF1C8E">
        <w:rPr>
          <w:rFonts w:eastAsia="Times New Roman"/>
          <w:sz w:val="24"/>
        </w:rPr>
        <w:t>полное и сокращенное фирменные наименования (для некоммерческой организации - наименование) эмитента (лица, обязанного по неэмиссионным ценным бумагам), место нахождения, ИНН (если применимо), ОГРН (если применимо);</w:t>
      </w:r>
    </w:p>
    <w:p w:rsidR="003D0C30" w:rsidRPr="00BF1C8E" w:rsidRDefault="003D0C30" w:rsidP="003D0C30">
      <w:pPr>
        <w:widowControl w:val="0"/>
        <w:spacing w:before="240"/>
        <w:jc w:val="both"/>
        <w:rPr>
          <w:rFonts w:eastAsia="Times New Roman"/>
          <w:sz w:val="24"/>
        </w:rPr>
      </w:pPr>
      <w:r w:rsidRPr="00BF1C8E">
        <w:rPr>
          <w:rFonts w:eastAsia="Times New Roman"/>
          <w:sz w:val="24"/>
        </w:rPr>
        <w:t xml:space="preserve">государственные регистрационные номера выпусков эмиссионных ценных бумаг и даты государственной регистрации, регистрирующие органы, осуществившие государственную регистрацию выпусков эмиссионных ценных бумаг (идентификационные номера выпусков эмиссионных ценных бумаг, которые в соответствии с Федеральным </w:t>
      </w:r>
      <w:r w:rsidR="00095940" w:rsidRPr="00BF1C8E">
        <w:rPr>
          <w:rFonts w:eastAsia="Times New Roman"/>
          <w:sz w:val="24"/>
        </w:rPr>
        <w:t xml:space="preserve">законом </w:t>
      </w:r>
      <w:r w:rsidRPr="00BF1C8E">
        <w:rPr>
          <w:rFonts w:eastAsia="Times New Roman"/>
          <w:sz w:val="24"/>
        </w:rPr>
        <w:t>"О рынке ценных бумаг" не подлежат государственной регистрации, даты их присвоения, органы (организации), осуществившие их присвоение);</w:t>
      </w:r>
    </w:p>
    <w:p w:rsidR="003D0C30" w:rsidRPr="00BF1C8E" w:rsidRDefault="003D0C30" w:rsidP="003D0C30">
      <w:pPr>
        <w:widowControl w:val="0"/>
        <w:spacing w:before="240"/>
        <w:jc w:val="both"/>
        <w:rPr>
          <w:rFonts w:eastAsia="Times New Roman"/>
          <w:sz w:val="24"/>
        </w:rPr>
      </w:pPr>
      <w:r w:rsidRPr="00BF1C8E">
        <w:rPr>
          <w:rFonts w:eastAsia="Times New Roman"/>
          <w:sz w:val="24"/>
        </w:rPr>
        <w:t>количество ценных бумаг, находящихся в собственности эмитента;</w:t>
      </w:r>
    </w:p>
    <w:p w:rsidR="003D0C30" w:rsidRPr="00BF1C8E" w:rsidRDefault="003D0C30" w:rsidP="003D0C30">
      <w:pPr>
        <w:widowControl w:val="0"/>
        <w:spacing w:before="240"/>
        <w:jc w:val="both"/>
        <w:rPr>
          <w:rFonts w:eastAsia="Times New Roman"/>
          <w:sz w:val="24"/>
        </w:rPr>
      </w:pPr>
      <w:r w:rsidRPr="00BF1C8E">
        <w:rPr>
          <w:rFonts w:eastAsia="Times New Roman"/>
          <w:sz w:val="24"/>
        </w:rPr>
        <w:t>общая номинальная стоимость ценных бумаг, находящихся в собственности эмитента, для облигаций и иных долговых эмиссионных ценных бумаг, а для опционов эмитента - также срок погашения;</w:t>
      </w:r>
    </w:p>
    <w:p w:rsidR="003D0C30" w:rsidRPr="00BF1C8E" w:rsidRDefault="003D0C30" w:rsidP="003D0C30">
      <w:pPr>
        <w:widowControl w:val="0"/>
        <w:spacing w:before="240"/>
        <w:jc w:val="both"/>
        <w:rPr>
          <w:rFonts w:eastAsia="Times New Roman"/>
          <w:sz w:val="24"/>
        </w:rPr>
      </w:pPr>
      <w:r w:rsidRPr="00BF1C8E">
        <w:rPr>
          <w:rFonts w:eastAsia="Times New Roman"/>
          <w:sz w:val="24"/>
        </w:rPr>
        <w:t>общая балансовая стоимость ценных бумаг, находящихся в собственности эмитента (отдельно указывается балансовая стоимость ценных бумаг дочерних и зависимых обществ эмитента); сумма основного долга и начисленных (выплаченных) процентов по векселям, депозитным сертификатам или иным неэмиссионным долговым ценным бумагам, срок погашения;</w:t>
      </w:r>
    </w:p>
    <w:p w:rsidR="003D0C30" w:rsidRPr="00BF1C8E" w:rsidRDefault="003D0C30" w:rsidP="003D0C30">
      <w:pPr>
        <w:widowControl w:val="0"/>
        <w:spacing w:before="240"/>
        <w:jc w:val="both"/>
        <w:rPr>
          <w:rFonts w:eastAsia="Times New Roman"/>
          <w:sz w:val="24"/>
        </w:rPr>
      </w:pPr>
      <w:r w:rsidRPr="00BF1C8E">
        <w:rPr>
          <w:rFonts w:eastAsia="Times New Roman"/>
          <w:sz w:val="24"/>
        </w:rPr>
        <w:t>размер фиксированного процента или иного дохода по облигациям и иным долговым эмиссионным ценным бумагам или порядок его определения, срок выплаты;</w:t>
      </w:r>
    </w:p>
    <w:p w:rsidR="003D0C30" w:rsidRPr="00BF1C8E" w:rsidRDefault="003D0C30" w:rsidP="003D0C30">
      <w:pPr>
        <w:widowControl w:val="0"/>
        <w:spacing w:before="240"/>
        <w:jc w:val="both"/>
        <w:rPr>
          <w:rFonts w:eastAsia="Times New Roman"/>
          <w:sz w:val="24"/>
        </w:rPr>
      </w:pPr>
      <w:r w:rsidRPr="00BF1C8E">
        <w:rPr>
          <w:rFonts w:eastAsia="Times New Roman"/>
          <w:sz w:val="24"/>
        </w:rPr>
        <w:t>размер дивиденда по привилегированным акциям или порядок его определения в случае, когда он определен в уставе акционерного общества - эмитента, срок выплаты;</w:t>
      </w:r>
    </w:p>
    <w:p w:rsidR="003D0C30" w:rsidRPr="00BF1C8E" w:rsidRDefault="003D0C30" w:rsidP="003D0C30">
      <w:pPr>
        <w:widowControl w:val="0"/>
        <w:spacing w:before="240"/>
        <w:jc w:val="both"/>
        <w:rPr>
          <w:rFonts w:eastAsia="Times New Roman"/>
          <w:sz w:val="24"/>
        </w:rPr>
      </w:pPr>
      <w:r w:rsidRPr="00BF1C8E">
        <w:rPr>
          <w:rFonts w:eastAsia="Times New Roman"/>
          <w:sz w:val="24"/>
        </w:rPr>
        <w:t>размер объявленного дивиденда по обыкновенным акциям (при отсутствии данных о размере объявленного дивиденда по обыкновенным акциям в текущем году указывается размер дивиденда, объявленного в предшествующем году), срок выплаты.</w:t>
      </w:r>
    </w:p>
    <w:p w:rsidR="003D0C30" w:rsidRPr="00BF1C8E" w:rsidRDefault="003D0C30" w:rsidP="003D0C30">
      <w:pPr>
        <w:widowControl w:val="0"/>
        <w:spacing w:before="240"/>
        <w:jc w:val="both"/>
        <w:rPr>
          <w:rFonts w:eastAsia="Times New Roman"/>
          <w:sz w:val="24"/>
        </w:rPr>
      </w:pPr>
      <w:r w:rsidRPr="00BF1C8E">
        <w:rPr>
          <w:rFonts w:eastAsia="Times New Roman"/>
          <w:sz w:val="24"/>
        </w:rPr>
        <w:t>В случае если величина вложений эмитента в акции акционерных обществ увеличилась в связи с увеличением уставного капитала акционерного общества, осуществленным за счет имущества такого акционерного общества, указывается количество и номинальная стоимость (сумма увеличения номинальной стоимости) таких акций, полученных эмитентом.</w:t>
      </w:r>
    </w:p>
    <w:p w:rsidR="003D0C30" w:rsidRPr="00BF1C8E" w:rsidRDefault="003D0C30" w:rsidP="003D0C30">
      <w:pPr>
        <w:widowControl w:val="0"/>
        <w:spacing w:before="240"/>
        <w:jc w:val="both"/>
        <w:rPr>
          <w:rFonts w:eastAsia="Times New Roman"/>
          <w:sz w:val="24"/>
        </w:rPr>
      </w:pPr>
      <w:r w:rsidRPr="00BF1C8E">
        <w:rPr>
          <w:rFonts w:eastAsia="Times New Roman"/>
          <w:sz w:val="24"/>
        </w:rPr>
        <w:t>Предоставляется информация о созданных резервах под обесценение ценных бумаг. В случае создания резерва под обесценение ценных бумаг указывается величина резерва на начало и конец последнего завершенного финансового года перед датой окончания последнего отчетного квартала.</w:t>
      </w:r>
    </w:p>
    <w:p w:rsidR="003D0C30" w:rsidRPr="00BF1C8E" w:rsidRDefault="003D0C30" w:rsidP="003D0C30">
      <w:pPr>
        <w:widowControl w:val="0"/>
        <w:spacing w:before="240"/>
        <w:jc w:val="both"/>
        <w:rPr>
          <w:rFonts w:eastAsia="Times New Roman"/>
          <w:sz w:val="24"/>
        </w:rPr>
      </w:pPr>
      <w:r w:rsidRPr="00BF1C8E">
        <w:rPr>
          <w:rFonts w:eastAsia="Times New Roman"/>
          <w:sz w:val="24"/>
        </w:rPr>
        <w:t>Для иных финансовых вложений указываются:</w:t>
      </w:r>
    </w:p>
    <w:p w:rsidR="003D0C30" w:rsidRPr="00BF1C8E" w:rsidRDefault="003D0C30" w:rsidP="003D0C30">
      <w:pPr>
        <w:widowControl w:val="0"/>
        <w:spacing w:before="240"/>
        <w:jc w:val="both"/>
        <w:rPr>
          <w:rFonts w:eastAsia="Times New Roman"/>
          <w:sz w:val="24"/>
        </w:rPr>
      </w:pPr>
      <w:r w:rsidRPr="00BF1C8E">
        <w:rPr>
          <w:rFonts w:eastAsia="Times New Roman"/>
          <w:sz w:val="24"/>
        </w:rPr>
        <w:t>объект финансового вложения, в том числе полное и сокращенное фирменные наименования, место нахождения, ИНН (если применимо), ОГРН (если применимо) организации, в которой эмитент имеет долю участия в уставном (складочном) капитале (паевом фонде);</w:t>
      </w:r>
    </w:p>
    <w:p w:rsidR="003D0C30" w:rsidRPr="00BF1C8E" w:rsidRDefault="003D0C30" w:rsidP="003D0C30">
      <w:pPr>
        <w:widowControl w:val="0"/>
        <w:spacing w:before="240"/>
        <w:jc w:val="both"/>
        <w:rPr>
          <w:rFonts w:eastAsia="Times New Roman"/>
          <w:sz w:val="24"/>
        </w:rPr>
      </w:pPr>
      <w:r w:rsidRPr="00BF1C8E">
        <w:rPr>
          <w:rFonts w:eastAsia="Times New Roman"/>
          <w:sz w:val="24"/>
        </w:rPr>
        <w:t xml:space="preserve">размер вложения в денежном выражении, а в случае, если иное финансовое вложение </w:t>
      </w:r>
      <w:r w:rsidRPr="00BF1C8E">
        <w:rPr>
          <w:rFonts w:eastAsia="Times New Roman"/>
          <w:sz w:val="24"/>
        </w:rPr>
        <w:lastRenderedPageBreak/>
        <w:t>связано с участием эмитента в уставном (складочном) капитале организации, - также размер вложения в процентах от уставного (складочного) капитала (паевого фонда) такой организации;</w:t>
      </w:r>
    </w:p>
    <w:p w:rsidR="003D0C30" w:rsidRPr="00BF1C8E" w:rsidRDefault="003D0C30" w:rsidP="003D0C30">
      <w:pPr>
        <w:widowControl w:val="0"/>
        <w:spacing w:before="240"/>
        <w:jc w:val="both"/>
        <w:rPr>
          <w:rFonts w:eastAsia="Times New Roman"/>
          <w:sz w:val="24"/>
        </w:rPr>
      </w:pPr>
      <w:r w:rsidRPr="00BF1C8E">
        <w:rPr>
          <w:rFonts w:eastAsia="Times New Roman"/>
          <w:sz w:val="24"/>
        </w:rPr>
        <w:t>размер дохода от объекта финансового вложения или порядок его определения, срок выплаты.</w:t>
      </w:r>
    </w:p>
    <w:p w:rsidR="003D0C30" w:rsidRPr="00BF1C8E" w:rsidRDefault="003D0C30" w:rsidP="003D0C30">
      <w:pPr>
        <w:widowControl w:val="0"/>
        <w:spacing w:before="240"/>
        <w:jc w:val="both"/>
        <w:rPr>
          <w:rFonts w:eastAsia="Times New Roman"/>
          <w:sz w:val="24"/>
        </w:rPr>
      </w:pPr>
      <w:r w:rsidRPr="00BF1C8E">
        <w:rPr>
          <w:rFonts w:eastAsia="Times New Roman"/>
          <w:sz w:val="24"/>
        </w:rPr>
        <w:t>Предоставляется информация о величине потенциальных убытков, связанных с банкротством организаций (предприятий), в которые были произведены инвестиции, по каждому виду указанных инвестиций.</w:t>
      </w:r>
    </w:p>
    <w:p w:rsidR="003D0C30" w:rsidRPr="00BF1C8E" w:rsidRDefault="003D0C30" w:rsidP="003D0C30">
      <w:pPr>
        <w:widowControl w:val="0"/>
        <w:spacing w:before="240"/>
        <w:jc w:val="both"/>
        <w:rPr>
          <w:rFonts w:eastAsia="Times New Roman"/>
          <w:sz w:val="24"/>
        </w:rPr>
      </w:pPr>
      <w:r w:rsidRPr="00BF1C8E">
        <w:rPr>
          <w:rFonts w:eastAsia="Times New Roman"/>
          <w:sz w:val="24"/>
        </w:rPr>
        <w:t>В случае если средства эмитента размещены на депозитных или иных счетах в банках и иных кредитных организациях, лицензии которых были приостановлены либо отозваны, а также в случае если было принято решение о реорганизации, ликвидации таких кредитных организаций, о начале процедуры банкротства либо о признании таких организаций несостоятельными (банкротами), приводятся сведения о величине убытков (потенциальных убытков) в связи с наступлением таких событий.</w:t>
      </w:r>
    </w:p>
    <w:p w:rsidR="003D0C30" w:rsidRPr="00BF1C8E" w:rsidRDefault="003D0C30" w:rsidP="003D0C30">
      <w:pPr>
        <w:widowControl w:val="0"/>
        <w:spacing w:before="240"/>
        <w:jc w:val="both"/>
        <w:rPr>
          <w:rFonts w:eastAsia="Times New Roman"/>
          <w:sz w:val="24"/>
        </w:rPr>
      </w:pPr>
      <w:r w:rsidRPr="00BF1C8E">
        <w:rPr>
          <w:rFonts w:eastAsia="Times New Roman"/>
          <w:sz w:val="24"/>
        </w:rPr>
        <w:t>Информация об убытках предоставляется в оценке эмитента по финансовым вложениям, отраженным в бухгалтерской (финансовой) отчетности эмитента за период с начала отчетного года до даты окончания последнего отчетного квартала.</w:t>
      </w:r>
    </w:p>
    <w:p w:rsidR="003D0C30" w:rsidRPr="00BF1C8E" w:rsidRDefault="003D0C30" w:rsidP="003D0C30">
      <w:pPr>
        <w:widowControl w:val="0"/>
        <w:spacing w:before="240"/>
        <w:jc w:val="both"/>
        <w:rPr>
          <w:rFonts w:eastAsia="Times New Roman"/>
          <w:sz w:val="24"/>
        </w:rPr>
      </w:pPr>
      <w:r w:rsidRPr="00BF1C8E">
        <w:rPr>
          <w:rFonts w:eastAsia="Times New Roman"/>
          <w:sz w:val="24"/>
        </w:rPr>
        <w:t>Отдельно указываются стандарты (правила) бухгалтерской (финансовой) отчетности, в соответствии с которыми эмитент произвел расчеты, отраженные в настоящем пункте.</w:t>
      </w:r>
    </w:p>
    <w:p w:rsidR="003D0C30" w:rsidRPr="00BF1C8E" w:rsidRDefault="003D0C30" w:rsidP="006578D6">
      <w:pPr>
        <w:widowControl w:val="0"/>
        <w:spacing w:before="240"/>
        <w:jc w:val="both"/>
        <w:rPr>
          <w:rFonts w:eastAsia="Times New Roman"/>
          <w:sz w:val="24"/>
        </w:rPr>
      </w:pPr>
      <w:r w:rsidRPr="00BF1C8E">
        <w:rPr>
          <w:rFonts w:eastAsia="Times New Roman"/>
          <w:sz w:val="24"/>
        </w:rPr>
        <w:t>В ежеквартальном отчете эмитента за первый квартал информация, содержащаяся в настоящем пункте, указывается на дату окончания последнего завершенного отчетного года и на дату окончания отчетного периода, состоящего из трех месяцев текущего года, а в ежеквартальных отчетах эмитента за второй и третий кварталы - на дату окончания отчетных периодов, состоящих из шести и девяти месяцев текущего года соответственно.</w:t>
      </w:r>
    </w:p>
    <w:p w:rsidR="006578D6" w:rsidRPr="00BF1C8E" w:rsidRDefault="006578D6" w:rsidP="006578D6">
      <w:pPr>
        <w:widowControl w:val="0"/>
        <w:spacing w:before="240"/>
        <w:jc w:val="both"/>
        <w:rPr>
          <w:rFonts w:eastAsia="Times New Roman"/>
          <w:b/>
          <w:sz w:val="24"/>
        </w:rPr>
      </w:pPr>
      <w:r w:rsidRPr="00BF1C8E">
        <w:rPr>
          <w:rFonts w:eastAsia="Times New Roman"/>
          <w:b/>
          <w:sz w:val="24"/>
        </w:rPr>
        <w:t>Финансовые вложения эмитентом не осуществлялись.</w:t>
      </w:r>
    </w:p>
    <w:p w:rsidR="003D0C30" w:rsidRPr="00BF1C8E" w:rsidRDefault="003D0C30" w:rsidP="00CA6584">
      <w:pPr>
        <w:widowControl w:val="0"/>
        <w:spacing w:before="240" w:after="240"/>
        <w:jc w:val="both"/>
        <w:outlineLvl w:val="2"/>
        <w:rPr>
          <w:rFonts w:asciiTheme="majorHAnsi" w:eastAsia="Times New Roman" w:hAnsiTheme="majorHAnsi"/>
          <w:b/>
          <w:i/>
          <w:sz w:val="24"/>
        </w:rPr>
      </w:pPr>
      <w:bookmarkStart w:id="65" w:name="_Toc19283273"/>
      <w:r w:rsidRPr="00BF1C8E">
        <w:rPr>
          <w:rFonts w:asciiTheme="majorHAnsi" w:eastAsia="Times New Roman" w:hAnsiTheme="majorHAnsi"/>
          <w:b/>
          <w:i/>
          <w:sz w:val="24"/>
        </w:rPr>
        <w:t>4.4. Нематериальные активы эмитента</w:t>
      </w:r>
      <w:bookmarkEnd w:id="65"/>
    </w:p>
    <w:p w:rsidR="006578D6" w:rsidRPr="00BF1C8E" w:rsidRDefault="003D0C30" w:rsidP="006578D6">
      <w:pPr>
        <w:widowControl w:val="0"/>
        <w:spacing w:before="240" w:after="240"/>
        <w:jc w:val="both"/>
        <w:rPr>
          <w:rFonts w:eastAsia="Times New Roman"/>
          <w:sz w:val="24"/>
        </w:rPr>
      </w:pPr>
      <w:r w:rsidRPr="00BF1C8E">
        <w:rPr>
          <w:rFonts w:eastAsia="Times New Roman"/>
          <w:sz w:val="24"/>
        </w:rPr>
        <w:t>При наличии нематериальных активов эмитент раскрывает информацию об их составе, о первоначальной (восстановительной) стоимости нематериальных активов и величине начисленной амортизации.</w:t>
      </w:r>
    </w:p>
    <w:p w:rsidR="003D0C30" w:rsidRPr="00BF1C8E" w:rsidRDefault="003D0C30" w:rsidP="006578D6">
      <w:pPr>
        <w:widowControl w:val="0"/>
        <w:spacing w:before="240" w:after="240"/>
        <w:jc w:val="both"/>
        <w:rPr>
          <w:rFonts w:eastAsia="Times New Roman"/>
          <w:sz w:val="24"/>
        </w:rPr>
      </w:pPr>
      <w:r w:rsidRPr="00BF1C8E">
        <w:rPr>
          <w:rFonts w:eastAsia="Times New Roman"/>
          <w:sz w:val="24"/>
        </w:rPr>
        <w:t>В случае взноса нематериальных активов в уставный капитал или их поступления в безвозмездном порядке раскрывается информация о методах оценки нематериальных активов и их оценочной стоимости.</w:t>
      </w:r>
    </w:p>
    <w:p w:rsidR="003D0C30" w:rsidRPr="00BF1C8E" w:rsidRDefault="003D0C30" w:rsidP="006578D6">
      <w:pPr>
        <w:widowControl w:val="0"/>
        <w:spacing w:before="240" w:after="240"/>
        <w:jc w:val="both"/>
        <w:rPr>
          <w:rFonts w:eastAsia="Times New Roman"/>
          <w:sz w:val="24"/>
        </w:rPr>
      </w:pPr>
      <w:r w:rsidRPr="00BF1C8E">
        <w:rPr>
          <w:rFonts w:eastAsia="Times New Roman"/>
          <w:sz w:val="24"/>
        </w:rPr>
        <w:t>Указываются стандарты (правила) бухгалтерского учета, в соответствии с которыми эмитент представляет информацию о своих нематериальных активах.</w:t>
      </w:r>
    </w:p>
    <w:p w:rsidR="003D0C30" w:rsidRPr="00BF1C8E" w:rsidRDefault="003D0C30" w:rsidP="006578D6">
      <w:pPr>
        <w:widowControl w:val="0"/>
        <w:spacing w:before="240" w:after="240"/>
        <w:jc w:val="both"/>
        <w:rPr>
          <w:rFonts w:eastAsia="Times New Roman"/>
          <w:sz w:val="24"/>
        </w:rPr>
      </w:pPr>
      <w:r w:rsidRPr="00BF1C8E">
        <w:rPr>
          <w:rFonts w:eastAsia="Times New Roman"/>
          <w:sz w:val="24"/>
        </w:rPr>
        <w:t>В ежеквартальном отчете эмитента за первый квартал информация, содержащаяся в настоящем пункте, указывается на дату окончания последнего завершенного отчетного года и на дату окончания отчетного периода, состоящего из трех месяцев текущего года, а в ежеквартальных отчетах эмитента за второй и третий кварталы - на дату окончания отчетных периодов, состоящих из шести и девяти месяцев текущего года соответственно.</w:t>
      </w:r>
    </w:p>
    <w:p w:rsidR="006578D6" w:rsidRPr="00BF1C8E" w:rsidRDefault="006578D6" w:rsidP="006578D6">
      <w:pPr>
        <w:widowControl w:val="0"/>
        <w:spacing w:before="240" w:after="240"/>
        <w:jc w:val="both"/>
        <w:rPr>
          <w:rFonts w:eastAsia="Times New Roman"/>
          <w:b/>
          <w:sz w:val="24"/>
        </w:rPr>
      </w:pPr>
      <w:r w:rsidRPr="00BF1C8E">
        <w:rPr>
          <w:rFonts w:eastAsia="Times New Roman"/>
          <w:b/>
          <w:sz w:val="24"/>
        </w:rPr>
        <w:t>Нематериальные активы у эмитента отсутствуют.</w:t>
      </w:r>
    </w:p>
    <w:p w:rsidR="003D0C30" w:rsidRPr="00BF1C8E" w:rsidRDefault="003D0C30" w:rsidP="00CA6584">
      <w:pPr>
        <w:widowControl w:val="0"/>
        <w:spacing w:before="240" w:after="240"/>
        <w:jc w:val="both"/>
        <w:outlineLvl w:val="2"/>
        <w:rPr>
          <w:rFonts w:asciiTheme="majorHAnsi" w:eastAsia="Times New Roman" w:hAnsiTheme="majorHAnsi"/>
          <w:b/>
          <w:i/>
          <w:sz w:val="24"/>
        </w:rPr>
      </w:pPr>
      <w:bookmarkStart w:id="66" w:name="P748"/>
      <w:bookmarkStart w:id="67" w:name="_Toc19283274"/>
      <w:bookmarkEnd w:id="66"/>
      <w:r w:rsidRPr="00BF1C8E">
        <w:rPr>
          <w:rFonts w:asciiTheme="majorHAnsi" w:eastAsia="Times New Roman" w:hAnsiTheme="majorHAnsi"/>
          <w:b/>
          <w:i/>
          <w:sz w:val="24"/>
        </w:rPr>
        <w:lastRenderedPageBreak/>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67"/>
    </w:p>
    <w:p w:rsidR="003D0C30" w:rsidRPr="00BF1C8E" w:rsidRDefault="003D0C30" w:rsidP="003D0C30">
      <w:pPr>
        <w:widowControl w:val="0"/>
        <w:spacing w:before="240"/>
        <w:jc w:val="both"/>
        <w:rPr>
          <w:rFonts w:eastAsia="Times New Roman"/>
          <w:sz w:val="24"/>
        </w:rPr>
      </w:pPr>
      <w:r w:rsidRPr="00BF1C8E">
        <w:rPr>
          <w:rFonts w:eastAsia="Times New Roman"/>
          <w:sz w:val="24"/>
        </w:rPr>
        <w:t>Указывается информация о политике эмитента в области научно-технического развития, включая сведения о затратах на осуществление научно-технической деятельности за счет собственных средств эмитента за соответствующий отчетный период.</w:t>
      </w:r>
    </w:p>
    <w:p w:rsidR="003D0C30" w:rsidRPr="00BF1C8E" w:rsidRDefault="003D0C30" w:rsidP="003D0C30">
      <w:pPr>
        <w:widowControl w:val="0"/>
        <w:spacing w:before="240"/>
        <w:jc w:val="both"/>
        <w:rPr>
          <w:rFonts w:eastAsia="Times New Roman"/>
          <w:sz w:val="24"/>
        </w:rPr>
      </w:pPr>
      <w:r w:rsidRPr="00BF1C8E">
        <w:rPr>
          <w:rFonts w:eastAsia="Times New Roman"/>
          <w:sz w:val="24"/>
        </w:rPr>
        <w:t>Приводятся сведения о создании и получении эмитентом правовой охраны основных объектов интеллектуальной собственности (включая сведения о дате выдачи и сроках действия патентов на изобретение, на полезную модель и на промышленный образец, о государственной регистрации товарных знаков и знаков обслуживания, наименования места происхождения товара), об основных направлениях и результатах использования основных для эмитента объектах интеллектуальной собственности.</w:t>
      </w:r>
    </w:p>
    <w:p w:rsidR="003D0C30" w:rsidRPr="00BF1C8E" w:rsidRDefault="003D0C30" w:rsidP="003D0C30">
      <w:pPr>
        <w:widowControl w:val="0"/>
        <w:spacing w:before="240"/>
        <w:jc w:val="both"/>
        <w:rPr>
          <w:rFonts w:eastAsia="Times New Roman"/>
          <w:sz w:val="24"/>
        </w:rPr>
      </w:pPr>
      <w:r w:rsidRPr="00BF1C8E">
        <w:rPr>
          <w:rFonts w:eastAsia="Times New Roman"/>
          <w:sz w:val="24"/>
        </w:rPr>
        <w:t>Отдельно раскрываются факторы риска, связанные с возможностью истечения сроков действия основных для эмитента патентов, лицензий на использование товарных знаков.</w:t>
      </w:r>
    </w:p>
    <w:p w:rsidR="003D0C30" w:rsidRPr="00BF1C8E" w:rsidRDefault="003D0C30" w:rsidP="00585B50">
      <w:pPr>
        <w:widowControl w:val="0"/>
        <w:spacing w:before="240"/>
        <w:jc w:val="both"/>
        <w:rPr>
          <w:rFonts w:eastAsia="Times New Roman"/>
          <w:sz w:val="24"/>
        </w:rPr>
      </w:pPr>
      <w:r w:rsidRPr="00BF1C8E">
        <w:rPr>
          <w:rFonts w:eastAsia="Times New Roman"/>
          <w:sz w:val="24"/>
        </w:rPr>
        <w:t>В ежеквартальном отчете эмитента за первый квартал информация, содержащаяся в настоящем пункте, указывается за последний завершенный отчетный год и за отчетный период, состоящий из трех месяцев текущего года, а в ежеквартальных отчетах эмитента за второй и третий кварталы - за отчетные периоды, состоящие из шести и девяти месяцев текущего года соответственно.</w:t>
      </w:r>
    </w:p>
    <w:p w:rsidR="006578D6" w:rsidRPr="00BF1C8E" w:rsidRDefault="006578D6" w:rsidP="00585B50">
      <w:pPr>
        <w:widowControl w:val="0"/>
        <w:spacing w:before="240"/>
        <w:jc w:val="both"/>
        <w:rPr>
          <w:rFonts w:eastAsia="Times New Roman"/>
          <w:sz w:val="24"/>
        </w:rPr>
      </w:pPr>
      <w:r w:rsidRPr="00BF1C8E">
        <w:rPr>
          <w:rFonts w:eastAsia="Times New Roman"/>
          <w:b/>
          <w:sz w:val="24"/>
        </w:rPr>
        <w:t>Расходы в области научно-технического развития, включая сведения о затратах на осуществление научно-технической деятельности за счет собственных средств эмитента за соответствующий отчетный период отсутствовали</w:t>
      </w:r>
      <w:r w:rsidRPr="00BF1C8E">
        <w:rPr>
          <w:rFonts w:eastAsia="Times New Roman"/>
          <w:sz w:val="24"/>
        </w:rPr>
        <w:t>.</w:t>
      </w:r>
    </w:p>
    <w:p w:rsidR="003D0C30" w:rsidRPr="00BF1C8E" w:rsidRDefault="003D0C30" w:rsidP="00CA6584">
      <w:pPr>
        <w:widowControl w:val="0"/>
        <w:spacing w:before="240" w:after="240"/>
        <w:jc w:val="both"/>
        <w:outlineLvl w:val="2"/>
        <w:rPr>
          <w:rFonts w:asciiTheme="majorHAnsi" w:eastAsia="Times New Roman" w:hAnsiTheme="majorHAnsi"/>
          <w:b/>
          <w:i/>
          <w:sz w:val="24"/>
        </w:rPr>
      </w:pPr>
      <w:bookmarkStart w:id="68" w:name="P754"/>
      <w:bookmarkStart w:id="69" w:name="_Toc19283275"/>
      <w:bookmarkEnd w:id="68"/>
      <w:r w:rsidRPr="00BF1C8E">
        <w:rPr>
          <w:rFonts w:asciiTheme="majorHAnsi" w:eastAsia="Times New Roman" w:hAnsiTheme="majorHAnsi"/>
          <w:b/>
          <w:i/>
          <w:sz w:val="24"/>
        </w:rPr>
        <w:t>4.6. Анализ тенденций развития в сфере основной деятельности эмитента</w:t>
      </w:r>
      <w:bookmarkEnd w:id="69"/>
    </w:p>
    <w:p w:rsidR="003D0C30" w:rsidRPr="00BF1C8E" w:rsidRDefault="00585B50" w:rsidP="00585B50">
      <w:pPr>
        <w:widowControl w:val="0"/>
        <w:spacing w:before="240" w:after="240"/>
        <w:jc w:val="both"/>
        <w:rPr>
          <w:rFonts w:eastAsia="Times New Roman"/>
          <w:sz w:val="24"/>
        </w:rPr>
      </w:pPr>
      <w:r w:rsidRPr="00BF1C8E">
        <w:rPr>
          <w:rFonts w:eastAsia="Times New Roman"/>
          <w:sz w:val="24"/>
        </w:rPr>
        <w:t>По мнению экспертов Colliers International, в динамике спроса будет наблюдаться умеренный рост в пределах 10% - таким образом, в 2018 году объем сделок может достигнуть 1,5 млн. кв. м. В 2018 году к вводу в эксплуатацию анонсировано порядка 450 тыс. кв. м офисных площадей. На фоне снижения вакантности (прогноз около 8,1% по итогам 2018 года) и стабильного спроса на офисы в этом году ставки аренды могут увеличиться на 4-5%%, в первую очередь в наиболее востребованных деловых направлениях. При благоприятном сценарии развития экономической и геополитической ситуации и сохранении спроса офисная недвижимость будет одним из наиболее активных сегментов. К концу 2018 года ожидается, что доля вакантных площадей класса А снизится до 12,3%, а в офисах класса В – до 8,1%. По прогнозу Knight Frank значения средневзвешенного показателя запрашиваемой арендной ставки будут расти и в офисах класса А составят 27 600 руб. кв. м. в год, в офисах класса В –14 300</w:t>
      </w:r>
      <w:r w:rsidR="00EF4FB2" w:rsidRPr="00BF1C8E">
        <w:rPr>
          <w:rFonts w:eastAsia="Times New Roman"/>
          <w:sz w:val="24"/>
        </w:rPr>
        <w:t xml:space="preserve"> </w:t>
      </w:r>
      <w:r w:rsidRPr="00BF1C8E">
        <w:rPr>
          <w:rFonts w:eastAsia="Times New Roman"/>
          <w:sz w:val="24"/>
        </w:rPr>
        <w:t>руб. кв. м. в год. По данным аналитиков CBRE, прогнозируются минимальные объемы ввода в эксплуатацию качественных офисных площадей на уровне 200</w:t>
      </w:r>
      <w:r w:rsidR="00EF4FB2" w:rsidRPr="00BF1C8E">
        <w:rPr>
          <w:rFonts w:eastAsia="Times New Roman"/>
          <w:sz w:val="24"/>
        </w:rPr>
        <w:t xml:space="preserve"> </w:t>
      </w:r>
      <w:r w:rsidRPr="00BF1C8E">
        <w:rPr>
          <w:rFonts w:eastAsia="Times New Roman"/>
          <w:sz w:val="24"/>
        </w:rPr>
        <w:t>тыс. кв.м. По прогнозам аналитиков Cushman&amp;Wakefield в 2018-2019 гг. ожидается низкий уровень строительной активности в данном секторе. На фоне положительного поглощения и низкого нового строительства уровень вакантных помещений в 2018-2019 гг. будет оставаться на стабильном уровне, порядка 9-10%.</w:t>
      </w:r>
    </w:p>
    <w:p w:rsidR="003D0C30" w:rsidRPr="00BF1C8E" w:rsidRDefault="003D0C30" w:rsidP="00585B50">
      <w:pPr>
        <w:widowControl w:val="0"/>
        <w:spacing w:before="240" w:after="240"/>
        <w:jc w:val="both"/>
        <w:outlineLvl w:val="2"/>
        <w:rPr>
          <w:rFonts w:asciiTheme="majorHAnsi" w:eastAsia="Times New Roman" w:hAnsiTheme="majorHAnsi"/>
          <w:b/>
          <w:i/>
          <w:sz w:val="24"/>
        </w:rPr>
      </w:pPr>
      <w:bookmarkStart w:id="70" w:name="_Toc19283276"/>
      <w:r w:rsidRPr="00BF1C8E">
        <w:rPr>
          <w:rFonts w:asciiTheme="majorHAnsi" w:eastAsia="Times New Roman" w:hAnsiTheme="majorHAnsi"/>
          <w:b/>
          <w:i/>
          <w:sz w:val="24"/>
        </w:rPr>
        <w:t>4.7. Анализ факторов и условий, влияющих на деятельность эмитента</w:t>
      </w:r>
      <w:bookmarkEnd w:id="70"/>
    </w:p>
    <w:p w:rsidR="00B6739E" w:rsidRPr="00BF1C8E" w:rsidRDefault="00B6739E" w:rsidP="00C100A8">
      <w:pPr>
        <w:spacing w:before="240" w:after="240"/>
        <w:jc w:val="both"/>
        <w:rPr>
          <w:rFonts w:eastAsia="Times New Roman"/>
          <w:sz w:val="24"/>
          <w:szCs w:val="24"/>
        </w:rPr>
      </w:pPr>
      <w:bookmarkStart w:id="71" w:name="P765"/>
      <w:bookmarkEnd w:id="71"/>
      <w:r w:rsidRPr="00BF1C8E">
        <w:rPr>
          <w:rFonts w:eastAsia="Times New Roman"/>
          <w:sz w:val="24"/>
          <w:szCs w:val="24"/>
        </w:rPr>
        <w:t xml:space="preserve">Если в последние два года собственники готовы были предлагать коммерческие условия на 20-30 % ниже, чем на старте переговорного процесса, то в 2017 году дисконт на ставку </w:t>
      </w:r>
      <w:r w:rsidRPr="00BF1C8E">
        <w:rPr>
          <w:rFonts w:eastAsia="Times New Roman"/>
          <w:sz w:val="24"/>
          <w:szCs w:val="24"/>
        </w:rPr>
        <w:lastRenderedPageBreak/>
        <w:t xml:space="preserve">аренды значительно сократился и в зависимости от качества и локации офисного здания находился в диапазоне 5-10%. </w:t>
      </w:r>
    </w:p>
    <w:p w:rsidR="00B6739E" w:rsidRPr="00BF1C8E" w:rsidRDefault="00B6739E" w:rsidP="00C100A8">
      <w:pPr>
        <w:spacing w:before="240" w:after="240"/>
        <w:jc w:val="both"/>
        <w:rPr>
          <w:rFonts w:eastAsia="Times New Roman"/>
          <w:sz w:val="24"/>
          <w:szCs w:val="24"/>
        </w:rPr>
      </w:pPr>
      <w:r w:rsidRPr="00BF1C8E">
        <w:rPr>
          <w:rFonts w:eastAsia="Times New Roman"/>
          <w:sz w:val="24"/>
          <w:szCs w:val="24"/>
        </w:rPr>
        <w:t xml:space="preserve">На офисном рынке продолжается инфляционный рост ставок операционных расходов. Условия «рынка арендодателя» все больше укрепляются на рынке. В этом году многие собственники начнут диктовать свои условия арендаторам и проявлять меньшую готовность идти на различные уступки текущим и потенциальным арендаторам (такие как дисконт по ставке, включение парковочных мест в стоимость аренды, выполнение ремонта под арендатора и т.д.). В связи с продолжающимся снижением вакансии в качественных объектах офисный комплекс прогнозирует постепенное увеличение среднего уровня ставок. Причем рост средних запрашиваемых ставок аренды будет обусловлен не только вымыванием с рынка офисных блоков по более низким коммерческим условиям, но и непосредственным повышением ставок при пролонгации договора аренды. </w:t>
      </w:r>
    </w:p>
    <w:p w:rsidR="003D0C30" w:rsidRPr="00BF1C8E" w:rsidRDefault="003D0C30" w:rsidP="00B6739E">
      <w:pPr>
        <w:widowControl w:val="0"/>
        <w:spacing w:before="240" w:after="240"/>
        <w:jc w:val="both"/>
        <w:outlineLvl w:val="2"/>
        <w:rPr>
          <w:rFonts w:asciiTheme="majorHAnsi" w:eastAsia="Times New Roman" w:hAnsiTheme="majorHAnsi"/>
          <w:b/>
          <w:i/>
          <w:sz w:val="24"/>
        </w:rPr>
      </w:pPr>
      <w:bookmarkStart w:id="72" w:name="_Toc19283277"/>
      <w:r w:rsidRPr="00BF1C8E">
        <w:rPr>
          <w:rFonts w:asciiTheme="majorHAnsi" w:eastAsia="Times New Roman" w:hAnsiTheme="majorHAnsi"/>
          <w:b/>
          <w:i/>
          <w:sz w:val="24"/>
        </w:rPr>
        <w:t>4.8. Конкуренты эмитента</w:t>
      </w:r>
      <w:bookmarkEnd w:id="72"/>
    </w:p>
    <w:p w:rsidR="003D0C30" w:rsidRPr="00BF1C8E" w:rsidRDefault="003D180F" w:rsidP="003D0C30">
      <w:pPr>
        <w:widowControl w:val="0"/>
        <w:jc w:val="both"/>
        <w:rPr>
          <w:rFonts w:eastAsia="Times New Roman"/>
          <w:sz w:val="24"/>
        </w:rPr>
      </w:pPr>
      <w:r w:rsidRPr="00BF1C8E">
        <w:rPr>
          <w:rFonts w:eastAsia="Times New Roman"/>
          <w:sz w:val="24"/>
        </w:rPr>
        <w:t>Основные конкуренты офисных центров Общества:</w:t>
      </w:r>
    </w:p>
    <w:p w:rsidR="00D329F6" w:rsidRPr="00BF1C8E" w:rsidRDefault="00D329F6" w:rsidP="003D0C30">
      <w:pPr>
        <w:widowControl w:val="0"/>
        <w:jc w:val="both"/>
        <w:rPr>
          <w:rFonts w:eastAsia="Times New Roman"/>
          <w:sz w:val="24"/>
        </w:rPr>
      </w:pPr>
      <w:r w:rsidRPr="00BF1C8E">
        <w:rPr>
          <w:rFonts w:eastAsia="Times New Roman"/>
          <w:sz w:val="24"/>
        </w:rPr>
        <w:t>ТЦ «Черемушки»</w:t>
      </w:r>
    </w:p>
    <w:p w:rsidR="00D329F6" w:rsidRPr="00BF1C8E" w:rsidRDefault="00D329F6" w:rsidP="003D0C30">
      <w:pPr>
        <w:widowControl w:val="0"/>
        <w:jc w:val="both"/>
        <w:rPr>
          <w:rFonts w:eastAsia="Times New Roman"/>
          <w:sz w:val="24"/>
        </w:rPr>
      </w:pPr>
      <w:r w:rsidRPr="00BF1C8E">
        <w:rPr>
          <w:rFonts w:eastAsia="Times New Roman"/>
          <w:sz w:val="24"/>
        </w:rPr>
        <w:t>БЦ «</w:t>
      </w:r>
      <w:r w:rsidRPr="00BF1C8E">
        <w:rPr>
          <w:rFonts w:eastAsia="Times New Roman"/>
          <w:sz w:val="24"/>
          <w:lang w:val="en-US"/>
        </w:rPr>
        <w:t>Cherry</w:t>
      </w:r>
      <w:r w:rsidRPr="00BF1C8E">
        <w:rPr>
          <w:rFonts w:eastAsia="Times New Roman"/>
          <w:sz w:val="24"/>
        </w:rPr>
        <w:t xml:space="preserve"> </w:t>
      </w:r>
      <w:r w:rsidRPr="00BF1C8E">
        <w:rPr>
          <w:rFonts w:eastAsia="Times New Roman"/>
          <w:sz w:val="24"/>
          <w:lang w:val="en-US"/>
        </w:rPr>
        <w:t>Tower</w:t>
      </w:r>
      <w:r w:rsidRPr="00BF1C8E">
        <w:rPr>
          <w:rFonts w:eastAsia="Times New Roman"/>
          <w:sz w:val="24"/>
        </w:rPr>
        <w:t xml:space="preserve"> (Черри Тауэр)»</w:t>
      </w:r>
    </w:p>
    <w:p w:rsidR="00D329F6" w:rsidRPr="00BF1C8E" w:rsidRDefault="00D329F6" w:rsidP="003D0C30">
      <w:pPr>
        <w:widowControl w:val="0"/>
        <w:jc w:val="both"/>
        <w:rPr>
          <w:rFonts w:eastAsia="Times New Roman"/>
          <w:sz w:val="24"/>
        </w:rPr>
      </w:pPr>
      <w:r w:rsidRPr="00BF1C8E">
        <w:rPr>
          <w:rFonts w:eastAsia="Times New Roman"/>
          <w:sz w:val="24"/>
        </w:rPr>
        <w:t>БЦ «LOTTE (Лотте)»</w:t>
      </w:r>
    </w:p>
    <w:p w:rsidR="00D329F6" w:rsidRPr="00BF1C8E" w:rsidRDefault="00D329F6" w:rsidP="003D0C30">
      <w:pPr>
        <w:widowControl w:val="0"/>
        <w:jc w:val="both"/>
        <w:rPr>
          <w:rFonts w:eastAsia="Times New Roman"/>
          <w:sz w:val="24"/>
        </w:rPr>
      </w:pPr>
      <w:r w:rsidRPr="00BF1C8E">
        <w:rPr>
          <w:rFonts w:eastAsia="Times New Roman"/>
          <w:sz w:val="24"/>
        </w:rPr>
        <w:t>БЦ «Калужский»</w:t>
      </w:r>
    </w:p>
    <w:p w:rsidR="00D329F6" w:rsidRPr="00BF1C8E" w:rsidRDefault="00D329F6" w:rsidP="003D0C30">
      <w:pPr>
        <w:widowControl w:val="0"/>
        <w:jc w:val="both"/>
        <w:rPr>
          <w:rFonts w:eastAsia="Times New Roman"/>
          <w:sz w:val="24"/>
        </w:rPr>
      </w:pPr>
      <w:r w:rsidRPr="00BF1C8E">
        <w:rPr>
          <w:rFonts w:eastAsia="Times New Roman"/>
          <w:sz w:val="24"/>
        </w:rPr>
        <w:t>БЦ «на ул. Профсоюзная, 93А»</w:t>
      </w:r>
    </w:p>
    <w:p w:rsidR="00D329F6" w:rsidRPr="00BF1C8E" w:rsidRDefault="00D329F6" w:rsidP="003D0C30">
      <w:pPr>
        <w:widowControl w:val="0"/>
        <w:jc w:val="both"/>
        <w:rPr>
          <w:rFonts w:eastAsia="Times New Roman"/>
          <w:sz w:val="24"/>
        </w:rPr>
      </w:pPr>
      <w:r w:rsidRPr="00BF1C8E">
        <w:rPr>
          <w:rFonts w:eastAsia="Times New Roman"/>
          <w:sz w:val="24"/>
        </w:rPr>
        <w:t>ТЦ «Тропа»</w:t>
      </w:r>
    </w:p>
    <w:p w:rsidR="00D329F6" w:rsidRPr="00BF1C8E" w:rsidRDefault="00D329F6" w:rsidP="003D0C30">
      <w:pPr>
        <w:widowControl w:val="0"/>
        <w:jc w:val="both"/>
        <w:rPr>
          <w:rFonts w:eastAsia="Times New Roman"/>
          <w:sz w:val="24"/>
        </w:rPr>
      </w:pPr>
      <w:r w:rsidRPr="00BF1C8E">
        <w:rPr>
          <w:rFonts w:eastAsia="Times New Roman"/>
          <w:sz w:val="24"/>
        </w:rPr>
        <w:t>БЦ «на ул. Профсоюзная, 66с1»</w:t>
      </w:r>
    </w:p>
    <w:p w:rsidR="00D329F6" w:rsidRPr="00BF1C8E" w:rsidRDefault="00D329F6" w:rsidP="003D0C30">
      <w:pPr>
        <w:widowControl w:val="0"/>
        <w:jc w:val="both"/>
        <w:rPr>
          <w:rFonts w:eastAsia="Times New Roman"/>
          <w:sz w:val="24"/>
        </w:rPr>
      </w:pPr>
      <w:r w:rsidRPr="00BF1C8E">
        <w:rPr>
          <w:rFonts w:eastAsia="Times New Roman"/>
          <w:sz w:val="24"/>
        </w:rPr>
        <w:t>БЦ «на ул. Профсоюзная, 71»</w:t>
      </w:r>
    </w:p>
    <w:p w:rsidR="00553F28" w:rsidRPr="00BF1C8E" w:rsidRDefault="00553F28">
      <w:pPr>
        <w:autoSpaceDE/>
        <w:autoSpaceDN/>
        <w:spacing w:after="200" w:line="276" w:lineRule="auto"/>
        <w:rPr>
          <w:rFonts w:eastAsia="Times New Roman"/>
          <w:sz w:val="24"/>
        </w:rPr>
      </w:pPr>
      <w:r w:rsidRPr="00BF1C8E">
        <w:rPr>
          <w:rFonts w:eastAsia="Times New Roman"/>
          <w:sz w:val="24"/>
        </w:rPr>
        <w:br w:type="page"/>
      </w:r>
    </w:p>
    <w:p w:rsidR="003D0C30" w:rsidRPr="00BF1C8E" w:rsidRDefault="003D0C30" w:rsidP="00553F28">
      <w:pPr>
        <w:pStyle w:val="1"/>
        <w:jc w:val="center"/>
        <w:rPr>
          <w:rFonts w:eastAsia="Times New Roman"/>
          <w:color w:val="auto"/>
        </w:rPr>
      </w:pPr>
      <w:bookmarkStart w:id="73" w:name="_Toc19283278"/>
      <w:r w:rsidRPr="00BF1C8E">
        <w:rPr>
          <w:rFonts w:eastAsia="Times New Roman"/>
          <w:color w:val="auto"/>
        </w:rPr>
        <w:lastRenderedPageBreak/>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73"/>
    </w:p>
    <w:p w:rsidR="003D0C30" w:rsidRPr="00BF1C8E" w:rsidRDefault="003D0C30" w:rsidP="003D0C30">
      <w:pPr>
        <w:widowControl w:val="0"/>
        <w:jc w:val="both"/>
        <w:rPr>
          <w:rFonts w:eastAsia="Times New Roman"/>
          <w:sz w:val="24"/>
        </w:rPr>
      </w:pPr>
    </w:p>
    <w:p w:rsidR="003D0C30" w:rsidRPr="00BF1C8E" w:rsidRDefault="003D0C30" w:rsidP="00D35BC2">
      <w:pPr>
        <w:widowControl w:val="0"/>
        <w:spacing w:before="240" w:after="240"/>
        <w:jc w:val="both"/>
        <w:outlineLvl w:val="2"/>
        <w:rPr>
          <w:rFonts w:asciiTheme="majorHAnsi" w:eastAsia="Times New Roman" w:hAnsiTheme="majorHAnsi"/>
          <w:b/>
          <w:i/>
          <w:sz w:val="24"/>
        </w:rPr>
      </w:pPr>
      <w:bookmarkStart w:id="74" w:name="P772"/>
      <w:bookmarkStart w:id="75" w:name="_Toc19283279"/>
      <w:bookmarkEnd w:id="74"/>
      <w:r w:rsidRPr="00BF1C8E">
        <w:rPr>
          <w:rFonts w:asciiTheme="majorHAnsi" w:eastAsia="Times New Roman" w:hAnsiTheme="majorHAnsi"/>
          <w:b/>
          <w:i/>
          <w:sz w:val="24"/>
        </w:rPr>
        <w:t>5.1. Сведения о структуре и компетенции органов управления эмитента</w:t>
      </w:r>
      <w:bookmarkEnd w:id="75"/>
    </w:p>
    <w:p w:rsidR="003D0C30" w:rsidRPr="00BF1C8E" w:rsidRDefault="006D237A" w:rsidP="00D35BC2">
      <w:pPr>
        <w:widowControl w:val="0"/>
        <w:spacing w:before="240" w:after="240"/>
        <w:jc w:val="both"/>
        <w:rPr>
          <w:rFonts w:eastAsia="Times New Roman"/>
          <w:sz w:val="24"/>
        </w:rPr>
      </w:pPr>
      <w:r w:rsidRPr="00BF1C8E">
        <w:rPr>
          <w:rFonts w:eastAsia="Times New Roman"/>
          <w:sz w:val="24"/>
        </w:rPr>
        <w:t>П</w:t>
      </w:r>
      <w:r w:rsidR="003D0C30" w:rsidRPr="00BF1C8E">
        <w:rPr>
          <w:rFonts w:eastAsia="Times New Roman"/>
          <w:sz w:val="24"/>
        </w:rPr>
        <w:t>олное описание структуры органов управления эмитента и их компетенции в соответствии с уставом (учредительными документами) эмитента.</w:t>
      </w:r>
    </w:p>
    <w:p w:rsidR="006D237A" w:rsidRPr="00BF1C8E" w:rsidRDefault="00D35BC2" w:rsidP="00D35BC2">
      <w:pPr>
        <w:widowControl w:val="0"/>
        <w:jc w:val="both"/>
        <w:rPr>
          <w:rFonts w:eastAsia="Times New Roman"/>
          <w:b/>
          <w:sz w:val="24"/>
        </w:rPr>
      </w:pPr>
      <w:r w:rsidRPr="00BF1C8E">
        <w:rPr>
          <w:rFonts w:eastAsia="Times New Roman"/>
          <w:b/>
          <w:sz w:val="24"/>
        </w:rPr>
        <w:t>Органами управления общество являются:</w:t>
      </w:r>
    </w:p>
    <w:p w:rsidR="00D35BC2" w:rsidRPr="00BF1C8E" w:rsidRDefault="00D35BC2" w:rsidP="00D35BC2">
      <w:pPr>
        <w:widowControl w:val="0"/>
        <w:jc w:val="both"/>
        <w:rPr>
          <w:rFonts w:eastAsia="Times New Roman"/>
          <w:b/>
          <w:sz w:val="24"/>
        </w:rPr>
      </w:pPr>
      <w:r w:rsidRPr="00BF1C8E">
        <w:rPr>
          <w:rFonts w:eastAsia="Times New Roman"/>
          <w:b/>
          <w:sz w:val="24"/>
        </w:rPr>
        <w:t>- общее собрание акционеров,</w:t>
      </w:r>
    </w:p>
    <w:p w:rsidR="00D35BC2" w:rsidRPr="00BF1C8E" w:rsidRDefault="00D35BC2" w:rsidP="00D35BC2">
      <w:pPr>
        <w:widowControl w:val="0"/>
        <w:jc w:val="both"/>
        <w:rPr>
          <w:rFonts w:eastAsia="Times New Roman"/>
          <w:b/>
          <w:sz w:val="24"/>
        </w:rPr>
      </w:pPr>
      <w:r w:rsidRPr="00BF1C8E">
        <w:rPr>
          <w:rFonts w:eastAsia="Times New Roman"/>
          <w:b/>
          <w:sz w:val="24"/>
        </w:rPr>
        <w:t>- единоличный исполнительный орган (генеральный директор).</w:t>
      </w:r>
    </w:p>
    <w:p w:rsidR="00D35BC2" w:rsidRPr="00BF1C8E" w:rsidRDefault="00D35BC2" w:rsidP="00D35BC2">
      <w:pPr>
        <w:widowControl w:val="0"/>
        <w:jc w:val="both"/>
        <w:rPr>
          <w:rFonts w:eastAsia="Times New Roman"/>
          <w:b/>
          <w:sz w:val="24"/>
        </w:rPr>
      </w:pPr>
      <w:r w:rsidRPr="00BF1C8E">
        <w:rPr>
          <w:rFonts w:eastAsia="Times New Roman"/>
          <w:b/>
          <w:sz w:val="24"/>
        </w:rPr>
        <w:t>Органом контроля за финансово-хозяйственной и правовой деятельностью Общества является ревизионная комиссия.</w:t>
      </w:r>
    </w:p>
    <w:p w:rsidR="006D237A" w:rsidRPr="00BF1C8E" w:rsidRDefault="00D35BC2" w:rsidP="003D0C30">
      <w:pPr>
        <w:widowControl w:val="0"/>
        <w:spacing w:before="240"/>
        <w:jc w:val="both"/>
        <w:rPr>
          <w:rFonts w:eastAsia="Times New Roman"/>
          <w:sz w:val="24"/>
        </w:rPr>
      </w:pPr>
      <w:r w:rsidRPr="00BF1C8E">
        <w:rPr>
          <w:rFonts w:eastAsia="Times New Roman"/>
          <w:sz w:val="24"/>
        </w:rPr>
        <w:t>Компетенция органов управления эмитента в соответствии с Уставом:</w:t>
      </w:r>
    </w:p>
    <w:p w:rsidR="006D237A" w:rsidRPr="00BF1C8E" w:rsidRDefault="00D35BC2" w:rsidP="003D0C30">
      <w:pPr>
        <w:widowControl w:val="0"/>
        <w:spacing w:before="240"/>
        <w:jc w:val="both"/>
        <w:rPr>
          <w:rFonts w:eastAsia="Times New Roman"/>
          <w:b/>
          <w:sz w:val="24"/>
        </w:rPr>
      </w:pPr>
      <w:r w:rsidRPr="00BF1C8E">
        <w:rPr>
          <w:rFonts w:eastAsia="Times New Roman"/>
          <w:b/>
          <w:sz w:val="24"/>
        </w:rPr>
        <w:t>Общее собрание акционеров</w:t>
      </w:r>
    </w:p>
    <w:p w:rsidR="00D35BC2" w:rsidRPr="00BF1C8E" w:rsidRDefault="00D35BC2" w:rsidP="00D35BC2">
      <w:pPr>
        <w:widowControl w:val="0"/>
        <w:jc w:val="both"/>
        <w:rPr>
          <w:rFonts w:eastAsia="Times New Roman"/>
          <w:b/>
          <w:sz w:val="24"/>
        </w:rPr>
      </w:pPr>
      <w:r w:rsidRPr="00BF1C8E">
        <w:rPr>
          <w:rFonts w:eastAsia="Times New Roman"/>
          <w:b/>
          <w:sz w:val="24"/>
        </w:rPr>
        <w:t>В соответствии с пунктом 9.4. Устава Общества, к компетенции Общего собрания акционеров относятся следующие вопросы:</w:t>
      </w:r>
    </w:p>
    <w:p w:rsidR="00D35BC2" w:rsidRPr="00BF1C8E" w:rsidRDefault="00D35BC2" w:rsidP="00D35BC2">
      <w:pPr>
        <w:widowControl w:val="0"/>
        <w:jc w:val="both"/>
        <w:rPr>
          <w:rFonts w:eastAsia="Times New Roman"/>
          <w:b/>
          <w:sz w:val="24"/>
        </w:rPr>
      </w:pPr>
      <w:r w:rsidRPr="00BF1C8E">
        <w:rPr>
          <w:rFonts w:eastAsia="Times New Roman"/>
          <w:b/>
          <w:sz w:val="24"/>
        </w:rPr>
        <w:t>- несение изменений и дополнений в Устав Общества, утверждение настоящего Устава в новой редакции;</w:t>
      </w:r>
    </w:p>
    <w:p w:rsidR="00D35BC2" w:rsidRPr="00BF1C8E" w:rsidRDefault="00D35BC2" w:rsidP="00D35BC2">
      <w:pPr>
        <w:widowControl w:val="0"/>
        <w:jc w:val="both"/>
        <w:rPr>
          <w:rFonts w:eastAsia="Times New Roman"/>
          <w:b/>
          <w:sz w:val="24"/>
        </w:rPr>
      </w:pPr>
      <w:r w:rsidRPr="00BF1C8E">
        <w:rPr>
          <w:rFonts w:eastAsia="Times New Roman"/>
          <w:b/>
          <w:sz w:val="24"/>
        </w:rPr>
        <w:t>- реорганизация Общества;</w:t>
      </w:r>
    </w:p>
    <w:p w:rsidR="00D35BC2" w:rsidRPr="00BF1C8E" w:rsidRDefault="00D35BC2" w:rsidP="00D35BC2">
      <w:pPr>
        <w:widowControl w:val="0"/>
        <w:jc w:val="both"/>
        <w:rPr>
          <w:rFonts w:eastAsia="Times New Roman"/>
          <w:b/>
          <w:sz w:val="24"/>
        </w:rPr>
      </w:pPr>
      <w:r w:rsidRPr="00BF1C8E">
        <w:rPr>
          <w:rFonts w:eastAsia="Times New Roman"/>
          <w:b/>
          <w:sz w:val="24"/>
        </w:rPr>
        <w:t>- ликвидация Общества, назначение ликвидационной комиссии и утверждение промежуточного и окончательного ликвидационных балансов;</w:t>
      </w:r>
    </w:p>
    <w:p w:rsidR="00D35BC2" w:rsidRPr="00BF1C8E" w:rsidRDefault="00D35BC2" w:rsidP="00D35BC2">
      <w:pPr>
        <w:widowControl w:val="0"/>
        <w:jc w:val="both"/>
        <w:rPr>
          <w:rFonts w:eastAsia="Times New Roman"/>
          <w:b/>
          <w:sz w:val="24"/>
        </w:rPr>
      </w:pPr>
      <w:r w:rsidRPr="00BF1C8E">
        <w:rPr>
          <w:rFonts w:eastAsia="Times New Roman"/>
          <w:b/>
          <w:sz w:val="24"/>
        </w:rPr>
        <w:t>- образование единоличного исполнительного органа Общества Генерального директора и досрочное прекращение его полномочий;</w:t>
      </w:r>
    </w:p>
    <w:p w:rsidR="00D35BC2" w:rsidRPr="00BF1C8E" w:rsidRDefault="00D35BC2" w:rsidP="00D35BC2">
      <w:pPr>
        <w:widowControl w:val="0"/>
        <w:jc w:val="both"/>
        <w:rPr>
          <w:rFonts w:eastAsia="Times New Roman"/>
          <w:b/>
          <w:sz w:val="24"/>
        </w:rPr>
      </w:pPr>
      <w:r w:rsidRPr="00BF1C8E">
        <w:rPr>
          <w:rFonts w:eastAsia="Times New Roman"/>
          <w:b/>
          <w:sz w:val="24"/>
        </w:rPr>
        <w:t>- определение предельного количества, номинальной стоимости, категории (типа) объявленных акций и прав, предоставляемых этими акциями;</w:t>
      </w:r>
    </w:p>
    <w:p w:rsidR="00D35BC2" w:rsidRPr="00BF1C8E" w:rsidRDefault="00D35BC2" w:rsidP="00D35BC2">
      <w:pPr>
        <w:widowControl w:val="0"/>
        <w:jc w:val="both"/>
        <w:rPr>
          <w:rFonts w:eastAsia="Times New Roman"/>
          <w:b/>
          <w:sz w:val="24"/>
        </w:rPr>
      </w:pPr>
      <w:r w:rsidRPr="00BF1C8E">
        <w:rPr>
          <w:rFonts w:eastAsia="Times New Roman"/>
          <w:b/>
          <w:sz w:val="24"/>
        </w:rPr>
        <w:t>- увеличение уставного капитала Общества путем увеличения номинальной стоимости акций или путем размещения дополнительных акций;</w:t>
      </w:r>
    </w:p>
    <w:p w:rsidR="00D35BC2" w:rsidRPr="00BF1C8E" w:rsidRDefault="00D35BC2" w:rsidP="00D35BC2">
      <w:pPr>
        <w:widowControl w:val="0"/>
        <w:jc w:val="both"/>
        <w:rPr>
          <w:rFonts w:eastAsia="Times New Roman"/>
          <w:b/>
          <w:sz w:val="24"/>
        </w:rPr>
      </w:pPr>
      <w:r w:rsidRPr="00BF1C8E">
        <w:rPr>
          <w:rFonts w:eastAsia="Times New Roman"/>
          <w:b/>
          <w:sz w:val="24"/>
        </w:rPr>
        <w:t>- уменьшение уставного капитала Общества путем уменьшения номинальной стоимости акций, приобретения Обществом части акций в целях сокращения их общего количества или погашения не полностью оплаченных акций в случаях, установленных Федеральным законом "Об акционерных обществах";</w:t>
      </w:r>
    </w:p>
    <w:p w:rsidR="00D35BC2" w:rsidRPr="00BF1C8E" w:rsidRDefault="00D35BC2" w:rsidP="00D35BC2">
      <w:pPr>
        <w:widowControl w:val="0"/>
        <w:jc w:val="both"/>
        <w:rPr>
          <w:rFonts w:eastAsia="Times New Roman"/>
          <w:b/>
          <w:sz w:val="24"/>
        </w:rPr>
      </w:pPr>
      <w:r w:rsidRPr="00BF1C8E">
        <w:rPr>
          <w:rFonts w:eastAsia="Times New Roman"/>
          <w:b/>
          <w:sz w:val="24"/>
        </w:rPr>
        <w:t>- избрание членов Ревизионной комиссии (Ревизора) Общества и досрочное прекращение их (его) полномочий;</w:t>
      </w:r>
    </w:p>
    <w:p w:rsidR="00D35BC2" w:rsidRPr="00BF1C8E" w:rsidRDefault="00D35BC2" w:rsidP="00D35BC2">
      <w:pPr>
        <w:widowControl w:val="0"/>
        <w:jc w:val="both"/>
        <w:rPr>
          <w:rFonts w:eastAsia="Times New Roman"/>
          <w:b/>
          <w:sz w:val="24"/>
        </w:rPr>
      </w:pPr>
      <w:r w:rsidRPr="00BF1C8E">
        <w:rPr>
          <w:rFonts w:eastAsia="Times New Roman"/>
          <w:b/>
          <w:sz w:val="24"/>
        </w:rPr>
        <w:t>- утверждение Аудитора Общества;</w:t>
      </w:r>
    </w:p>
    <w:p w:rsidR="00D35BC2" w:rsidRPr="00BF1C8E" w:rsidRDefault="00D35BC2" w:rsidP="00D35BC2">
      <w:pPr>
        <w:widowControl w:val="0"/>
        <w:jc w:val="both"/>
        <w:rPr>
          <w:rFonts w:eastAsia="Times New Roman"/>
          <w:b/>
          <w:sz w:val="24"/>
        </w:rPr>
      </w:pPr>
      <w:r w:rsidRPr="00BF1C8E">
        <w:rPr>
          <w:rFonts w:eastAsia="Times New Roman"/>
          <w:b/>
          <w:sz w:val="24"/>
        </w:rPr>
        <w:t>- утверждение годовых отчетов, годовой бухгалтерской отчетности, в том числе отчетов о прибылях и убытках (счетов прибылей и убытков) Общества, а также распределение прибыли, в том числе выплата (объявление) дивидендов, и убытков Общества по результатам финансового года;</w:t>
      </w:r>
    </w:p>
    <w:p w:rsidR="00D35BC2" w:rsidRPr="00BF1C8E" w:rsidRDefault="00D35BC2" w:rsidP="00D35BC2">
      <w:pPr>
        <w:widowControl w:val="0"/>
        <w:jc w:val="both"/>
        <w:rPr>
          <w:rFonts w:eastAsia="Times New Roman"/>
          <w:b/>
          <w:sz w:val="24"/>
        </w:rPr>
      </w:pPr>
      <w:r w:rsidRPr="00BF1C8E">
        <w:rPr>
          <w:rFonts w:eastAsia="Times New Roman"/>
          <w:b/>
          <w:sz w:val="24"/>
        </w:rPr>
        <w:t>- утверждение Положения о порядке подготовки и ведения Общего собрания акционеров, определение порядка ведения собрания; утверждение Положений о Генеральном директоре Общества и о Ревизионной комиссии Общества;</w:t>
      </w:r>
    </w:p>
    <w:p w:rsidR="00D35BC2" w:rsidRPr="00BF1C8E" w:rsidRDefault="00D35BC2" w:rsidP="00D35BC2">
      <w:pPr>
        <w:widowControl w:val="0"/>
        <w:jc w:val="both"/>
        <w:rPr>
          <w:rFonts w:eastAsia="Times New Roman"/>
          <w:b/>
          <w:sz w:val="24"/>
        </w:rPr>
      </w:pPr>
      <w:r w:rsidRPr="00BF1C8E">
        <w:rPr>
          <w:rFonts w:eastAsia="Times New Roman"/>
          <w:b/>
          <w:sz w:val="24"/>
        </w:rPr>
        <w:t>- избрание членов счетной комиссии и досрочное прекращение их Полномочий;</w:t>
      </w:r>
    </w:p>
    <w:p w:rsidR="00D35BC2" w:rsidRPr="00BF1C8E" w:rsidRDefault="00D35BC2" w:rsidP="00D35BC2">
      <w:pPr>
        <w:widowControl w:val="0"/>
        <w:jc w:val="both"/>
        <w:rPr>
          <w:rFonts w:eastAsia="Times New Roman"/>
          <w:b/>
          <w:sz w:val="24"/>
        </w:rPr>
      </w:pPr>
      <w:r w:rsidRPr="00BF1C8E">
        <w:rPr>
          <w:rFonts w:eastAsia="Times New Roman"/>
          <w:b/>
          <w:sz w:val="24"/>
        </w:rPr>
        <w:t>- принятие решений о дроблении и консолидации акций;</w:t>
      </w:r>
    </w:p>
    <w:p w:rsidR="00D35BC2" w:rsidRPr="00BF1C8E" w:rsidRDefault="00D35BC2" w:rsidP="00D35BC2">
      <w:pPr>
        <w:widowControl w:val="0"/>
        <w:jc w:val="both"/>
        <w:rPr>
          <w:rFonts w:eastAsia="Times New Roman"/>
          <w:b/>
          <w:sz w:val="24"/>
        </w:rPr>
      </w:pPr>
      <w:r w:rsidRPr="00BF1C8E">
        <w:rPr>
          <w:rFonts w:eastAsia="Times New Roman"/>
          <w:b/>
          <w:sz w:val="24"/>
        </w:rPr>
        <w:t>- принятие решений об одобрении сделок в случаях, предусмотренных статьей 83 Федерального закона "Об акционерных обществах";</w:t>
      </w:r>
    </w:p>
    <w:p w:rsidR="00D35BC2" w:rsidRPr="00BF1C8E" w:rsidRDefault="00D35BC2" w:rsidP="00D35BC2">
      <w:pPr>
        <w:widowControl w:val="0"/>
        <w:jc w:val="both"/>
        <w:rPr>
          <w:rFonts w:eastAsia="Times New Roman"/>
          <w:b/>
          <w:sz w:val="24"/>
        </w:rPr>
      </w:pPr>
      <w:r w:rsidRPr="00BF1C8E">
        <w:rPr>
          <w:rFonts w:eastAsia="Times New Roman"/>
          <w:b/>
          <w:sz w:val="24"/>
        </w:rPr>
        <w:t xml:space="preserve">- принятие решений об одобрении крупных сделок в случаях, предусмотренных </w:t>
      </w:r>
      <w:r w:rsidRPr="00BF1C8E">
        <w:rPr>
          <w:rFonts w:eastAsia="Times New Roman"/>
          <w:b/>
          <w:sz w:val="24"/>
        </w:rPr>
        <w:lastRenderedPageBreak/>
        <w:t>статьей 79 Федерального закона "Об акционерных обществах";</w:t>
      </w:r>
    </w:p>
    <w:p w:rsidR="00D35BC2" w:rsidRPr="00BF1C8E" w:rsidRDefault="00D35BC2" w:rsidP="00D35BC2">
      <w:pPr>
        <w:widowControl w:val="0"/>
        <w:jc w:val="both"/>
        <w:rPr>
          <w:rFonts w:eastAsia="Times New Roman"/>
          <w:b/>
          <w:sz w:val="24"/>
        </w:rPr>
      </w:pPr>
      <w:r w:rsidRPr="00BF1C8E">
        <w:rPr>
          <w:rFonts w:eastAsia="Times New Roman"/>
          <w:b/>
          <w:sz w:val="24"/>
        </w:rPr>
        <w:t>- приобретение и выкуп Обществом размещенных акций и иных ценных бумаг;</w:t>
      </w:r>
    </w:p>
    <w:p w:rsidR="00D35BC2" w:rsidRPr="00BF1C8E" w:rsidRDefault="00D35BC2" w:rsidP="00D35BC2">
      <w:pPr>
        <w:widowControl w:val="0"/>
        <w:jc w:val="both"/>
        <w:rPr>
          <w:rFonts w:eastAsia="Times New Roman"/>
          <w:b/>
          <w:sz w:val="24"/>
        </w:rPr>
      </w:pPr>
      <w:r w:rsidRPr="00BF1C8E">
        <w:rPr>
          <w:rFonts w:eastAsia="Times New Roman"/>
          <w:b/>
          <w:sz w:val="24"/>
        </w:rPr>
        <w:t>- принятие решений об участии Общества в холдинговых компаниях, финансово-промышленных группах и иных объединениях коммерческих организаций;</w:t>
      </w:r>
    </w:p>
    <w:p w:rsidR="00D35BC2" w:rsidRPr="00BF1C8E" w:rsidRDefault="00D35BC2" w:rsidP="00D35BC2">
      <w:pPr>
        <w:widowControl w:val="0"/>
        <w:jc w:val="both"/>
        <w:rPr>
          <w:rFonts w:eastAsia="Times New Roman"/>
          <w:b/>
          <w:sz w:val="24"/>
        </w:rPr>
      </w:pPr>
      <w:r w:rsidRPr="00BF1C8E">
        <w:rPr>
          <w:rFonts w:eastAsia="Times New Roman"/>
          <w:b/>
          <w:sz w:val="24"/>
        </w:rPr>
        <w:t>- утверждение внутренних документов, регулирующих деятельность органов Общества;</w:t>
      </w:r>
    </w:p>
    <w:p w:rsidR="00D35BC2" w:rsidRPr="00BF1C8E" w:rsidRDefault="00D35BC2" w:rsidP="00D35BC2">
      <w:pPr>
        <w:widowControl w:val="0"/>
        <w:jc w:val="both"/>
        <w:rPr>
          <w:rFonts w:eastAsia="Times New Roman"/>
          <w:b/>
          <w:sz w:val="24"/>
        </w:rPr>
      </w:pPr>
      <w:r w:rsidRPr="00BF1C8E">
        <w:rPr>
          <w:rFonts w:eastAsia="Times New Roman"/>
          <w:b/>
          <w:sz w:val="24"/>
        </w:rPr>
        <w:t>- решение о передаче полномочий единоличного исполнительного органа Общества управляющей организации или управляющему;</w:t>
      </w:r>
    </w:p>
    <w:p w:rsidR="00D35BC2" w:rsidRPr="00BF1C8E" w:rsidRDefault="00D35BC2" w:rsidP="00D35BC2">
      <w:pPr>
        <w:widowControl w:val="0"/>
        <w:jc w:val="both"/>
        <w:rPr>
          <w:rFonts w:eastAsia="Times New Roman"/>
          <w:b/>
          <w:sz w:val="24"/>
        </w:rPr>
      </w:pPr>
      <w:r w:rsidRPr="00BF1C8E">
        <w:rPr>
          <w:rFonts w:eastAsia="Times New Roman"/>
          <w:b/>
          <w:sz w:val="24"/>
        </w:rPr>
        <w:t>- размещение акций (эмиссионных ценных бумаг Общества, конвертируемых и акции) посредством закрытой подписки;</w:t>
      </w:r>
    </w:p>
    <w:p w:rsidR="00D35BC2" w:rsidRPr="00BF1C8E" w:rsidRDefault="00D35BC2" w:rsidP="00D35BC2">
      <w:pPr>
        <w:widowControl w:val="0"/>
        <w:jc w:val="both"/>
        <w:rPr>
          <w:rFonts w:eastAsia="Times New Roman"/>
          <w:b/>
          <w:sz w:val="24"/>
        </w:rPr>
      </w:pPr>
      <w:r w:rsidRPr="00BF1C8E">
        <w:rPr>
          <w:rFonts w:eastAsia="Times New Roman"/>
          <w:b/>
          <w:sz w:val="24"/>
        </w:rPr>
        <w:t>- размещение Обществом облигаций и иных эмиссионных ценных бумаг в случаях, предусмотренных Федеральным законом "Об акционерных обществах";</w:t>
      </w:r>
    </w:p>
    <w:p w:rsidR="00D35BC2" w:rsidRPr="00BF1C8E" w:rsidRDefault="00D35BC2" w:rsidP="00D35BC2">
      <w:pPr>
        <w:widowControl w:val="0"/>
        <w:jc w:val="both"/>
        <w:rPr>
          <w:rFonts w:eastAsia="Times New Roman"/>
          <w:b/>
          <w:sz w:val="24"/>
        </w:rPr>
      </w:pPr>
      <w:r w:rsidRPr="00BF1C8E">
        <w:rPr>
          <w:rFonts w:eastAsia="Times New Roman"/>
          <w:b/>
          <w:sz w:val="24"/>
        </w:rPr>
        <w:t>- определение цены (денежной оценки) имущества, цены размещения и выкупа эмиссионных ценных бумаг в случаях, предусмотренных Федеральным законом "Об акционерных обществах";</w:t>
      </w:r>
    </w:p>
    <w:p w:rsidR="00D35BC2" w:rsidRPr="00BF1C8E" w:rsidRDefault="00D35BC2" w:rsidP="00D35BC2">
      <w:pPr>
        <w:widowControl w:val="0"/>
        <w:jc w:val="both"/>
        <w:rPr>
          <w:rFonts w:eastAsia="Times New Roman"/>
          <w:b/>
          <w:sz w:val="24"/>
        </w:rPr>
      </w:pPr>
      <w:r w:rsidRPr="00BF1C8E">
        <w:rPr>
          <w:rFonts w:eastAsia="Times New Roman"/>
          <w:b/>
          <w:sz w:val="24"/>
        </w:rPr>
        <w:t>-использование резервного и иных фондов Общества;</w:t>
      </w:r>
    </w:p>
    <w:p w:rsidR="00D35BC2" w:rsidRPr="00BF1C8E" w:rsidRDefault="00D35BC2" w:rsidP="00D35BC2">
      <w:pPr>
        <w:widowControl w:val="0"/>
        <w:jc w:val="both"/>
        <w:rPr>
          <w:rFonts w:eastAsia="Times New Roman"/>
          <w:b/>
          <w:sz w:val="24"/>
        </w:rPr>
      </w:pPr>
      <w:r w:rsidRPr="00BF1C8E">
        <w:rPr>
          <w:rFonts w:eastAsia="Times New Roman"/>
          <w:b/>
          <w:sz w:val="24"/>
        </w:rPr>
        <w:t>- создание филиалов и открытие представительств Общества и их ликвидация;</w:t>
      </w:r>
    </w:p>
    <w:p w:rsidR="00D35BC2" w:rsidRPr="00BF1C8E" w:rsidRDefault="00D35BC2" w:rsidP="00D35BC2">
      <w:pPr>
        <w:widowControl w:val="0"/>
        <w:jc w:val="both"/>
        <w:rPr>
          <w:rFonts w:eastAsia="Times New Roman"/>
          <w:b/>
          <w:sz w:val="24"/>
        </w:rPr>
      </w:pPr>
      <w:r w:rsidRPr="00BF1C8E">
        <w:rPr>
          <w:rFonts w:eastAsia="Times New Roman"/>
          <w:b/>
          <w:sz w:val="24"/>
        </w:rPr>
        <w:t>- утверждение регистратора Общества и условий договора с ним, а также расторжение договора с ним (в случае, если ведение реестра акционеров Общества будет поручено регистратору);</w:t>
      </w:r>
    </w:p>
    <w:p w:rsidR="00D35BC2" w:rsidRPr="00BF1C8E" w:rsidRDefault="00D35BC2" w:rsidP="00D35BC2">
      <w:pPr>
        <w:widowControl w:val="0"/>
        <w:jc w:val="both"/>
        <w:rPr>
          <w:rFonts w:eastAsia="Times New Roman"/>
          <w:b/>
          <w:sz w:val="24"/>
        </w:rPr>
      </w:pPr>
      <w:r w:rsidRPr="00BF1C8E">
        <w:rPr>
          <w:rFonts w:eastAsia="Times New Roman"/>
          <w:b/>
          <w:sz w:val="24"/>
        </w:rPr>
        <w:t>- в связи с тем, что совет директоров в Обществе не создается, функции совета директоров в соответствии с абз.2 п.1 ст.64 Федерального закона "Об акционерных обществах" выполняет Общее собрание акционеров;</w:t>
      </w:r>
    </w:p>
    <w:p w:rsidR="00D35BC2" w:rsidRPr="00BF1C8E" w:rsidRDefault="00D35BC2" w:rsidP="00D35BC2">
      <w:pPr>
        <w:widowControl w:val="0"/>
        <w:jc w:val="both"/>
        <w:rPr>
          <w:rFonts w:eastAsia="Times New Roman"/>
          <w:b/>
          <w:sz w:val="24"/>
        </w:rPr>
      </w:pPr>
      <w:r w:rsidRPr="00BF1C8E">
        <w:rPr>
          <w:rFonts w:eastAsia="Times New Roman"/>
          <w:b/>
          <w:sz w:val="24"/>
        </w:rPr>
        <w:t>- общее собрание акционеров вправе решать и другие вопросы, если их решение отнесено к компетенции Общего собрания настоящим Уставом и Федеральным законом "Об акционерных обществах".</w:t>
      </w:r>
    </w:p>
    <w:p w:rsidR="003D43DE" w:rsidRPr="00BF1C8E" w:rsidRDefault="003D43DE" w:rsidP="003D43DE">
      <w:pPr>
        <w:widowControl w:val="0"/>
        <w:spacing w:before="240"/>
        <w:jc w:val="both"/>
        <w:rPr>
          <w:rFonts w:eastAsia="Times New Roman"/>
          <w:sz w:val="24"/>
        </w:rPr>
      </w:pPr>
      <w:r w:rsidRPr="00BF1C8E">
        <w:rPr>
          <w:rFonts w:eastAsia="Times New Roman"/>
          <w:sz w:val="24"/>
        </w:rPr>
        <w:t>Единоличный исполнительный орган (генеральный директор).</w:t>
      </w:r>
    </w:p>
    <w:p w:rsidR="003D43DE" w:rsidRPr="00BF1C8E" w:rsidRDefault="003D43DE" w:rsidP="003D43DE">
      <w:pPr>
        <w:widowControl w:val="0"/>
        <w:spacing w:before="240"/>
        <w:jc w:val="both"/>
        <w:rPr>
          <w:rFonts w:eastAsia="Times New Roman"/>
          <w:b/>
          <w:sz w:val="24"/>
        </w:rPr>
      </w:pPr>
      <w:r w:rsidRPr="00BF1C8E">
        <w:rPr>
          <w:rFonts w:eastAsia="Times New Roman"/>
          <w:b/>
          <w:sz w:val="24"/>
        </w:rPr>
        <w:t>В соответствии с разделом 10 Устава общества руководство текущей деятельностью Общества осуществляется единоличным исполнительным органом Общества - Генеральным директором.</w:t>
      </w:r>
    </w:p>
    <w:p w:rsidR="003D43DE" w:rsidRPr="00BF1C8E" w:rsidRDefault="003D43DE" w:rsidP="003D43DE">
      <w:pPr>
        <w:widowControl w:val="0"/>
        <w:jc w:val="both"/>
        <w:rPr>
          <w:rFonts w:eastAsia="Times New Roman"/>
          <w:b/>
          <w:sz w:val="24"/>
        </w:rPr>
      </w:pPr>
      <w:r w:rsidRPr="00BF1C8E">
        <w:rPr>
          <w:rFonts w:eastAsia="Times New Roman"/>
          <w:b/>
          <w:sz w:val="24"/>
        </w:rPr>
        <w:t>Генеральный директор Общества подотчетен Общему собранию акционеров Общества.</w:t>
      </w:r>
    </w:p>
    <w:p w:rsidR="003D43DE" w:rsidRPr="00BF1C8E" w:rsidRDefault="003D43DE" w:rsidP="003D43DE">
      <w:pPr>
        <w:widowControl w:val="0"/>
        <w:jc w:val="both"/>
        <w:rPr>
          <w:rFonts w:eastAsia="Times New Roman"/>
          <w:b/>
          <w:sz w:val="24"/>
        </w:rPr>
      </w:pPr>
      <w:r w:rsidRPr="00BF1C8E">
        <w:rPr>
          <w:rFonts w:eastAsia="Times New Roman"/>
          <w:b/>
          <w:sz w:val="24"/>
        </w:rPr>
        <w:t xml:space="preserve">Генеральный директор Общества осуществляет руководство текущей деятельностью Общества в соответствии с решениями Общего собрания акционеров, принятыми в соответствии с их компетенцией. </w:t>
      </w:r>
    </w:p>
    <w:p w:rsidR="003D43DE" w:rsidRPr="00BF1C8E" w:rsidRDefault="003D43DE" w:rsidP="003D43DE">
      <w:pPr>
        <w:widowControl w:val="0"/>
        <w:jc w:val="both"/>
        <w:rPr>
          <w:rFonts w:eastAsia="Times New Roman"/>
          <w:b/>
          <w:sz w:val="24"/>
        </w:rPr>
      </w:pPr>
      <w:r w:rsidRPr="00BF1C8E">
        <w:rPr>
          <w:rFonts w:eastAsia="Times New Roman"/>
          <w:b/>
          <w:sz w:val="24"/>
        </w:rPr>
        <w:t>Генеральный директор назначается Общим собранием акционеров Общества сроком на 5 (пять) лет. Если срок полномочий Генерального директора оканчивается раньше дня проведения годового Общего собрания акционеров, то Генеральный директор сохраняет свои полномочия до момента его перевыборов на годовом Общем собрании акционеров, которое проводится по окончании пятого года срока действия его полномочий.</w:t>
      </w:r>
    </w:p>
    <w:p w:rsidR="003D43DE" w:rsidRPr="00BF1C8E" w:rsidRDefault="003D43DE" w:rsidP="003D43DE">
      <w:pPr>
        <w:widowControl w:val="0"/>
        <w:jc w:val="both"/>
        <w:rPr>
          <w:rFonts w:eastAsia="Times New Roman"/>
          <w:b/>
          <w:sz w:val="24"/>
        </w:rPr>
      </w:pPr>
      <w:r w:rsidRPr="00BF1C8E">
        <w:rPr>
          <w:rFonts w:eastAsia="Times New Roman"/>
          <w:b/>
          <w:sz w:val="24"/>
        </w:rPr>
        <w:t>Генеральный директор без доверенности действует от имени Общества, в том числе представляет его интересы, совершает сделки от имени Общества, утверждает штат, издает приказы и дает указания, обязательные для исполнения всеми работниками Общества.</w:t>
      </w:r>
    </w:p>
    <w:p w:rsidR="003D43DE" w:rsidRPr="00BF1C8E" w:rsidRDefault="003D43DE" w:rsidP="003D43DE">
      <w:pPr>
        <w:widowControl w:val="0"/>
        <w:jc w:val="both"/>
        <w:rPr>
          <w:rFonts w:eastAsia="Times New Roman"/>
          <w:b/>
          <w:sz w:val="24"/>
        </w:rPr>
      </w:pPr>
      <w:r w:rsidRPr="00BF1C8E">
        <w:rPr>
          <w:rFonts w:eastAsia="Times New Roman"/>
          <w:b/>
          <w:sz w:val="24"/>
        </w:rPr>
        <w:t>Лицо считается назначенным на должность Генерального директора, если за него проголосовало большинство акционеров - владельцев голосующих акций Общества, принимавших участие в Общем собрании акционеров.</w:t>
      </w:r>
    </w:p>
    <w:p w:rsidR="003D43DE" w:rsidRPr="00BF1C8E" w:rsidRDefault="003D43DE" w:rsidP="003D43DE">
      <w:pPr>
        <w:widowControl w:val="0"/>
        <w:jc w:val="both"/>
        <w:rPr>
          <w:rFonts w:eastAsia="Times New Roman"/>
          <w:b/>
          <w:sz w:val="24"/>
        </w:rPr>
      </w:pPr>
      <w:r w:rsidRPr="00BF1C8E">
        <w:rPr>
          <w:rFonts w:eastAsia="Times New Roman"/>
          <w:b/>
          <w:sz w:val="24"/>
        </w:rPr>
        <w:t xml:space="preserve">Генеральный директор может быть избран из числа акционеров либо Генеральным директором может быть избрано любое другое лицо, обладающее, по мнению </w:t>
      </w:r>
      <w:r w:rsidRPr="00BF1C8E">
        <w:rPr>
          <w:rFonts w:eastAsia="Times New Roman"/>
          <w:b/>
          <w:sz w:val="24"/>
        </w:rPr>
        <w:lastRenderedPageBreak/>
        <w:t>большинства акционеров - владельцев голосующих акций Общества, необходимыми знаниями и опытом.</w:t>
      </w:r>
    </w:p>
    <w:p w:rsidR="003D43DE" w:rsidRPr="00BF1C8E" w:rsidRDefault="003D43DE" w:rsidP="003D43DE">
      <w:pPr>
        <w:widowControl w:val="0"/>
        <w:jc w:val="both"/>
        <w:rPr>
          <w:rFonts w:eastAsia="Times New Roman"/>
          <w:b/>
          <w:sz w:val="24"/>
        </w:rPr>
      </w:pPr>
      <w:r w:rsidRPr="00BF1C8E">
        <w:rPr>
          <w:rFonts w:eastAsia="Times New Roman"/>
          <w:b/>
          <w:sz w:val="24"/>
        </w:rPr>
        <w:t>Генеральный директор решает все вопросы текущей деятельности Общества, за исключением вопросов, отнесенных к исключительной компетенции Общего собрания акционеров.</w:t>
      </w:r>
    </w:p>
    <w:p w:rsidR="003D43DE" w:rsidRPr="00BF1C8E" w:rsidRDefault="003D43DE" w:rsidP="003D43DE">
      <w:pPr>
        <w:widowControl w:val="0"/>
        <w:jc w:val="both"/>
        <w:rPr>
          <w:rFonts w:eastAsia="Times New Roman"/>
          <w:b/>
          <w:sz w:val="24"/>
        </w:rPr>
      </w:pPr>
      <w:r w:rsidRPr="00BF1C8E">
        <w:rPr>
          <w:rFonts w:eastAsia="Times New Roman"/>
          <w:b/>
          <w:sz w:val="24"/>
        </w:rPr>
        <w:t>Права и обязанности Генерального директора по осуществлению руководства т</w:t>
      </w:r>
      <w:r w:rsidR="001266C0" w:rsidRPr="00BF1C8E">
        <w:rPr>
          <w:rFonts w:eastAsia="Times New Roman"/>
          <w:b/>
          <w:sz w:val="24"/>
        </w:rPr>
        <w:t>е</w:t>
      </w:r>
      <w:r w:rsidRPr="00BF1C8E">
        <w:rPr>
          <w:rFonts w:eastAsia="Times New Roman"/>
          <w:b/>
          <w:sz w:val="24"/>
        </w:rPr>
        <w:t>кущей деятельностью Общества определяются правовыми актами РФ, настоящим Уставом, Положением о Генеральном директоре, утверждаемым Общим собранием акционеров Общества, и договором. Договор с Генеральным директором от имени Общества подписывает акционер, председательствовавший на Общем собрании акционеров, избравшем Генерального директора.</w:t>
      </w:r>
    </w:p>
    <w:p w:rsidR="003D43DE" w:rsidRPr="00BF1C8E" w:rsidRDefault="003D43DE" w:rsidP="003D43DE">
      <w:pPr>
        <w:widowControl w:val="0"/>
        <w:jc w:val="both"/>
        <w:rPr>
          <w:rFonts w:eastAsia="Times New Roman"/>
          <w:b/>
          <w:sz w:val="24"/>
        </w:rPr>
      </w:pPr>
      <w:r w:rsidRPr="00BF1C8E">
        <w:rPr>
          <w:rFonts w:eastAsia="Times New Roman"/>
          <w:b/>
          <w:sz w:val="24"/>
        </w:rPr>
        <w:t>Общее собрание акционеров Общества вправе в любое время принять решение о досрочном прекращении полномочий Генерального директора, расторгнуть с ним договор и избрать нового Генерального директора.</w:t>
      </w:r>
    </w:p>
    <w:p w:rsidR="003D43DE" w:rsidRPr="00BF1C8E" w:rsidRDefault="003D43DE" w:rsidP="003D43DE">
      <w:pPr>
        <w:widowControl w:val="0"/>
        <w:jc w:val="both"/>
        <w:rPr>
          <w:rFonts w:eastAsia="Times New Roman"/>
          <w:b/>
          <w:sz w:val="24"/>
        </w:rPr>
      </w:pPr>
      <w:r w:rsidRPr="00BF1C8E">
        <w:rPr>
          <w:rFonts w:eastAsia="Times New Roman"/>
          <w:b/>
          <w:sz w:val="24"/>
        </w:rPr>
        <w:t>Генеральный директор Общества осуществляет следующие полномочия:</w:t>
      </w:r>
    </w:p>
    <w:p w:rsidR="003D43DE" w:rsidRPr="00BF1C8E" w:rsidRDefault="003D43DE" w:rsidP="003D43DE">
      <w:pPr>
        <w:widowControl w:val="0"/>
        <w:jc w:val="both"/>
        <w:rPr>
          <w:rFonts w:eastAsia="Times New Roman"/>
          <w:b/>
          <w:sz w:val="24"/>
        </w:rPr>
      </w:pPr>
      <w:r w:rsidRPr="00BF1C8E">
        <w:rPr>
          <w:rFonts w:eastAsia="Times New Roman"/>
          <w:b/>
          <w:sz w:val="24"/>
        </w:rPr>
        <w:t>-</w:t>
      </w:r>
      <w:r w:rsidRPr="00BF1C8E">
        <w:rPr>
          <w:rFonts w:eastAsia="Times New Roman"/>
          <w:b/>
          <w:sz w:val="24"/>
        </w:rPr>
        <w:tab/>
        <w:t>обеспечивает выполнение решений Общего собрания акционеров;</w:t>
      </w:r>
    </w:p>
    <w:p w:rsidR="003D43DE" w:rsidRPr="00BF1C8E" w:rsidRDefault="003D43DE" w:rsidP="003D43DE">
      <w:pPr>
        <w:widowControl w:val="0"/>
        <w:jc w:val="both"/>
        <w:rPr>
          <w:rFonts w:eastAsia="Times New Roman"/>
          <w:b/>
          <w:sz w:val="24"/>
        </w:rPr>
      </w:pPr>
      <w:r w:rsidRPr="00BF1C8E">
        <w:rPr>
          <w:rFonts w:eastAsia="Times New Roman"/>
          <w:b/>
          <w:sz w:val="24"/>
        </w:rPr>
        <w:t>-</w:t>
      </w:r>
      <w:r w:rsidRPr="00BF1C8E">
        <w:rPr>
          <w:rFonts w:eastAsia="Times New Roman"/>
          <w:b/>
          <w:sz w:val="24"/>
        </w:rPr>
        <w:tab/>
        <w:t>распоряжается имуществом Общества в пределах, установленных настоящим Уставом и действующим законодательством;</w:t>
      </w:r>
    </w:p>
    <w:p w:rsidR="003D43DE" w:rsidRPr="00BF1C8E" w:rsidRDefault="003D43DE" w:rsidP="003D43DE">
      <w:pPr>
        <w:widowControl w:val="0"/>
        <w:jc w:val="both"/>
        <w:rPr>
          <w:rFonts w:eastAsia="Times New Roman"/>
          <w:b/>
          <w:sz w:val="24"/>
        </w:rPr>
      </w:pPr>
      <w:r w:rsidRPr="00BF1C8E">
        <w:rPr>
          <w:rFonts w:eastAsia="Times New Roman"/>
          <w:b/>
          <w:sz w:val="24"/>
        </w:rPr>
        <w:t>-</w:t>
      </w:r>
      <w:r w:rsidR="00543837" w:rsidRPr="00BF1C8E">
        <w:rPr>
          <w:rFonts w:eastAsia="Times New Roman"/>
          <w:b/>
          <w:sz w:val="24"/>
        </w:rPr>
        <w:t> </w:t>
      </w:r>
      <w:r w:rsidRPr="00BF1C8E">
        <w:rPr>
          <w:rFonts w:eastAsia="Times New Roman"/>
          <w:b/>
          <w:sz w:val="24"/>
        </w:rPr>
        <w:t>утверждает правила, процедуры и другие внутренние документы Общества, определяет организационную структуру Общества, за исключением документов, утверждаемых Общим собранием акционеров;</w:t>
      </w:r>
    </w:p>
    <w:p w:rsidR="003D43DE" w:rsidRPr="00BF1C8E" w:rsidRDefault="003D43DE" w:rsidP="003D43DE">
      <w:pPr>
        <w:widowControl w:val="0"/>
        <w:jc w:val="both"/>
        <w:rPr>
          <w:rFonts w:eastAsia="Times New Roman"/>
          <w:b/>
          <w:sz w:val="24"/>
        </w:rPr>
      </w:pPr>
      <w:r w:rsidRPr="00BF1C8E">
        <w:rPr>
          <w:rFonts w:eastAsia="Times New Roman"/>
          <w:b/>
          <w:sz w:val="24"/>
        </w:rPr>
        <w:t>-</w:t>
      </w:r>
      <w:r w:rsidR="00543837" w:rsidRPr="00BF1C8E">
        <w:rPr>
          <w:rFonts w:eastAsia="Times New Roman"/>
          <w:b/>
          <w:sz w:val="24"/>
        </w:rPr>
        <w:t> </w:t>
      </w:r>
      <w:r w:rsidRPr="00BF1C8E">
        <w:rPr>
          <w:rFonts w:eastAsia="Times New Roman"/>
          <w:b/>
          <w:sz w:val="24"/>
        </w:rPr>
        <w:t>утверждает штатное расписание Общества, филиалов и представительств;</w:t>
      </w:r>
    </w:p>
    <w:p w:rsidR="003D43DE" w:rsidRPr="00BF1C8E" w:rsidRDefault="003D43DE" w:rsidP="003D43DE">
      <w:pPr>
        <w:widowControl w:val="0"/>
        <w:jc w:val="both"/>
        <w:rPr>
          <w:rFonts w:eastAsia="Times New Roman"/>
          <w:b/>
          <w:sz w:val="24"/>
        </w:rPr>
      </w:pPr>
      <w:r w:rsidRPr="00BF1C8E">
        <w:rPr>
          <w:rFonts w:eastAsia="Times New Roman"/>
          <w:b/>
          <w:sz w:val="24"/>
        </w:rPr>
        <w:t>-</w:t>
      </w:r>
      <w:r w:rsidR="00543837" w:rsidRPr="00BF1C8E">
        <w:rPr>
          <w:rFonts w:eastAsia="Times New Roman"/>
          <w:b/>
          <w:sz w:val="24"/>
        </w:rPr>
        <w:t> </w:t>
      </w:r>
      <w:r w:rsidRPr="00BF1C8E">
        <w:rPr>
          <w:rFonts w:eastAsia="Times New Roman"/>
          <w:b/>
          <w:sz w:val="24"/>
        </w:rPr>
        <w:t>принимает на работу и увольняет с работы сотрудников, в том числе назначает и увольняет своих заместителей, главного бухгалтера, руководителей подразделений, филиалов и представительств;</w:t>
      </w:r>
    </w:p>
    <w:p w:rsidR="003D43DE" w:rsidRPr="00BF1C8E" w:rsidRDefault="003D43DE" w:rsidP="003D43DE">
      <w:pPr>
        <w:widowControl w:val="0"/>
        <w:jc w:val="both"/>
        <w:rPr>
          <w:rFonts w:eastAsia="Times New Roman"/>
          <w:b/>
          <w:sz w:val="24"/>
        </w:rPr>
      </w:pPr>
      <w:r w:rsidRPr="00BF1C8E">
        <w:rPr>
          <w:rFonts w:eastAsia="Times New Roman"/>
          <w:b/>
          <w:sz w:val="24"/>
        </w:rPr>
        <w:t>-</w:t>
      </w:r>
      <w:r w:rsidR="00543837" w:rsidRPr="00BF1C8E">
        <w:rPr>
          <w:rFonts w:eastAsia="Times New Roman"/>
          <w:b/>
          <w:sz w:val="24"/>
        </w:rPr>
        <w:t> </w:t>
      </w:r>
      <w:r w:rsidRPr="00BF1C8E">
        <w:rPr>
          <w:rFonts w:eastAsia="Times New Roman"/>
          <w:b/>
          <w:sz w:val="24"/>
        </w:rPr>
        <w:t>в порядке, установленном законодательством, настоящим Уставом и Общим собранием акционеров, поощряет работников Общества, а также налагает на них взыскания;</w:t>
      </w:r>
    </w:p>
    <w:p w:rsidR="003D43DE" w:rsidRPr="00BF1C8E" w:rsidRDefault="003D43DE" w:rsidP="003D43DE">
      <w:pPr>
        <w:widowControl w:val="0"/>
        <w:jc w:val="both"/>
        <w:rPr>
          <w:rFonts w:eastAsia="Times New Roman"/>
          <w:b/>
          <w:sz w:val="24"/>
        </w:rPr>
      </w:pPr>
      <w:r w:rsidRPr="00BF1C8E">
        <w:rPr>
          <w:rFonts w:eastAsia="Times New Roman"/>
          <w:b/>
          <w:sz w:val="24"/>
        </w:rPr>
        <w:t>-открывает в банках расчетный, валютный и другие счета Общества, заключает  договоры и совершает иные сделки;</w:t>
      </w:r>
    </w:p>
    <w:p w:rsidR="003D43DE" w:rsidRPr="00BF1C8E" w:rsidRDefault="003D43DE" w:rsidP="003D43DE">
      <w:pPr>
        <w:widowControl w:val="0"/>
        <w:jc w:val="both"/>
        <w:rPr>
          <w:rFonts w:eastAsia="Times New Roman"/>
          <w:b/>
          <w:sz w:val="24"/>
        </w:rPr>
      </w:pPr>
      <w:r w:rsidRPr="00BF1C8E">
        <w:rPr>
          <w:rFonts w:eastAsia="Times New Roman"/>
          <w:b/>
          <w:sz w:val="24"/>
        </w:rPr>
        <w:t>-</w:t>
      </w:r>
      <w:r w:rsidRPr="00BF1C8E">
        <w:rPr>
          <w:rFonts w:eastAsia="Times New Roman"/>
          <w:b/>
          <w:sz w:val="24"/>
        </w:rPr>
        <w:tab/>
        <w:t>утверждает договорные цены на продукцию и тарифы на услуги;</w:t>
      </w:r>
    </w:p>
    <w:p w:rsidR="003D43DE" w:rsidRPr="00BF1C8E" w:rsidRDefault="003D43DE" w:rsidP="003D43DE">
      <w:pPr>
        <w:widowControl w:val="0"/>
        <w:jc w:val="both"/>
        <w:rPr>
          <w:rFonts w:eastAsia="Times New Roman"/>
          <w:b/>
          <w:sz w:val="24"/>
        </w:rPr>
      </w:pPr>
      <w:r w:rsidRPr="00BF1C8E">
        <w:rPr>
          <w:rFonts w:eastAsia="Times New Roman"/>
          <w:b/>
          <w:sz w:val="24"/>
        </w:rPr>
        <w:t>-</w:t>
      </w:r>
      <w:r w:rsidRPr="00BF1C8E">
        <w:rPr>
          <w:rFonts w:eastAsia="Times New Roman"/>
          <w:b/>
          <w:sz w:val="24"/>
        </w:rPr>
        <w:tab/>
        <w:t>организует бухгалтерский учет и отчетность;</w:t>
      </w:r>
    </w:p>
    <w:p w:rsidR="003D43DE" w:rsidRPr="00BF1C8E" w:rsidRDefault="003D43DE" w:rsidP="003D43DE">
      <w:pPr>
        <w:widowControl w:val="0"/>
        <w:jc w:val="both"/>
        <w:rPr>
          <w:rFonts w:eastAsia="Times New Roman"/>
          <w:b/>
          <w:sz w:val="24"/>
        </w:rPr>
      </w:pPr>
      <w:r w:rsidRPr="00BF1C8E">
        <w:rPr>
          <w:rFonts w:eastAsia="Times New Roman"/>
          <w:b/>
          <w:sz w:val="24"/>
        </w:rPr>
        <w:t>-</w:t>
      </w:r>
      <w:r w:rsidRPr="00BF1C8E">
        <w:rPr>
          <w:rFonts w:eastAsia="Times New Roman"/>
          <w:b/>
          <w:sz w:val="24"/>
        </w:rPr>
        <w:tab/>
        <w:t>решает другие вопросы текущей деятельности Общества.</w:t>
      </w:r>
    </w:p>
    <w:p w:rsidR="003D43DE" w:rsidRPr="00BF1C8E" w:rsidRDefault="003D43DE" w:rsidP="003D43DE">
      <w:pPr>
        <w:widowControl w:val="0"/>
        <w:jc w:val="both"/>
        <w:rPr>
          <w:rFonts w:eastAsia="Times New Roman"/>
          <w:b/>
          <w:sz w:val="24"/>
        </w:rPr>
      </w:pPr>
      <w:r w:rsidRPr="00BF1C8E">
        <w:rPr>
          <w:rFonts w:eastAsia="Times New Roman"/>
          <w:b/>
          <w:sz w:val="24"/>
        </w:rPr>
        <w:t>Генеральный директор при осуществлении своих прав и исполнении обязанностей должен действовать в интересах Общества, добросовестно и разумно.</w:t>
      </w:r>
    </w:p>
    <w:p w:rsidR="003D43DE" w:rsidRPr="00BF1C8E" w:rsidRDefault="003D43DE" w:rsidP="003D43DE">
      <w:pPr>
        <w:widowControl w:val="0"/>
        <w:jc w:val="both"/>
        <w:rPr>
          <w:rFonts w:eastAsia="Times New Roman"/>
          <w:b/>
          <w:sz w:val="24"/>
        </w:rPr>
      </w:pPr>
      <w:r w:rsidRPr="00BF1C8E">
        <w:rPr>
          <w:rFonts w:eastAsia="Times New Roman"/>
          <w:b/>
          <w:sz w:val="24"/>
        </w:rPr>
        <w:t>По решению Общего собрания акционеров полномочия Генерального директора Общества могут быть переданы по договору коммерческой организации (управляющей организации) или индивидуальному предпринимателю (управляющему).</w:t>
      </w:r>
    </w:p>
    <w:p w:rsidR="003D43DE" w:rsidRPr="00BF1C8E" w:rsidRDefault="003D43DE" w:rsidP="003D43DE">
      <w:pPr>
        <w:widowControl w:val="0"/>
        <w:jc w:val="both"/>
        <w:rPr>
          <w:rFonts w:eastAsia="Times New Roman"/>
          <w:b/>
          <w:sz w:val="24"/>
        </w:rPr>
      </w:pPr>
      <w:r w:rsidRPr="00BF1C8E">
        <w:rPr>
          <w:rFonts w:eastAsia="Times New Roman"/>
          <w:b/>
          <w:sz w:val="24"/>
        </w:rPr>
        <w:t>На отношения между Обществом и Генеральным директором действие законодательства Российской Федерации о труде распространяется в части, не противоречащей положениям Федерального закона "Об акционерных обществах".</w:t>
      </w:r>
    </w:p>
    <w:p w:rsidR="00D35BC2" w:rsidRPr="00BF1C8E" w:rsidRDefault="003D43DE" w:rsidP="003D43DE">
      <w:pPr>
        <w:widowControl w:val="0"/>
        <w:jc w:val="both"/>
        <w:rPr>
          <w:rFonts w:eastAsia="Times New Roman"/>
          <w:b/>
          <w:sz w:val="24"/>
        </w:rPr>
      </w:pPr>
      <w:r w:rsidRPr="00BF1C8E">
        <w:rPr>
          <w:rFonts w:eastAsia="Times New Roman"/>
          <w:b/>
          <w:sz w:val="24"/>
        </w:rPr>
        <w:t>Общее собрание акционеров вправе в любое время принять решение о досрочном прекращении полномочий Генерального директора, а также управляющей организации или управляющего.</w:t>
      </w:r>
    </w:p>
    <w:p w:rsidR="003D0C30" w:rsidRPr="00BF1C8E" w:rsidRDefault="006D237A" w:rsidP="00D35BC2">
      <w:pPr>
        <w:widowControl w:val="0"/>
        <w:spacing w:before="240" w:after="240"/>
        <w:jc w:val="both"/>
        <w:rPr>
          <w:rFonts w:eastAsia="Times New Roman"/>
          <w:sz w:val="24"/>
        </w:rPr>
      </w:pPr>
      <w:r w:rsidRPr="00BF1C8E">
        <w:rPr>
          <w:rFonts w:eastAsia="Times New Roman"/>
          <w:sz w:val="24"/>
        </w:rPr>
        <w:t>С</w:t>
      </w:r>
      <w:r w:rsidR="003D0C30" w:rsidRPr="00BF1C8E">
        <w:rPr>
          <w:rFonts w:eastAsia="Times New Roman"/>
          <w:sz w:val="24"/>
        </w:rPr>
        <w:t>ведения о наличии кодекса корпоративного управления эмитента либо иного аналогичного документа.</w:t>
      </w:r>
    </w:p>
    <w:p w:rsidR="006578D6" w:rsidRPr="00BF1C8E" w:rsidRDefault="006578D6" w:rsidP="00D35BC2">
      <w:pPr>
        <w:widowControl w:val="0"/>
        <w:spacing w:before="240" w:after="240"/>
        <w:jc w:val="both"/>
        <w:rPr>
          <w:rFonts w:eastAsia="Times New Roman"/>
          <w:b/>
          <w:sz w:val="24"/>
        </w:rPr>
      </w:pPr>
      <w:r w:rsidRPr="00BF1C8E">
        <w:rPr>
          <w:rFonts w:eastAsia="Times New Roman"/>
          <w:b/>
          <w:sz w:val="24"/>
        </w:rPr>
        <w:t>Кодекс корпоративного управления эмитента не утверждался.</w:t>
      </w:r>
    </w:p>
    <w:p w:rsidR="003D0C30" w:rsidRPr="00BF1C8E" w:rsidRDefault="006D237A" w:rsidP="00D35BC2">
      <w:pPr>
        <w:widowControl w:val="0"/>
        <w:spacing w:before="240" w:after="240"/>
        <w:jc w:val="both"/>
        <w:rPr>
          <w:rFonts w:eastAsia="Times New Roman"/>
          <w:sz w:val="24"/>
        </w:rPr>
      </w:pPr>
      <w:r w:rsidRPr="00BF1C8E">
        <w:rPr>
          <w:rFonts w:eastAsia="Times New Roman"/>
          <w:sz w:val="24"/>
        </w:rPr>
        <w:t>С</w:t>
      </w:r>
      <w:r w:rsidR="003D0C30" w:rsidRPr="00BF1C8E">
        <w:rPr>
          <w:rFonts w:eastAsia="Times New Roman"/>
          <w:sz w:val="24"/>
        </w:rPr>
        <w:t>ведения о внесенных за последний отчетный период изменениях в устав эмитента, а также во внутренние документы, регулирующие деятельность его органов управления.</w:t>
      </w:r>
    </w:p>
    <w:p w:rsidR="003D0C30" w:rsidRPr="00BF1C8E" w:rsidRDefault="00532F0E" w:rsidP="00D35BC2">
      <w:pPr>
        <w:widowControl w:val="0"/>
        <w:spacing w:before="240" w:after="240"/>
        <w:jc w:val="both"/>
        <w:rPr>
          <w:rFonts w:eastAsia="Times New Roman"/>
          <w:b/>
          <w:sz w:val="24"/>
        </w:rPr>
      </w:pPr>
      <w:r w:rsidRPr="00BF1C8E">
        <w:rPr>
          <w:rFonts w:eastAsia="Times New Roman"/>
          <w:b/>
          <w:sz w:val="24"/>
        </w:rPr>
        <w:lastRenderedPageBreak/>
        <w:t>За отчетный период и</w:t>
      </w:r>
      <w:r w:rsidR="00D35BC2" w:rsidRPr="00BF1C8E">
        <w:rPr>
          <w:rFonts w:eastAsia="Times New Roman"/>
          <w:b/>
          <w:sz w:val="24"/>
        </w:rPr>
        <w:t>зменения в устав эмитента не вносились.</w:t>
      </w:r>
    </w:p>
    <w:p w:rsidR="003D0C30" w:rsidRPr="00BF1C8E" w:rsidRDefault="003D0C30" w:rsidP="00D35BC2">
      <w:pPr>
        <w:widowControl w:val="0"/>
        <w:spacing w:before="240" w:after="240"/>
        <w:jc w:val="both"/>
        <w:outlineLvl w:val="2"/>
        <w:rPr>
          <w:rFonts w:asciiTheme="majorHAnsi" w:eastAsia="Times New Roman" w:hAnsiTheme="majorHAnsi"/>
          <w:b/>
          <w:i/>
          <w:sz w:val="24"/>
        </w:rPr>
      </w:pPr>
      <w:bookmarkStart w:id="76" w:name="_Toc19283280"/>
      <w:r w:rsidRPr="00BF1C8E">
        <w:rPr>
          <w:rFonts w:asciiTheme="majorHAnsi" w:eastAsia="Times New Roman" w:hAnsiTheme="majorHAnsi"/>
          <w:b/>
          <w:i/>
          <w:sz w:val="24"/>
        </w:rPr>
        <w:t>5.2. Информация о лицах, входящих в состав органов управления эмитента</w:t>
      </w:r>
      <w:bookmarkEnd w:id="76"/>
    </w:p>
    <w:p w:rsidR="004C3D51" w:rsidRPr="00BF1C8E" w:rsidRDefault="004C3D51" w:rsidP="00D35BC2">
      <w:pPr>
        <w:widowControl w:val="0"/>
        <w:spacing w:before="240" w:after="240"/>
        <w:jc w:val="both"/>
        <w:rPr>
          <w:rFonts w:eastAsia="Times New Roman"/>
          <w:sz w:val="24"/>
        </w:rPr>
      </w:pPr>
      <w:r w:rsidRPr="00BF1C8E">
        <w:rPr>
          <w:rFonts w:eastAsia="Times New Roman"/>
          <w:sz w:val="24"/>
        </w:rPr>
        <w:t>Информация о единоличном исполнительном органе эмитента</w:t>
      </w:r>
    </w:p>
    <w:p w:rsidR="004C3D51" w:rsidRPr="00BF1C8E" w:rsidRDefault="004C3D51" w:rsidP="00D35BC2">
      <w:pPr>
        <w:widowControl w:val="0"/>
        <w:spacing w:before="240" w:after="240"/>
        <w:jc w:val="both"/>
        <w:rPr>
          <w:rFonts w:eastAsia="Times New Roman"/>
          <w:sz w:val="24"/>
        </w:rPr>
      </w:pPr>
      <w:r w:rsidRPr="00BF1C8E">
        <w:rPr>
          <w:rFonts w:eastAsia="Times New Roman"/>
          <w:sz w:val="24"/>
        </w:rPr>
        <w:t xml:space="preserve">Фамилия имя отчество, год рождения: </w:t>
      </w:r>
      <w:r w:rsidRPr="00BF1C8E">
        <w:rPr>
          <w:rFonts w:eastAsia="Times New Roman"/>
          <w:b/>
          <w:sz w:val="24"/>
        </w:rPr>
        <w:t>Куропаткина Ольга Евгеньевна</w:t>
      </w:r>
      <w:r w:rsidR="00245C32" w:rsidRPr="00BF1C8E">
        <w:rPr>
          <w:rFonts w:eastAsia="Times New Roman"/>
          <w:b/>
          <w:sz w:val="24"/>
        </w:rPr>
        <w:t>, 1968 г.р.</w:t>
      </w:r>
      <w:r w:rsidRPr="00BF1C8E">
        <w:rPr>
          <w:rFonts w:eastAsia="Times New Roman"/>
          <w:sz w:val="24"/>
        </w:rPr>
        <w:t xml:space="preserve"> </w:t>
      </w:r>
    </w:p>
    <w:p w:rsidR="004C3D51" w:rsidRPr="00BF1C8E" w:rsidRDefault="004C3D51" w:rsidP="00D35BC2">
      <w:pPr>
        <w:widowControl w:val="0"/>
        <w:spacing w:before="240" w:after="240"/>
        <w:jc w:val="both"/>
        <w:rPr>
          <w:rFonts w:eastAsia="Times New Roman"/>
          <w:sz w:val="24"/>
        </w:rPr>
      </w:pPr>
      <w:r w:rsidRPr="00BF1C8E">
        <w:rPr>
          <w:rFonts w:eastAsia="Times New Roman"/>
          <w:sz w:val="24"/>
        </w:rPr>
        <w:t>Образование:</w:t>
      </w:r>
    </w:p>
    <w:p w:rsidR="004C3D51" w:rsidRPr="00BF1C8E" w:rsidRDefault="004C3D51" w:rsidP="00D35BC2">
      <w:pPr>
        <w:widowControl w:val="0"/>
        <w:spacing w:before="240" w:after="240"/>
        <w:jc w:val="both"/>
        <w:rPr>
          <w:rFonts w:eastAsia="Times New Roman"/>
          <w:b/>
          <w:sz w:val="24"/>
        </w:rPr>
      </w:pPr>
      <w:r w:rsidRPr="00BF1C8E">
        <w:rPr>
          <w:rFonts w:eastAsia="Times New Roman"/>
          <w:b/>
          <w:sz w:val="24"/>
        </w:rPr>
        <w:t xml:space="preserve">Высшее.  </w:t>
      </w:r>
    </w:p>
    <w:p w:rsidR="003D0C30" w:rsidRPr="00BF1C8E" w:rsidRDefault="004C3D51" w:rsidP="004C5D17">
      <w:pPr>
        <w:widowControl w:val="0"/>
        <w:spacing w:before="240" w:after="240"/>
        <w:jc w:val="both"/>
        <w:rPr>
          <w:rFonts w:eastAsia="Times New Roman"/>
          <w:sz w:val="24"/>
        </w:rPr>
      </w:pPr>
      <w:r w:rsidRPr="00BF1C8E">
        <w:rPr>
          <w:rFonts w:eastAsia="Times New Roman"/>
          <w:sz w:val="24"/>
        </w:rPr>
        <w:t>В</w:t>
      </w:r>
      <w:r w:rsidR="003D0C30" w:rsidRPr="00BF1C8E">
        <w:rPr>
          <w:rFonts w:eastAsia="Times New Roman"/>
          <w:sz w:val="24"/>
        </w:rPr>
        <w:t xml:space="preserve">се должности, занимаемые таким лицом в эмитенте и других организациях </w:t>
      </w:r>
      <w:r w:rsidR="003D0C30" w:rsidRPr="00BF1C8E">
        <w:rPr>
          <w:rFonts w:eastAsia="Times New Roman"/>
          <w:b/>
          <w:sz w:val="24"/>
        </w:rPr>
        <w:t xml:space="preserve">за последние пять лет </w:t>
      </w:r>
      <w:r w:rsidR="003D0C30" w:rsidRPr="00BF1C8E">
        <w:rPr>
          <w:rFonts w:eastAsia="Times New Roman"/>
          <w:sz w:val="24"/>
        </w:rPr>
        <w:t xml:space="preserve">и в настоящее время в хронологическом порядке, </w:t>
      </w:r>
      <w:r w:rsidR="004C5D17" w:rsidRPr="00BF1C8E">
        <w:rPr>
          <w:rFonts w:eastAsia="Times New Roman"/>
          <w:sz w:val="24"/>
        </w:rPr>
        <w:t>в том числе по совместительству.</w:t>
      </w:r>
    </w:p>
    <w:tbl>
      <w:tblPr>
        <w:tblStyle w:val="ab"/>
        <w:tblW w:w="0" w:type="auto"/>
        <w:tblLook w:val="04A0" w:firstRow="1" w:lastRow="0" w:firstColumn="1" w:lastColumn="0" w:noHBand="0" w:noVBand="1"/>
      </w:tblPr>
      <w:tblGrid>
        <w:gridCol w:w="1242"/>
        <w:gridCol w:w="1276"/>
        <w:gridCol w:w="3260"/>
        <w:gridCol w:w="3686"/>
      </w:tblGrid>
      <w:tr w:rsidR="004C5D17" w:rsidRPr="00BF1C8E" w:rsidTr="004C5D17">
        <w:tc>
          <w:tcPr>
            <w:tcW w:w="2518" w:type="dxa"/>
            <w:gridSpan w:val="2"/>
          </w:tcPr>
          <w:p w:rsidR="004C5D17" w:rsidRPr="00BF1C8E" w:rsidRDefault="004C5D17" w:rsidP="004C5D17">
            <w:pPr>
              <w:widowControl w:val="0"/>
              <w:jc w:val="center"/>
              <w:rPr>
                <w:rFonts w:eastAsia="Times New Roman"/>
                <w:b/>
                <w:sz w:val="24"/>
              </w:rPr>
            </w:pPr>
            <w:r w:rsidRPr="00BF1C8E">
              <w:rPr>
                <w:rFonts w:eastAsia="Times New Roman"/>
                <w:b/>
                <w:sz w:val="24"/>
              </w:rPr>
              <w:t>Период</w:t>
            </w:r>
          </w:p>
        </w:tc>
        <w:tc>
          <w:tcPr>
            <w:tcW w:w="3260" w:type="dxa"/>
            <w:vMerge w:val="restart"/>
          </w:tcPr>
          <w:p w:rsidR="004C5D17" w:rsidRPr="00BF1C8E" w:rsidRDefault="004C5D17" w:rsidP="004C5D17">
            <w:pPr>
              <w:widowControl w:val="0"/>
              <w:jc w:val="center"/>
              <w:rPr>
                <w:rFonts w:eastAsia="Times New Roman"/>
                <w:b/>
                <w:sz w:val="24"/>
              </w:rPr>
            </w:pPr>
            <w:r w:rsidRPr="00BF1C8E">
              <w:rPr>
                <w:rFonts w:eastAsia="Times New Roman"/>
                <w:b/>
                <w:sz w:val="24"/>
              </w:rPr>
              <w:t>Наименование организации</w:t>
            </w:r>
          </w:p>
        </w:tc>
        <w:tc>
          <w:tcPr>
            <w:tcW w:w="3686" w:type="dxa"/>
            <w:vMerge w:val="restart"/>
          </w:tcPr>
          <w:p w:rsidR="004C5D17" w:rsidRPr="00BF1C8E" w:rsidRDefault="004C5D17" w:rsidP="004C5D17">
            <w:pPr>
              <w:widowControl w:val="0"/>
              <w:jc w:val="center"/>
              <w:rPr>
                <w:rFonts w:eastAsia="Times New Roman"/>
                <w:b/>
                <w:sz w:val="24"/>
              </w:rPr>
            </w:pPr>
            <w:r w:rsidRPr="00BF1C8E">
              <w:rPr>
                <w:rFonts w:eastAsia="Times New Roman"/>
                <w:b/>
                <w:sz w:val="24"/>
              </w:rPr>
              <w:t>Должность</w:t>
            </w:r>
          </w:p>
        </w:tc>
      </w:tr>
      <w:tr w:rsidR="004C5D17" w:rsidRPr="00BF1C8E" w:rsidTr="004C5D17">
        <w:tc>
          <w:tcPr>
            <w:tcW w:w="1242" w:type="dxa"/>
          </w:tcPr>
          <w:p w:rsidR="004C5D17" w:rsidRPr="00BF1C8E" w:rsidRDefault="004C5D17" w:rsidP="004C5D17">
            <w:pPr>
              <w:widowControl w:val="0"/>
              <w:jc w:val="center"/>
              <w:rPr>
                <w:rFonts w:eastAsia="Times New Roman"/>
                <w:b/>
                <w:sz w:val="24"/>
              </w:rPr>
            </w:pPr>
            <w:r w:rsidRPr="00BF1C8E">
              <w:rPr>
                <w:rFonts w:eastAsia="Times New Roman"/>
                <w:b/>
                <w:sz w:val="24"/>
              </w:rPr>
              <w:t>С</w:t>
            </w:r>
          </w:p>
        </w:tc>
        <w:tc>
          <w:tcPr>
            <w:tcW w:w="1276" w:type="dxa"/>
          </w:tcPr>
          <w:p w:rsidR="004C5D17" w:rsidRPr="00BF1C8E" w:rsidRDefault="004C5D17" w:rsidP="004C5D17">
            <w:pPr>
              <w:widowControl w:val="0"/>
              <w:jc w:val="center"/>
              <w:rPr>
                <w:rFonts w:eastAsia="Times New Roman"/>
                <w:b/>
                <w:sz w:val="24"/>
              </w:rPr>
            </w:pPr>
            <w:r w:rsidRPr="00BF1C8E">
              <w:rPr>
                <w:rFonts w:eastAsia="Times New Roman"/>
                <w:b/>
                <w:sz w:val="24"/>
              </w:rPr>
              <w:t>По</w:t>
            </w:r>
          </w:p>
        </w:tc>
        <w:tc>
          <w:tcPr>
            <w:tcW w:w="3260" w:type="dxa"/>
            <w:vMerge/>
          </w:tcPr>
          <w:p w:rsidR="004C5D17" w:rsidRPr="00BF1C8E" w:rsidRDefault="004C5D17" w:rsidP="004C5D17">
            <w:pPr>
              <w:widowControl w:val="0"/>
              <w:jc w:val="center"/>
              <w:rPr>
                <w:rFonts w:eastAsia="Times New Roman"/>
                <w:b/>
                <w:sz w:val="24"/>
              </w:rPr>
            </w:pPr>
          </w:p>
        </w:tc>
        <w:tc>
          <w:tcPr>
            <w:tcW w:w="3686" w:type="dxa"/>
            <w:vMerge/>
          </w:tcPr>
          <w:p w:rsidR="004C5D17" w:rsidRPr="00BF1C8E" w:rsidRDefault="004C5D17" w:rsidP="004C5D17">
            <w:pPr>
              <w:widowControl w:val="0"/>
              <w:jc w:val="center"/>
              <w:rPr>
                <w:rFonts w:eastAsia="Times New Roman"/>
                <w:b/>
                <w:sz w:val="24"/>
              </w:rPr>
            </w:pPr>
          </w:p>
        </w:tc>
      </w:tr>
      <w:tr w:rsidR="004C5D17" w:rsidRPr="00BF1C8E" w:rsidTr="004C5D17">
        <w:tc>
          <w:tcPr>
            <w:tcW w:w="1242" w:type="dxa"/>
          </w:tcPr>
          <w:p w:rsidR="004C5D17" w:rsidRPr="00BF1C8E" w:rsidRDefault="00D458BD" w:rsidP="004C5D17">
            <w:pPr>
              <w:widowControl w:val="0"/>
              <w:jc w:val="both"/>
              <w:rPr>
                <w:rFonts w:eastAsia="Times New Roman"/>
                <w:sz w:val="24"/>
              </w:rPr>
            </w:pPr>
            <w:r w:rsidRPr="00BF1C8E">
              <w:rPr>
                <w:rFonts w:eastAsia="Times New Roman"/>
                <w:sz w:val="24"/>
              </w:rPr>
              <w:t>06.2013</w:t>
            </w:r>
          </w:p>
        </w:tc>
        <w:tc>
          <w:tcPr>
            <w:tcW w:w="1276" w:type="dxa"/>
          </w:tcPr>
          <w:p w:rsidR="004C5D17" w:rsidRPr="00BF1C8E" w:rsidRDefault="00D458BD" w:rsidP="004C5D17">
            <w:pPr>
              <w:widowControl w:val="0"/>
              <w:jc w:val="both"/>
              <w:rPr>
                <w:rFonts w:eastAsia="Times New Roman"/>
                <w:sz w:val="24"/>
              </w:rPr>
            </w:pPr>
            <w:r w:rsidRPr="00BF1C8E">
              <w:rPr>
                <w:rFonts w:eastAsia="Times New Roman"/>
                <w:sz w:val="24"/>
              </w:rPr>
              <w:t>04.2017</w:t>
            </w:r>
          </w:p>
        </w:tc>
        <w:tc>
          <w:tcPr>
            <w:tcW w:w="3260" w:type="dxa"/>
          </w:tcPr>
          <w:p w:rsidR="004C5D17" w:rsidRPr="00BF1C8E" w:rsidRDefault="00D458BD" w:rsidP="00D458BD">
            <w:pPr>
              <w:widowControl w:val="0"/>
              <w:jc w:val="both"/>
              <w:rPr>
                <w:rFonts w:eastAsia="Times New Roman"/>
                <w:sz w:val="24"/>
              </w:rPr>
            </w:pPr>
            <w:r w:rsidRPr="00BF1C8E">
              <w:rPr>
                <w:rFonts w:eastAsia="Times New Roman"/>
                <w:sz w:val="24"/>
              </w:rPr>
              <w:t>ЗАО "Научно-исследовательский институт полиграфического машиностроения" (НИИПОЛИГРАФМАШ)</w:t>
            </w:r>
          </w:p>
        </w:tc>
        <w:tc>
          <w:tcPr>
            <w:tcW w:w="3686" w:type="dxa"/>
          </w:tcPr>
          <w:p w:rsidR="004C5D17" w:rsidRPr="00BF1C8E" w:rsidRDefault="00D458BD" w:rsidP="004C5D17">
            <w:pPr>
              <w:widowControl w:val="0"/>
              <w:jc w:val="both"/>
              <w:rPr>
                <w:rFonts w:eastAsia="Times New Roman"/>
                <w:sz w:val="24"/>
              </w:rPr>
            </w:pPr>
            <w:r w:rsidRPr="00BF1C8E">
              <w:rPr>
                <w:rFonts w:eastAsia="Times New Roman"/>
                <w:sz w:val="24"/>
              </w:rPr>
              <w:t>Первый заместитель генерального директора</w:t>
            </w:r>
          </w:p>
        </w:tc>
      </w:tr>
      <w:tr w:rsidR="004C5D17" w:rsidRPr="00BF1C8E" w:rsidTr="004C5D17">
        <w:tc>
          <w:tcPr>
            <w:tcW w:w="1242" w:type="dxa"/>
          </w:tcPr>
          <w:p w:rsidR="004C5D17" w:rsidRPr="00BF1C8E" w:rsidRDefault="00D458BD" w:rsidP="004C5D17">
            <w:pPr>
              <w:widowControl w:val="0"/>
              <w:jc w:val="both"/>
              <w:rPr>
                <w:rFonts w:eastAsia="Times New Roman"/>
                <w:sz w:val="24"/>
              </w:rPr>
            </w:pPr>
            <w:r w:rsidRPr="00BF1C8E">
              <w:rPr>
                <w:rFonts w:eastAsia="Times New Roman"/>
                <w:sz w:val="24"/>
              </w:rPr>
              <w:t>04.2017</w:t>
            </w:r>
          </w:p>
        </w:tc>
        <w:tc>
          <w:tcPr>
            <w:tcW w:w="1276" w:type="dxa"/>
          </w:tcPr>
          <w:p w:rsidR="004C5D17" w:rsidRPr="00BF1C8E" w:rsidRDefault="00D458BD" w:rsidP="004C5D17">
            <w:pPr>
              <w:widowControl w:val="0"/>
              <w:jc w:val="both"/>
              <w:rPr>
                <w:rFonts w:eastAsia="Times New Roman"/>
                <w:sz w:val="24"/>
              </w:rPr>
            </w:pPr>
            <w:r w:rsidRPr="00BF1C8E">
              <w:rPr>
                <w:rFonts w:eastAsia="Times New Roman"/>
                <w:sz w:val="24"/>
              </w:rPr>
              <w:t>Н.В.</w:t>
            </w:r>
          </w:p>
        </w:tc>
        <w:tc>
          <w:tcPr>
            <w:tcW w:w="3260" w:type="dxa"/>
          </w:tcPr>
          <w:p w:rsidR="004C5D17" w:rsidRPr="00BF1C8E" w:rsidRDefault="00D458BD" w:rsidP="004C5D17">
            <w:pPr>
              <w:widowControl w:val="0"/>
              <w:jc w:val="both"/>
              <w:rPr>
                <w:rFonts w:eastAsia="Times New Roman"/>
                <w:sz w:val="24"/>
              </w:rPr>
            </w:pPr>
            <w:r w:rsidRPr="00BF1C8E">
              <w:rPr>
                <w:rFonts w:eastAsia="Times New Roman"/>
                <w:sz w:val="24"/>
              </w:rPr>
              <w:t>ЗАО "Научно-исследовательский институт полиграфического машиностроения" (НИИПОЛИГРАФМАШ)</w:t>
            </w:r>
          </w:p>
        </w:tc>
        <w:tc>
          <w:tcPr>
            <w:tcW w:w="3686" w:type="dxa"/>
          </w:tcPr>
          <w:p w:rsidR="004C5D17" w:rsidRPr="00BF1C8E" w:rsidRDefault="00245C32" w:rsidP="004C5D17">
            <w:pPr>
              <w:widowControl w:val="0"/>
              <w:jc w:val="both"/>
              <w:rPr>
                <w:rFonts w:eastAsia="Times New Roman"/>
                <w:sz w:val="24"/>
              </w:rPr>
            </w:pPr>
            <w:r w:rsidRPr="00BF1C8E">
              <w:rPr>
                <w:rFonts w:eastAsia="Times New Roman"/>
                <w:sz w:val="24"/>
              </w:rPr>
              <w:t>Генеральный директор</w:t>
            </w:r>
          </w:p>
        </w:tc>
      </w:tr>
    </w:tbl>
    <w:p w:rsidR="003D0C30" w:rsidRPr="00BF1C8E" w:rsidRDefault="00530590" w:rsidP="003D0C30">
      <w:pPr>
        <w:widowControl w:val="0"/>
        <w:spacing w:before="240"/>
        <w:jc w:val="both"/>
        <w:rPr>
          <w:rFonts w:eastAsia="Times New Roman"/>
          <w:b/>
          <w:sz w:val="24"/>
        </w:rPr>
      </w:pPr>
      <w:r w:rsidRPr="00BF1C8E">
        <w:rPr>
          <w:rFonts w:eastAsia="Times New Roman"/>
          <w:sz w:val="24"/>
        </w:rPr>
        <w:t>Д</w:t>
      </w:r>
      <w:r w:rsidR="003D0C30" w:rsidRPr="00BF1C8E">
        <w:rPr>
          <w:rFonts w:eastAsia="Times New Roman"/>
          <w:sz w:val="24"/>
        </w:rPr>
        <w:t xml:space="preserve">оля участия лица в уставном капитале эмитента, </w:t>
      </w:r>
      <w:r w:rsidRPr="00BF1C8E">
        <w:rPr>
          <w:rFonts w:eastAsia="Times New Roman"/>
          <w:sz w:val="24"/>
        </w:rPr>
        <w:t xml:space="preserve">%: </w:t>
      </w:r>
      <w:r w:rsidR="00345A7E" w:rsidRPr="00BF1C8E">
        <w:rPr>
          <w:rFonts w:eastAsia="Times New Roman"/>
          <w:b/>
          <w:sz w:val="24"/>
        </w:rPr>
        <w:t>не имеет</w:t>
      </w:r>
    </w:p>
    <w:p w:rsidR="00530590" w:rsidRPr="00BF1C8E" w:rsidRDefault="00530590" w:rsidP="003D0C30">
      <w:pPr>
        <w:widowControl w:val="0"/>
        <w:spacing w:before="240"/>
        <w:jc w:val="both"/>
        <w:rPr>
          <w:rFonts w:eastAsia="Times New Roman"/>
          <w:sz w:val="24"/>
        </w:rPr>
      </w:pPr>
      <w:r w:rsidRPr="00BF1C8E">
        <w:rPr>
          <w:rFonts w:eastAsia="Times New Roman"/>
          <w:sz w:val="24"/>
        </w:rPr>
        <w:t>Доля принадлежащих ему обыкновенных акций эмитента, %:</w:t>
      </w:r>
      <w:r w:rsidRPr="00BF1C8E">
        <w:rPr>
          <w:rFonts w:eastAsia="Times New Roman"/>
          <w:b/>
          <w:sz w:val="24"/>
        </w:rPr>
        <w:t xml:space="preserve"> </w:t>
      </w:r>
      <w:r w:rsidR="00345A7E" w:rsidRPr="00BF1C8E">
        <w:rPr>
          <w:rFonts w:eastAsia="Times New Roman"/>
          <w:b/>
          <w:sz w:val="24"/>
        </w:rPr>
        <w:t>не имеет</w:t>
      </w:r>
    </w:p>
    <w:p w:rsidR="003D0C30" w:rsidRPr="00BF1C8E" w:rsidRDefault="00530590" w:rsidP="003D0C30">
      <w:pPr>
        <w:widowControl w:val="0"/>
        <w:spacing w:before="240"/>
        <w:jc w:val="both"/>
        <w:rPr>
          <w:rFonts w:eastAsia="Times New Roman"/>
          <w:sz w:val="24"/>
        </w:rPr>
      </w:pPr>
      <w:r w:rsidRPr="00BF1C8E">
        <w:rPr>
          <w:rFonts w:eastAsia="Times New Roman"/>
          <w:sz w:val="24"/>
        </w:rPr>
        <w:t>Д</w:t>
      </w:r>
      <w:r w:rsidR="003D0C30" w:rsidRPr="00BF1C8E">
        <w:rPr>
          <w:rFonts w:eastAsia="Times New Roman"/>
          <w:sz w:val="24"/>
        </w:rPr>
        <w:t>оля участия такого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w:t>
      </w:r>
      <w:r w:rsidRPr="00BF1C8E">
        <w:rPr>
          <w:rFonts w:eastAsia="Times New Roman"/>
          <w:sz w:val="24"/>
        </w:rPr>
        <w:t>ли зависимого общества эмитента:</w:t>
      </w:r>
    </w:p>
    <w:p w:rsidR="00530590" w:rsidRPr="00BF1C8E" w:rsidRDefault="00530590" w:rsidP="003D0C30">
      <w:pPr>
        <w:widowControl w:val="0"/>
        <w:spacing w:before="240"/>
        <w:jc w:val="both"/>
        <w:rPr>
          <w:rFonts w:eastAsia="Times New Roman"/>
          <w:b/>
          <w:sz w:val="24"/>
        </w:rPr>
      </w:pPr>
      <w:r w:rsidRPr="00BF1C8E">
        <w:rPr>
          <w:rFonts w:eastAsia="Times New Roman"/>
          <w:b/>
          <w:sz w:val="24"/>
        </w:rPr>
        <w:t>Лицо указанных долей не имеет</w:t>
      </w:r>
    </w:p>
    <w:p w:rsidR="003D0C30" w:rsidRPr="00BF1C8E" w:rsidRDefault="00530590" w:rsidP="003D0C30">
      <w:pPr>
        <w:widowControl w:val="0"/>
        <w:spacing w:before="240"/>
        <w:jc w:val="both"/>
        <w:rPr>
          <w:rFonts w:eastAsia="Times New Roman"/>
          <w:sz w:val="24"/>
        </w:rPr>
      </w:pPr>
      <w:r w:rsidRPr="00BF1C8E">
        <w:rPr>
          <w:rFonts w:eastAsia="Times New Roman"/>
          <w:sz w:val="24"/>
        </w:rPr>
        <w:t xml:space="preserve">Сведения о </w:t>
      </w:r>
      <w:r w:rsidR="003D0C30" w:rsidRPr="00BF1C8E">
        <w:rPr>
          <w:rFonts w:eastAsia="Times New Roman"/>
          <w:sz w:val="24"/>
        </w:rPr>
        <w:t>характер</w:t>
      </w:r>
      <w:r w:rsidRPr="00BF1C8E">
        <w:rPr>
          <w:rFonts w:eastAsia="Times New Roman"/>
          <w:sz w:val="24"/>
        </w:rPr>
        <w:t>е</w:t>
      </w:r>
      <w:r w:rsidR="003D0C30" w:rsidRPr="00BF1C8E">
        <w:rPr>
          <w:rFonts w:eastAsia="Times New Roman"/>
          <w:sz w:val="24"/>
        </w:rPr>
        <w:t xml:space="preserve"> любых родственных связей с лицами, входящими в состав органов управления эмитента и (или) органов контроля за финансово-хозяйств</w:t>
      </w:r>
      <w:r w:rsidRPr="00BF1C8E">
        <w:rPr>
          <w:rFonts w:eastAsia="Times New Roman"/>
          <w:sz w:val="24"/>
        </w:rPr>
        <w:t>енной деятельностью эмитента:</w:t>
      </w:r>
    </w:p>
    <w:p w:rsidR="00530590" w:rsidRPr="00BF1C8E" w:rsidRDefault="00530590" w:rsidP="003D0C30">
      <w:pPr>
        <w:widowControl w:val="0"/>
        <w:spacing w:before="240"/>
        <w:jc w:val="both"/>
        <w:rPr>
          <w:rFonts w:eastAsia="Times New Roman"/>
          <w:b/>
          <w:sz w:val="24"/>
        </w:rPr>
      </w:pPr>
      <w:r w:rsidRPr="00BF1C8E">
        <w:rPr>
          <w:rFonts w:eastAsia="Times New Roman"/>
          <w:b/>
          <w:sz w:val="24"/>
        </w:rPr>
        <w:t>Указанных родственных связей нет</w:t>
      </w:r>
    </w:p>
    <w:p w:rsidR="003D0C30" w:rsidRPr="00BF1C8E" w:rsidRDefault="00530590" w:rsidP="003D0C30">
      <w:pPr>
        <w:widowControl w:val="0"/>
        <w:spacing w:before="240"/>
        <w:jc w:val="both"/>
        <w:rPr>
          <w:rFonts w:eastAsia="Times New Roman"/>
          <w:sz w:val="24"/>
        </w:rPr>
      </w:pPr>
      <w:r w:rsidRPr="00BF1C8E">
        <w:rPr>
          <w:rFonts w:eastAsia="Times New Roman"/>
          <w:sz w:val="24"/>
        </w:rPr>
        <w:t>С</w:t>
      </w:r>
      <w:r w:rsidR="003D0C30" w:rsidRPr="00BF1C8E">
        <w:rPr>
          <w:rFonts w:eastAsia="Times New Roman"/>
          <w:sz w:val="24"/>
        </w:rPr>
        <w:t>ведени</w:t>
      </w:r>
      <w:r w:rsidRPr="00BF1C8E">
        <w:rPr>
          <w:rFonts w:eastAsia="Times New Roman"/>
          <w:sz w:val="24"/>
        </w:rPr>
        <w:t>й</w:t>
      </w:r>
      <w:r w:rsidR="003D0C30" w:rsidRPr="00BF1C8E">
        <w:rPr>
          <w:rFonts w:eastAsia="Times New Roman"/>
          <w:sz w:val="24"/>
        </w:rPr>
        <w:t xml:space="preserve">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w:t>
      </w:r>
      <w:r w:rsidRPr="00BF1C8E">
        <w:rPr>
          <w:rFonts w:eastAsia="Times New Roman"/>
          <w:sz w:val="24"/>
        </w:rPr>
        <w:t>я против государственной власти:</w:t>
      </w:r>
    </w:p>
    <w:p w:rsidR="00530590" w:rsidRPr="00BF1C8E" w:rsidRDefault="00530590" w:rsidP="003D0C30">
      <w:pPr>
        <w:widowControl w:val="0"/>
        <w:spacing w:before="240"/>
        <w:jc w:val="both"/>
        <w:rPr>
          <w:rFonts w:eastAsia="Times New Roman"/>
          <w:b/>
          <w:sz w:val="24"/>
        </w:rPr>
      </w:pPr>
      <w:r w:rsidRPr="00BF1C8E">
        <w:rPr>
          <w:rFonts w:eastAsia="Times New Roman"/>
          <w:b/>
          <w:sz w:val="24"/>
        </w:rPr>
        <w:lastRenderedPageBreak/>
        <w:t>Лицо к указанным видам ответственности не привлекалось</w:t>
      </w:r>
    </w:p>
    <w:p w:rsidR="003D0C30" w:rsidRPr="00BF1C8E" w:rsidRDefault="00530590" w:rsidP="003D0C30">
      <w:pPr>
        <w:widowControl w:val="0"/>
        <w:spacing w:before="240"/>
        <w:jc w:val="both"/>
        <w:rPr>
          <w:rFonts w:eastAsia="Times New Roman"/>
          <w:sz w:val="24"/>
        </w:rPr>
      </w:pPr>
      <w:r w:rsidRPr="00BF1C8E">
        <w:rPr>
          <w:rFonts w:eastAsia="Times New Roman"/>
          <w:sz w:val="24"/>
        </w:rPr>
        <w:t>С</w:t>
      </w:r>
      <w:r w:rsidR="003D0C30" w:rsidRPr="00BF1C8E">
        <w:rPr>
          <w:rFonts w:eastAsia="Times New Roman"/>
          <w:sz w:val="24"/>
        </w:rPr>
        <w:t>ведени</w:t>
      </w:r>
      <w:r w:rsidRPr="00BF1C8E">
        <w:rPr>
          <w:rFonts w:eastAsia="Times New Roman"/>
          <w:sz w:val="24"/>
        </w:rPr>
        <w:t>й</w:t>
      </w:r>
      <w:r w:rsidR="003D0C30" w:rsidRPr="00BF1C8E">
        <w:rPr>
          <w:rFonts w:eastAsia="Times New Roman"/>
          <w:sz w:val="24"/>
        </w:rPr>
        <w:t xml:space="preserve">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w:t>
      </w:r>
      <w:r w:rsidRPr="00BF1C8E">
        <w:rPr>
          <w:rFonts w:eastAsia="Times New Roman"/>
          <w:sz w:val="24"/>
        </w:rPr>
        <w:t>несостоятельности (банкротстве):</w:t>
      </w:r>
    </w:p>
    <w:p w:rsidR="003D0C30" w:rsidRPr="00BF1C8E" w:rsidRDefault="00530590" w:rsidP="00982C19">
      <w:pPr>
        <w:widowControl w:val="0"/>
        <w:spacing w:before="240"/>
        <w:jc w:val="both"/>
        <w:rPr>
          <w:rFonts w:eastAsia="Times New Roman"/>
          <w:sz w:val="24"/>
        </w:rPr>
      </w:pPr>
      <w:r w:rsidRPr="00BF1C8E">
        <w:rPr>
          <w:rFonts w:eastAsia="Times New Roman"/>
          <w:b/>
          <w:sz w:val="24"/>
        </w:rPr>
        <w:t>Лицо указанных должностей не занимало</w:t>
      </w:r>
    </w:p>
    <w:p w:rsidR="003D0C30" w:rsidRPr="00BF1C8E" w:rsidRDefault="003D0C30" w:rsidP="00090F5C">
      <w:pPr>
        <w:widowControl w:val="0"/>
        <w:spacing w:before="240" w:after="240"/>
        <w:jc w:val="both"/>
        <w:outlineLvl w:val="2"/>
        <w:rPr>
          <w:rFonts w:asciiTheme="majorHAnsi" w:eastAsia="Times New Roman" w:hAnsiTheme="majorHAnsi"/>
          <w:b/>
          <w:i/>
          <w:sz w:val="24"/>
        </w:rPr>
      </w:pPr>
      <w:bookmarkStart w:id="77" w:name="_Toc19283281"/>
      <w:r w:rsidRPr="00BF1C8E">
        <w:rPr>
          <w:rFonts w:asciiTheme="majorHAnsi" w:eastAsia="Times New Roman" w:hAnsiTheme="majorHAnsi"/>
          <w:b/>
          <w:i/>
          <w:sz w:val="24"/>
        </w:rPr>
        <w:t>5.3. Сведения о размере вознаграждения и (или) компенсации расходов по каждому органу управления эмитента</w:t>
      </w:r>
      <w:bookmarkEnd w:id="77"/>
    </w:p>
    <w:p w:rsidR="003D0C30" w:rsidRPr="00BF1C8E" w:rsidRDefault="003D0C30" w:rsidP="003D0C30">
      <w:pPr>
        <w:widowControl w:val="0"/>
        <w:spacing w:before="240"/>
        <w:jc w:val="both"/>
        <w:rPr>
          <w:rFonts w:eastAsia="Times New Roman"/>
          <w:sz w:val="24"/>
        </w:rPr>
      </w:pPr>
      <w:r w:rsidRPr="00BF1C8E">
        <w:rPr>
          <w:rFonts w:eastAsia="Times New Roman"/>
          <w:sz w:val="24"/>
        </w:rPr>
        <w:t>По каждому из органов управления эмитента (за исключением физического лица, занимающего должность (осуществляющего функции) единоличного исполнительного органа управления эмитента, если только таким лицом не является управляющий) описываются с указанием размера все виды вознаграждения, включая заработную плату членов органов управления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управления,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управления эмитента, компенсированные эмитентом в течение соответствующего отчетного периода. Если эмитентом выплачивалось вознаграждение и (или) компенсировались расходы лицу, которое одновременно являлось членом совета директоров (наблюдательного совета) эмитента и входило в состав коллегиального исполнительного органа (правления, дирекции) эмитента, выплаченное вознаграждение и (или) компенсированные расходы такого лица, связанные с осуществлением им функций члена совета директоров (наблюдательного совета) эмитента, включаются в совокупный размер выплаченного вознаграждения и (или) компенсированных расходов по совету директоров (наблюдательному совету) эмитента, а иные виды выплаченного вознаграждения и (или) компенсированных расходов такого лица включаются в совокупный размер вознаграждения и (или) компенсированных расходов по коллегиальному исполнительному органу (правлению, дирекции) эмитента. Дополнительно указываются сведения о принятых уполномоченными органами управления эмитента решениях и (или) существующих соглашениях относительно размера такого вознаграждения, подлежащего выплате, и (или) размера таких расходов, подлежащих компенсации.</w:t>
      </w:r>
    </w:p>
    <w:p w:rsidR="003D0C30" w:rsidRPr="00BF1C8E" w:rsidRDefault="00982C19" w:rsidP="00D35572">
      <w:pPr>
        <w:widowControl w:val="0"/>
        <w:spacing w:before="240"/>
        <w:jc w:val="both"/>
        <w:rPr>
          <w:rFonts w:eastAsia="Times New Roman"/>
          <w:sz w:val="24"/>
        </w:rPr>
      </w:pPr>
      <w:r w:rsidRPr="00BF1C8E">
        <w:rPr>
          <w:rFonts w:eastAsia="Times New Roman"/>
          <w:b/>
          <w:sz w:val="24"/>
        </w:rPr>
        <w:t>Совета директором уставом эмитента не предусмотрено, соответственно отсутствуют сведения, подлежащие раскрытию.</w:t>
      </w:r>
    </w:p>
    <w:p w:rsidR="003D0C30" w:rsidRPr="00BF1C8E" w:rsidRDefault="003D0C30" w:rsidP="00982C19">
      <w:pPr>
        <w:widowControl w:val="0"/>
        <w:spacing w:before="240" w:after="240"/>
        <w:jc w:val="both"/>
        <w:outlineLvl w:val="2"/>
        <w:rPr>
          <w:rFonts w:asciiTheme="majorHAnsi" w:eastAsia="Times New Roman" w:hAnsiTheme="majorHAnsi"/>
          <w:b/>
          <w:i/>
          <w:sz w:val="24"/>
        </w:rPr>
      </w:pPr>
      <w:bookmarkStart w:id="78" w:name="P805"/>
      <w:bookmarkStart w:id="79" w:name="_Toc19283282"/>
      <w:bookmarkEnd w:id="78"/>
      <w:r w:rsidRPr="00BF1C8E">
        <w:rPr>
          <w:rFonts w:asciiTheme="majorHAnsi" w:eastAsia="Times New Roman" w:hAnsiTheme="majorHAnsi"/>
          <w:b/>
          <w:i/>
          <w:sz w:val="24"/>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bookmarkEnd w:id="79"/>
    </w:p>
    <w:p w:rsidR="003D0C30" w:rsidRPr="00BF1C8E" w:rsidRDefault="003D0C30" w:rsidP="003D0C30">
      <w:pPr>
        <w:widowControl w:val="0"/>
        <w:spacing w:before="240"/>
        <w:jc w:val="both"/>
        <w:rPr>
          <w:rFonts w:eastAsia="Times New Roman"/>
          <w:sz w:val="24"/>
        </w:rPr>
      </w:pPr>
      <w:r w:rsidRPr="00BF1C8E">
        <w:rPr>
          <w:rFonts w:eastAsia="Times New Roman"/>
          <w:sz w:val="24"/>
        </w:rPr>
        <w:t>Приводится 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w:t>
      </w:r>
    </w:p>
    <w:p w:rsidR="00D35572" w:rsidRPr="00BF1C8E" w:rsidRDefault="00D35572" w:rsidP="00D35572">
      <w:pPr>
        <w:widowControl w:val="0"/>
        <w:spacing w:before="240"/>
        <w:jc w:val="both"/>
        <w:rPr>
          <w:rFonts w:eastAsia="Times New Roman"/>
          <w:b/>
          <w:sz w:val="24"/>
        </w:rPr>
      </w:pPr>
      <w:r w:rsidRPr="00BF1C8E">
        <w:rPr>
          <w:rFonts w:eastAsia="Times New Roman"/>
          <w:b/>
          <w:sz w:val="24"/>
        </w:rPr>
        <w:t>В соответствии с разделом 11  Устава Общества для осуществления контроля над финансово-хозяйственной деятельностью Общее собрание акционеров избирает Ревизионную комиссию (Ревизора). Срок полномочий Ревизионной комиссии (Ревизора) - 1 (один) год.</w:t>
      </w:r>
    </w:p>
    <w:p w:rsidR="00D35572" w:rsidRPr="00BF1C8E" w:rsidRDefault="00D35572" w:rsidP="00D35572">
      <w:pPr>
        <w:widowControl w:val="0"/>
        <w:spacing w:before="240"/>
        <w:jc w:val="both"/>
        <w:rPr>
          <w:rFonts w:eastAsia="Times New Roman"/>
          <w:b/>
          <w:sz w:val="24"/>
        </w:rPr>
      </w:pPr>
      <w:r w:rsidRPr="00BF1C8E">
        <w:rPr>
          <w:rFonts w:eastAsia="Times New Roman"/>
          <w:b/>
          <w:sz w:val="24"/>
        </w:rPr>
        <w:lastRenderedPageBreak/>
        <w:t>Компетенция и порядок деятельности Ревизионной комиссии (Ревизора) определяются законодательством, Уставом и Положением о Ревизионной комиссии (Ревизоре), утверждаемым Общим собранием акционеров.</w:t>
      </w:r>
    </w:p>
    <w:p w:rsidR="00D35572" w:rsidRPr="00BF1C8E" w:rsidRDefault="00D35572" w:rsidP="00D35572">
      <w:pPr>
        <w:widowControl w:val="0"/>
        <w:spacing w:before="240"/>
        <w:jc w:val="both"/>
        <w:rPr>
          <w:rFonts w:eastAsia="Times New Roman"/>
          <w:b/>
          <w:sz w:val="24"/>
        </w:rPr>
      </w:pPr>
      <w:r w:rsidRPr="00BF1C8E">
        <w:rPr>
          <w:rFonts w:eastAsia="Times New Roman"/>
          <w:b/>
          <w:sz w:val="24"/>
        </w:rPr>
        <w:t>Члены Ревизионной комиссии (Ревизор) не могут одновременно занимать какие-либо должности в органах управления Общества. Обязанности членов Ревизионной комиссии (Ревизора) могут выполнять акционеры (представители акционеров), а также лица, не являющиеся акционерами Общества.</w:t>
      </w:r>
    </w:p>
    <w:p w:rsidR="00D35572" w:rsidRPr="00BF1C8E" w:rsidRDefault="00D35572" w:rsidP="00D35572">
      <w:pPr>
        <w:widowControl w:val="0"/>
        <w:spacing w:before="240"/>
        <w:jc w:val="both"/>
        <w:rPr>
          <w:rFonts w:eastAsia="Times New Roman"/>
          <w:b/>
          <w:sz w:val="24"/>
        </w:rPr>
      </w:pPr>
      <w:r w:rsidRPr="00BF1C8E">
        <w:rPr>
          <w:rFonts w:eastAsia="Times New Roman"/>
          <w:b/>
          <w:sz w:val="24"/>
        </w:rPr>
        <w:t>Проверки (ревизии) финансово-хозяйственной деятельности осуществляются Ревизионной комиссией (Ревизором) по итогам деятельности Общества за год, а также во всякое время по собственной инициативе, по решению Общего собрания акционеров Общества или по требованию акционера (акционеров), владеющего в совокупности не менее чем 10% (десятью процентами) голосующих акций.</w:t>
      </w:r>
    </w:p>
    <w:p w:rsidR="00D35572" w:rsidRPr="00BF1C8E" w:rsidRDefault="00D35572" w:rsidP="00D35572">
      <w:pPr>
        <w:widowControl w:val="0"/>
        <w:spacing w:before="240"/>
        <w:jc w:val="both"/>
        <w:rPr>
          <w:rFonts w:eastAsia="Times New Roman"/>
          <w:b/>
          <w:sz w:val="24"/>
        </w:rPr>
      </w:pPr>
      <w:r w:rsidRPr="00BF1C8E">
        <w:rPr>
          <w:rFonts w:eastAsia="Times New Roman"/>
          <w:b/>
          <w:sz w:val="24"/>
        </w:rPr>
        <w:t>По решению Общего собрания акционеров членам Ревизионной комиссии (Ревизору) Общества в период исполнения ими своих обязанностей могут выплачиваться вознаграждения и (или) компенсироваться расходы, связанные с исполнением ими своих обязанностей. Размеры таких вознаграждений и компенсаций устанавливаются решением Общего собрания акционеров.</w:t>
      </w:r>
    </w:p>
    <w:p w:rsidR="00D35572" w:rsidRPr="00BF1C8E" w:rsidRDefault="00D35572" w:rsidP="00D35572">
      <w:pPr>
        <w:widowControl w:val="0"/>
        <w:spacing w:before="240" w:after="240"/>
        <w:jc w:val="both"/>
        <w:rPr>
          <w:rFonts w:eastAsia="Times New Roman"/>
          <w:b/>
          <w:sz w:val="24"/>
        </w:rPr>
      </w:pPr>
      <w:r w:rsidRPr="00BF1C8E">
        <w:rPr>
          <w:rFonts w:eastAsia="Times New Roman"/>
          <w:b/>
          <w:sz w:val="24"/>
        </w:rPr>
        <w:t>Члены Ревизионной комиссии (Ревизор) вправе требовать от должностных лиц Общества предоставления всех необходимых документов о финансово-хозяйственной деятельности и личных объяснений. Ревизионная комиссия (Ревизор) вправе привлекать к  своей работе экспертов и консультантов, работа которых оплачивается за счет Общества.</w:t>
      </w:r>
    </w:p>
    <w:p w:rsidR="00D35572" w:rsidRPr="00BF1C8E" w:rsidRDefault="00D35572" w:rsidP="00D35572">
      <w:pPr>
        <w:widowControl w:val="0"/>
        <w:jc w:val="both"/>
        <w:rPr>
          <w:rFonts w:eastAsia="Times New Roman"/>
          <w:b/>
          <w:sz w:val="24"/>
        </w:rPr>
      </w:pPr>
      <w:r w:rsidRPr="00BF1C8E">
        <w:rPr>
          <w:rFonts w:eastAsia="Times New Roman"/>
          <w:b/>
          <w:sz w:val="24"/>
        </w:rPr>
        <w:t>К компетенции Ревизионной комиссии (Ревизора) Общества также относится:</w:t>
      </w:r>
    </w:p>
    <w:p w:rsidR="00D35572" w:rsidRPr="00BF1C8E" w:rsidRDefault="00D35572" w:rsidP="00D35572">
      <w:pPr>
        <w:widowControl w:val="0"/>
        <w:jc w:val="both"/>
        <w:rPr>
          <w:rFonts w:eastAsia="Times New Roman"/>
          <w:b/>
          <w:sz w:val="24"/>
        </w:rPr>
      </w:pPr>
      <w:r w:rsidRPr="00BF1C8E">
        <w:rPr>
          <w:rFonts w:eastAsia="Times New Roman"/>
          <w:b/>
          <w:sz w:val="24"/>
        </w:rPr>
        <w:t>- осуществление проверки финансово-хозяйственной деятельности Общества по итогам деятельности за год, а также во всякое время;</w:t>
      </w:r>
    </w:p>
    <w:p w:rsidR="00D35572" w:rsidRPr="00BF1C8E" w:rsidRDefault="00D35572" w:rsidP="00D35572">
      <w:pPr>
        <w:widowControl w:val="0"/>
        <w:jc w:val="both"/>
        <w:rPr>
          <w:rFonts w:eastAsia="Times New Roman"/>
          <w:b/>
          <w:sz w:val="24"/>
        </w:rPr>
      </w:pPr>
      <w:r w:rsidRPr="00BF1C8E">
        <w:rPr>
          <w:rFonts w:eastAsia="Times New Roman"/>
          <w:b/>
          <w:sz w:val="24"/>
        </w:rPr>
        <w:t>- проверка и анализ финансового состояния Общества, его платежеспособности, системы управления финансовыми и операционными рисками, ликвидности активов;</w:t>
      </w:r>
    </w:p>
    <w:p w:rsidR="00D35572" w:rsidRPr="00BF1C8E" w:rsidRDefault="00D35572" w:rsidP="00D35572">
      <w:pPr>
        <w:widowControl w:val="0"/>
        <w:jc w:val="both"/>
        <w:rPr>
          <w:rFonts w:eastAsia="Times New Roman"/>
          <w:b/>
          <w:sz w:val="24"/>
        </w:rPr>
      </w:pPr>
      <w:r w:rsidRPr="00BF1C8E">
        <w:rPr>
          <w:rFonts w:eastAsia="Times New Roman"/>
          <w:b/>
          <w:sz w:val="24"/>
        </w:rPr>
        <w:t>- подтверждение достоверности данных, содержащихся в годовом отчете Общества, годовой бухгалтерской отчетности и иных отчетах, а также других финансовых документах Общества;</w:t>
      </w:r>
    </w:p>
    <w:p w:rsidR="00D35572" w:rsidRPr="00BF1C8E" w:rsidRDefault="00D35572" w:rsidP="00D35572">
      <w:pPr>
        <w:widowControl w:val="0"/>
        <w:jc w:val="both"/>
        <w:rPr>
          <w:rFonts w:eastAsia="Times New Roman"/>
          <w:b/>
          <w:sz w:val="24"/>
        </w:rPr>
      </w:pPr>
      <w:r w:rsidRPr="00BF1C8E">
        <w:rPr>
          <w:rFonts w:eastAsia="Times New Roman"/>
          <w:b/>
          <w:sz w:val="24"/>
        </w:rPr>
        <w:t>- проверка финансовой документации Общества;</w:t>
      </w:r>
    </w:p>
    <w:p w:rsidR="00D35572" w:rsidRPr="00BF1C8E" w:rsidRDefault="00D35572" w:rsidP="00D35572">
      <w:pPr>
        <w:widowControl w:val="0"/>
        <w:jc w:val="both"/>
        <w:rPr>
          <w:rFonts w:eastAsia="Times New Roman"/>
          <w:b/>
          <w:sz w:val="24"/>
        </w:rPr>
      </w:pPr>
      <w:r w:rsidRPr="00BF1C8E">
        <w:rPr>
          <w:rFonts w:eastAsia="Times New Roman"/>
          <w:b/>
          <w:sz w:val="24"/>
        </w:rPr>
        <w:t>- осуществление ревизии и контроля состояния бухгалтерского, налогового учета и отчетности;</w:t>
      </w:r>
    </w:p>
    <w:p w:rsidR="00D35572" w:rsidRPr="00BF1C8E" w:rsidRDefault="00D35572" w:rsidP="00D35572">
      <w:pPr>
        <w:widowControl w:val="0"/>
        <w:jc w:val="both"/>
        <w:rPr>
          <w:rFonts w:eastAsia="Times New Roman"/>
          <w:b/>
          <w:sz w:val="24"/>
        </w:rPr>
      </w:pPr>
      <w:r w:rsidRPr="00BF1C8E">
        <w:rPr>
          <w:rFonts w:eastAsia="Times New Roman"/>
          <w:b/>
          <w:sz w:val="24"/>
        </w:rPr>
        <w:t>- проверка законности заключенных договоров от имени Общества, совершаемых сделок, расчетов;</w:t>
      </w:r>
    </w:p>
    <w:p w:rsidR="00D35572" w:rsidRPr="00BF1C8E" w:rsidRDefault="00D35572" w:rsidP="00D35572">
      <w:pPr>
        <w:widowControl w:val="0"/>
        <w:jc w:val="both"/>
        <w:rPr>
          <w:rFonts w:eastAsia="Times New Roman"/>
          <w:b/>
          <w:sz w:val="24"/>
        </w:rPr>
      </w:pPr>
      <w:r w:rsidRPr="00BF1C8E">
        <w:rPr>
          <w:rFonts w:eastAsia="Times New Roman"/>
          <w:b/>
          <w:sz w:val="24"/>
        </w:rPr>
        <w:t>- проверка эффективности использования активов и иных ресурсов Общества, выявление причин непроизводительных потерь и расходов;</w:t>
      </w:r>
    </w:p>
    <w:p w:rsidR="00D35572" w:rsidRPr="00BF1C8E" w:rsidRDefault="00D35572" w:rsidP="00D35572">
      <w:pPr>
        <w:widowControl w:val="0"/>
        <w:jc w:val="both"/>
        <w:rPr>
          <w:rFonts w:eastAsia="Times New Roman"/>
          <w:b/>
          <w:sz w:val="24"/>
        </w:rPr>
      </w:pPr>
      <w:r w:rsidRPr="00BF1C8E">
        <w:rPr>
          <w:rFonts w:eastAsia="Times New Roman"/>
          <w:b/>
          <w:sz w:val="24"/>
        </w:rPr>
        <w:t>- анализ соответствия ведения бухгалтерского и статистического учета действующим нормативным актам, проверка порядка ведения бухгалтерского учета и представления финансовой и бухгалтерской отчетности при осуществлении финансово-хозяйственной деятельности Общества;</w:t>
      </w:r>
    </w:p>
    <w:p w:rsidR="00D35572" w:rsidRPr="00BF1C8E" w:rsidRDefault="00D35572" w:rsidP="00D35572">
      <w:pPr>
        <w:widowControl w:val="0"/>
        <w:jc w:val="both"/>
        <w:rPr>
          <w:rFonts w:eastAsia="Times New Roman"/>
          <w:b/>
          <w:sz w:val="24"/>
        </w:rPr>
      </w:pPr>
      <w:r w:rsidRPr="00BF1C8E">
        <w:rPr>
          <w:rFonts w:eastAsia="Times New Roman"/>
          <w:b/>
          <w:sz w:val="24"/>
        </w:rPr>
        <w:t>- проверка финансового положения Общества, его платежеспособности, ликвидности активов, соотношения собственных и заемных средств, выявление резервов улучшения экономического состояния Общества и выработка рекомендаций для органов управления Обществом;</w:t>
      </w:r>
    </w:p>
    <w:p w:rsidR="00D35572" w:rsidRPr="00BF1C8E" w:rsidRDefault="00D35572" w:rsidP="00D35572">
      <w:pPr>
        <w:widowControl w:val="0"/>
        <w:jc w:val="both"/>
        <w:rPr>
          <w:rFonts w:eastAsia="Times New Roman"/>
          <w:b/>
          <w:sz w:val="24"/>
        </w:rPr>
      </w:pPr>
      <w:r w:rsidRPr="00BF1C8E">
        <w:rPr>
          <w:rFonts w:eastAsia="Times New Roman"/>
          <w:b/>
          <w:sz w:val="24"/>
        </w:rPr>
        <w:t xml:space="preserve">- проверка своевременности и правильности платежей Общества, начислений и выплат дивидендов, ведения расчетных операций с контрагентами, а также </w:t>
      </w:r>
      <w:r w:rsidRPr="00BF1C8E">
        <w:rPr>
          <w:rFonts w:eastAsia="Times New Roman"/>
          <w:b/>
          <w:sz w:val="24"/>
        </w:rPr>
        <w:lastRenderedPageBreak/>
        <w:t>расчетных операций по оплате труда, социальному страхованию;</w:t>
      </w:r>
    </w:p>
    <w:p w:rsidR="00D35572" w:rsidRPr="00BF1C8E" w:rsidRDefault="00D35572" w:rsidP="00D35572">
      <w:pPr>
        <w:widowControl w:val="0"/>
        <w:jc w:val="both"/>
        <w:rPr>
          <w:rFonts w:eastAsia="Times New Roman"/>
          <w:b/>
          <w:sz w:val="24"/>
        </w:rPr>
      </w:pPr>
      <w:r w:rsidRPr="00BF1C8E">
        <w:rPr>
          <w:rFonts w:eastAsia="Times New Roman"/>
          <w:b/>
          <w:sz w:val="24"/>
        </w:rPr>
        <w:t>- проверка состояния расчетов с бюджетом, внебюджетными фондами, проверка полноты, своевременности проведения годовых инвентаризаций, отражения результатов инвентаризаций в бухгалтерском учете;</w:t>
      </w:r>
    </w:p>
    <w:p w:rsidR="00D35572" w:rsidRPr="00BF1C8E" w:rsidRDefault="00D35572" w:rsidP="00D35572">
      <w:pPr>
        <w:widowControl w:val="0"/>
        <w:jc w:val="both"/>
        <w:rPr>
          <w:rFonts w:eastAsia="Times New Roman"/>
          <w:b/>
          <w:sz w:val="24"/>
        </w:rPr>
      </w:pPr>
      <w:r w:rsidRPr="00BF1C8E">
        <w:rPr>
          <w:rFonts w:eastAsia="Times New Roman"/>
          <w:b/>
          <w:sz w:val="24"/>
        </w:rPr>
        <w:t>- проверка использования прибыли;</w:t>
      </w:r>
    </w:p>
    <w:p w:rsidR="00D35572" w:rsidRPr="00BF1C8E" w:rsidRDefault="00D35572" w:rsidP="00D35572">
      <w:pPr>
        <w:widowControl w:val="0"/>
        <w:jc w:val="both"/>
        <w:rPr>
          <w:rFonts w:eastAsia="Times New Roman"/>
          <w:b/>
          <w:sz w:val="24"/>
        </w:rPr>
      </w:pPr>
      <w:r w:rsidRPr="00BF1C8E">
        <w:rPr>
          <w:rFonts w:eastAsia="Times New Roman"/>
          <w:b/>
          <w:sz w:val="24"/>
        </w:rPr>
        <w:t>- проверка организации документооборота, своевременности поступления и полноты обработки первичных документов;</w:t>
      </w:r>
    </w:p>
    <w:p w:rsidR="00D35572" w:rsidRPr="00BF1C8E" w:rsidRDefault="00D35572" w:rsidP="00D35572">
      <w:pPr>
        <w:widowControl w:val="0"/>
        <w:jc w:val="both"/>
        <w:rPr>
          <w:rFonts w:eastAsia="Times New Roman"/>
          <w:b/>
          <w:sz w:val="24"/>
        </w:rPr>
      </w:pPr>
      <w:r w:rsidRPr="00BF1C8E">
        <w:rPr>
          <w:rFonts w:eastAsia="Times New Roman"/>
          <w:b/>
          <w:sz w:val="24"/>
        </w:rPr>
        <w:t>- проверка правильности составления балансов, отчетной документации;</w:t>
      </w:r>
    </w:p>
    <w:p w:rsidR="00D35572" w:rsidRPr="00BF1C8E" w:rsidRDefault="00D35572" w:rsidP="00D35572">
      <w:pPr>
        <w:widowControl w:val="0"/>
        <w:jc w:val="both"/>
        <w:rPr>
          <w:rFonts w:eastAsia="Times New Roman"/>
          <w:b/>
          <w:sz w:val="24"/>
        </w:rPr>
      </w:pPr>
      <w:r w:rsidRPr="00BF1C8E">
        <w:rPr>
          <w:rFonts w:eastAsia="Times New Roman"/>
          <w:b/>
          <w:sz w:val="24"/>
        </w:rPr>
        <w:t>- проверка правомочности решений, принятых Советом директоров, Правлением и генеральным директором, их соответствия Уставу и решениям Общих собраний акционеров;</w:t>
      </w:r>
    </w:p>
    <w:p w:rsidR="00D35572" w:rsidRPr="00BF1C8E" w:rsidRDefault="00D35572" w:rsidP="00D35572">
      <w:pPr>
        <w:widowControl w:val="0"/>
        <w:jc w:val="both"/>
        <w:rPr>
          <w:rFonts w:eastAsia="Times New Roman"/>
          <w:b/>
          <w:sz w:val="24"/>
        </w:rPr>
      </w:pPr>
      <w:r w:rsidRPr="00BF1C8E">
        <w:rPr>
          <w:rFonts w:eastAsia="Times New Roman"/>
          <w:b/>
          <w:sz w:val="24"/>
        </w:rPr>
        <w:t>- проверка выполнения предписаний Ревизионной комиссии по устранению выявленных нарушений;</w:t>
      </w:r>
    </w:p>
    <w:p w:rsidR="00D35572" w:rsidRPr="00BF1C8E" w:rsidRDefault="00D35572" w:rsidP="00D35572">
      <w:pPr>
        <w:widowControl w:val="0"/>
        <w:jc w:val="both"/>
        <w:rPr>
          <w:rFonts w:eastAsia="Times New Roman"/>
          <w:b/>
          <w:sz w:val="24"/>
        </w:rPr>
      </w:pPr>
      <w:r w:rsidRPr="00BF1C8E">
        <w:rPr>
          <w:rFonts w:eastAsia="Times New Roman"/>
          <w:b/>
          <w:sz w:val="24"/>
        </w:rPr>
        <w:t>- решение иных вопросов, отнесенных к компетенции Ревизионной комиссии Федеральным законом «Об акционерных обществах», Уставом и Положением о Ревизионной комиссии.</w:t>
      </w:r>
    </w:p>
    <w:p w:rsidR="00D35572" w:rsidRPr="00BF1C8E" w:rsidRDefault="00D35572" w:rsidP="00D35572">
      <w:pPr>
        <w:widowControl w:val="0"/>
        <w:spacing w:before="240"/>
        <w:jc w:val="both"/>
        <w:rPr>
          <w:rFonts w:eastAsia="Times New Roman"/>
          <w:b/>
          <w:sz w:val="24"/>
        </w:rPr>
      </w:pPr>
      <w:r w:rsidRPr="00BF1C8E">
        <w:rPr>
          <w:rFonts w:eastAsia="Times New Roman"/>
          <w:b/>
          <w:sz w:val="24"/>
        </w:rPr>
        <w:t>Для проверки финансово-хозяйственной деятельности Общества Общее собрание акционеров может назначить Аудитора. Аудитором Общества может быть гражданин или аудиторская организация, обладающие соответствующей лицензией. Аудитор осуществляет проверку финансово-хозяйственной деятельности Общества в соответствии с правовыми актами Российской Федерации на основании заключаемого между Обществом и Аудитором договора.</w:t>
      </w:r>
    </w:p>
    <w:p w:rsidR="00D35572" w:rsidRPr="00BF1C8E" w:rsidRDefault="00D35572" w:rsidP="00D35572">
      <w:pPr>
        <w:widowControl w:val="0"/>
        <w:spacing w:before="240"/>
        <w:jc w:val="both"/>
        <w:rPr>
          <w:rFonts w:eastAsia="Times New Roman"/>
          <w:b/>
          <w:sz w:val="24"/>
        </w:rPr>
      </w:pPr>
      <w:r w:rsidRPr="00BF1C8E">
        <w:rPr>
          <w:rFonts w:eastAsia="Times New Roman"/>
          <w:b/>
          <w:sz w:val="24"/>
        </w:rPr>
        <w:t>Аудитор Общества утверждается Общим собранием акционеров. Размер оплаты услуг Аудитора определяется Общим собранием акционеров.</w:t>
      </w:r>
    </w:p>
    <w:p w:rsidR="00D35572" w:rsidRPr="00BF1C8E" w:rsidRDefault="00D35572" w:rsidP="00D35572">
      <w:pPr>
        <w:widowControl w:val="0"/>
        <w:spacing w:before="240"/>
        <w:jc w:val="both"/>
        <w:rPr>
          <w:rFonts w:eastAsia="Times New Roman"/>
          <w:b/>
          <w:sz w:val="24"/>
        </w:rPr>
      </w:pPr>
      <w:r w:rsidRPr="00BF1C8E">
        <w:rPr>
          <w:rFonts w:eastAsia="Times New Roman"/>
          <w:b/>
          <w:sz w:val="24"/>
        </w:rPr>
        <w:t>По итогам проверки финансово-хозяйственной деятельности Ревизионная комиссия (Ревизор) или Аудитор Общества составляет заключение.</w:t>
      </w:r>
    </w:p>
    <w:p w:rsidR="00B57706" w:rsidRPr="00BF1C8E" w:rsidRDefault="00B57706" w:rsidP="00B57706">
      <w:pPr>
        <w:widowControl w:val="0"/>
        <w:spacing w:before="240"/>
        <w:jc w:val="both"/>
        <w:rPr>
          <w:rFonts w:eastAsia="Times New Roman"/>
          <w:sz w:val="24"/>
        </w:rPr>
      </w:pPr>
      <w:r w:rsidRPr="00BF1C8E">
        <w:rPr>
          <w:rFonts w:eastAsia="Times New Roman"/>
          <w:sz w:val="24"/>
        </w:rPr>
        <w:t>Указываются сведения об организации системы управления рисками и внутреннего контроля за финансово-хозяйственной деятельностью эмитента, в том числе:</w:t>
      </w:r>
    </w:p>
    <w:p w:rsidR="00B57706" w:rsidRPr="00BF1C8E" w:rsidRDefault="00B57706" w:rsidP="00B57706">
      <w:pPr>
        <w:widowControl w:val="0"/>
        <w:spacing w:before="240"/>
        <w:jc w:val="both"/>
        <w:rPr>
          <w:rFonts w:eastAsia="Times New Roman"/>
          <w:sz w:val="24"/>
        </w:rPr>
      </w:pPr>
      <w:r w:rsidRPr="00BF1C8E">
        <w:rPr>
          <w:rFonts w:eastAsia="Times New Roman"/>
          <w:sz w:val="24"/>
        </w:rPr>
        <w:t>информация о наличии комитета по аудиту совета директоров (наблюдательного совета) эмитента, его функциях, персональном и количественном составе;</w:t>
      </w:r>
    </w:p>
    <w:p w:rsidR="00B57706" w:rsidRPr="00BF1C8E" w:rsidRDefault="00B57706" w:rsidP="00B57706">
      <w:pPr>
        <w:widowControl w:val="0"/>
        <w:spacing w:before="240"/>
        <w:jc w:val="both"/>
        <w:rPr>
          <w:rFonts w:eastAsia="Times New Roman"/>
          <w:sz w:val="24"/>
        </w:rPr>
      </w:pPr>
      <w:r w:rsidRPr="00BF1C8E">
        <w:rPr>
          <w:rFonts w:eastAsia="Times New Roman"/>
          <w:sz w:val="24"/>
        </w:rPr>
        <w:t>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его задачах и функциях;</w:t>
      </w:r>
    </w:p>
    <w:p w:rsidR="00380E6A" w:rsidRPr="00BF1C8E" w:rsidRDefault="0029425F" w:rsidP="00B57706">
      <w:pPr>
        <w:widowControl w:val="0"/>
        <w:spacing w:before="240"/>
        <w:jc w:val="both"/>
        <w:rPr>
          <w:rFonts w:eastAsia="Times New Roman"/>
          <w:b/>
          <w:sz w:val="24"/>
        </w:rPr>
      </w:pPr>
      <w:r w:rsidRPr="00BF1C8E">
        <w:rPr>
          <w:rFonts w:eastAsia="Times New Roman"/>
          <w:b/>
          <w:sz w:val="24"/>
        </w:rPr>
        <w:t xml:space="preserve">Управлением рисками и внутренним контролем за финансово-хозяйственной деятельностью эмитента осуществляет исполнительный орган организации. </w:t>
      </w:r>
    </w:p>
    <w:p w:rsidR="0029425F" w:rsidRPr="00BF1C8E" w:rsidRDefault="00E65B70" w:rsidP="00B57706">
      <w:pPr>
        <w:widowControl w:val="0"/>
        <w:spacing w:before="240"/>
        <w:jc w:val="both"/>
        <w:rPr>
          <w:rFonts w:eastAsia="Times New Roman"/>
          <w:b/>
          <w:sz w:val="24"/>
        </w:rPr>
      </w:pPr>
      <w:r w:rsidRPr="00BF1C8E">
        <w:rPr>
          <w:rFonts w:eastAsia="Times New Roman"/>
          <w:b/>
          <w:sz w:val="24"/>
        </w:rPr>
        <w:t>Его о</w:t>
      </w:r>
      <w:r w:rsidR="0029425F" w:rsidRPr="00BF1C8E">
        <w:rPr>
          <w:rFonts w:eastAsia="Times New Roman"/>
          <w:b/>
          <w:sz w:val="24"/>
        </w:rPr>
        <w:t>сновными функциональными обязанностями являются:</w:t>
      </w:r>
    </w:p>
    <w:p w:rsidR="0029425F" w:rsidRPr="00BF1C8E" w:rsidRDefault="0029425F" w:rsidP="0029425F">
      <w:pPr>
        <w:widowControl w:val="0"/>
        <w:spacing w:before="240"/>
        <w:jc w:val="both"/>
        <w:rPr>
          <w:rFonts w:eastAsia="Times New Roman"/>
          <w:b/>
          <w:sz w:val="24"/>
        </w:rPr>
      </w:pPr>
      <w:r w:rsidRPr="00BF1C8E">
        <w:rPr>
          <w:rFonts w:eastAsia="Times New Roman"/>
          <w:b/>
          <w:sz w:val="24"/>
        </w:rPr>
        <w:t xml:space="preserve"> контроль за обеспечением полноты, точности и достоверности бухгалтерской (финансовой) отчетности Общества;</w:t>
      </w:r>
    </w:p>
    <w:p w:rsidR="0029425F" w:rsidRPr="00BF1C8E" w:rsidRDefault="0029425F" w:rsidP="0029425F">
      <w:pPr>
        <w:widowControl w:val="0"/>
        <w:spacing w:before="240"/>
        <w:jc w:val="both"/>
        <w:rPr>
          <w:rFonts w:eastAsia="Times New Roman"/>
          <w:b/>
          <w:sz w:val="24"/>
        </w:rPr>
      </w:pPr>
      <w:r w:rsidRPr="00BF1C8E">
        <w:rPr>
          <w:rFonts w:eastAsia="Times New Roman"/>
          <w:b/>
          <w:sz w:val="24"/>
        </w:rPr>
        <w:t>контроль за надежностью и эффективностью функционирования системы управления рисками и внутреннего контроля;</w:t>
      </w:r>
    </w:p>
    <w:p w:rsidR="0029425F" w:rsidRPr="00BF1C8E" w:rsidRDefault="0029425F" w:rsidP="0029425F">
      <w:pPr>
        <w:widowControl w:val="0"/>
        <w:spacing w:before="240"/>
        <w:jc w:val="both"/>
        <w:rPr>
          <w:rFonts w:eastAsia="Times New Roman"/>
          <w:b/>
          <w:sz w:val="24"/>
        </w:rPr>
      </w:pPr>
      <w:r w:rsidRPr="00BF1C8E">
        <w:rPr>
          <w:rFonts w:eastAsia="Times New Roman"/>
          <w:b/>
          <w:sz w:val="24"/>
        </w:rPr>
        <w:t>обеспечение независимости и объективности осуществления функций внешнего аудита;</w:t>
      </w:r>
    </w:p>
    <w:p w:rsidR="0029425F" w:rsidRPr="00BF1C8E" w:rsidRDefault="0029425F" w:rsidP="0029425F">
      <w:pPr>
        <w:widowControl w:val="0"/>
        <w:spacing w:before="240"/>
        <w:jc w:val="both"/>
        <w:rPr>
          <w:rFonts w:eastAsia="Times New Roman"/>
          <w:b/>
          <w:sz w:val="24"/>
        </w:rPr>
      </w:pPr>
      <w:r w:rsidRPr="00BF1C8E">
        <w:rPr>
          <w:rFonts w:eastAsia="Times New Roman"/>
          <w:b/>
          <w:sz w:val="24"/>
        </w:rPr>
        <w:lastRenderedPageBreak/>
        <w:t>осуществл</w:t>
      </w:r>
      <w:r w:rsidR="00E65B70" w:rsidRPr="00BF1C8E">
        <w:rPr>
          <w:rFonts w:eastAsia="Times New Roman"/>
          <w:b/>
          <w:sz w:val="24"/>
        </w:rPr>
        <w:t>ение</w:t>
      </w:r>
      <w:r w:rsidRPr="00BF1C8E">
        <w:rPr>
          <w:rFonts w:eastAsia="Times New Roman"/>
          <w:b/>
          <w:sz w:val="24"/>
        </w:rPr>
        <w:t xml:space="preserve"> подготовк</w:t>
      </w:r>
      <w:r w:rsidR="00E65B70" w:rsidRPr="00BF1C8E">
        <w:rPr>
          <w:rFonts w:eastAsia="Times New Roman"/>
          <w:b/>
          <w:sz w:val="24"/>
        </w:rPr>
        <w:t>и</w:t>
      </w:r>
      <w:r w:rsidRPr="00BF1C8E">
        <w:rPr>
          <w:rFonts w:eastAsia="Times New Roman"/>
          <w:b/>
          <w:sz w:val="24"/>
        </w:rPr>
        <w:t xml:space="preserve"> предложений по вопросам отбора кандидатов в аудиторы Общества</w:t>
      </w:r>
      <w:r w:rsidR="00E65B70" w:rsidRPr="00BF1C8E">
        <w:rPr>
          <w:rFonts w:eastAsia="Times New Roman"/>
          <w:b/>
          <w:sz w:val="24"/>
        </w:rPr>
        <w:t xml:space="preserve"> для рассмотрения на собрании акционеров</w:t>
      </w:r>
      <w:r w:rsidRPr="00BF1C8E">
        <w:rPr>
          <w:rFonts w:eastAsia="Times New Roman"/>
          <w:b/>
          <w:sz w:val="24"/>
        </w:rPr>
        <w:t>, представл</w:t>
      </w:r>
      <w:r w:rsidR="00291AE6" w:rsidRPr="00BF1C8E">
        <w:rPr>
          <w:rFonts w:eastAsia="Times New Roman"/>
          <w:b/>
          <w:sz w:val="24"/>
        </w:rPr>
        <w:t>ение</w:t>
      </w:r>
      <w:r w:rsidRPr="00BF1C8E">
        <w:rPr>
          <w:rFonts w:eastAsia="Times New Roman"/>
          <w:b/>
          <w:sz w:val="24"/>
        </w:rPr>
        <w:t xml:space="preserve"> заключени</w:t>
      </w:r>
      <w:r w:rsidR="00291AE6" w:rsidRPr="00BF1C8E">
        <w:rPr>
          <w:rFonts w:eastAsia="Times New Roman"/>
          <w:b/>
          <w:sz w:val="24"/>
        </w:rPr>
        <w:t>я</w:t>
      </w:r>
      <w:r w:rsidRPr="00BF1C8E">
        <w:rPr>
          <w:rFonts w:eastAsia="Times New Roman"/>
          <w:b/>
          <w:sz w:val="24"/>
        </w:rPr>
        <w:t xml:space="preserve"> по оценке кандидатов в аудиторы;</w:t>
      </w:r>
    </w:p>
    <w:p w:rsidR="0029425F" w:rsidRPr="00BF1C8E" w:rsidRDefault="0029425F" w:rsidP="0029425F">
      <w:pPr>
        <w:widowControl w:val="0"/>
        <w:spacing w:before="240"/>
        <w:jc w:val="both"/>
        <w:rPr>
          <w:rFonts w:eastAsia="Times New Roman"/>
          <w:b/>
          <w:sz w:val="24"/>
        </w:rPr>
      </w:pPr>
      <w:r w:rsidRPr="00BF1C8E">
        <w:rPr>
          <w:rFonts w:eastAsia="Times New Roman"/>
          <w:b/>
          <w:sz w:val="24"/>
        </w:rPr>
        <w:t>вн</w:t>
      </w:r>
      <w:r w:rsidR="00291AE6" w:rsidRPr="00BF1C8E">
        <w:rPr>
          <w:rFonts w:eastAsia="Times New Roman"/>
          <w:b/>
          <w:sz w:val="24"/>
        </w:rPr>
        <w:t>е</w:t>
      </w:r>
      <w:r w:rsidRPr="00BF1C8E">
        <w:rPr>
          <w:rFonts w:eastAsia="Times New Roman"/>
          <w:b/>
          <w:sz w:val="24"/>
        </w:rPr>
        <w:t>с</w:t>
      </w:r>
      <w:r w:rsidR="00291AE6" w:rsidRPr="00BF1C8E">
        <w:rPr>
          <w:rFonts w:eastAsia="Times New Roman"/>
          <w:b/>
          <w:sz w:val="24"/>
        </w:rPr>
        <w:t>ение</w:t>
      </w:r>
      <w:r w:rsidRPr="00BF1C8E">
        <w:rPr>
          <w:rFonts w:eastAsia="Times New Roman"/>
          <w:b/>
          <w:sz w:val="24"/>
        </w:rPr>
        <w:t xml:space="preserve"> предложени</w:t>
      </w:r>
      <w:r w:rsidR="00291AE6" w:rsidRPr="00BF1C8E">
        <w:rPr>
          <w:rFonts w:eastAsia="Times New Roman"/>
          <w:b/>
          <w:sz w:val="24"/>
        </w:rPr>
        <w:t>й</w:t>
      </w:r>
      <w:r w:rsidRPr="00BF1C8E">
        <w:rPr>
          <w:rFonts w:eastAsia="Times New Roman"/>
          <w:b/>
          <w:sz w:val="24"/>
        </w:rPr>
        <w:t xml:space="preserve"> для рассмотрения собрания акционеров по вопросам, связанным с существенными условиями договора по оказанию аудиторских услуг;</w:t>
      </w:r>
    </w:p>
    <w:p w:rsidR="0029425F" w:rsidRPr="00BF1C8E" w:rsidRDefault="0029425F" w:rsidP="0029425F">
      <w:pPr>
        <w:widowControl w:val="0"/>
        <w:spacing w:before="240"/>
        <w:jc w:val="both"/>
        <w:rPr>
          <w:rFonts w:eastAsia="Times New Roman"/>
          <w:b/>
          <w:sz w:val="24"/>
        </w:rPr>
      </w:pPr>
      <w:r w:rsidRPr="00BF1C8E">
        <w:rPr>
          <w:rFonts w:eastAsia="Times New Roman"/>
          <w:b/>
          <w:sz w:val="24"/>
        </w:rPr>
        <w:t>пров</w:t>
      </w:r>
      <w:r w:rsidR="00291AE6" w:rsidRPr="00BF1C8E">
        <w:rPr>
          <w:rFonts w:eastAsia="Times New Roman"/>
          <w:b/>
          <w:sz w:val="24"/>
        </w:rPr>
        <w:t>едение</w:t>
      </w:r>
      <w:r w:rsidRPr="00BF1C8E">
        <w:rPr>
          <w:rFonts w:eastAsia="Times New Roman"/>
          <w:b/>
          <w:sz w:val="24"/>
        </w:rPr>
        <w:t xml:space="preserve"> предварительн</w:t>
      </w:r>
      <w:r w:rsidR="00291AE6" w:rsidRPr="00BF1C8E">
        <w:rPr>
          <w:rFonts w:eastAsia="Times New Roman"/>
          <w:b/>
          <w:sz w:val="24"/>
        </w:rPr>
        <w:t>ого</w:t>
      </w:r>
      <w:r w:rsidRPr="00BF1C8E">
        <w:rPr>
          <w:rFonts w:eastAsia="Times New Roman"/>
          <w:b/>
          <w:sz w:val="24"/>
        </w:rPr>
        <w:t xml:space="preserve"> анализ</w:t>
      </w:r>
      <w:r w:rsidR="00291AE6" w:rsidRPr="00BF1C8E">
        <w:rPr>
          <w:rFonts w:eastAsia="Times New Roman"/>
          <w:b/>
          <w:sz w:val="24"/>
        </w:rPr>
        <w:t>а</w:t>
      </w:r>
      <w:r w:rsidRPr="00BF1C8E">
        <w:rPr>
          <w:rFonts w:eastAsia="Times New Roman"/>
          <w:b/>
          <w:sz w:val="24"/>
        </w:rPr>
        <w:t xml:space="preserve"> и оценк</w:t>
      </w:r>
      <w:r w:rsidR="00291AE6" w:rsidRPr="00BF1C8E">
        <w:rPr>
          <w:rFonts w:eastAsia="Times New Roman"/>
          <w:b/>
          <w:sz w:val="24"/>
        </w:rPr>
        <w:t xml:space="preserve">и </w:t>
      </w:r>
      <w:r w:rsidRPr="00BF1C8E">
        <w:rPr>
          <w:rFonts w:eastAsia="Times New Roman"/>
          <w:b/>
          <w:sz w:val="24"/>
        </w:rPr>
        <w:t>заключения аудитора Общества</w:t>
      </w:r>
      <w:r w:rsidR="00291AE6" w:rsidRPr="00BF1C8E">
        <w:rPr>
          <w:rFonts w:eastAsia="Times New Roman"/>
          <w:b/>
          <w:sz w:val="24"/>
        </w:rPr>
        <w:t xml:space="preserve"> перед рассмотрением данного вопроса на очередном собрании акционеров</w:t>
      </w:r>
      <w:r w:rsidRPr="00BF1C8E">
        <w:rPr>
          <w:rFonts w:eastAsia="Times New Roman"/>
          <w:b/>
          <w:sz w:val="24"/>
        </w:rPr>
        <w:t>;</w:t>
      </w:r>
    </w:p>
    <w:p w:rsidR="0029425F" w:rsidRPr="00BF1C8E" w:rsidRDefault="0029425F" w:rsidP="0029425F">
      <w:pPr>
        <w:widowControl w:val="0"/>
        <w:spacing w:before="240"/>
        <w:jc w:val="both"/>
        <w:rPr>
          <w:rFonts w:eastAsia="Times New Roman"/>
          <w:b/>
          <w:sz w:val="24"/>
        </w:rPr>
      </w:pPr>
      <w:r w:rsidRPr="00BF1C8E">
        <w:rPr>
          <w:rFonts w:eastAsia="Times New Roman"/>
          <w:b/>
          <w:sz w:val="24"/>
        </w:rPr>
        <w:t>в пределах установленной компетенции осуществл</w:t>
      </w:r>
      <w:r w:rsidR="00291AE6" w:rsidRPr="00BF1C8E">
        <w:rPr>
          <w:rFonts w:eastAsia="Times New Roman"/>
          <w:b/>
          <w:sz w:val="24"/>
        </w:rPr>
        <w:t>ение</w:t>
      </w:r>
      <w:r w:rsidRPr="00BF1C8E">
        <w:rPr>
          <w:rFonts w:eastAsia="Times New Roman"/>
          <w:b/>
          <w:sz w:val="24"/>
        </w:rPr>
        <w:t xml:space="preserve"> взаимодействи</w:t>
      </w:r>
      <w:r w:rsidR="00291AE6" w:rsidRPr="00BF1C8E">
        <w:rPr>
          <w:rFonts w:eastAsia="Times New Roman"/>
          <w:b/>
          <w:sz w:val="24"/>
        </w:rPr>
        <w:t>я</w:t>
      </w:r>
      <w:r w:rsidRPr="00BF1C8E">
        <w:rPr>
          <w:rFonts w:eastAsia="Times New Roman"/>
          <w:b/>
          <w:sz w:val="24"/>
        </w:rPr>
        <w:t xml:space="preserve"> со структурными подразделениями Общества, рассм</w:t>
      </w:r>
      <w:r w:rsidR="00291AE6" w:rsidRPr="00BF1C8E">
        <w:rPr>
          <w:rFonts w:eastAsia="Times New Roman"/>
          <w:b/>
          <w:sz w:val="24"/>
        </w:rPr>
        <w:t>о</w:t>
      </w:r>
      <w:r w:rsidRPr="00BF1C8E">
        <w:rPr>
          <w:rFonts w:eastAsia="Times New Roman"/>
          <w:b/>
          <w:sz w:val="24"/>
        </w:rPr>
        <w:t>тр</w:t>
      </w:r>
      <w:r w:rsidR="00291AE6" w:rsidRPr="00BF1C8E">
        <w:rPr>
          <w:rFonts w:eastAsia="Times New Roman"/>
          <w:b/>
          <w:sz w:val="24"/>
        </w:rPr>
        <w:t>ение</w:t>
      </w:r>
      <w:r w:rsidRPr="00BF1C8E">
        <w:rPr>
          <w:rFonts w:eastAsia="Times New Roman"/>
          <w:b/>
          <w:sz w:val="24"/>
        </w:rPr>
        <w:t xml:space="preserve"> предложени</w:t>
      </w:r>
      <w:r w:rsidR="00291AE6" w:rsidRPr="00BF1C8E">
        <w:rPr>
          <w:rFonts w:eastAsia="Times New Roman"/>
          <w:b/>
          <w:sz w:val="24"/>
        </w:rPr>
        <w:t>й</w:t>
      </w:r>
      <w:r w:rsidRPr="00BF1C8E">
        <w:rPr>
          <w:rFonts w:eastAsia="Times New Roman"/>
          <w:b/>
          <w:sz w:val="24"/>
        </w:rPr>
        <w:t>, сообщени</w:t>
      </w:r>
      <w:r w:rsidR="00291AE6" w:rsidRPr="00BF1C8E">
        <w:rPr>
          <w:rFonts w:eastAsia="Times New Roman"/>
          <w:b/>
          <w:sz w:val="24"/>
        </w:rPr>
        <w:t>й</w:t>
      </w:r>
      <w:r w:rsidRPr="00BF1C8E">
        <w:rPr>
          <w:rFonts w:eastAsia="Times New Roman"/>
          <w:b/>
          <w:sz w:val="24"/>
        </w:rPr>
        <w:t xml:space="preserve"> по вопросам совершенствования процедур внутреннего контроля финансово-хозяйственной деятельности Общества;</w:t>
      </w:r>
    </w:p>
    <w:p w:rsidR="0029425F" w:rsidRPr="00BF1C8E" w:rsidRDefault="0029425F" w:rsidP="0029425F">
      <w:pPr>
        <w:widowControl w:val="0"/>
        <w:spacing w:before="240"/>
        <w:jc w:val="both"/>
        <w:rPr>
          <w:rFonts w:eastAsia="Times New Roman"/>
          <w:b/>
          <w:sz w:val="24"/>
        </w:rPr>
      </w:pPr>
      <w:r w:rsidRPr="00BF1C8E">
        <w:rPr>
          <w:rFonts w:eastAsia="Times New Roman"/>
          <w:b/>
          <w:sz w:val="24"/>
        </w:rPr>
        <w:t>представл</w:t>
      </w:r>
      <w:r w:rsidR="00291AE6" w:rsidRPr="00BF1C8E">
        <w:rPr>
          <w:rFonts w:eastAsia="Times New Roman"/>
          <w:b/>
          <w:sz w:val="24"/>
        </w:rPr>
        <w:t>ение</w:t>
      </w:r>
      <w:r w:rsidRPr="00BF1C8E">
        <w:rPr>
          <w:rFonts w:eastAsia="Times New Roman"/>
          <w:b/>
          <w:sz w:val="24"/>
        </w:rPr>
        <w:t xml:space="preserve"> заключени</w:t>
      </w:r>
      <w:r w:rsidR="00291AE6" w:rsidRPr="00BF1C8E">
        <w:rPr>
          <w:rFonts w:eastAsia="Times New Roman"/>
          <w:b/>
          <w:sz w:val="24"/>
        </w:rPr>
        <w:t>я</w:t>
      </w:r>
      <w:r w:rsidRPr="00BF1C8E">
        <w:rPr>
          <w:rFonts w:eastAsia="Times New Roman"/>
          <w:b/>
          <w:sz w:val="24"/>
        </w:rPr>
        <w:t xml:space="preserve"> по оценке эффективности процедур внутреннего контроля Общества и предложени</w:t>
      </w:r>
      <w:r w:rsidR="00291AE6" w:rsidRPr="00BF1C8E">
        <w:rPr>
          <w:rFonts w:eastAsia="Times New Roman"/>
          <w:b/>
          <w:sz w:val="24"/>
        </w:rPr>
        <w:t>й</w:t>
      </w:r>
      <w:r w:rsidRPr="00BF1C8E">
        <w:rPr>
          <w:rFonts w:eastAsia="Times New Roman"/>
          <w:b/>
          <w:sz w:val="24"/>
        </w:rPr>
        <w:t xml:space="preserve"> по их совершенствованию</w:t>
      </w:r>
      <w:r w:rsidR="00291AE6" w:rsidRPr="00BF1C8E">
        <w:rPr>
          <w:rFonts w:eastAsia="Times New Roman"/>
          <w:b/>
          <w:sz w:val="24"/>
        </w:rPr>
        <w:t xml:space="preserve"> для рассмотрения на собрании акционеров </w:t>
      </w:r>
      <w:r w:rsidRPr="00BF1C8E">
        <w:rPr>
          <w:rFonts w:eastAsia="Times New Roman"/>
          <w:b/>
          <w:sz w:val="24"/>
        </w:rPr>
        <w:t>.</w:t>
      </w:r>
    </w:p>
    <w:p w:rsidR="00C64A67" w:rsidRPr="00BF1C8E" w:rsidRDefault="00C64A67" w:rsidP="00C64A67">
      <w:pPr>
        <w:widowControl w:val="0"/>
        <w:spacing w:before="240"/>
        <w:jc w:val="both"/>
        <w:rPr>
          <w:rFonts w:eastAsia="Times New Roman"/>
          <w:sz w:val="24"/>
        </w:rPr>
      </w:pPr>
      <w:r w:rsidRPr="00BF1C8E">
        <w:rPr>
          <w:rFonts w:eastAsia="Times New Roman"/>
          <w:sz w:val="24"/>
        </w:rPr>
        <w:t>Информация о наличии у эмитента отдельного структурного подразделения (службы) внутреннего аудита, его задачах и функциях.</w:t>
      </w:r>
    </w:p>
    <w:p w:rsidR="00C64A67" w:rsidRPr="00BF1C8E" w:rsidRDefault="00C64A67" w:rsidP="00C64A67">
      <w:pPr>
        <w:widowControl w:val="0"/>
        <w:spacing w:before="240"/>
        <w:jc w:val="both"/>
        <w:rPr>
          <w:rFonts w:eastAsia="Times New Roman"/>
          <w:b/>
          <w:sz w:val="24"/>
        </w:rPr>
      </w:pPr>
      <w:r w:rsidRPr="00BF1C8E">
        <w:rPr>
          <w:rFonts w:eastAsia="Times New Roman"/>
          <w:b/>
          <w:sz w:val="24"/>
        </w:rPr>
        <w:t>У эмитента отсутствует отдельное подразделение внутреннего аудита.</w:t>
      </w:r>
    </w:p>
    <w:p w:rsidR="00B57706" w:rsidRPr="00BF1C8E" w:rsidRDefault="00B57706" w:rsidP="00B57706">
      <w:pPr>
        <w:widowControl w:val="0"/>
        <w:spacing w:before="240"/>
        <w:jc w:val="both"/>
        <w:rPr>
          <w:rFonts w:eastAsia="Times New Roman"/>
          <w:sz w:val="24"/>
        </w:rPr>
      </w:pPr>
      <w:r w:rsidRPr="00BF1C8E">
        <w:rPr>
          <w:rFonts w:eastAsia="Times New Roman"/>
          <w:sz w:val="24"/>
        </w:rPr>
        <w:t>Указываются сведения о политике эмитента в области управления рисками и внутреннего контроля, а также о наличии внутреннего документа эмитента, устанавливающего правила по предотвращению неправомерного использования конфиденциальной и инсайдерской информации.</w:t>
      </w:r>
    </w:p>
    <w:p w:rsidR="00C64A67" w:rsidRPr="00BF1C8E" w:rsidRDefault="00C64A67" w:rsidP="00C64A67">
      <w:pPr>
        <w:widowControl w:val="0"/>
        <w:spacing w:before="240"/>
        <w:jc w:val="both"/>
        <w:rPr>
          <w:rFonts w:eastAsia="Times New Roman"/>
          <w:b/>
          <w:sz w:val="24"/>
        </w:rPr>
      </w:pPr>
      <w:r w:rsidRPr="00BF1C8E">
        <w:rPr>
          <w:rFonts w:eastAsia="Times New Roman"/>
          <w:b/>
          <w:sz w:val="24"/>
        </w:rPr>
        <w:t xml:space="preserve">Основные принципы системы управления рисками </w:t>
      </w:r>
      <w:r w:rsidR="007A4283" w:rsidRPr="00BF1C8E">
        <w:rPr>
          <w:rFonts w:eastAsia="Times New Roman"/>
          <w:b/>
          <w:sz w:val="24"/>
        </w:rPr>
        <w:t>З</w:t>
      </w:r>
      <w:r w:rsidRPr="00BF1C8E">
        <w:rPr>
          <w:rFonts w:eastAsia="Times New Roman"/>
          <w:b/>
          <w:sz w:val="24"/>
        </w:rPr>
        <w:t>АО "Научно-исследовательский институт полиграфического машиностроения" (НИИПОЛИГРАФМАШ), утверждены</w:t>
      </w:r>
      <w:r w:rsidR="00291AE6" w:rsidRPr="00BF1C8E">
        <w:rPr>
          <w:rFonts w:eastAsia="Times New Roman"/>
          <w:b/>
          <w:sz w:val="24"/>
        </w:rPr>
        <w:t xml:space="preserve"> приказом </w:t>
      </w:r>
      <w:r w:rsidRPr="00BF1C8E">
        <w:rPr>
          <w:rFonts w:eastAsia="Times New Roman"/>
          <w:b/>
          <w:sz w:val="24"/>
        </w:rPr>
        <w:t>генеральн</w:t>
      </w:r>
      <w:r w:rsidR="00291AE6" w:rsidRPr="00BF1C8E">
        <w:rPr>
          <w:rFonts w:eastAsia="Times New Roman"/>
          <w:b/>
          <w:sz w:val="24"/>
        </w:rPr>
        <w:t xml:space="preserve">ого </w:t>
      </w:r>
      <w:r w:rsidRPr="00BF1C8E">
        <w:rPr>
          <w:rFonts w:eastAsia="Times New Roman"/>
          <w:b/>
          <w:sz w:val="24"/>
        </w:rPr>
        <w:t>директор</w:t>
      </w:r>
      <w:r w:rsidR="00291AE6" w:rsidRPr="00BF1C8E">
        <w:rPr>
          <w:rFonts w:eastAsia="Times New Roman"/>
          <w:b/>
          <w:sz w:val="24"/>
        </w:rPr>
        <w:t>а</w:t>
      </w:r>
      <w:r w:rsidRPr="00BF1C8E">
        <w:rPr>
          <w:rFonts w:eastAsia="Times New Roman"/>
          <w:b/>
          <w:sz w:val="24"/>
        </w:rPr>
        <w:t xml:space="preserve"> от </w:t>
      </w:r>
      <w:r w:rsidR="007A4283" w:rsidRPr="00BF1C8E">
        <w:rPr>
          <w:rFonts w:eastAsia="Times New Roman"/>
          <w:b/>
          <w:sz w:val="24"/>
        </w:rPr>
        <w:t>09 января 2018</w:t>
      </w:r>
      <w:r w:rsidRPr="00BF1C8E">
        <w:rPr>
          <w:rFonts w:eastAsia="Times New Roman"/>
          <w:b/>
          <w:sz w:val="24"/>
        </w:rPr>
        <w:t xml:space="preserve"> г. № </w:t>
      </w:r>
      <w:r w:rsidR="007A4283" w:rsidRPr="00BF1C8E">
        <w:rPr>
          <w:rFonts w:eastAsia="Times New Roman"/>
          <w:b/>
          <w:sz w:val="24"/>
        </w:rPr>
        <w:t>1-ОД</w:t>
      </w:r>
      <w:r w:rsidRPr="00BF1C8E">
        <w:rPr>
          <w:rFonts w:eastAsia="Times New Roman"/>
          <w:b/>
          <w:sz w:val="24"/>
        </w:rPr>
        <w:t>.</w:t>
      </w:r>
    </w:p>
    <w:p w:rsidR="004F1842" w:rsidRPr="00BF1C8E" w:rsidRDefault="00C64A67" w:rsidP="00C64A67">
      <w:pPr>
        <w:widowControl w:val="0"/>
        <w:spacing w:before="240"/>
        <w:jc w:val="both"/>
        <w:rPr>
          <w:rFonts w:eastAsia="Times New Roman"/>
          <w:sz w:val="24"/>
        </w:rPr>
      </w:pPr>
      <w:r w:rsidRPr="00BF1C8E">
        <w:rPr>
          <w:rFonts w:eastAsia="Times New Roman"/>
          <w:b/>
          <w:sz w:val="24"/>
        </w:rPr>
        <w:t>Эмитентом утвержден (одобрен) внутренний документ эмитента, устанавливающий правила по предотвращению неправомерного использования конфиденциальной и инсайдерской информации</w:t>
      </w:r>
      <w:r w:rsidRPr="00BF1C8E">
        <w:rPr>
          <w:rFonts w:eastAsia="Times New Roman"/>
          <w:sz w:val="24"/>
        </w:rPr>
        <w:t>.</w:t>
      </w:r>
    </w:p>
    <w:p w:rsidR="00C64A67" w:rsidRPr="00BF1C8E" w:rsidRDefault="00C64A67" w:rsidP="00C64A67">
      <w:pPr>
        <w:widowControl w:val="0"/>
        <w:spacing w:before="240"/>
        <w:jc w:val="both"/>
        <w:rPr>
          <w:rFonts w:eastAsia="Times New Roman"/>
          <w:sz w:val="24"/>
        </w:rPr>
      </w:pPr>
      <w:r w:rsidRPr="00BF1C8E">
        <w:rPr>
          <w:rFonts w:eastAsia="Times New Roman"/>
          <w:sz w:val="24"/>
        </w:rPr>
        <w:t>Сведения о наличии внутреннего документа эмитента, устанавливающего правила по предотвращению неправомерного использования конфиденциальной и инсайдерской информации:</w:t>
      </w:r>
    </w:p>
    <w:p w:rsidR="00C64A67" w:rsidRPr="00BF1C8E" w:rsidRDefault="00C64A67" w:rsidP="00C64A67">
      <w:pPr>
        <w:widowControl w:val="0"/>
        <w:spacing w:before="240"/>
        <w:jc w:val="both"/>
        <w:rPr>
          <w:rFonts w:eastAsia="Times New Roman"/>
          <w:b/>
          <w:sz w:val="24"/>
        </w:rPr>
      </w:pPr>
      <w:r w:rsidRPr="00BF1C8E">
        <w:rPr>
          <w:rFonts w:eastAsia="Times New Roman"/>
          <w:b/>
          <w:sz w:val="24"/>
        </w:rPr>
        <w:t xml:space="preserve">Положение об инсайдерской информации </w:t>
      </w:r>
      <w:r w:rsidR="007A4283" w:rsidRPr="00BF1C8E">
        <w:rPr>
          <w:rFonts w:eastAsia="Times New Roman"/>
          <w:b/>
          <w:sz w:val="24"/>
        </w:rPr>
        <w:t>З</w:t>
      </w:r>
      <w:r w:rsidRPr="00BF1C8E">
        <w:rPr>
          <w:rFonts w:eastAsia="Times New Roman"/>
          <w:b/>
          <w:sz w:val="24"/>
        </w:rPr>
        <w:t xml:space="preserve">АО "Научно-исследовательский институт полиграфического машиностроения" (НИИПОЛИГРАФМАШ) утверждено приказом генерального директора от </w:t>
      </w:r>
      <w:r w:rsidR="007A4283" w:rsidRPr="00BF1C8E">
        <w:rPr>
          <w:rFonts w:eastAsia="Times New Roman"/>
          <w:b/>
          <w:sz w:val="24"/>
        </w:rPr>
        <w:t>09 января 2018 г.</w:t>
      </w:r>
      <w:r w:rsidRPr="00BF1C8E">
        <w:rPr>
          <w:rFonts w:eastAsia="Times New Roman"/>
          <w:b/>
          <w:sz w:val="24"/>
        </w:rPr>
        <w:t xml:space="preserve"> № </w:t>
      </w:r>
      <w:r w:rsidR="007A4283" w:rsidRPr="00BF1C8E">
        <w:rPr>
          <w:rFonts w:eastAsia="Times New Roman"/>
          <w:b/>
          <w:sz w:val="24"/>
        </w:rPr>
        <w:t>2-ОД</w:t>
      </w:r>
      <w:r w:rsidRPr="00BF1C8E">
        <w:rPr>
          <w:rFonts w:eastAsia="Times New Roman"/>
          <w:b/>
          <w:sz w:val="24"/>
        </w:rPr>
        <w:t>.</w:t>
      </w:r>
    </w:p>
    <w:p w:rsidR="00C64A67" w:rsidRPr="00BF1C8E" w:rsidRDefault="00C64A67" w:rsidP="00C64A67">
      <w:pPr>
        <w:widowControl w:val="0"/>
        <w:spacing w:before="240"/>
        <w:jc w:val="both"/>
        <w:rPr>
          <w:rFonts w:eastAsia="Times New Roman"/>
          <w:sz w:val="24"/>
        </w:rPr>
      </w:pPr>
      <w:r w:rsidRPr="00BF1C8E">
        <w:rPr>
          <w:rFonts w:eastAsia="Times New Roman"/>
          <w:b/>
          <w:sz w:val="24"/>
        </w:rPr>
        <w:t xml:space="preserve">Положение об информационной политике </w:t>
      </w:r>
      <w:r w:rsidR="007A4283" w:rsidRPr="00BF1C8E">
        <w:rPr>
          <w:rFonts w:eastAsia="Times New Roman"/>
          <w:b/>
          <w:sz w:val="24"/>
        </w:rPr>
        <w:t>З</w:t>
      </w:r>
      <w:r w:rsidRPr="00BF1C8E">
        <w:rPr>
          <w:rFonts w:eastAsia="Times New Roman"/>
          <w:b/>
          <w:sz w:val="24"/>
        </w:rPr>
        <w:t xml:space="preserve">АО "Научно-исследовательский институт полиграфического машиностроения" (НИИПОЛИГРАФМАШ) утверждено приказом генерального директора от </w:t>
      </w:r>
      <w:r w:rsidR="007A4283" w:rsidRPr="00BF1C8E">
        <w:rPr>
          <w:rFonts w:eastAsia="Times New Roman"/>
          <w:b/>
          <w:sz w:val="24"/>
        </w:rPr>
        <w:t>09 января 2018 г.</w:t>
      </w:r>
      <w:r w:rsidRPr="00BF1C8E">
        <w:rPr>
          <w:rFonts w:eastAsia="Times New Roman"/>
          <w:b/>
          <w:sz w:val="24"/>
        </w:rPr>
        <w:t xml:space="preserve"> № </w:t>
      </w:r>
      <w:r w:rsidR="007A4283" w:rsidRPr="00BF1C8E">
        <w:rPr>
          <w:rFonts w:eastAsia="Times New Roman"/>
          <w:b/>
          <w:sz w:val="24"/>
        </w:rPr>
        <w:t>3-ОД</w:t>
      </w:r>
      <w:r w:rsidRPr="00BF1C8E">
        <w:rPr>
          <w:rFonts w:eastAsia="Times New Roman"/>
          <w:b/>
          <w:sz w:val="24"/>
        </w:rPr>
        <w:t>.</w:t>
      </w:r>
    </w:p>
    <w:p w:rsidR="003D0C30" w:rsidRPr="00BF1C8E" w:rsidRDefault="003D0C30" w:rsidP="00D35572">
      <w:pPr>
        <w:widowControl w:val="0"/>
        <w:spacing w:before="240" w:after="240"/>
        <w:jc w:val="both"/>
        <w:outlineLvl w:val="2"/>
        <w:rPr>
          <w:rFonts w:asciiTheme="majorHAnsi" w:eastAsia="Times New Roman" w:hAnsiTheme="majorHAnsi"/>
          <w:b/>
          <w:i/>
          <w:sz w:val="24"/>
        </w:rPr>
      </w:pPr>
      <w:bookmarkStart w:id="80" w:name="_Toc19283283"/>
      <w:r w:rsidRPr="00BF1C8E">
        <w:rPr>
          <w:rFonts w:asciiTheme="majorHAnsi" w:eastAsia="Times New Roman" w:hAnsiTheme="majorHAnsi"/>
          <w:b/>
          <w:i/>
          <w:sz w:val="24"/>
        </w:rPr>
        <w:t>5.5. Информация о лицах, входящих в состав органов контроля за финансово-хозяйственной деятельностью эмитента</w:t>
      </w:r>
      <w:bookmarkEnd w:id="80"/>
    </w:p>
    <w:p w:rsidR="003D0C30" w:rsidRPr="00BF1C8E" w:rsidRDefault="003D0C30" w:rsidP="003D0C30">
      <w:pPr>
        <w:widowControl w:val="0"/>
        <w:spacing w:before="240"/>
        <w:jc w:val="both"/>
        <w:rPr>
          <w:rFonts w:eastAsia="Times New Roman"/>
          <w:sz w:val="24"/>
        </w:rPr>
      </w:pPr>
      <w:r w:rsidRPr="00BF1C8E">
        <w:rPr>
          <w:rFonts w:eastAsia="Times New Roman"/>
          <w:sz w:val="24"/>
        </w:rPr>
        <w:t xml:space="preserve">Раскрывается информация о ревизоре или о персональном составе ревизионной комиссии и иных органов эмитента по контролю за его финансово-хозяйственной деятельностью с </w:t>
      </w:r>
      <w:r w:rsidRPr="00BF1C8E">
        <w:rPr>
          <w:rFonts w:eastAsia="Times New Roman"/>
          <w:sz w:val="24"/>
        </w:rPr>
        <w:lastRenderedPageBreak/>
        <w:t>указанием по каждому члену такого органа эмитента следующих сведений:</w:t>
      </w:r>
    </w:p>
    <w:p w:rsidR="00345A7E" w:rsidRPr="00BF1C8E" w:rsidRDefault="00345A7E" w:rsidP="00345A7E">
      <w:pPr>
        <w:widowControl w:val="0"/>
        <w:spacing w:before="240" w:after="240"/>
        <w:jc w:val="both"/>
        <w:rPr>
          <w:rFonts w:eastAsia="Times New Roman"/>
          <w:sz w:val="24"/>
        </w:rPr>
      </w:pPr>
      <w:r w:rsidRPr="00BF1C8E">
        <w:rPr>
          <w:rFonts w:eastAsia="Times New Roman"/>
          <w:sz w:val="24"/>
        </w:rPr>
        <w:t xml:space="preserve">Фамилия имя отчество, год рождения: </w:t>
      </w:r>
      <w:r w:rsidR="00486745" w:rsidRPr="00BF1C8E">
        <w:rPr>
          <w:rFonts w:eastAsia="Times New Roman"/>
          <w:b/>
          <w:sz w:val="24"/>
        </w:rPr>
        <w:t>Марюшина Светлана Петровна, 1976 г.р.</w:t>
      </w:r>
    </w:p>
    <w:p w:rsidR="00345A7E" w:rsidRPr="00BF1C8E" w:rsidRDefault="00345A7E" w:rsidP="00345A7E">
      <w:pPr>
        <w:widowControl w:val="0"/>
        <w:spacing w:before="240" w:after="240"/>
        <w:jc w:val="both"/>
        <w:rPr>
          <w:rFonts w:eastAsia="Times New Roman"/>
          <w:sz w:val="24"/>
        </w:rPr>
      </w:pPr>
      <w:r w:rsidRPr="00BF1C8E">
        <w:rPr>
          <w:rFonts w:eastAsia="Times New Roman"/>
          <w:sz w:val="24"/>
        </w:rPr>
        <w:t>Образование:</w:t>
      </w:r>
    </w:p>
    <w:p w:rsidR="00345A7E" w:rsidRPr="00BF1C8E" w:rsidRDefault="00486745" w:rsidP="00345A7E">
      <w:pPr>
        <w:widowControl w:val="0"/>
        <w:spacing w:before="240" w:after="240"/>
        <w:jc w:val="both"/>
        <w:rPr>
          <w:rFonts w:eastAsia="Times New Roman"/>
          <w:b/>
          <w:sz w:val="24"/>
        </w:rPr>
      </w:pPr>
      <w:r w:rsidRPr="00BF1C8E">
        <w:rPr>
          <w:rFonts w:eastAsia="Times New Roman"/>
          <w:b/>
          <w:sz w:val="24"/>
        </w:rPr>
        <w:t>Среднее специальное</w:t>
      </w:r>
    </w:p>
    <w:p w:rsidR="00345A7E" w:rsidRPr="00BF1C8E" w:rsidRDefault="00345A7E" w:rsidP="00345A7E">
      <w:pPr>
        <w:widowControl w:val="0"/>
        <w:spacing w:before="240" w:after="240"/>
        <w:jc w:val="both"/>
        <w:rPr>
          <w:rFonts w:eastAsia="Times New Roman"/>
          <w:sz w:val="24"/>
        </w:rPr>
      </w:pPr>
      <w:r w:rsidRPr="00BF1C8E">
        <w:rPr>
          <w:rFonts w:eastAsia="Times New Roman"/>
          <w:sz w:val="24"/>
        </w:rPr>
        <w:t xml:space="preserve">Все должности, занимаемые таким лицом в эмитенте и других организациях </w:t>
      </w:r>
      <w:r w:rsidRPr="00BF1C8E">
        <w:rPr>
          <w:rFonts w:eastAsia="Times New Roman"/>
          <w:b/>
          <w:sz w:val="24"/>
        </w:rPr>
        <w:t xml:space="preserve">за последние пять лет </w:t>
      </w:r>
      <w:r w:rsidRPr="00BF1C8E">
        <w:rPr>
          <w:rFonts w:eastAsia="Times New Roman"/>
          <w:sz w:val="24"/>
        </w:rPr>
        <w:t>и в настоящее время в хронологическом порядке, в том числе по совместительству.</w:t>
      </w:r>
    </w:p>
    <w:tbl>
      <w:tblPr>
        <w:tblStyle w:val="ab"/>
        <w:tblW w:w="0" w:type="auto"/>
        <w:tblLook w:val="04A0" w:firstRow="1" w:lastRow="0" w:firstColumn="1" w:lastColumn="0" w:noHBand="0" w:noVBand="1"/>
      </w:tblPr>
      <w:tblGrid>
        <w:gridCol w:w="1242"/>
        <w:gridCol w:w="1276"/>
        <w:gridCol w:w="3260"/>
        <w:gridCol w:w="3686"/>
      </w:tblGrid>
      <w:tr w:rsidR="00345A7E" w:rsidRPr="00BF1C8E" w:rsidTr="000D08CE">
        <w:tc>
          <w:tcPr>
            <w:tcW w:w="2518" w:type="dxa"/>
            <w:gridSpan w:val="2"/>
          </w:tcPr>
          <w:p w:rsidR="00345A7E" w:rsidRPr="00BF1C8E" w:rsidRDefault="00345A7E" w:rsidP="000D08CE">
            <w:pPr>
              <w:widowControl w:val="0"/>
              <w:jc w:val="center"/>
              <w:rPr>
                <w:rFonts w:eastAsia="Times New Roman"/>
                <w:b/>
                <w:sz w:val="24"/>
              </w:rPr>
            </w:pPr>
            <w:r w:rsidRPr="00BF1C8E">
              <w:rPr>
                <w:rFonts w:eastAsia="Times New Roman"/>
                <w:b/>
                <w:sz w:val="24"/>
              </w:rPr>
              <w:t>Период</w:t>
            </w:r>
          </w:p>
        </w:tc>
        <w:tc>
          <w:tcPr>
            <w:tcW w:w="3260" w:type="dxa"/>
            <w:vMerge w:val="restart"/>
          </w:tcPr>
          <w:p w:rsidR="00345A7E" w:rsidRPr="00BF1C8E" w:rsidRDefault="00345A7E" w:rsidP="000D08CE">
            <w:pPr>
              <w:widowControl w:val="0"/>
              <w:jc w:val="center"/>
              <w:rPr>
                <w:rFonts w:eastAsia="Times New Roman"/>
                <w:b/>
                <w:sz w:val="24"/>
              </w:rPr>
            </w:pPr>
            <w:r w:rsidRPr="00BF1C8E">
              <w:rPr>
                <w:rFonts w:eastAsia="Times New Roman"/>
                <w:b/>
                <w:sz w:val="24"/>
              </w:rPr>
              <w:t>Наименование организации</w:t>
            </w:r>
          </w:p>
        </w:tc>
        <w:tc>
          <w:tcPr>
            <w:tcW w:w="3686" w:type="dxa"/>
            <w:vMerge w:val="restart"/>
          </w:tcPr>
          <w:p w:rsidR="00345A7E" w:rsidRPr="00BF1C8E" w:rsidRDefault="00345A7E" w:rsidP="000D08CE">
            <w:pPr>
              <w:widowControl w:val="0"/>
              <w:jc w:val="center"/>
              <w:rPr>
                <w:rFonts w:eastAsia="Times New Roman"/>
                <w:b/>
                <w:sz w:val="24"/>
              </w:rPr>
            </w:pPr>
            <w:r w:rsidRPr="00BF1C8E">
              <w:rPr>
                <w:rFonts w:eastAsia="Times New Roman"/>
                <w:b/>
                <w:sz w:val="24"/>
              </w:rPr>
              <w:t>Должность</w:t>
            </w:r>
          </w:p>
        </w:tc>
      </w:tr>
      <w:tr w:rsidR="00345A7E" w:rsidRPr="00BF1C8E" w:rsidTr="000D08CE">
        <w:tc>
          <w:tcPr>
            <w:tcW w:w="1242" w:type="dxa"/>
          </w:tcPr>
          <w:p w:rsidR="00345A7E" w:rsidRPr="00BF1C8E" w:rsidRDefault="00345A7E" w:rsidP="000D08CE">
            <w:pPr>
              <w:widowControl w:val="0"/>
              <w:jc w:val="center"/>
              <w:rPr>
                <w:rFonts w:eastAsia="Times New Roman"/>
                <w:b/>
                <w:sz w:val="24"/>
              </w:rPr>
            </w:pPr>
            <w:r w:rsidRPr="00BF1C8E">
              <w:rPr>
                <w:rFonts w:eastAsia="Times New Roman"/>
                <w:b/>
                <w:sz w:val="24"/>
              </w:rPr>
              <w:t>С</w:t>
            </w:r>
          </w:p>
        </w:tc>
        <w:tc>
          <w:tcPr>
            <w:tcW w:w="1276" w:type="dxa"/>
          </w:tcPr>
          <w:p w:rsidR="00345A7E" w:rsidRPr="00BF1C8E" w:rsidRDefault="00345A7E" w:rsidP="000D08CE">
            <w:pPr>
              <w:widowControl w:val="0"/>
              <w:jc w:val="center"/>
              <w:rPr>
                <w:rFonts w:eastAsia="Times New Roman"/>
                <w:b/>
                <w:sz w:val="24"/>
              </w:rPr>
            </w:pPr>
            <w:r w:rsidRPr="00BF1C8E">
              <w:rPr>
                <w:rFonts w:eastAsia="Times New Roman"/>
                <w:b/>
                <w:sz w:val="24"/>
              </w:rPr>
              <w:t>По</w:t>
            </w:r>
          </w:p>
        </w:tc>
        <w:tc>
          <w:tcPr>
            <w:tcW w:w="3260" w:type="dxa"/>
            <w:vMerge/>
          </w:tcPr>
          <w:p w:rsidR="00345A7E" w:rsidRPr="00BF1C8E" w:rsidRDefault="00345A7E" w:rsidP="000D08CE">
            <w:pPr>
              <w:widowControl w:val="0"/>
              <w:jc w:val="center"/>
              <w:rPr>
                <w:rFonts w:eastAsia="Times New Roman"/>
                <w:b/>
                <w:sz w:val="24"/>
              </w:rPr>
            </w:pPr>
          </w:p>
        </w:tc>
        <w:tc>
          <w:tcPr>
            <w:tcW w:w="3686" w:type="dxa"/>
            <w:vMerge/>
          </w:tcPr>
          <w:p w:rsidR="00345A7E" w:rsidRPr="00BF1C8E" w:rsidRDefault="00345A7E" w:rsidP="000D08CE">
            <w:pPr>
              <w:widowControl w:val="0"/>
              <w:jc w:val="center"/>
              <w:rPr>
                <w:rFonts w:eastAsia="Times New Roman"/>
                <w:b/>
                <w:sz w:val="24"/>
              </w:rPr>
            </w:pPr>
          </w:p>
        </w:tc>
      </w:tr>
      <w:tr w:rsidR="00345A7E" w:rsidRPr="00BF1C8E" w:rsidTr="000D08CE">
        <w:tc>
          <w:tcPr>
            <w:tcW w:w="1242" w:type="dxa"/>
          </w:tcPr>
          <w:p w:rsidR="00345A7E" w:rsidRPr="00BF1C8E" w:rsidRDefault="00486745" w:rsidP="00486745">
            <w:pPr>
              <w:widowControl w:val="0"/>
              <w:jc w:val="both"/>
              <w:rPr>
                <w:rFonts w:eastAsia="Times New Roman"/>
                <w:sz w:val="24"/>
              </w:rPr>
            </w:pPr>
            <w:r w:rsidRPr="00BF1C8E">
              <w:rPr>
                <w:rFonts w:eastAsia="Times New Roman"/>
                <w:sz w:val="24"/>
              </w:rPr>
              <w:t>11.2010</w:t>
            </w:r>
          </w:p>
        </w:tc>
        <w:tc>
          <w:tcPr>
            <w:tcW w:w="1276" w:type="dxa"/>
          </w:tcPr>
          <w:p w:rsidR="00345A7E" w:rsidRPr="00BF1C8E" w:rsidRDefault="00486745" w:rsidP="000D08CE">
            <w:pPr>
              <w:widowControl w:val="0"/>
              <w:jc w:val="both"/>
              <w:rPr>
                <w:rFonts w:eastAsia="Times New Roman"/>
                <w:sz w:val="24"/>
              </w:rPr>
            </w:pPr>
            <w:r w:rsidRPr="00BF1C8E">
              <w:rPr>
                <w:rFonts w:eastAsia="Times New Roman"/>
                <w:sz w:val="24"/>
              </w:rPr>
              <w:t>07.2013</w:t>
            </w:r>
          </w:p>
        </w:tc>
        <w:tc>
          <w:tcPr>
            <w:tcW w:w="3260" w:type="dxa"/>
          </w:tcPr>
          <w:p w:rsidR="00345A7E" w:rsidRPr="00BF1C8E" w:rsidRDefault="00486745" w:rsidP="000D08CE">
            <w:pPr>
              <w:widowControl w:val="0"/>
              <w:jc w:val="both"/>
              <w:rPr>
                <w:rFonts w:eastAsia="Times New Roman"/>
                <w:sz w:val="24"/>
              </w:rPr>
            </w:pPr>
            <w:r w:rsidRPr="00BF1C8E">
              <w:rPr>
                <w:rFonts w:eastAsia="Times New Roman"/>
                <w:sz w:val="24"/>
              </w:rPr>
              <w:t>ООО "Общефедеральная справочная служба"</w:t>
            </w:r>
          </w:p>
        </w:tc>
        <w:tc>
          <w:tcPr>
            <w:tcW w:w="3686" w:type="dxa"/>
          </w:tcPr>
          <w:p w:rsidR="00345A7E" w:rsidRPr="00BF1C8E" w:rsidRDefault="00486745" w:rsidP="000D08CE">
            <w:pPr>
              <w:widowControl w:val="0"/>
              <w:jc w:val="both"/>
              <w:rPr>
                <w:rFonts w:eastAsia="Times New Roman"/>
                <w:sz w:val="24"/>
              </w:rPr>
            </w:pPr>
            <w:r w:rsidRPr="00BF1C8E">
              <w:rPr>
                <w:rFonts w:eastAsia="Times New Roman"/>
                <w:sz w:val="24"/>
              </w:rPr>
              <w:t>Бухгалтер</w:t>
            </w:r>
          </w:p>
        </w:tc>
      </w:tr>
      <w:tr w:rsidR="00345A7E" w:rsidRPr="00BF1C8E" w:rsidTr="000D08CE">
        <w:tc>
          <w:tcPr>
            <w:tcW w:w="1242" w:type="dxa"/>
          </w:tcPr>
          <w:p w:rsidR="00345A7E" w:rsidRPr="00BF1C8E" w:rsidRDefault="00486745" w:rsidP="00486745">
            <w:pPr>
              <w:widowControl w:val="0"/>
              <w:jc w:val="both"/>
              <w:rPr>
                <w:rFonts w:eastAsia="Times New Roman"/>
                <w:sz w:val="24"/>
              </w:rPr>
            </w:pPr>
            <w:r w:rsidRPr="00BF1C8E">
              <w:rPr>
                <w:rFonts w:eastAsia="Times New Roman"/>
                <w:sz w:val="24"/>
              </w:rPr>
              <w:t>01.2014</w:t>
            </w:r>
          </w:p>
        </w:tc>
        <w:tc>
          <w:tcPr>
            <w:tcW w:w="1276" w:type="dxa"/>
          </w:tcPr>
          <w:p w:rsidR="00345A7E" w:rsidRPr="00BF1C8E" w:rsidRDefault="00486745" w:rsidP="000D08CE">
            <w:pPr>
              <w:widowControl w:val="0"/>
              <w:jc w:val="both"/>
              <w:rPr>
                <w:rFonts w:eastAsia="Times New Roman"/>
                <w:sz w:val="24"/>
              </w:rPr>
            </w:pPr>
            <w:r w:rsidRPr="00BF1C8E">
              <w:rPr>
                <w:rFonts w:eastAsia="Times New Roman"/>
                <w:sz w:val="24"/>
              </w:rPr>
              <w:t>07.2017</w:t>
            </w:r>
          </w:p>
        </w:tc>
        <w:tc>
          <w:tcPr>
            <w:tcW w:w="3260" w:type="dxa"/>
          </w:tcPr>
          <w:p w:rsidR="00345A7E" w:rsidRPr="00BF1C8E" w:rsidRDefault="00486745" w:rsidP="000D08CE">
            <w:pPr>
              <w:widowControl w:val="0"/>
              <w:jc w:val="both"/>
              <w:rPr>
                <w:rFonts w:eastAsia="Times New Roman"/>
                <w:sz w:val="24"/>
              </w:rPr>
            </w:pPr>
            <w:r w:rsidRPr="00BF1C8E">
              <w:rPr>
                <w:rFonts w:eastAsia="Times New Roman"/>
                <w:sz w:val="24"/>
              </w:rPr>
              <w:t xml:space="preserve">Московский банк </w:t>
            </w:r>
            <w:r w:rsidR="00B13110" w:rsidRPr="00BF1C8E">
              <w:rPr>
                <w:rFonts w:eastAsia="Times New Roman"/>
                <w:sz w:val="24"/>
              </w:rPr>
              <w:t>ОАО "Сбербанк России"</w:t>
            </w:r>
          </w:p>
        </w:tc>
        <w:tc>
          <w:tcPr>
            <w:tcW w:w="3686" w:type="dxa"/>
          </w:tcPr>
          <w:p w:rsidR="00345A7E" w:rsidRPr="00BF1C8E" w:rsidRDefault="00B13110" w:rsidP="000D08CE">
            <w:pPr>
              <w:widowControl w:val="0"/>
              <w:jc w:val="both"/>
              <w:rPr>
                <w:rFonts w:eastAsia="Times New Roman"/>
                <w:sz w:val="24"/>
              </w:rPr>
            </w:pPr>
            <w:r w:rsidRPr="00BF1C8E">
              <w:rPr>
                <w:rFonts w:eastAsia="Times New Roman"/>
                <w:sz w:val="24"/>
              </w:rPr>
              <w:t>Специалист</w:t>
            </w:r>
          </w:p>
        </w:tc>
      </w:tr>
      <w:tr w:rsidR="00345A7E" w:rsidRPr="00BF1C8E" w:rsidTr="000D08CE">
        <w:tc>
          <w:tcPr>
            <w:tcW w:w="1242" w:type="dxa"/>
          </w:tcPr>
          <w:p w:rsidR="00345A7E" w:rsidRPr="00BF1C8E" w:rsidRDefault="00B13110" w:rsidP="000D08CE">
            <w:pPr>
              <w:widowControl w:val="0"/>
              <w:jc w:val="both"/>
              <w:rPr>
                <w:rFonts w:eastAsia="Times New Roman"/>
                <w:sz w:val="24"/>
              </w:rPr>
            </w:pPr>
            <w:r w:rsidRPr="00BF1C8E">
              <w:rPr>
                <w:rFonts w:eastAsia="Times New Roman"/>
                <w:sz w:val="24"/>
              </w:rPr>
              <w:t>08.2017</w:t>
            </w:r>
          </w:p>
        </w:tc>
        <w:tc>
          <w:tcPr>
            <w:tcW w:w="1276" w:type="dxa"/>
          </w:tcPr>
          <w:p w:rsidR="00345A7E" w:rsidRPr="00BF1C8E" w:rsidRDefault="00B13110" w:rsidP="000D08CE">
            <w:pPr>
              <w:widowControl w:val="0"/>
              <w:jc w:val="both"/>
              <w:rPr>
                <w:rFonts w:eastAsia="Times New Roman"/>
                <w:sz w:val="24"/>
              </w:rPr>
            </w:pPr>
            <w:r w:rsidRPr="00BF1C8E">
              <w:rPr>
                <w:rFonts w:eastAsia="Times New Roman"/>
                <w:sz w:val="24"/>
              </w:rPr>
              <w:t>Н.В.</w:t>
            </w:r>
          </w:p>
        </w:tc>
        <w:tc>
          <w:tcPr>
            <w:tcW w:w="3260" w:type="dxa"/>
          </w:tcPr>
          <w:p w:rsidR="00345A7E" w:rsidRPr="00BF1C8E" w:rsidRDefault="00B13110" w:rsidP="00B13110">
            <w:pPr>
              <w:widowControl w:val="0"/>
              <w:jc w:val="both"/>
              <w:rPr>
                <w:rFonts w:eastAsia="Times New Roman"/>
                <w:sz w:val="24"/>
              </w:rPr>
            </w:pPr>
            <w:r w:rsidRPr="00BF1C8E">
              <w:rPr>
                <w:rFonts w:eastAsia="Times New Roman"/>
                <w:sz w:val="24"/>
              </w:rPr>
              <w:t>ЗАО "Научно-исследовательский институт полиграфического машиностроения" (НИИПОЛИГРАФМАШ)</w:t>
            </w:r>
          </w:p>
        </w:tc>
        <w:tc>
          <w:tcPr>
            <w:tcW w:w="3686" w:type="dxa"/>
          </w:tcPr>
          <w:p w:rsidR="00345A7E" w:rsidRPr="00BF1C8E" w:rsidRDefault="00B13110" w:rsidP="000D08CE">
            <w:pPr>
              <w:widowControl w:val="0"/>
              <w:jc w:val="both"/>
              <w:rPr>
                <w:rFonts w:eastAsia="Times New Roman"/>
                <w:sz w:val="24"/>
              </w:rPr>
            </w:pPr>
            <w:r w:rsidRPr="00BF1C8E">
              <w:rPr>
                <w:rFonts w:eastAsia="Times New Roman"/>
                <w:sz w:val="24"/>
              </w:rPr>
              <w:t>Секретарь-референт</w:t>
            </w:r>
          </w:p>
        </w:tc>
      </w:tr>
    </w:tbl>
    <w:p w:rsidR="00345A7E" w:rsidRPr="00BF1C8E" w:rsidRDefault="00345A7E" w:rsidP="00345A7E">
      <w:pPr>
        <w:widowControl w:val="0"/>
        <w:spacing w:before="240"/>
        <w:jc w:val="both"/>
        <w:rPr>
          <w:rFonts w:eastAsia="Times New Roman"/>
          <w:b/>
          <w:sz w:val="24"/>
        </w:rPr>
      </w:pPr>
      <w:r w:rsidRPr="00BF1C8E">
        <w:rPr>
          <w:rFonts w:eastAsia="Times New Roman"/>
          <w:sz w:val="24"/>
        </w:rPr>
        <w:t xml:space="preserve">Доля участия лица в уставном капитале эмитента, %: </w:t>
      </w:r>
      <w:r w:rsidRPr="00BF1C8E">
        <w:rPr>
          <w:rFonts w:eastAsia="Times New Roman"/>
          <w:b/>
          <w:sz w:val="24"/>
        </w:rPr>
        <w:t xml:space="preserve"> не имеет</w:t>
      </w:r>
    </w:p>
    <w:p w:rsidR="00345A7E" w:rsidRPr="00BF1C8E" w:rsidRDefault="00345A7E" w:rsidP="00345A7E">
      <w:pPr>
        <w:widowControl w:val="0"/>
        <w:spacing w:before="240"/>
        <w:jc w:val="both"/>
        <w:rPr>
          <w:rFonts w:eastAsia="Times New Roman"/>
          <w:sz w:val="24"/>
        </w:rPr>
      </w:pPr>
      <w:r w:rsidRPr="00BF1C8E">
        <w:rPr>
          <w:rFonts w:eastAsia="Times New Roman"/>
          <w:sz w:val="24"/>
        </w:rPr>
        <w:t>Доля принадлежащих ему обыкновенных акций эмитента, %:</w:t>
      </w:r>
      <w:r w:rsidRPr="00BF1C8E">
        <w:rPr>
          <w:rFonts w:eastAsia="Times New Roman"/>
          <w:b/>
          <w:sz w:val="24"/>
        </w:rPr>
        <w:t xml:space="preserve"> не имеет</w:t>
      </w:r>
    </w:p>
    <w:p w:rsidR="00345A7E" w:rsidRPr="00BF1C8E" w:rsidRDefault="00345A7E" w:rsidP="00345A7E">
      <w:pPr>
        <w:widowControl w:val="0"/>
        <w:spacing w:before="240"/>
        <w:jc w:val="both"/>
        <w:rPr>
          <w:rFonts w:eastAsia="Times New Roman"/>
          <w:sz w:val="24"/>
        </w:rPr>
      </w:pPr>
      <w:r w:rsidRPr="00BF1C8E">
        <w:rPr>
          <w:rFonts w:eastAsia="Times New Roman"/>
          <w:sz w:val="24"/>
        </w:rPr>
        <w:t>Доля участия такого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345A7E" w:rsidRPr="00BF1C8E" w:rsidRDefault="00345A7E" w:rsidP="00345A7E">
      <w:pPr>
        <w:widowControl w:val="0"/>
        <w:spacing w:before="240"/>
        <w:jc w:val="both"/>
        <w:rPr>
          <w:rFonts w:eastAsia="Times New Roman"/>
          <w:b/>
          <w:sz w:val="24"/>
        </w:rPr>
      </w:pPr>
      <w:r w:rsidRPr="00BF1C8E">
        <w:rPr>
          <w:rFonts w:eastAsia="Times New Roman"/>
          <w:b/>
          <w:sz w:val="24"/>
        </w:rPr>
        <w:t>Лицо указанных долей не имеет</w:t>
      </w:r>
    </w:p>
    <w:p w:rsidR="00345A7E" w:rsidRPr="00BF1C8E" w:rsidRDefault="00345A7E" w:rsidP="00345A7E">
      <w:pPr>
        <w:widowControl w:val="0"/>
        <w:spacing w:before="240"/>
        <w:jc w:val="both"/>
        <w:rPr>
          <w:rFonts w:eastAsia="Times New Roman"/>
          <w:sz w:val="24"/>
        </w:rPr>
      </w:pPr>
      <w:r w:rsidRPr="00BF1C8E">
        <w:rPr>
          <w:rFonts w:eastAsia="Times New Roman"/>
          <w:sz w:val="24"/>
        </w:rPr>
        <w:t>Сведения о характере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p w:rsidR="00345A7E" w:rsidRPr="00BF1C8E" w:rsidRDefault="00345A7E" w:rsidP="00345A7E">
      <w:pPr>
        <w:widowControl w:val="0"/>
        <w:spacing w:before="240"/>
        <w:jc w:val="both"/>
        <w:rPr>
          <w:rFonts w:eastAsia="Times New Roman"/>
          <w:b/>
          <w:sz w:val="24"/>
        </w:rPr>
      </w:pPr>
      <w:r w:rsidRPr="00BF1C8E">
        <w:rPr>
          <w:rFonts w:eastAsia="Times New Roman"/>
          <w:b/>
          <w:sz w:val="24"/>
        </w:rPr>
        <w:t>Указанных родственных связей нет</w:t>
      </w:r>
    </w:p>
    <w:p w:rsidR="00345A7E" w:rsidRPr="00BF1C8E" w:rsidRDefault="00345A7E" w:rsidP="00345A7E">
      <w:pPr>
        <w:widowControl w:val="0"/>
        <w:spacing w:before="240"/>
        <w:jc w:val="both"/>
        <w:rPr>
          <w:rFonts w:eastAsia="Times New Roman"/>
          <w:sz w:val="24"/>
        </w:rPr>
      </w:pPr>
      <w:r w:rsidRPr="00BF1C8E">
        <w:rPr>
          <w:rFonts w:eastAsia="Times New Roman"/>
          <w:sz w:val="24"/>
        </w:rPr>
        <w:t>Сведений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w:t>
      </w:r>
    </w:p>
    <w:p w:rsidR="00345A7E" w:rsidRPr="00BF1C8E" w:rsidRDefault="00345A7E" w:rsidP="00345A7E">
      <w:pPr>
        <w:widowControl w:val="0"/>
        <w:spacing w:before="240"/>
        <w:jc w:val="both"/>
        <w:rPr>
          <w:rFonts w:eastAsia="Times New Roman"/>
          <w:b/>
          <w:sz w:val="24"/>
        </w:rPr>
      </w:pPr>
      <w:r w:rsidRPr="00BF1C8E">
        <w:rPr>
          <w:rFonts w:eastAsia="Times New Roman"/>
          <w:b/>
          <w:sz w:val="24"/>
        </w:rPr>
        <w:t>Лицо к указанным видам ответственности не привлекалось</w:t>
      </w:r>
    </w:p>
    <w:p w:rsidR="00345A7E" w:rsidRPr="00BF1C8E" w:rsidRDefault="00345A7E" w:rsidP="00345A7E">
      <w:pPr>
        <w:widowControl w:val="0"/>
        <w:spacing w:before="240"/>
        <w:jc w:val="both"/>
        <w:rPr>
          <w:rFonts w:eastAsia="Times New Roman"/>
          <w:sz w:val="24"/>
        </w:rPr>
      </w:pPr>
      <w:r w:rsidRPr="00BF1C8E">
        <w:rPr>
          <w:rFonts w:eastAsia="Times New Roman"/>
          <w:sz w:val="24"/>
        </w:rPr>
        <w:t xml:space="preserve">Сведений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w:t>
      </w:r>
      <w:r w:rsidRPr="00BF1C8E">
        <w:rPr>
          <w:rFonts w:eastAsia="Times New Roman"/>
          <w:sz w:val="24"/>
        </w:rPr>
        <w:lastRenderedPageBreak/>
        <w:t>Российской Федерации о несостоятельности (банкротстве):</w:t>
      </w:r>
    </w:p>
    <w:p w:rsidR="00345A7E" w:rsidRPr="00BF1C8E" w:rsidRDefault="00345A7E" w:rsidP="00345A7E">
      <w:pPr>
        <w:widowControl w:val="0"/>
        <w:spacing w:before="240"/>
        <w:jc w:val="both"/>
        <w:rPr>
          <w:rFonts w:eastAsia="Times New Roman"/>
          <w:sz w:val="24"/>
        </w:rPr>
      </w:pPr>
      <w:r w:rsidRPr="00BF1C8E">
        <w:rPr>
          <w:rFonts w:eastAsia="Times New Roman"/>
          <w:b/>
          <w:sz w:val="24"/>
        </w:rPr>
        <w:t>Лицо указанных должностей не занимало</w:t>
      </w:r>
    </w:p>
    <w:p w:rsidR="003D0C30" w:rsidRPr="00BF1C8E" w:rsidRDefault="003D0C30" w:rsidP="009868B9">
      <w:pPr>
        <w:widowControl w:val="0"/>
        <w:spacing w:before="240" w:after="240"/>
        <w:jc w:val="both"/>
        <w:outlineLvl w:val="2"/>
        <w:rPr>
          <w:rFonts w:asciiTheme="majorHAnsi" w:eastAsia="Times New Roman" w:hAnsiTheme="majorHAnsi"/>
          <w:b/>
          <w:i/>
          <w:sz w:val="24"/>
        </w:rPr>
      </w:pPr>
      <w:bookmarkStart w:id="81" w:name="_Toc19283284"/>
      <w:r w:rsidRPr="00BF1C8E">
        <w:rPr>
          <w:rFonts w:asciiTheme="majorHAnsi" w:eastAsia="Times New Roman" w:hAnsiTheme="majorHAnsi"/>
          <w:b/>
          <w:i/>
          <w:sz w:val="24"/>
        </w:rPr>
        <w:t>5.6. Сведения о размере вознаграждения и (или) компенсации расходов по органу контроля за финансово-хозяйственной деятельностью эмитента</w:t>
      </w:r>
      <w:bookmarkEnd w:id="81"/>
    </w:p>
    <w:p w:rsidR="003D0C30" w:rsidRPr="00BF1C8E" w:rsidRDefault="009E221C" w:rsidP="003D0C30">
      <w:pPr>
        <w:widowControl w:val="0"/>
        <w:spacing w:before="240"/>
        <w:jc w:val="both"/>
        <w:rPr>
          <w:rFonts w:eastAsia="Times New Roman"/>
          <w:b/>
          <w:sz w:val="24"/>
        </w:rPr>
      </w:pPr>
      <w:r w:rsidRPr="00BF1C8E">
        <w:rPr>
          <w:rFonts w:eastAsia="Times New Roman"/>
          <w:b/>
          <w:sz w:val="24"/>
        </w:rPr>
        <w:t>Вознаграждения за участие в ревизионной комиссии эмитента не предусмотрено.</w:t>
      </w:r>
    </w:p>
    <w:p w:rsidR="003D0C30" w:rsidRPr="00BF1C8E" w:rsidRDefault="003D0C30" w:rsidP="003D0C30">
      <w:pPr>
        <w:widowControl w:val="0"/>
        <w:jc w:val="both"/>
        <w:rPr>
          <w:rFonts w:eastAsia="Times New Roman"/>
          <w:sz w:val="24"/>
        </w:rPr>
      </w:pPr>
    </w:p>
    <w:p w:rsidR="003D0C30" w:rsidRPr="00BF1C8E" w:rsidRDefault="003D0C30" w:rsidP="009E221C">
      <w:pPr>
        <w:widowControl w:val="0"/>
        <w:spacing w:before="240" w:after="240"/>
        <w:jc w:val="both"/>
        <w:outlineLvl w:val="2"/>
        <w:rPr>
          <w:rFonts w:asciiTheme="majorHAnsi" w:eastAsia="Times New Roman" w:hAnsiTheme="majorHAnsi"/>
          <w:b/>
          <w:i/>
          <w:sz w:val="24"/>
        </w:rPr>
      </w:pPr>
      <w:bookmarkStart w:id="82" w:name="_Toc19283285"/>
      <w:r w:rsidRPr="00BF1C8E">
        <w:rPr>
          <w:rFonts w:asciiTheme="majorHAnsi" w:eastAsia="Times New Roman" w:hAnsiTheme="majorHAnsi"/>
          <w:b/>
          <w:i/>
          <w:sz w:val="24"/>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82"/>
    </w:p>
    <w:p w:rsidR="003D0C30" w:rsidRPr="00BF1C8E" w:rsidRDefault="003D0C30" w:rsidP="00A1301A">
      <w:pPr>
        <w:widowControl w:val="0"/>
        <w:spacing w:before="240" w:after="240"/>
        <w:jc w:val="both"/>
        <w:rPr>
          <w:rFonts w:eastAsia="Times New Roman"/>
          <w:sz w:val="24"/>
        </w:rPr>
      </w:pPr>
      <w:r w:rsidRPr="00BF1C8E">
        <w:rPr>
          <w:rFonts w:eastAsia="Times New Roman"/>
          <w:sz w:val="24"/>
        </w:rPr>
        <w:t>Указывается средняя численность работников (сотрудников) эмитента, включая работников (сотрудников), работающих в его филиалах и представительствах, а также размер начисленной заработной платы и выплат социального характера.</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52"/>
        <w:gridCol w:w="1443"/>
        <w:gridCol w:w="1559"/>
        <w:gridCol w:w="1559"/>
        <w:gridCol w:w="1559"/>
      </w:tblGrid>
      <w:tr w:rsidR="00E9001C" w:rsidRPr="00BF1C8E" w:rsidTr="000D08CE">
        <w:tc>
          <w:tcPr>
            <w:tcW w:w="2952" w:type="dxa"/>
          </w:tcPr>
          <w:p w:rsidR="00E9001C" w:rsidRPr="00BF1C8E" w:rsidRDefault="00E9001C" w:rsidP="000D08CE">
            <w:pPr>
              <w:widowControl w:val="0"/>
              <w:jc w:val="center"/>
              <w:rPr>
                <w:rFonts w:eastAsia="Times New Roman"/>
                <w:b/>
                <w:sz w:val="24"/>
              </w:rPr>
            </w:pPr>
            <w:r w:rsidRPr="00BF1C8E">
              <w:rPr>
                <w:rFonts w:eastAsia="Times New Roman"/>
                <w:b/>
                <w:sz w:val="24"/>
              </w:rPr>
              <w:t>Наименование показателя</w:t>
            </w:r>
          </w:p>
        </w:tc>
        <w:tc>
          <w:tcPr>
            <w:tcW w:w="1443" w:type="dxa"/>
          </w:tcPr>
          <w:p w:rsidR="00E9001C" w:rsidRPr="00BF1C8E" w:rsidRDefault="00E9001C" w:rsidP="000D08CE">
            <w:pPr>
              <w:widowControl w:val="0"/>
              <w:jc w:val="center"/>
              <w:rPr>
                <w:rFonts w:eastAsia="Times New Roman"/>
                <w:b/>
                <w:sz w:val="24"/>
              </w:rPr>
            </w:pPr>
            <w:r w:rsidRPr="00BF1C8E">
              <w:rPr>
                <w:rFonts w:eastAsia="Times New Roman"/>
                <w:b/>
                <w:sz w:val="24"/>
              </w:rPr>
              <w:t>31.12.2016</w:t>
            </w:r>
          </w:p>
        </w:tc>
        <w:tc>
          <w:tcPr>
            <w:tcW w:w="1559" w:type="dxa"/>
          </w:tcPr>
          <w:p w:rsidR="00E9001C" w:rsidRPr="00BF1C8E" w:rsidRDefault="00E9001C" w:rsidP="000D08CE">
            <w:pPr>
              <w:widowControl w:val="0"/>
              <w:jc w:val="center"/>
              <w:rPr>
                <w:rFonts w:eastAsia="Times New Roman"/>
                <w:b/>
                <w:sz w:val="24"/>
              </w:rPr>
            </w:pPr>
            <w:r w:rsidRPr="00BF1C8E">
              <w:rPr>
                <w:rFonts w:eastAsia="Times New Roman"/>
                <w:b/>
                <w:sz w:val="24"/>
              </w:rPr>
              <w:t>31.12.2017</w:t>
            </w:r>
          </w:p>
        </w:tc>
        <w:tc>
          <w:tcPr>
            <w:tcW w:w="1559" w:type="dxa"/>
          </w:tcPr>
          <w:p w:rsidR="00E9001C" w:rsidRPr="00BF1C8E" w:rsidRDefault="00E9001C" w:rsidP="000D08CE">
            <w:pPr>
              <w:widowControl w:val="0"/>
              <w:jc w:val="center"/>
              <w:rPr>
                <w:rFonts w:eastAsia="Times New Roman"/>
                <w:b/>
                <w:sz w:val="24"/>
              </w:rPr>
            </w:pPr>
            <w:r w:rsidRPr="00BF1C8E">
              <w:rPr>
                <w:rFonts w:eastAsia="Times New Roman"/>
                <w:b/>
                <w:sz w:val="24"/>
              </w:rPr>
              <w:t>31.03.2017</w:t>
            </w:r>
          </w:p>
        </w:tc>
        <w:tc>
          <w:tcPr>
            <w:tcW w:w="1559" w:type="dxa"/>
          </w:tcPr>
          <w:p w:rsidR="00E9001C" w:rsidRPr="00BF1C8E" w:rsidRDefault="00E9001C" w:rsidP="00E9001C">
            <w:pPr>
              <w:widowControl w:val="0"/>
              <w:jc w:val="center"/>
              <w:rPr>
                <w:rFonts w:eastAsia="Times New Roman"/>
                <w:b/>
                <w:sz w:val="24"/>
              </w:rPr>
            </w:pPr>
            <w:r w:rsidRPr="00BF1C8E">
              <w:rPr>
                <w:rFonts w:eastAsia="Times New Roman"/>
                <w:b/>
                <w:sz w:val="24"/>
              </w:rPr>
              <w:t>31.03.2018</w:t>
            </w:r>
          </w:p>
        </w:tc>
      </w:tr>
      <w:tr w:rsidR="007F6B32" w:rsidRPr="00BF1C8E" w:rsidTr="000D08CE">
        <w:tc>
          <w:tcPr>
            <w:tcW w:w="2952" w:type="dxa"/>
          </w:tcPr>
          <w:p w:rsidR="007F6B32" w:rsidRPr="00BF1C8E" w:rsidRDefault="007F6B32" w:rsidP="007F6B32">
            <w:pPr>
              <w:widowControl w:val="0"/>
              <w:rPr>
                <w:rFonts w:eastAsia="Times New Roman"/>
                <w:sz w:val="24"/>
              </w:rPr>
            </w:pPr>
            <w:r w:rsidRPr="00BF1C8E">
              <w:rPr>
                <w:rFonts w:eastAsia="Times New Roman"/>
                <w:sz w:val="24"/>
              </w:rPr>
              <w:t>Средняя численность работников, чел.</w:t>
            </w:r>
          </w:p>
        </w:tc>
        <w:tc>
          <w:tcPr>
            <w:tcW w:w="1443" w:type="dxa"/>
          </w:tcPr>
          <w:p w:rsidR="007F6B32" w:rsidRPr="00BF1C8E" w:rsidRDefault="000C6DCE" w:rsidP="000D08CE">
            <w:pPr>
              <w:widowControl w:val="0"/>
              <w:jc w:val="center"/>
              <w:rPr>
                <w:rFonts w:eastAsia="Times New Roman"/>
                <w:sz w:val="24"/>
              </w:rPr>
            </w:pPr>
            <w:r w:rsidRPr="00BF1C8E">
              <w:rPr>
                <w:rFonts w:eastAsia="Times New Roman"/>
                <w:sz w:val="24"/>
              </w:rPr>
              <w:t>67</w:t>
            </w:r>
          </w:p>
        </w:tc>
        <w:tc>
          <w:tcPr>
            <w:tcW w:w="1559" w:type="dxa"/>
          </w:tcPr>
          <w:p w:rsidR="007F6B32" w:rsidRPr="00BF1C8E" w:rsidRDefault="000C6DCE" w:rsidP="000D08CE">
            <w:pPr>
              <w:widowControl w:val="0"/>
              <w:jc w:val="center"/>
              <w:rPr>
                <w:rFonts w:eastAsia="Times New Roman"/>
                <w:sz w:val="24"/>
              </w:rPr>
            </w:pPr>
            <w:r w:rsidRPr="00BF1C8E">
              <w:rPr>
                <w:rFonts w:eastAsia="Times New Roman"/>
                <w:sz w:val="24"/>
              </w:rPr>
              <w:t>64</w:t>
            </w:r>
          </w:p>
        </w:tc>
        <w:tc>
          <w:tcPr>
            <w:tcW w:w="1559" w:type="dxa"/>
          </w:tcPr>
          <w:p w:rsidR="007F6B32" w:rsidRPr="00BF1C8E" w:rsidRDefault="000C6DCE" w:rsidP="000D08CE">
            <w:pPr>
              <w:widowControl w:val="0"/>
              <w:jc w:val="center"/>
              <w:rPr>
                <w:rFonts w:eastAsia="Times New Roman"/>
                <w:sz w:val="24"/>
              </w:rPr>
            </w:pPr>
            <w:r w:rsidRPr="00BF1C8E">
              <w:rPr>
                <w:rFonts w:eastAsia="Times New Roman"/>
                <w:sz w:val="24"/>
              </w:rPr>
              <w:t>67</w:t>
            </w:r>
          </w:p>
        </w:tc>
        <w:tc>
          <w:tcPr>
            <w:tcW w:w="1559" w:type="dxa"/>
          </w:tcPr>
          <w:p w:rsidR="007F6B32" w:rsidRPr="00BF1C8E" w:rsidRDefault="000C6DCE" w:rsidP="00E9001C">
            <w:pPr>
              <w:widowControl w:val="0"/>
              <w:jc w:val="center"/>
              <w:rPr>
                <w:rFonts w:eastAsia="Times New Roman"/>
                <w:sz w:val="24"/>
              </w:rPr>
            </w:pPr>
            <w:r w:rsidRPr="00BF1C8E">
              <w:rPr>
                <w:rFonts w:eastAsia="Times New Roman"/>
                <w:sz w:val="24"/>
              </w:rPr>
              <w:t>64</w:t>
            </w:r>
          </w:p>
        </w:tc>
      </w:tr>
      <w:tr w:rsidR="007F6B32" w:rsidRPr="00BF1C8E" w:rsidTr="00BA7C83">
        <w:tc>
          <w:tcPr>
            <w:tcW w:w="2952" w:type="dxa"/>
          </w:tcPr>
          <w:p w:rsidR="007F6B32" w:rsidRPr="00BF1C8E" w:rsidRDefault="007F6B32" w:rsidP="007F6B32">
            <w:pPr>
              <w:widowControl w:val="0"/>
              <w:rPr>
                <w:rFonts w:eastAsia="Times New Roman"/>
                <w:sz w:val="24"/>
              </w:rPr>
            </w:pPr>
            <w:r w:rsidRPr="00BF1C8E">
              <w:rPr>
                <w:rFonts w:eastAsia="Times New Roman"/>
                <w:sz w:val="24"/>
              </w:rPr>
              <w:t>Фонд начисленной заработной платы работников за отчетный период, руб.</w:t>
            </w:r>
          </w:p>
        </w:tc>
        <w:tc>
          <w:tcPr>
            <w:tcW w:w="1443" w:type="dxa"/>
            <w:shd w:val="clear" w:color="auto" w:fill="auto"/>
          </w:tcPr>
          <w:p w:rsidR="007F6B32" w:rsidRPr="00BF1C8E" w:rsidRDefault="00BA7C83" w:rsidP="000D08CE">
            <w:pPr>
              <w:widowControl w:val="0"/>
              <w:jc w:val="center"/>
              <w:rPr>
                <w:rFonts w:eastAsia="Times New Roman"/>
                <w:sz w:val="24"/>
                <w:lang w:val="en-US"/>
              </w:rPr>
            </w:pPr>
            <w:r w:rsidRPr="00BF1C8E">
              <w:rPr>
                <w:rFonts w:eastAsia="Times New Roman"/>
                <w:sz w:val="24"/>
                <w:lang w:val="en-US"/>
              </w:rPr>
              <w:t>25823787</w:t>
            </w:r>
          </w:p>
        </w:tc>
        <w:tc>
          <w:tcPr>
            <w:tcW w:w="1559" w:type="dxa"/>
            <w:shd w:val="clear" w:color="auto" w:fill="auto"/>
          </w:tcPr>
          <w:p w:rsidR="007F6B32" w:rsidRPr="00BF1C8E" w:rsidRDefault="00BA7C83" w:rsidP="000D08CE">
            <w:pPr>
              <w:widowControl w:val="0"/>
              <w:jc w:val="center"/>
              <w:rPr>
                <w:rFonts w:eastAsia="Times New Roman"/>
                <w:sz w:val="24"/>
                <w:lang w:val="en-US"/>
              </w:rPr>
            </w:pPr>
            <w:r w:rsidRPr="00BF1C8E">
              <w:rPr>
                <w:rFonts w:eastAsia="Times New Roman"/>
                <w:sz w:val="24"/>
                <w:lang w:val="en-US"/>
              </w:rPr>
              <w:t>30380927</w:t>
            </w:r>
          </w:p>
        </w:tc>
        <w:tc>
          <w:tcPr>
            <w:tcW w:w="1559" w:type="dxa"/>
            <w:shd w:val="clear" w:color="auto" w:fill="auto"/>
          </w:tcPr>
          <w:p w:rsidR="007F6B32" w:rsidRPr="00BF1C8E" w:rsidRDefault="00BA7C83" w:rsidP="000D08CE">
            <w:pPr>
              <w:widowControl w:val="0"/>
              <w:jc w:val="center"/>
              <w:rPr>
                <w:rFonts w:eastAsia="Times New Roman"/>
                <w:sz w:val="24"/>
                <w:lang w:val="en-US"/>
              </w:rPr>
            </w:pPr>
            <w:r w:rsidRPr="00BF1C8E">
              <w:rPr>
                <w:rFonts w:eastAsia="Times New Roman"/>
                <w:sz w:val="24"/>
                <w:lang w:val="en-US"/>
              </w:rPr>
              <w:t>6634162</w:t>
            </w:r>
          </w:p>
        </w:tc>
        <w:tc>
          <w:tcPr>
            <w:tcW w:w="1559" w:type="dxa"/>
            <w:shd w:val="clear" w:color="auto" w:fill="auto"/>
          </w:tcPr>
          <w:p w:rsidR="007F6B32" w:rsidRPr="00BF1C8E" w:rsidRDefault="00BA7C83" w:rsidP="00E9001C">
            <w:pPr>
              <w:widowControl w:val="0"/>
              <w:jc w:val="center"/>
              <w:rPr>
                <w:rFonts w:eastAsia="Times New Roman"/>
                <w:sz w:val="24"/>
                <w:lang w:val="en-US"/>
              </w:rPr>
            </w:pPr>
            <w:r w:rsidRPr="00BF1C8E">
              <w:rPr>
                <w:rFonts w:eastAsia="Times New Roman"/>
                <w:sz w:val="24"/>
                <w:lang w:val="en-US"/>
              </w:rPr>
              <w:t>7737290</w:t>
            </w:r>
          </w:p>
        </w:tc>
      </w:tr>
      <w:tr w:rsidR="007F6B32" w:rsidRPr="00BF1C8E" w:rsidTr="000D08CE">
        <w:tc>
          <w:tcPr>
            <w:tcW w:w="2952" w:type="dxa"/>
          </w:tcPr>
          <w:p w:rsidR="007F6B32" w:rsidRPr="00BF1C8E" w:rsidRDefault="007F6B32" w:rsidP="007F6B32">
            <w:pPr>
              <w:widowControl w:val="0"/>
              <w:rPr>
                <w:rFonts w:eastAsia="Times New Roman"/>
                <w:sz w:val="24"/>
              </w:rPr>
            </w:pPr>
            <w:r w:rsidRPr="00BF1C8E">
              <w:rPr>
                <w:rFonts w:eastAsia="Times New Roman"/>
                <w:sz w:val="24"/>
              </w:rPr>
              <w:t>Выплаты социального характера работников за отчетный период, руб</w:t>
            </w:r>
          </w:p>
        </w:tc>
        <w:tc>
          <w:tcPr>
            <w:tcW w:w="1443" w:type="dxa"/>
          </w:tcPr>
          <w:p w:rsidR="007F6B32" w:rsidRPr="00BF1C8E" w:rsidRDefault="00EC096E" w:rsidP="000D08CE">
            <w:pPr>
              <w:widowControl w:val="0"/>
              <w:jc w:val="center"/>
              <w:rPr>
                <w:rFonts w:eastAsia="Times New Roman"/>
                <w:sz w:val="24"/>
              </w:rPr>
            </w:pPr>
            <w:r w:rsidRPr="00BF1C8E">
              <w:rPr>
                <w:rFonts w:eastAsia="Times New Roman"/>
                <w:sz w:val="24"/>
              </w:rPr>
              <w:t>0</w:t>
            </w:r>
          </w:p>
        </w:tc>
        <w:tc>
          <w:tcPr>
            <w:tcW w:w="1559" w:type="dxa"/>
          </w:tcPr>
          <w:p w:rsidR="007F6B32" w:rsidRPr="00BF1C8E" w:rsidRDefault="00EC096E" w:rsidP="000D08CE">
            <w:pPr>
              <w:widowControl w:val="0"/>
              <w:jc w:val="center"/>
              <w:rPr>
                <w:rFonts w:eastAsia="Times New Roman"/>
                <w:sz w:val="24"/>
              </w:rPr>
            </w:pPr>
            <w:r w:rsidRPr="00BF1C8E">
              <w:rPr>
                <w:rFonts w:eastAsia="Times New Roman"/>
                <w:sz w:val="24"/>
              </w:rPr>
              <w:t>0</w:t>
            </w:r>
          </w:p>
        </w:tc>
        <w:tc>
          <w:tcPr>
            <w:tcW w:w="1559" w:type="dxa"/>
          </w:tcPr>
          <w:p w:rsidR="007F6B32" w:rsidRPr="00BF1C8E" w:rsidRDefault="00EC096E" w:rsidP="000D08CE">
            <w:pPr>
              <w:widowControl w:val="0"/>
              <w:jc w:val="center"/>
              <w:rPr>
                <w:rFonts w:eastAsia="Times New Roman"/>
                <w:sz w:val="24"/>
              </w:rPr>
            </w:pPr>
            <w:r w:rsidRPr="00BF1C8E">
              <w:rPr>
                <w:rFonts w:eastAsia="Times New Roman"/>
                <w:sz w:val="24"/>
              </w:rPr>
              <w:t>0</w:t>
            </w:r>
          </w:p>
        </w:tc>
        <w:tc>
          <w:tcPr>
            <w:tcW w:w="1559" w:type="dxa"/>
          </w:tcPr>
          <w:p w:rsidR="007F6B32" w:rsidRPr="00BF1C8E" w:rsidRDefault="00EC096E" w:rsidP="00E9001C">
            <w:pPr>
              <w:widowControl w:val="0"/>
              <w:jc w:val="center"/>
              <w:rPr>
                <w:rFonts w:eastAsia="Times New Roman"/>
                <w:sz w:val="24"/>
              </w:rPr>
            </w:pPr>
            <w:r w:rsidRPr="00BF1C8E">
              <w:rPr>
                <w:rFonts w:eastAsia="Times New Roman"/>
                <w:sz w:val="24"/>
              </w:rPr>
              <w:t>0</w:t>
            </w:r>
          </w:p>
        </w:tc>
      </w:tr>
    </w:tbl>
    <w:p w:rsidR="003D0C30" w:rsidRPr="00BF1C8E" w:rsidRDefault="002803E6" w:rsidP="003D0C30">
      <w:pPr>
        <w:widowControl w:val="0"/>
        <w:spacing w:before="240"/>
        <w:jc w:val="both"/>
        <w:rPr>
          <w:rFonts w:eastAsia="Times New Roman"/>
          <w:b/>
          <w:sz w:val="24"/>
        </w:rPr>
      </w:pPr>
      <w:r w:rsidRPr="00BF1C8E">
        <w:rPr>
          <w:rFonts w:eastAsia="Times New Roman"/>
          <w:b/>
          <w:sz w:val="24"/>
        </w:rPr>
        <w:t>Изменение численности сотрудников (работников) эмитента за отчетный квартал не является существенным и не влияет на финансово-хозяйственную деятельность.</w:t>
      </w:r>
    </w:p>
    <w:p w:rsidR="003D0C30" w:rsidRPr="00BF1C8E" w:rsidRDefault="003D0C30" w:rsidP="002F3C03">
      <w:pPr>
        <w:widowControl w:val="0"/>
        <w:spacing w:before="240" w:after="240"/>
        <w:jc w:val="both"/>
        <w:outlineLvl w:val="2"/>
        <w:rPr>
          <w:rFonts w:asciiTheme="majorHAnsi" w:eastAsia="Times New Roman" w:hAnsiTheme="majorHAnsi"/>
          <w:b/>
          <w:i/>
          <w:sz w:val="24"/>
        </w:rPr>
      </w:pPr>
      <w:bookmarkStart w:id="83" w:name="_Toc19283286"/>
      <w:r w:rsidRPr="00BF1C8E">
        <w:rPr>
          <w:rFonts w:asciiTheme="majorHAnsi" w:eastAsia="Times New Roman" w:hAnsiTheme="majorHAnsi"/>
          <w:b/>
          <w:i/>
          <w:sz w:val="24"/>
        </w:rPr>
        <w:t>5.8. Сведения о любых обязательствах эмитента перед сотрудниками (работниками), касающихся возможности их участия в уставном капитале эмитента</w:t>
      </w:r>
      <w:bookmarkEnd w:id="83"/>
    </w:p>
    <w:p w:rsidR="003D0C30" w:rsidRPr="00BF1C8E" w:rsidRDefault="003D0C30" w:rsidP="002F3C03">
      <w:pPr>
        <w:widowControl w:val="0"/>
        <w:spacing w:before="240" w:after="240"/>
        <w:jc w:val="both"/>
        <w:rPr>
          <w:rFonts w:eastAsia="Times New Roman"/>
          <w:sz w:val="24"/>
        </w:rPr>
      </w:pPr>
      <w:r w:rsidRPr="00BF1C8E">
        <w:rPr>
          <w:rFonts w:eastAsia="Times New Roman"/>
          <w:sz w:val="24"/>
        </w:rPr>
        <w:t>Настоящий пункт раскрывается эмитентами, являющимися коммерческими организациями.</w:t>
      </w:r>
    </w:p>
    <w:p w:rsidR="003D0C30" w:rsidRPr="00BF1C8E" w:rsidRDefault="003D0C30" w:rsidP="002F3C03">
      <w:pPr>
        <w:widowControl w:val="0"/>
        <w:spacing w:before="240" w:after="240"/>
        <w:jc w:val="both"/>
        <w:rPr>
          <w:rFonts w:eastAsia="Times New Roman"/>
          <w:sz w:val="24"/>
        </w:rPr>
      </w:pPr>
      <w:r w:rsidRPr="00BF1C8E">
        <w:rPr>
          <w:rFonts w:eastAsia="Times New Roman"/>
          <w:sz w:val="24"/>
        </w:rPr>
        <w:t>В случае если имеют место любые соглашения или обязательства эмитента, касающиеся возможности участия сотрудников (работников) эмитента в его уставном капитале, указываются такие соглашения или обязательства, а также доля участия в уставном капитале эмитента (количество обыкновенных акций эмитента - акционерного общества), которая может быть приобретена (которое может быть приобретено) по таким соглашениям или обязательствам сотрудниками (работниками) эмитента, или указывается на отсутствие таких соглашений или обязательств.</w:t>
      </w:r>
    </w:p>
    <w:p w:rsidR="002F3C03" w:rsidRPr="00BF1C8E" w:rsidRDefault="003D0C30" w:rsidP="002F3C03">
      <w:pPr>
        <w:widowControl w:val="0"/>
        <w:spacing w:before="240" w:after="240"/>
        <w:jc w:val="both"/>
        <w:rPr>
          <w:rFonts w:eastAsia="Times New Roman"/>
          <w:sz w:val="24"/>
        </w:rPr>
      </w:pPr>
      <w:r w:rsidRPr="00BF1C8E">
        <w:rPr>
          <w:rFonts w:eastAsia="Times New Roman"/>
          <w:sz w:val="24"/>
        </w:rPr>
        <w:t xml:space="preserve">Для эмитентов, являющихся акционерными обществами, дополнительно раскрываются сведения о предоставлении или возможности предоставления сотрудникам (работникам) </w:t>
      </w:r>
      <w:r w:rsidRPr="00BF1C8E">
        <w:rPr>
          <w:rFonts w:eastAsia="Times New Roman"/>
          <w:sz w:val="24"/>
        </w:rPr>
        <w:lastRenderedPageBreak/>
        <w:t>эмитента опционов эмитента.</w:t>
      </w:r>
    </w:p>
    <w:p w:rsidR="002F3C03" w:rsidRPr="00BF1C8E" w:rsidRDefault="002F3C03" w:rsidP="002F3C03">
      <w:pPr>
        <w:widowControl w:val="0"/>
        <w:spacing w:before="240" w:after="240"/>
        <w:jc w:val="both"/>
        <w:rPr>
          <w:rFonts w:eastAsia="Times New Roman"/>
          <w:b/>
          <w:sz w:val="24"/>
        </w:rPr>
      </w:pPr>
      <w:r w:rsidRPr="00BF1C8E">
        <w:rPr>
          <w:rFonts w:eastAsia="Times New Roman"/>
          <w:b/>
          <w:sz w:val="24"/>
        </w:rPr>
        <w:t>Эмитент не имеет обязательств перед сотрудниками (работниками), касающихся возможности их участия в уставном (складочном) капитале эмитента.</w:t>
      </w:r>
    </w:p>
    <w:p w:rsidR="002F3C03" w:rsidRPr="00BF1C8E" w:rsidRDefault="002F3C03">
      <w:pPr>
        <w:autoSpaceDE/>
        <w:autoSpaceDN/>
        <w:spacing w:after="200" w:line="276" w:lineRule="auto"/>
        <w:rPr>
          <w:rFonts w:eastAsia="Times New Roman"/>
          <w:b/>
          <w:sz w:val="24"/>
        </w:rPr>
      </w:pPr>
      <w:r w:rsidRPr="00BF1C8E">
        <w:rPr>
          <w:rFonts w:eastAsia="Times New Roman"/>
          <w:b/>
          <w:sz w:val="24"/>
        </w:rPr>
        <w:br w:type="page"/>
      </w:r>
    </w:p>
    <w:p w:rsidR="003D0C30" w:rsidRPr="00BF1C8E" w:rsidRDefault="003D0C30" w:rsidP="002F3C03">
      <w:pPr>
        <w:pStyle w:val="1"/>
        <w:jc w:val="center"/>
        <w:rPr>
          <w:rFonts w:eastAsia="Times New Roman"/>
          <w:color w:val="auto"/>
        </w:rPr>
      </w:pPr>
      <w:bookmarkStart w:id="84" w:name="_Toc19283287"/>
      <w:r w:rsidRPr="00BF1C8E">
        <w:rPr>
          <w:rFonts w:eastAsia="Times New Roman"/>
          <w:color w:val="auto"/>
        </w:rPr>
        <w:lastRenderedPageBreak/>
        <w:t>Раздел VI. Сведения об участниках (акционерах) эмитента и о совершенных эмитентом сделках, в совершении которых имелась заинтересованность</w:t>
      </w:r>
      <w:bookmarkEnd w:id="84"/>
    </w:p>
    <w:p w:rsidR="003D0C30" w:rsidRPr="00BF1C8E" w:rsidRDefault="003D0C30" w:rsidP="002F3C03">
      <w:pPr>
        <w:widowControl w:val="0"/>
        <w:spacing w:before="240" w:after="240"/>
        <w:jc w:val="both"/>
        <w:rPr>
          <w:rFonts w:eastAsia="Times New Roman"/>
          <w:sz w:val="24"/>
        </w:rPr>
      </w:pPr>
    </w:p>
    <w:p w:rsidR="003D0C30" w:rsidRPr="00BF1C8E" w:rsidRDefault="003D0C30" w:rsidP="000D08CE">
      <w:pPr>
        <w:widowControl w:val="0"/>
        <w:spacing w:before="240" w:after="240"/>
        <w:jc w:val="both"/>
        <w:outlineLvl w:val="2"/>
        <w:rPr>
          <w:rFonts w:asciiTheme="majorHAnsi" w:eastAsia="Times New Roman" w:hAnsiTheme="majorHAnsi"/>
          <w:b/>
          <w:i/>
          <w:sz w:val="24"/>
        </w:rPr>
      </w:pPr>
      <w:bookmarkStart w:id="85" w:name="_Toc19283288"/>
      <w:r w:rsidRPr="00BF1C8E">
        <w:rPr>
          <w:rFonts w:asciiTheme="majorHAnsi" w:eastAsia="Times New Roman" w:hAnsiTheme="majorHAnsi"/>
          <w:b/>
          <w:i/>
          <w:sz w:val="24"/>
        </w:rPr>
        <w:t>6.1. Сведения об общем количестве акционеров (участников) эмитента</w:t>
      </w:r>
      <w:bookmarkEnd w:id="85"/>
    </w:p>
    <w:p w:rsidR="00190730" w:rsidRPr="00BF1C8E" w:rsidRDefault="000D08CE" w:rsidP="00190730">
      <w:pPr>
        <w:widowControl w:val="0"/>
        <w:spacing w:before="240"/>
        <w:jc w:val="both"/>
        <w:rPr>
          <w:rFonts w:eastAsia="Times New Roman"/>
          <w:sz w:val="24"/>
        </w:rPr>
      </w:pPr>
      <w:r w:rsidRPr="00BF1C8E">
        <w:rPr>
          <w:rFonts w:eastAsia="Times New Roman"/>
          <w:sz w:val="24"/>
        </w:rPr>
        <w:t>О</w:t>
      </w:r>
      <w:r w:rsidR="003D0C30" w:rsidRPr="00BF1C8E">
        <w:rPr>
          <w:rFonts w:eastAsia="Times New Roman"/>
          <w:sz w:val="24"/>
        </w:rPr>
        <w:t>бщее количество лиц с ненулевыми остатками на лицевых счетах, зарегистрированных в реестре акционеров эмитента на дату окончания последнего отчетного квартала</w:t>
      </w:r>
      <w:r w:rsidRPr="00BF1C8E">
        <w:rPr>
          <w:rFonts w:eastAsia="Times New Roman"/>
          <w:sz w:val="24"/>
        </w:rPr>
        <w:t xml:space="preserve">: </w:t>
      </w:r>
      <w:r w:rsidRPr="00BF1C8E">
        <w:rPr>
          <w:rFonts w:eastAsia="Times New Roman"/>
          <w:b/>
          <w:sz w:val="24"/>
        </w:rPr>
        <w:t>19</w:t>
      </w:r>
    </w:p>
    <w:p w:rsidR="00190730" w:rsidRPr="00BF1C8E" w:rsidRDefault="00190730" w:rsidP="00190730">
      <w:pPr>
        <w:widowControl w:val="0"/>
        <w:spacing w:before="240" w:after="240"/>
        <w:jc w:val="both"/>
        <w:rPr>
          <w:rFonts w:eastAsia="Times New Roman"/>
          <w:sz w:val="24"/>
        </w:rPr>
      </w:pPr>
      <w:r w:rsidRPr="00BF1C8E">
        <w:rPr>
          <w:rFonts w:eastAsia="Times New Roman"/>
          <w:sz w:val="24"/>
        </w:rPr>
        <w:t>В случае если в состав лиц, зарегистрированных в реестре акционеров эмитента, входят номинальные держатели акций эмитента, дополнительно указывается общее количество номинальных держателей акций эмитента.</w:t>
      </w:r>
    </w:p>
    <w:p w:rsidR="00190730" w:rsidRPr="00BF1C8E" w:rsidRDefault="00190730" w:rsidP="00190730">
      <w:pPr>
        <w:widowControl w:val="0"/>
        <w:spacing w:before="240" w:after="240"/>
        <w:jc w:val="both"/>
        <w:rPr>
          <w:rFonts w:eastAsia="Times New Roman"/>
          <w:b/>
          <w:sz w:val="24"/>
        </w:rPr>
      </w:pPr>
      <w:r w:rsidRPr="00BF1C8E">
        <w:rPr>
          <w:rFonts w:eastAsia="Times New Roman"/>
          <w:b/>
          <w:sz w:val="24"/>
        </w:rPr>
        <w:t>Номинальных держателей акций эмитента на отчетную дату нет.</w:t>
      </w:r>
    </w:p>
    <w:p w:rsidR="00190730" w:rsidRPr="00BF1C8E" w:rsidRDefault="00190730" w:rsidP="00190730">
      <w:pPr>
        <w:widowControl w:val="0"/>
        <w:spacing w:before="240" w:after="240"/>
        <w:jc w:val="both"/>
        <w:rPr>
          <w:rFonts w:eastAsia="Times New Roman"/>
          <w:b/>
          <w:sz w:val="24"/>
        </w:rPr>
      </w:pPr>
      <w:r w:rsidRPr="00BF1C8E">
        <w:rPr>
          <w:rFonts w:eastAsia="Times New Roman"/>
          <w:sz w:val="24"/>
        </w:rPr>
        <w:t xml:space="preserve">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 </w:t>
      </w:r>
      <w:r w:rsidRPr="00BF1C8E">
        <w:rPr>
          <w:rFonts w:eastAsia="Times New Roman"/>
          <w:b/>
          <w:sz w:val="24"/>
        </w:rPr>
        <w:t>19</w:t>
      </w:r>
    </w:p>
    <w:p w:rsidR="00190730" w:rsidRPr="00BF1C8E" w:rsidRDefault="00190730" w:rsidP="00190730">
      <w:pPr>
        <w:widowControl w:val="0"/>
        <w:spacing w:before="240" w:after="240"/>
        <w:jc w:val="both"/>
        <w:rPr>
          <w:rFonts w:eastAsia="Times New Roman"/>
          <w:sz w:val="24"/>
        </w:rPr>
      </w:pPr>
      <w:r w:rsidRPr="00BF1C8E">
        <w:rPr>
          <w:rFonts w:eastAsia="Times New Roman"/>
          <w:sz w:val="24"/>
        </w:rPr>
        <w:t xml:space="preserve">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 </w:t>
      </w:r>
      <w:r w:rsidR="00A5391F">
        <w:rPr>
          <w:rFonts w:eastAsia="Times New Roman"/>
          <w:b/>
          <w:sz w:val="24"/>
        </w:rPr>
        <w:t>27</w:t>
      </w:r>
      <w:r w:rsidR="00493F1A" w:rsidRPr="00BF1C8E">
        <w:rPr>
          <w:rFonts w:eastAsia="Times New Roman"/>
          <w:b/>
          <w:sz w:val="24"/>
        </w:rPr>
        <w:t>.0</w:t>
      </w:r>
      <w:r w:rsidR="00A5391F">
        <w:rPr>
          <w:rFonts w:eastAsia="Times New Roman"/>
          <w:b/>
          <w:sz w:val="24"/>
        </w:rPr>
        <w:t>2</w:t>
      </w:r>
      <w:r w:rsidR="00493F1A" w:rsidRPr="00BF1C8E">
        <w:rPr>
          <w:rFonts w:eastAsia="Times New Roman"/>
          <w:b/>
          <w:sz w:val="24"/>
        </w:rPr>
        <w:t>.2018 г.</w:t>
      </w:r>
    </w:p>
    <w:p w:rsidR="00493F1A" w:rsidRPr="00BF1C8E" w:rsidRDefault="00493F1A" w:rsidP="00493F1A">
      <w:pPr>
        <w:widowControl w:val="0"/>
        <w:spacing w:before="240" w:after="240"/>
        <w:jc w:val="both"/>
        <w:rPr>
          <w:rFonts w:eastAsia="Times New Roman"/>
          <w:sz w:val="24"/>
        </w:rPr>
      </w:pPr>
      <w:r w:rsidRPr="00BF1C8E">
        <w:rPr>
          <w:rFonts w:eastAsia="Times New Roman"/>
          <w:sz w:val="24"/>
        </w:rPr>
        <w:t xml:space="preserve">Владельцы обыкновенных акций эмитента, которые подлежали включению в такой список: </w:t>
      </w:r>
      <w:r w:rsidRPr="00BF1C8E">
        <w:rPr>
          <w:rFonts w:eastAsia="Times New Roman"/>
          <w:b/>
          <w:sz w:val="24"/>
        </w:rPr>
        <w:t>19</w:t>
      </w:r>
    </w:p>
    <w:p w:rsidR="00493F1A" w:rsidRPr="00BF1C8E" w:rsidRDefault="00493F1A" w:rsidP="00493F1A">
      <w:pPr>
        <w:widowControl w:val="0"/>
        <w:spacing w:before="240" w:after="240"/>
        <w:jc w:val="both"/>
        <w:rPr>
          <w:rFonts w:eastAsia="Times New Roman"/>
          <w:sz w:val="24"/>
        </w:rPr>
      </w:pPr>
      <w:r w:rsidRPr="00BF1C8E">
        <w:rPr>
          <w:rFonts w:eastAsia="Times New Roman"/>
          <w:sz w:val="24"/>
        </w:rPr>
        <w:t xml:space="preserve">Владельцы привилегированных акций эмитента, которые подлежали включению в такой список: </w:t>
      </w:r>
      <w:r w:rsidRPr="00BF1C8E">
        <w:rPr>
          <w:rFonts w:eastAsia="Times New Roman"/>
          <w:b/>
          <w:sz w:val="24"/>
        </w:rPr>
        <w:t>0</w:t>
      </w:r>
    </w:p>
    <w:p w:rsidR="00190730" w:rsidRPr="00BF1C8E" w:rsidRDefault="00190730" w:rsidP="00190730">
      <w:pPr>
        <w:widowControl w:val="0"/>
        <w:spacing w:before="240" w:after="240"/>
        <w:jc w:val="both"/>
        <w:rPr>
          <w:rFonts w:eastAsia="Times New Roman"/>
          <w:sz w:val="24"/>
        </w:rPr>
      </w:pPr>
      <w:r w:rsidRPr="00BF1C8E">
        <w:rPr>
          <w:rFonts w:eastAsia="Times New Roman"/>
          <w:sz w:val="24"/>
        </w:rPr>
        <w:t>Эмитентами, являющимися акционерными обществами, указывается информация о количестве собственных акций, находящихся на балансе эмитента на дату окончания отчетного квартала, отдельно по каждой категории (типу) акций.</w:t>
      </w:r>
    </w:p>
    <w:p w:rsidR="00493F1A" w:rsidRPr="00BF1C8E" w:rsidRDefault="00493F1A" w:rsidP="00190730">
      <w:pPr>
        <w:widowControl w:val="0"/>
        <w:spacing w:before="240" w:after="240"/>
        <w:jc w:val="both"/>
        <w:rPr>
          <w:rFonts w:eastAsia="Times New Roman"/>
          <w:b/>
          <w:sz w:val="24"/>
        </w:rPr>
      </w:pPr>
      <w:r w:rsidRPr="00BF1C8E">
        <w:rPr>
          <w:rFonts w:eastAsia="Times New Roman"/>
          <w:b/>
          <w:sz w:val="24"/>
        </w:rPr>
        <w:t>Собственных акций, находящихся на балансе эмитента нет</w:t>
      </w:r>
    </w:p>
    <w:p w:rsidR="003D0C30" w:rsidRPr="00BF1C8E" w:rsidRDefault="00190730" w:rsidP="00190730">
      <w:pPr>
        <w:widowControl w:val="0"/>
        <w:spacing w:before="240" w:after="240"/>
        <w:jc w:val="both"/>
        <w:rPr>
          <w:rFonts w:eastAsia="Times New Roman"/>
          <w:sz w:val="24"/>
        </w:rPr>
      </w:pPr>
      <w:r w:rsidRPr="00BF1C8E">
        <w:rPr>
          <w:rFonts w:eastAsia="Times New Roman"/>
          <w:sz w:val="24"/>
        </w:rPr>
        <w:t>Эмитентами, являющимися акционерными обществами, указывается известная им информация о количестве акций эмитента, принадлежащих подконтрольным им организациям, отдельно по каждой категории (типу) акций.</w:t>
      </w:r>
    </w:p>
    <w:p w:rsidR="00493F1A" w:rsidRPr="00BF1C8E" w:rsidRDefault="00493F1A" w:rsidP="00190730">
      <w:pPr>
        <w:widowControl w:val="0"/>
        <w:spacing w:before="240" w:after="240"/>
        <w:jc w:val="both"/>
        <w:rPr>
          <w:rFonts w:eastAsia="Times New Roman"/>
          <w:b/>
          <w:sz w:val="24"/>
        </w:rPr>
      </w:pPr>
      <w:r w:rsidRPr="00BF1C8E">
        <w:rPr>
          <w:rFonts w:eastAsia="Times New Roman"/>
          <w:b/>
          <w:sz w:val="24"/>
        </w:rPr>
        <w:t>У эмитента отсутствуют подконтрольные организации, соответственно и отсутствуют акции эмитента, принадлежащие таким организациям.</w:t>
      </w:r>
    </w:p>
    <w:p w:rsidR="003D0C30" w:rsidRPr="00BF1C8E" w:rsidRDefault="003D0C30" w:rsidP="00F81D0C">
      <w:pPr>
        <w:widowControl w:val="0"/>
        <w:spacing w:before="240" w:after="240"/>
        <w:jc w:val="both"/>
        <w:outlineLvl w:val="2"/>
        <w:rPr>
          <w:rFonts w:asciiTheme="majorHAnsi" w:eastAsia="Times New Roman" w:hAnsiTheme="majorHAnsi"/>
          <w:b/>
          <w:i/>
          <w:sz w:val="24"/>
        </w:rPr>
      </w:pPr>
      <w:bookmarkStart w:id="86" w:name="_Toc19283289"/>
      <w:r w:rsidRPr="00BF1C8E">
        <w:rPr>
          <w:rFonts w:asciiTheme="majorHAnsi" w:eastAsia="Times New Roman" w:hAnsiTheme="majorHAnsi"/>
          <w:b/>
          <w:i/>
          <w:sz w:val="24"/>
        </w:rPr>
        <w:t xml:space="preserve">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w:t>
      </w:r>
      <w:r w:rsidRPr="00BF1C8E">
        <w:rPr>
          <w:rFonts w:asciiTheme="majorHAnsi" w:eastAsia="Times New Roman" w:hAnsiTheme="majorHAnsi"/>
          <w:b/>
          <w:i/>
          <w:sz w:val="24"/>
        </w:rPr>
        <w:lastRenderedPageBreak/>
        <w:t>уставного капитала или не менее чем 20 процентами их обыкновенных акций</w:t>
      </w:r>
      <w:bookmarkEnd w:id="86"/>
    </w:p>
    <w:p w:rsidR="003D0C30" w:rsidRPr="00BF1C8E" w:rsidRDefault="00F81D0C" w:rsidP="003D0C30">
      <w:pPr>
        <w:widowControl w:val="0"/>
        <w:spacing w:before="240"/>
        <w:jc w:val="both"/>
        <w:rPr>
          <w:rFonts w:eastAsia="Times New Roman"/>
          <w:sz w:val="24"/>
        </w:rPr>
      </w:pPr>
      <w:r w:rsidRPr="00BF1C8E">
        <w:rPr>
          <w:rFonts w:eastAsia="Times New Roman"/>
          <w:sz w:val="24"/>
        </w:rPr>
        <w:t>У</w:t>
      </w:r>
      <w:r w:rsidR="003D0C30" w:rsidRPr="00BF1C8E">
        <w:rPr>
          <w:rFonts w:eastAsia="Times New Roman"/>
          <w:sz w:val="24"/>
        </w:rPr>
        <w:t>частник</w:t>
      </w:r>
      <w:r w:rsidRPr="00BF1C8E">
        <w:rPr>
          <w:rFonts w:eastAsia="Times New Roman"/>
          <w:sz w:val="24"/>
        </w:rPr>
        <w:t>и</w:t>
      </w:r>
      <w:r w:rsidR="003D0C30" w:rsidRPr="00BF1C8E">
        <w:rPr>
          <w:rFonts w:eastAsia="Times New Roman"/>
          <w:sz w:val="24"/>
        </w:rPr>
        <w:t xml:space="preserve"> (акционер</w:t>
      </w:r>
      <w:r w:rsidRPr="00BF1C8E">
        <w:rPr>
          <w:rFonts w:eastAsia="Times New Roman"/>
          <w:sz w:val="24"/>
        </w:rPr>
        <w:t>ы</w:t>
      </w:r>
      <w:r w:rsidR="003D0C30" w:rsidRPr="00BF1C8E">
        <w:rPr>
          <w:rFonts w:eastAsia="Times New Roman"/>
          <w:sz w:val="24"/>
        </w:rPr>
        <w:t>) эмитента, владеющие не менее чем пятью процентами его уставного капитала или не менее чем пятью процентами обыкновенных акций эмитента</w:t>
      </w:r>
      <w:r w:rsidRPr="00BF1C8E">
        <w:rPr>
          <w:rFonts w:eastAsia="Times New Roman"/>
          <w:sz w:val="24"/>
        </w:rPr>
        <w:t>.</w:t>
      </w:r>
    </w:p>
    <w:p w:rsidR="00F81D0C" w:rsidRPr="00BF1C8E" w:rsidRDefault="00F81D0C" w:rsidP="00B21201">
      <w:pPr>
        <w:widowControl w:val="0"/>
        <w:spacing w:before="240"/>
        <w:jc w:val="both"/>
        <w:rPr>
          <w:rFonts w:eastAsia="Times New Roman"/>
          <w:sz w:val="24"/>
        </w:rPr>
      </w:pPr>
      <w:r w:rsidRPr="00BF1C8E">
        <w:rPr>
          <w:rFonts w:eastAsia="Times New Roman"/>
          <w:sz w:val="24"/>
        </w:rPr>
        <w:t>Полное фирменн</w:t>
      </w:r>
      <w:r w:rsidR="00B21201" w:rsidRPr="00BF1C8E">
        <w:rPr>
          <w:rFonts w:eastAsia="Times New Roman"/>
          <w:sz w:val="24"/>
        </w:rPr>
        <w:t>о</w:t>
      </w:r>
      <w:r w:rsidRPr="00BF1C8E">
        <w:rPr>
          <w:rFonts w:eastAsia="Times New Roman"/>
          <w:sz w:val="24"/>
        </w:rPr>
        <w:t>е наименовани</w:t>
      </w:r>
      <w:r w:rsidR="00B21201" w:rsidRPr="00BF1C8E">
        <w:rPr>
          <w:rFonts w:eastAsia="Times New Roman"/>
          <w:sz w:val="24"/>
        </w:rPr>
        <w:t>е</w:t>
      </w:r>
      <w:r w:rsidRPr="00BF1C8E">
        <w:rPr>
          <w:rFonts w:eastAsia="Times New Roman"/>
          <w:sz w:val="24"/>
        </w:rPr>
        <w:t>:</w:t>
      </w:r>
      <w:r w:rsidR="00B21201" w:rsidRPr="00BF1C8E">
        <w:rPr>
          <w:rFonts w:eastAsia="Times New Roman"/>
          <w:sz w:val="24"/>
        </w:rPr>
        <w:t xml:space="preserve"> </w:t>
      </w:r>
      <w:r w:rsidR="00B21201" w:rsidRPr="00BF1C8E">
        <w:rPr>
          <w:rFonts w:eastAsia="Times New Roman"/>
          <w:b/>
          <w:sz w:val="24"/>
        </w:rPr>
        <w:t>Общество с ограниченной ответственностью "Профсоюзная 57"</w:t>
      </w:r>
    </w:p>
    <w:p w:rsidR="00F81D0C" w:rsidRPr="00BF1C8E" w:rsidRDefault="00F81D0C" w:rsidP="00B21201">
      <w:pPr>
        <w:widowControl w:val="0"/>
        <w:jc w:val="both"/>
        <w:rPr>
          <w:rFonts w:eastAsia="Times New Roman"/>
          <w:sz w:val="24"/>
        </w:rPr>
      </w:pPr>
      <w:r w:rsidRPr="00BF1C8E">
        <w:rPr>
          <w:rFonts w:eastAsia="Times New Roman"/>
          <w:sz w:val="24"/>
        </w:rPr>
        <w:t>Сокращенное наименование:</w:t>
      </w:r>
      <w:r w:rsidR="00B21201" w:rsidRPr="00BF1C8E">
        <w:rPr>
          <w:rFonts w:eastAsia="Times New Roman"/>
          <w:sz w:val="24"/>
        </w:rPr>
        <w:t xml:space="preserve"> </w:t>
      </w:r>
      <w:r w:rsidR="00B21201" w:rsidRPr="00BF1C8E">
        <w:rPr>
          <w:rFonts w:eastAsia="Times New Roman"/>
          <w:b/>
          <w:sz w:val="24"/>
        </w:rPr>
        <w:t>ООО "Профсоюзная 57"</w:t>
      </w:r>
    </w:p>
    <w:p w:rsidR="00F81D0C" w:rsidRPr="00BF1C8E" w:rsidRDefault="00F81D0C" w:rsidP="00B21201">
      <w:pPr>
        <w:widowControl w:val="0"/>
        <w:jc w:val="both"/>
        <w:rPr>
          <w:rFonts w:eastAsia="Times New Roman"/>
          <w:sz w:val="24"/>
        </w:rPr>
      </w:pPr>
      <w:r w:rsidRPr="00BF1C8E">
        <w:rPr>
          <w:rFonts w:eastAsia="Times New Roman"/>
          <w:sz w:val="24"/>
        </w:rPr>
        <w:t>Местонахождени</w:t>
      </w:r>
      <w:r w:rsidR="00B21201" w:rsidRPr="00BF1C8E">
        <w:rPr>
          <w:rFonts w:eastAsia="Times New Roman"/>
          <w:sz w:val="24"/>
        </w:rPr>
        <w:t>е</w:t>
      </w:r>
      <w:r w:rsidRPr="00BF1C8E">
        <w:rPr>
          <w:rFonts w:eastAsia="Times New Roman"/>
          <w:sz w:val="24"/>
        </w:rPr>
        <w:t>:</w:t>
      </w:r>
      <w:r w:rsidR="00B21201" w:rsidRPr="00BF1C8E">
        <w:rPr>
          <w:rFonts w:eastAsia="Times New Roman"/>
          <w:sz w:val="24"/>
        </w:rPr>
        <w:t xml:space="preserve"> </w:t>
      </w:r>
      <w:r w:rsidR="00B21201" w:rsidRPr="00BF1C8E">
        <w:rPr>
          <w:rFonts w:eastAsia="Times New Roman"/>
          <w:b/>
          <w:sz w:val="24"/>
        </w:rPr>
        <w:t>117420, г. Москва, ул. Профсоюзная, д. 57, этаж 9, помещение II, комната 46</w:t>
      </w:r>
    </w:p>
    <w:p w:rsidR="00F81D0C" w:rsidRPr="00BF1C8E" w:rsidRDefault="00F81D0C" w:rsidP="00B21201">
      <w:pPr>
        <w:widowControl w:val="0"/>
        <w:jc w:val="both"/>
        <w:rPr>
          <w:rFonts w:eastAsia="Times New Roman"/>
          <w:sz w:val="24"/>
        </w:rPr>
      </w:pPr>
      <w:r w:rsidRPr="00BF1C8E">
        <w:rPr>
          <w:rFonts w:eastAsia="Times New Roman"/>
          <w:sz w:val="24"/>
        </w:rPr>
        <w:t>ИНН:</w:t>
      </w:r>
      <w:r w:rsidR="00B21201" w:rsidRPr="00BF1C8E">
        <w:rPr>
          <w:rFonts w:eastAsia="Times New Roman"/>
          <w:sz w:val="24"/>
        </w:rPr>
        <w:t xml:space="preserve"> </w:t>
      </w:r>
      <w:r w:rsidR="00B21201" w:rsidRPr="00BF1C8E">
        <w:rPr>
          <w:rFonts w:eastAsia="Times New Roman"/>
          <w:b/>
          <w:sz w:val="24"/>
        </w:rPr>
        <w:t>7728120899</w:t>
      </w:r>
    </w:p>
    <w:p w:rsidR="00F81D0C" w:rsidRPr="00BF1C8E" w:rsidRDefault="00F81D0C" w:rsidP="00B21201">
      <w:pPr>
        <w:widowControl w:val="0"/>
        <w:jc w:val="both"/>
        <w:rPr>
          <w:rFonts w:eastAsia="Times New Roman"/>
          <w:sz w:val="24"/>
        </w:rPr>
      </w:pPr>
      <w:r w:rsidRPr="00BF1C8E">
        <w:rPr>
          <w:rFonts w:eastAsia="Times New Roman"/>
          <w:sz w:val="24"/>
        </w:rPr>
        <w:t>ОГРН:</w:t>
      </w:r>
      <w:r w:rsidR="00B21201" w:rsidRPr="00BF1C8E">
        <w:t xml:space="preserve"> </w:t>
      </w:r>
      <w:r w:rsidR="00B21201" w:rsidRPr="00BF1C8E">
        <w:rPr>
          <w:rFonts w:eastAsia="Times New Roman"/>
          <w:b/>
          <w:sz w:val="24"/>
        </w:rPr>
        <w:t>1037739201037</w:t>
      </w:r>
    </w:p>
    <w:p w:rsidR="00F81D0C" w:rsidRPr="00BF1C8E" w:rsidRDefault="00F81D0C" w:rsidP="00B21201">
      <w:pPr>
        <w:widowControl w:val="0"/>
        <w:jc w:val="both"/>
        <w:rPr>
          <w:rFonts w:eastAsia="Times New Roman"/>
          <w:sz w:val="24"/>
        </w:rPr>
      </w:pPr>
      <w:r w:rsidRPr="00BF1C8E">
        <w:rPr>
          <w:rFonts w:eastAsia="Times New Roman"/>
          <w:sz w:val="24"/>
        </w:rPr>
        <w:t>Доля участия лица в уставном капитале эмитента, %:</w:t>
      </w:r>
      <w:r w:rsidR="00B21201" w:rsidRPr="00BF1C8E">
        <w:rPr>
          <w:rFonts w:eastAsia="Times New Roman"/>
          <w:sz w:val="24"/>
        </w:rPr>
        <w:t xml:space="preserve"> </w:t>
      </w:r>
      <w:r w:rsidR="00B21201" w:rsidRPr="00BF1C8E">
        <w:rPr>
          <w:rFonts w:eastAsia="Times New Roman"/>
          <w:b/>
          <w:sz w:val="24"/>
        </w:rPr>
        <w:t>92,474</w:t>
      </w:r>
    </w:p>
    <w:p w:rsidR="00F81D0C" w:rsidRPr="00BF1C8E" w:rsidRDefault="00F81D0C" w:rsidP="00B21201">
      <w:pPr>
        <w:widowControl w:val="0"/>
        <w:jc w:val="both"/>
        <w:rPr>
          <w:rFonts w:eastAsia="Times New Roman"/>
          <w:sz w:val="24"/>
        </w:rPr>
      </w:pPr>
      <w:r w:rsidRPr="00BF1C8E">
        <w:rPr>
          <w:rFonts w:eastAsia="Times New Roman"/>
          <w:sz w:val="24"/>
        </w:rPr>
        <w:t>Доля принадлежащих лицу обыкновенных акций эмитента, %:</w:t>
      </w:r>
      <w:r w:rsidR="00B21201" w:rsidRPr="00BF1C8E">
        <w:rPr>
          <w:rFonts w:eastAsia="Times New Roman"/>
          <w:sz w:val="24"/>
        </w:rPr>
        <w:t xml:space="preserve"> </w:t>
      </w:r>
      <w:r w:rsidR="00B21201" w:rsidRPr="00BF1C8E">
        <w:rPr>
          <w:rFonts w:eastAsia="Times New Roman"/>
          <w:b/>
          <w:sz w:val="24"/>
        </w:rPr>
        <w:t>92,474</w:t>
      </w:r>
    </w:p>
    <w:p w:rsidR="00B21201" w:rsidRPr="00BF1C8E" w:rsidRDefault="00F81D0C" w:rsidP="00B21201">
      <w:pPr>
        <w:widowControl w:val="0"/>
        <w:jc w:val="both"/>
        <w:rPr>
          <w:rFonts w:eastAsia="Times New Roman"/>
          <w:sz w:val="24"/>
        </w:rPr>
      </w:pPr>
      <w:r w:rsidRPr="00BF1C8E">
        <w:rPr>
          <w:rFonts w:eastAsia="Times New Roman"/>
          <w:sz w:val="24"/>
        </w:rPr>
        <w:t>С</w:t>
      </w:r>
      <w:r w:rsidR="003D0C30" w:rsidRPr="00BF1C8E">
        <w:rPr>
          <w:rFonts w:eastAsia="Times New Roman"/>
          <w:sz w:val="24"/>
        </w:rPr>
        <w:t xml:space="preserve">ведения о контролирующих участников (акционеров) </w:t>
      </w:r>
      <w:r w:rsidR="00B21201" w:rsidRPr="00BF1C8E">
        <w:rPr>
          <w:rFonts w:eastAsia="Times New Roman"/>
          <w:sz w:val="24"/>
        </w:rPr>
        <w:t>эмитента.</w:t>
      </w:r>
    </w:p>
    <w:p w:rsidR="00B21201" w:rsidRPr="00BF1C8E" w:rsidRDefault="00B21201" w:rsidP="00B21201">
      <w:pPr>
        <w:widowControl w:val="0"/>
        <w:jc w:val="both"/>
        <w:rPr>
          <w:rFonts w:eastAsia="Times New Roman"/>
          <w:b/>
          <w:sz w:val="24"/>
        </w:rPr>
      </w:pPr>
      <w:r w:rsidRPr="00BF1C8E">
        <w:rPr>
          <w:rFonts w:eastAsia="Times New Roman"/>
          <w:b/>
          <w:sz w:val="24"/>
        </w:rPr>
        <w:t>Указанных лиц нет</w:t>
      </w:r>
    </w:p>
    <w:p w:rsidR="003D0C30" w:rsidRPr="00BF1C8E" w:rsidRDefault="00B21201" w:rsidP="00B21201">
      <w:pPr>
        <w:widowControl w:val="0"/>
        <w:jc w:val="both"/>
        <w:rPr>
          <w:rFonts w:eastAsia="Times New Roman"/>
          <w:sz w:val="24"/>
        </w:rPr>
      </w:pPr>
      <w:r w:rsidRPr="00BF1C8E">
        <w:rPr>
          <w:rFonts w:eastAsia="Times New Roman"/>
          <w:sz w:val="24"/>
        </w:rPr>
        <w:t>У</w:t>
      </w:r>
      <w:r w:rsidR="003D0C30" w:rsidRPr="00BF1C8E">
        <w:rPr>
          <w:rFonts w:eastAsia="Times New Roman"/>
          <w:sz w:val="24"/>
        </w:rPr>
        <w:t>частник</w:t>
      </w:r>
      <w:r w:rsidRPr="00BF1C8E">
        <w:rPr>
          <w:rFonts w:eastAsia="Times New Roman"/>
          <w:sz w:val="24"/>
        </w:rPr>
        <w:t>и</w:t>
      </w:r>
      <w:r w:rsidR="003D0C30" w:rsidRPr="00BF1C8E">
        <w:rPr>
          <w:rFonts w:eastAsia="Times New Roman"/>
          <w:sz w:val="24"/>
        </w:rPr>
        <w:t xml:space="preserve"> (акционер</w:t>
      </w:r>
      <w:r w:rsidRPr="00BF1C8E">
        <w:rPr>
          <w:rFonts w:eastAsia="Times New Roman"/>
          <w:sz w:val="24"/>
        </w:rPr>
        <w:t>ы</w:t>
      </w:r>
      <w:r w:rsidR="003D0C30" w:rsidRPr="00BF1C8E">
        <w:rPr>
          <w:rFonts w:eastAsia="Times New Roman"/>
          <w:sz w:val="24"/>
        </w:rPr>
        <w:t>)</w:t>
      </w:r>
      <w:r w:rsidRPr="00BF1C8E">
        <w:rPr>
          <w:rFonts w:eastAsia="Times New Roman"/>
          <w:sz w:val="24"/>
        </w:rPr>
        <w:t xml:space="preserve"> данного лица</w:t>
      </w:r>
      <w:r w:rsidR="003D0C30" w:rsidRPr="00BF1C8E">
        <w:rPr>
          <w:rFonts w:eastAsia="Times New Roman"/>
          <w:sz w:val="24"/>
        </w:rPr>
        <w:t>, владеющи</w:t>
      </w:r>
      <w:r w:rsidRPr="00BF1C8E">
        <w:rPr>
          <w:rFonts w:eastAsia="Times New Roman"/>
          <w:sz w:val="24"/>
        </w:rPr>
        <w:t>е</w:t>
      </w:r>
      <w:r w:rsidR="003D0C30" w:rsidRPr="00BF1C8E">
        <w:rPr>
          <w:rFonts w:eastAsia="Times New Roman"/>
          <w:sz w:val="24"/>
        </w:rPr>
        <w:t xml:space="preserve"> не менее чем 20 процентами уставного капитала или не менее чем 20 процентами их обыкновенных акций</w:t>
      </w:r>
      <w:r w:rsidRPr="00BF1C8E">
        <w:rPr>
          <w:rFonts w:eastAsia="Times New Roman"/>
          <w:sz w:val="24"/>
        </w:rPr>
        <w:t>:</w:t>
      </w:r>
    </w:p>
    <w:p w:rsidR="00B21201" w:rsidRPr="00BF1C8E" w:rsidRDefault="00B21201" w:rsidP="00B21201">
      <w:pPr>
        <w:widowControl w:val="0"/>
        <w:jc w:val="both"/>
        <w:rPr>
          <w:rFonts w:eastAsia="Times New Roman"/>
          <w:b/>
          <w:sz w:val="24"/>
        </w:rPr>
      </w:pPr>
      <w:r w:rsidRPr="00BF1C8E">
        <w:rPr>
          <w:rFonts w:eastAsia="Times New Roman"/>
          <w:b/>
          <w:sz w:val="24"/>
        </w:rPr>
        <w:t>Указанных лиц нет</w:t>
      </w:r>
    </w:p>
    <w:p w:rsidR="00B21201" w:rsidRPr="00BF1C8E" w:rsidRDefault="00B21201" w:rsidP="00B21201">
      <w:pPr>
        <w:widowControl w:val="0"/>
        <w:jc w:val="both"/>
        <w:rPr>
          <w:rFonts w:eastAsia="Times New Roman"/>
          <w:sz w:val="24"/>
        </w:rPr>
      </w:pPr>
      <w:r w:rsidRPr="00BF1C8E">
        <w:rPr>
          <w:rFonts w:eastAsia="Times New Roman"/>
          <w:sz w:val="24"/>
        </w:rPr>
        <w:t>Иные сведения, указываемые эмитентом по собственному усмотрению:</w:t>
      </w:r>
    </w:p>
    <w:p w:rsidR="003D0C30" w:rsidRPr="00BF1C8E" w:rsidRDefault="00B21201" w:rsidP="00B21201">
      <w:pPr>
        <w:widowControl w:val="0"/>
        <w:spacing w:after="240"/>
        <w:jc w:val="both"/>
        <w:rPr>
          <w:rFonts w:eastAsia="Times New Roman"/>
          <w:b/>
          <w:sz w:val="24"/>
        </w:rPr>
      </w:pPr>
      <w:r w:rsidRPr="00BF1C8E">
        <w:rPr>
          <w:rFonts w:eastAsia="Times New Roman"/>
          <w:b/>
          <w:sz w:val="24"/>
        </w:rPr>
        <w:t>Нет.</w:t>
      </w:r>
    </w:p>
    <w:p w:rsidR="00B21201" w:rsidRPr="00BF1C8E" w:rsidRDefault="00B21201" w:rsidP="00B21201">
      <w:pPr>
        <w:widowControl w:val="0"/>
        <w:jc w:val="both"/>
        <w:rPr>
          <w:rFonts w:eastAsia="Times New Roman"/>
          <w:sz w:val="24"/>
        </w:rPr>
      </w:pPr>
      <w:r w:rsidRPr="00BF1C8E">
        <w:rPr>
          <w:rFonts w:eastAsia="Times New Roman"/>
          <w:sz w:val="24"/>
        </w:rPr>
        <w:t xml:space="preserve">ФИО: </w:t>
      </w:r>
      <w:r w:rsidRPr="00BF1C8E">
        <w:rPr>
          <w:rFonts w:eastAsia="Times New Roman"/>
          <w:b/>
          <w:sz w:val="24"/>
        </w:rPr>
        <w:t>Маниович Михаил</w:t>
      </w:r>
    </w:p>
    <w:p w:rsidR="00C30B29" w:rsidRPr="00BF1C8E" w:rsidRDefault="00C30B29" w:rsidP="00C30B29">
      <w:pPr>
        <w:widowControl w:val="0"/>
        <w:jc w:val="both"/>
        <w:rPr>
          <w:rFonts w:eastAsia="Times New Roman"/>
          <w:sz w:val="24"/>
        </w:rPr>
      </w:pPr>
      <w:r w:rsidRPr="00BF1C8E">
        <w:rPr>
          <w:rFonts w:eastAsia="Times New Roman"/>
          <w:sz w:val="24"/>
        </w:rPr>
        <w:t xml:space="preserve">Доля участия лица в уставном капитале эмитента, %: </w:t>
      </w:r>
      <w:r w:rsidRPr="00BF1C8E">
        <w:rPr>
          <w:rFonts w:eastAsia="Times New Roman"/>
          <w:b/>
          <w:sz w:val="24"/>
        </w:rPr>
        <w:t>6,50</w:t>
      </w:r>
    </w:p>
    <w:p w:rsidR="00C30B29" w:rsidRPr="00BF1C8E" w:rsidRDefault="00C30B29" w:rsidP="00C30B29">
      <w:pPr>
        <w:widowControl w:val="0"/>
        <w:jc w:val="both"/>
        <w:rPr>
          <w:rFonts w:eastAsia="Times New Roman"/>
          <w:sz w:val="24"/>
        </w:rPr>
      </w:pPr>
      <w:r w:rsidRPr="00BF1C8E">
        <w:rPr>
          <w:rFonts w:eastAsia="Times New Roman"/>
          <w:sz w:val="24"/>
        </w:rPr>
        <w:t xml:space="preserve">Доля принадлежащих лицу обыкновенных акций эмитента, %: </w:t>
      </w:r>
      <w:r w:rsidRPr="00BF1C8E">
        <w:rPr>
          <w:rFonts w:eastAsia="Times New Roman"/>
          <w:b/>
          <w:sz w:val="24"/>
        </w:rPr>
        <w:t>6,50</w:t>
      </w:r>
    </w:p>
    <w:p w:rsidR="003D0C30" w:rsidRPr="00BF1C8E" w:rsidRDefault="003D0C30" w:rsidP="00C30B29">
      <w:pPr>
        <w:widowControl w:val="0"/>
        <w:spacing w:before="240" w:after="240"/>
        <w:jc w:val="both"/>
        <w:outlineLvl w:val="2"/>
        <w:rPr>
          <w:rFonts w:asciiTheme="majorHAnsi" w:eastAsia="Times New Roman" w:hAnsiTheme="majorHAnsi"/>
          <w:b/>
          <w:i/>
          <w:sz w:val="24"/>
        </w:rPr>
      </w:pPr>
      <w:bookmarkStart w:id="87" w:name="_Toc19283290"/>
      <w:r w:rsidRPr="00BF1C8E">
        <w:rPr>
          <w:rFonts w:asciiTheme="majorHAnsi" w:eastAsia="Times New Roman" w:hAnsiTheme="majorHAnsi"/>
          <w:b/>
          <w:i/>
          <w:sz w:val="24"/>
        </w:rPr>
        <w:t>6.3.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87"/>
    </w:p>
    <w:p w:rsidR="00C30B29" w:rsidRPr="00BF1C8E" w:rsidRDefault="00C30B29" w:rsidP="00C30B29">
      <w:pPr>
        <w:widowControl w:val="0"/>
        <w:spacing w:before="240"/>
        <w:jc w:val="both"/>
        <w:rPr>
          <w:rFonts w:eastAsia="Times New Roman"/>
          <w:sz w:val="24"/>
        </w:rPr>
      </w:pPr>
      <w:r w:rsidRPr="00BF1C8E">
        <w:rPr>
          <w:rFonts w:eastAsia="Times New Roman"/>
          <w:sz w:val="24"/>
        </w:rPr>
        <w:t>Сведения об управляющих государственными, муниципальными пакетами акций</w:t>
      </w:r>
    </w:p>
    <w:p w:rsidR="00C30B29" w:rsidRPr="00BF1C8E" w:rsidRDefault="00C30B29" w:rsidP="00C30B29">
      <w:pPr>
        <w:widowControl w:val="0"/>
        <w:spacing w:before="240"/>
        <w:jc w:val="both"/>
        <w:rPr>
          <w:rFonts w:eastAsia="Times New Roman"/>
          <w:b/>
          <w:sz w:val="24"/>
        </w:rPr>
      </w:pPr>
      <w:r w:rsidRPr="00BF1C8E">
        <w:rPr>
          <w:rFonts w:eastAsia="Times New Roman"/>
          <w:b/>
          <w:sz w:val="24"/>
        </w:rPr>
        <w:t>Указанных лиц нет</w:t>
      </w:r>
    </w:p>
    <w:p w:rsidR="00C30B29" w:rsidRPr="00BF1C8E" w:rsidRDefault="00C30B29" w:rsidP="00C30B29">
      <w:pPr>
        <w:widowControl w:val="0"/>
        <w:spacing w:before="240"/>
        <w:jc w:val="both"/>
        <w:rPr>
          <w:rFonts w:eastAsia="Times New Roman"/>
          <w:sz w:val="24"/>
        </w:rPr>
      </w:pPr>
      <w:r w:rsidRPr="00BF1C8E">
        <w:rPr>
          <w:rFonts w:eastAsia="Times New Roman"/>
          <w:sz w:val="24"/>
        </w:rP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C30B29" w:rsidRPr="00BF1C8E" w:rsidRDefault="00C30B29" w:rsidP="00C30B29">
      <w:pPr>
        <w:widowControl w:val="0"/>
        <w:spacing w:before="240"/>
        <w:jc w:val="both"/>
        <w:rPr>
          <w:rFonts w:eastAsia="Times New Roman"/>
          <w:b/>
          <w:sz w:val="24"/>
        </w:rPr>
      </w:pPr>
      <w:r w:rsidRPr="00BF1C8E">
        <w:rPr>
          <w:rFonts w:eastAsia="Times New Roman"/>
          <w:b/>
          <w:sz w:val="24"/>
        </w:rPr>
        <w:t>Указанных лиц нет</w:t>
      </w:r>
    </w:p>
    <w:p w:rsidR="00C30B29" w:rsidRPr="00BF1C8E" w:rsidRDefault="00C30B29" w:rsidP="00C30B29">
      <w:pPr>
        <w:widowControl w:val="0"/>
        <w:spacing w:before="240"/>
        <w:jc w:val="both"/>
        <w:rPr>
          <w:rFonts w:eastAsia="Times New Roman"/>
          <w:sz w:val="24"/>
        </w:rPr>
      </w:pPr>
      <w:r w:rsidRPr="00BF1C8E">
        <w:rPr>
          <w:rFonts w:eastAsia="Times New Roman"/>
          <w:sz w:val="24"/>
        </w:rP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3D0C30" w:rsidRPr="00BF1C8E" w:rsidRDefault="00C30B29" w:rsidP="00C30B29">
      <w:pPr>
        <w:widowControl w:val="0"/>
        <w:spacing w:before="240"/>
        <w:jc w:val="both"/>
        <w:rPr>
          <w:rFonts w:eastAsia="Times New Roman"/>
          <w:b/>
          <w:sz w:val="24"/>
        </w:rPr>
      </w:pPr>
      <w:r w:rsidRPr="00BF1C8E">
        <w:rPr>
          <w:rFonts w:eastAsia="Times New Roman"/>
          <w:b/>
          <w:sz w:val="24"/>
        </w:rPr>
        <w:t>Указанное право не предусмотрено</w:t>
      </w:r>
    </w:p>
    <w:p w:rsidR="003D0C30" w:rsidRPr="00BF1C8E" w:rsidRDefault="003D0C30" w:rsidP="00C30B29">
      <w:pPr>
        <w:widowControl w:val="0"/>
        <w:spacing w:before="240" w:after="240"/>
        <w:jc w:val="both"/>
        <w:outlineLvl w:val="2"/>
        <w:rPr>
          <w:rFonts w:asciiTheme="majorHAnsi" w:eastAsia="Times New Roman" w:hAnsiTheme="majorHAnsi"/>
          <w:b/>
          <w:i/>
          <w:sz w:val="24"/>
        </w:rPr>
      </w:pPr>
      <w:bookmarkStart w:id="88" w:name="_Toc19283291"/>
      <w:r w:rsidRPr="00BF1C8E">
        <w:rPr>
          <w:rFonts w:asciiTheme="majorHAnsi" w:eastAsia="Times New Roman" w:hAnsiTheme="majorHAnsi"/>
          <w:b/>
          <w:i/>
          <w:sz w:val="24"/>
        </w:rPr>
        <w:t>6.4. Сведения об ограничениях на участие в уставном капитале эмитента</w:t>
      </w:r>
      <w:bookmarkEnd w:id="88"/>
    </w:p>
    <w:p w:rsidR="003D0C30" w:rsidRPr="00BF1C8E" w:rsidRDefault="00B04EE6" w:rsidP="003D0C30">
      <w:pPr>
        <w:widowControl w:val="0"/>
        <w:jc w:val="both"/>
        <w:rPr>
          <w:rFonts w:eastAsia="Times New Roman"/>
          <w:b/>
          <w:sz w:val="24"/>
        </w:rPr>
      </w:pPr>
      <w:r w:rsidRPr="00BF1C8E">
        <w:rPr>
          <w:rFonts w:eastAsia="Times New Roman"/>
          <w:sz w:val="24"/>
        </w:rPr>
        <w:t>Ограничений на участие в уставном капитале эмитента</w:t>
      </w:r>
      <w:r w:rsidRPr="00BF1C8E">
        <w:rPr>
          <w:rFonts w:eastAsia="Times New Roman"/>
          <w:b/>
          <w:sz w:val="24"/>
        </w:rPr>
        <w:t xml:space="preserve"> нет</w:t>
      </w:r>
      <w:r w:rsidR="003E48CC" w:rsidRPr="00BF1C8E">
        <w:rPr>
          <w:rFonts w:eastAsia="Times New Roman"/>
          <w:b/>
          <w:sz w:val="24"/>
        </w:rPr>
        <w:t>.</w:t>
      </w:r>
    </w:p>
    <w:p w:rsidR="003D0C30" w:rsidRPr="00BF1C8E" w:rsidRDefault="003D0C30" w:rsidP="00B04EE6">
      <w:pPr>
        <w:widowControl w:val="0"/>
        <w:spacing w:before="240" w:after="240"/>
        <w:jc w:val="both"/>
        <w:outlineLvl w:val="2"/>
        <w:rPr>
          <w:rFonts w:asciiTheme="majorHAnsi" w:eastAsia="Times New Roman" w:hAnsiTheme="majorHAnsi"/>
          <w:b/>
          <w:i/>
          <w:sz w:val="24"/>
        </w:rPr>
      </w:pPr>
      <w:bookmarkStart w:id="89" w:name="_Toc19283292"/>
      <w:r w:rsidRPr="00BF1C8E">
        <w:rPr>
          <w:rFonts w:asciiTheme="majorHAnsi" w:eastAsia="Times New Roman" w:hAnsiTheme="majorHAnsi"/>
          <w:b/>
          <w:i/>
          <w:sz w:val="24"/>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bookmarkEnd w:id="89"/>
    </w:p>
    <w:p w:rsidR="00B25331" w:rsidRPr="00BF1C8E" w:rsidRDefault="00B25331" w:rsidP="00B25331">
      <w:pPr>
        <w:widowControl w:val="0"/>
        <w:spacing w:after="240"/>
        <w:jc w:val="both"/>
        <w:rPr>
          <w:rFonts w:eastAsia="Times New Roman"/>
          <w:sz w:val="24"/>
        </w:rPr>
      </w:pPr>
      <w:r w:rsidRPr="00BF1C8E">
        <w:rPr>
          <w:rFonts w:eastAsia="Times New Roman"/>
          <w:sz w:val="24"/>
        </w:rPr>
        <w:t xml:space="preserve">Составы акционеров (участников) эмитента, владевших не менее чем пятью процентами </w:t>
      </w:r>
      <w:r w:rsidRPr="00BF1C8E">
        <w:rPr>
          <w:rFonts w:eastAsia="Times New Roman"/>
          <w:sz w:val="24"/>
        </w:rPr>
        <w:lastRenderedPageBreak/>
        <w:t>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
    <w:p w:rsidR="00B25331" w:rsidRPr="00BF1C8E" w:rsidRDefault="00B25331" w:rsidP="00B25331">
      <w:pPr>
        <w:widowControl w:val="0"/>
        <w:jc w:val="both"/>
        <w:rPr>
          <w:rFonts w:eastAsia="Times New Roman"/>
          <w:b/>
          <w:sz w:val="24"/>
        </w:rPr>
      </w:pPr>
      <w:r w:rsidRPr="00BF1C8E">
        <w:rPr>
          <w:rFonts w:eastAsia="Times New Roman"/>
          <w:sz w:val="24"/>
        </w:rPr>
        <w:t xml:space="preserve">Дата составления списка лиц, имеющих право на участие в общем собрании акционеров (участников) эмитента: </w:t>
      </w:r>
      <w:r w:rsidR="00677FC7" w:rsidRPr="00BF1C8E">
        <w:rPr>
          <w:rFonts w:eastAsia="Times New Roman"/>
          <w:b/>
          <w:sz w:val="24"/>
        </w:rPr>
        <w:t>16 марта 2014</w:t>
      </w:r>
      <w:r w:rsidRPr="00BF1C8E">
        <w:rPr>
          <w:rFonts w:eastAsia="Times New Roman"/>
          <w:b/>
          <w:sz w:val="24"/>
        </w:rPr>
        <w:t xml:space="preserve"> г.</w:t>
      </w:r>
    </w:p>
    <w:p w:rsidR="00B25331" w:rsidRPr="00BF1C8E" w:rsidRDefault="00B25331" w:rsidP="00B25331">
      <w:pPr>
        <w:widowControl w:val="0"/>
        <w:spacing w:before="240"/>
        <w:jc w:val="both"/>
        <w:rPr>
          <w:rFonts w:eastAsia="Times New Roman"/>
          <w:sz w:val="24"/>
        </w:rPr>
      </w:pPr>
      <w:r w:rsidRPr="00BF1C8E">
        <w:rPr>
          <w:rFonts w:eastAsia="Times New Roman"/>
          <w:sz w:val="24"/>
        </w:rPr>
        <w:t xml:space="preserve">Полное фирменное наименование: </w:t>
      </w:r>
      <w:r w:rsidRPr="00BF1C8E">
        <w:rPr>
          <w:rFonts w:eastAsia="Times New Roman"/>
          <w:b/>
          <w:sz w:val="24"/>
        </w:rPr>
        <w:t>Общество с ограниченной ответственностью "Профсоюзная 57"</w:t>
      </w:r>
    </w:p>
    <w:p w:rsidR="00B25331" w:rsidRPr="00BF1C8E" w:rsidRDefault="00B25331" w:rsidP="00B25331">
      <w:pPr>
        <w:widowControl w:val="0"/>
        <w:jc w:val="both"/>
        <w:rPr>
          <w:rFonts w:eastAsia="Times New Roman"/>
          <w:sz w:val="24"/>
        </w:rPr>
      </w:pPr>
      <w:r w:rsidRPr="00BF1C8E">
        <w:rPr>
          <w:rFonts w:eastAsia="Times New Roman"/>
          <w:sz w:val="24"/>
        </w:rPr>
        <w:t xml:space="preserve">Сокращенное наименование: </w:t>
      </w:r>
      <w:r w:rsidRPr="00BF1C8E">
        <w:rPr>
          <w:rFonts w:eastAsia="Times New Roman"/>
          <w:b/>
          <w:sz w:val="24"/>
        </w:rPr>
        <w:t>ООО "Профсоюзная 57"</w:t>
      </w:r>
    </w:p>
    <w:p w:rsidR="00B25331" w:rsidRPr="00BF1C8E" w:rsidRDefault="00B25331" w:rsidP="00B25331">
      <w:pPr>
        <w:widowControl w:val="0"/>
        <w:jc w:val="both"/>
        <w:rPr>
          <w:rFonts w:eastAsia="Times New Roman"/>
          <w:sz w:val="24"/>
        </w:rPr>
      </w:pPr>
      <w:r w:rsidRPr="00BF1C8E">
        <w:rPr>
          <w:rFonts w:eastAsia="Times New Roman"/>
          <w:sz w:val="24"/>
        </w:rPr>
        <w:t xml:space="preserve">Местонахождение: </w:t>
      </w:r>
      <w:r w:rsidRPr="00BF1C8E">
        <w:rPr>
          <w:rFonts w:eastAsia="Times New Roman"/>
          <w:b/>
          <w:sz w:val="24"/>
        </w:rPr>
        <w:t>117420, г. Москва, ул. Профсоюзная, д. 57, этаж 9, помещение II, комната 46</w:t>
      </w:r>
    </w:p>
    <w:p w:rsidR="00B25331" w:rsidRPr="00BF1C8E" w:rsidRDefault="00B25331" w:rsidP="00B25331">
      <w:pPr>
        <w:widowControl w:val="0"/>
        <w:jc w:val="both"/>
        <w:rPr>
          <w:rFonts w:eastAsia="Times New Roman"/>
          <w:sz w:val="24"/>
        </w:rPr>
      </w:pPr>
      <w:r w:rsidRPr="00BF1C8E">
        <w:rPr>
          <w:rFonts w:eastAsia="Times New Roman"/>
          <w:sz w:val="24"/>
        </w:rPr>
        <w:t xml:space="preserve">ИНН: </w:t>
      </w:r>
      <w:r w:rsidRPr="00BF1C8E">
        <w:rPr>
          <w:rFonts w:eastAsia="Times New Roman"/>
          <w:b/>
          <w:sz w:val="24"/>
        </w:rPr>
        <w:t>7728120899</w:t>
      </w:r>
    </w:p>
    <w:p w:rsidR="00B25331" w:rsidRPr="00BF1C8E" w:rsidRDefault="00B25331" w:rsidP="00B25331">
      <w:pPr>
        <w:widowControl w:val="0"/>
        <w:jc w:val="both"/>
        <w:rPr>
          <w:rFonts w:eastAsia="Times New Roman"/>
          <w:sz w:val="24"/>
        </w:rPr>
      </w:pPr>
      <w:r w:rsidRPr="00BF1C8E">
        <w:rPr>
          <w:rFonts w:eastAsia="Times New Roman"/>
          <w:sz w:val="24"/>
        </w:rPr>
        <w:t>ОГРН:</w:t>
      </w:r>
      <w:r w:rsidRPr="00BF1C8E">
        <w:t xml:space="preserve"> </w:t>
      </w:r>
      <w:r w:rsidRPr="00BF1C8E">
        <w:rPr>
          <w:rFonts w:eastAsia="Times New Roman"/>
          <w:b/>
          <w:sz w:val="24"/>
        </w:rPr>
        <w:t>1037739201037</w:t>
      </w:r>
    </w:p>
    <w:p w:rsidR="00B25331" w:rsidRPr="00BF1C8E" w:rsidRDefault="00B25331" w:rsidP="00B25331">
      <w:pPr>
        <w:widowControl w:val="0"/>
        <w:jc w:val="both"/>
        <w:rPr>
          <w:rFonts w:eastAsia="Times New Roman"/>
          <w:sz w:val="24"/>
        </w:rPr>
      </w:pPr>
      <w:r w:rsidRPr="00BF1C8E">
        <w:rPr>
          <w:rFonts w:eastAsia="Times New Roman"/>
          <w:sz w:val="24"/>
        </w:rPr>
        <w:t xml:space="preserve">Доля участия лица в уставном капитале эмитента, %: </w:t>
      </w:r>
      <w:r w:rsidRPr="00BF1C8E">
        <w:rPr>
          <w:rFonts w:eastAsia="Times New Roman"/>
          <w:b/>
          <w:sz w:val="24"/>
        </w:rPr>
        <w:t>92,47</w:t>
      </w:r>
      <w:r w:rsidR="00677FC7" w:rsidRPr="00BF1C8E">
        <w:rPr>
          <w:rFonts w:eastAsia="Times New Roman"/>
          <w:b/>
          <w:sz w:val="24"/>
        </w:rPr>
        <w:t>32</w:t>
      </w:r>
    </w:p>
    <w:p w:rsidR="00B25331" w:rsidRPr="00BF1C8E" w:rsidRDefault="00B25331" w:rsidP="00B25331">
      <w:pPr>
        <w:widowControl w:val="0"/>
        <w:jc w:val="both"/>
        <w:rPr>
          <w:rFonts w:eastAsia="Times New Roman"/>
          <w:sz w:val="24"/>
        </w:rPr>
      </w:pPr>
      <w:r w:rsidRPr="00BF1C8E">
        <w:rPr>
          <w:rFonts w:eastAsia="Times New Roman"/>
          <w:sz w:val="24"/>
        </w:rPr>
        <w:t xml:space="preserve">Доля принадлежащих лицу обыкновенных акций эмитента, %: </w:t>
      </w:r>
      <w:r w:rsidRPr="00BF1C8E">
        <w:rPr>
          <w:rFonts w:eastAsia="Times New Roman"/>
          <w:b/>
          <w:sz w:val="24"/>
        </w:rPr>
        <w:t>92,47</w:t>
      </w:r>
      <w:r w:rsidR="00677FC7" w:rsidRPr="00BF1C8E">
        <w:rPr>
          <w:rFonts w:eastAsia="Times New Roman"/>
          <w:b/>
          <w:sz w:val="24"/>
        </w:rPr>
        <w:t>32</w:t>
      </w:r>
    </w:p>
    <w:p w:rsidR="00B25331" w:rsidRPr="00BF1C8E" w:rsidRDefault="00B25331" w:rsidP="00B25331">
      <w:pPr>
        <w:widowControl w:val="0"/>
        <w:jc w:val="both"/>
        <w:rPr>
          <w:rFonts w:eastAsia="Times New Roman"/>
          <w:sz w:val="24"/>
        </w:rPr>
      </w:pPr>
      <w:r w:rsidRPr="00BF1C8E">
        <w:rPr>
          <w:rFonts w:eastAsia="Times New Roman"/>
          <w:sz w:val="24"/>
        </w:rPr>
        <w:t>Сведения о контролирующих участников (акционеров) эмитента.</w:t>
      </w:r>
    </w:p>
    <w:p w:rsidR="00B25331" w:rsidRPr="00BF1C8E" w:rsidRDefault="00B25331" w:rsidP="00B25331">
      <w:pPr>
        <w:widowControl w:val="0"/>
        <w:jc w:val="both"/>
        <w:rPr>
          <w:rFonts w:eastAsia="Times New Roman"/>
          <w:b/>
          <w:sz w:val="24"/>
        </w:rPr>
      </w:pPr>
      <w:r w:rsidRPr="00BF1C8E">
        <w:rPr>
          <w:rFonts w:eastAsia="Times New Roman"/>
          <w:b/>
          <w:sz w:val="24"/>
        </w:rPr>
        <w:t>Указанных лиц нет</w:t>
      </w:r>
    </w:p>
    <w:p w:rsidR="00B25331" w:rsidRPr="00BF1C8E" w:rsidRDefault="00B25331" w:rsidP="00B25331">
      <w:pPr>
        <w:widowControl w:val="0"/>
        <w:jc w:val="both"/>
        <w:rPr>
          <w:rFonts w:eastAsia="Times New Roman"/>
          <w:sz w:val="24"/>
        </w:rPr>
      </w:pPr>
      <w:r w:rsidRPr="00BF1C8E">
        <w:rPr>
          <w:rFonts w:eastAsia="Times New Roman"/>
          <w:sz w:val="24"/>
        </w:rPr>
        <w:t>Участники (акционеры) данного лица, владеющие не менее чем 20 процентами уставного капитала или не менее чем 20 процентами их обыкновенных акций:</w:t>
      </w:r>
    </w:p>
    <w:p w:rsidR="00B25331" w:rsidRPr="00BF1C8E" w:rsidRDefault="00B25331" w:rsidP="00B25331">
      <w:pPr>
        <w:widowControl w:val="0"/>
        <w:jc w:val="both"/>
        <w:rPr>
          <w:rFonts w:eastAsia="Times New Roman"/>
          <w:b/>
          <w:sz w:val="24"/>
        </w:rPr>
      </w:pPr>
      <w:r w:rsidRPr="00BF1C8E">
        <w:rPr>
          <w:rFonts w:eastAsia="Times New Roman"/>
          <w:b/>
          <w:sz w:val="24"/>
        </w:rPr>
        <w:t>Указанных лиц нет</w:t>
      </w:r>
    </w:p>
    <w:p w:rsidR="00B25331" w:rsidRPr="00BF1C8E" w:rsidRDefault="00B25331" w:rsidP="00B25331">
      <w:pPr>
        <w:widowControl w:val="0"/>
        <w:jc w:val="both"/>
        <w:rPr>
          <w:rFonts w:eastAsia="Times New Roman"/>
          <w:sz w:val="24"/>
        </w:rPr>
      </w:pPr>
      <w:r w:rsidRPr="00BF1C8E">
        <w:rPr>
          <w:rFonts w:eastAsia="Times New Roman"/>
          <w:sz w:val="24"/>
        </w:rPr>
        <w:t>Иные сведения, указываемые эмитентом по собственному усмотрению:</w:t>
      </w:r>
    </w:p>
    <w:p w:rsidR="00B25331" w:rsidRPr="00BF1C8E" w:rsidRDefault="00B25331" w:rsidP="00B25331">
      <w:pPr>
        <w:widowControl w:val="0"/>
        <w:spacing w:after="240"/>
        <w:jc w:val="both"/>
        <w:rPr>
          <w:rFonts w:eastAsia="Times New Roman"/>
          <w:b/>
          <w:sz w:val="24"/>
        </w:rPr>
      </w:pPr>
      <w:r w:rsidRPr="00BF1C8E">
        <w:rPr>
          <w:rFonts w:eastAsia="Times New Roman"/>
          <w:b/>
          <w:sz w:val="24"/>
        </w:rPr>
        <w:t>Нет.</w:t>
      </w:r>
    </w:p>
    <w:p w:rsidR="00B25331" w:rsidRPr="00BF1C8E" w:rsidRDefault="00B25331" w:rsidP="00B25331">
      <w:pPr>
        <w:widowControl w:val="0"/>
        <w:jc w:val="both"/>
        <w:rPr>
          <w:rFonts w:eastAsia="Times New Roman"/>
          <w:sz w:val="24"/>
        </w:rPr>
      </w:pPr>
      <w:r w:rsidRPr="00BF1C8E">
        <w:rPr>
          <w:rFonts w:eastAsia="Times New Roman"/>
          <w:sz w:val="24"/>
        </w:rPr>
        <w:t xml:space="preserve">ФИО: </w:t>
      </w:r>
      <w:r w:rsidRPr="00BF1C8E">
        <w:rPr>
          <w:rFonts w:eastAsia="Times New Roman"/>
          <w:b/>
          <w:sz w:val="24"/>
        </w:rPr>
        <w:t>Маниович Михаил</w:t>
      </w:r>
    </w:p>
    <w:p w:rsidR="00B25331" w:rsidRPr="00BF1C8E" w:rsidRDefault="00B25331" w:rsidP="00B25331">
      <w:pPr>
        <w:widowControl w:val="0"/>
        <w:jc w:val="both"/>
        <w:rPr>
          <w:rFonts w:eastAsia="Times New Roman"/>
          <w:sz w:val="24"/>
        </w:rPr>
      </w:pPr>
      <w:r w:rsidRPr="00BF1C8E">
        <w:rPr>
          <w:rFonts w:eastAsia="Times New Roman"/>
          <w:sz w:val="24"/>
        </w:rPr>
        <w:t xml:space="preserve">Доля участия лица в уставном капитале эмитента, %: </w:t>
      </w:r>
      <w:r w:rsidRPr="00BF1C8E">
        <w:rPr>
          <w:rFonts w:eastAsia="Times New Roman"/>
          <w:b/>
          <w:sz w:val="24"/>
        </w:rPr>
        <w:t>6,50</w:t>
      </w:r>
    </w:p>
    <w:p w:rsidR="00B25331" w:rsidRPr="00BF1C8E" w:rsidRDefault="00B25331" w:rsidP="00B25331">
      <w:pPr>
        <w:widowControl w:val="0"/>
        <w:jc w:val="both"/>
        <w:rPr>
          <w:rFonts w:eastAsia="Times New Roman"/>
          <w:b/>
          <w:sz w:val="24"/>
        </w:rPr>
      </w:pPr>
      <w:r w:rsidRPr="00BF1C8E">
        <w:rPr>
          <w:rFonts w:eastAsia="Times New Roman"/>
          <w:sz w:val="24"/>
        </w:rPr>
        <w:t xml:space="preserve">Доля принадлежащих лицу обыкновенных акций эмитента, %: </w:t>
      </w:r>
      <w:r w:rsidRPr="00BF1C8E">
        <w:rPr>
          <w:rFonts w:eastAsia="Times New Roman"/>
          <w:b/>
          <w:sz w:val="24"/>
        </w:rPr>
        <w:t>6,50</w:t>
      </w:r>
    </w:p>
    <w:p w:rsidR="00B25331" w:rsidRPr="00BF1C8E" w:rsidRDefault="00B25331" w:rsidP="00B25331">
      <w:pPr>
        <w:widowControl w:val="0"/>
        <w:jc w:val="both"/>
        <w:rPr>
          <w:rFonts w:eastAsia="Times New Roman"/>
          <w:b/>
          <w:sz w:val="24"/>
        </w:rPr>
      </w:pPr>
    </w:p>
    <w:p w:rsidR="00B25331" w:rsidRPr="00BF1C8E" w:rsidRDefault="00B25331" w:rsidP="00B25331">
      <w:pPr>
        <w:widowControl w:val="0"/>
        <w:jc w:val="both"/>
        <w:rPr>
          <w:rFonts w:eastAsia="Times New Roman"/>
          <w:b/>
          <w:sz w:val="24"/>
        </w:rPr>
      </w:pPr>
      <w:r w:rsidRPr="00BF1C8E">
        <w:rPr>
          <w:rFonts w:eastAsia="Times New Roman"/>
          <w:sz w:val="24"/>
        </w:rPr>
        <w:t xml:space="preserve">Дата составления списка лиц, имеющих право на участие в общем собрании акционеров (участников) эмитента: </w:t>
      </w:r>
      <w:r w:rsidR="00677FC7" w:rsidRPr="00BF1C8E">
        <w:rPr>
          <w:rFonts w:eastAsia="Times New Roman"/>
          <w:b/>
          <w:sz w:val="24"/>
        </w:rPr>
        <w:t>16</w:t>
      </w:r>
      <w:r w:rsidRPr="00BF1C8E">
        <w:rPr>
          <w:rFonts w:eastAsia="Times New Roman"/>
          <w:b/>
          <w:sz w:val="24"/>
        </w:rPr>
        <w:t>.0</w:t>
      </w:r>
      <w:r w:rsidR="00677FC7" w:rsidRPr="00BF1C8E">
        <w:rPr>
          <w:rFonts w:eastAsia="Times New Roman"/>
          <w:b/>
          <w:sz w:val="24"/>
        </w:rPr>
        <w:t>3</w:t>
      </w:r>
      <w:r w:rsidRPr="00BF1C8E">
        <w:rPr>
          <w:rFonts w:eastAsia="Times New Roman"/>
          <w:b/>
          <w:sz w:val="24"/>
        </w:rPr>
        <w:t>.201</w:t>
      </w:r>
      <w:r w:rsidR="00677FC7" w:rsidRPr="00BF1C8E">
        <w:rPr>
          <w:rFonts w:eastAsia="Times New Roman"/>
          <w:b/>
          <w:sz w:val="24"/>
        </w:rPr>
        <w:t>5</w:t>
      </w:r>
      <w:r w:rsidRPr="00BF1C8E">
        <w:rPr>
          <w:rFonts w:eastAsia="Times New Roman"/>
          <w:b/>
          <w:sz w:val="24"/>
        </w:rPr>
        <w:t xml:space="preserve"> г.</w:t>
      </w:r>
    </w:p>
    <w:p w:rsidR="00B25331" w:rsidRPr="00BF1C8E" w:rsidRDefault="00B25331" w:rsidP="00B25331">
      <w:pPr>
        <w:widowControl w:val="0"/>
        <w:spacing w:before="240"/>
        <w:jc w:val="both"/>
        <w:rPr>
          <w:rFonts w:eastAsia="Times New Roman"/>
          <w:sz w:val="24"/>
        </w:rPr>
      </w:pPr>
      <w:r w:rsidRPr="00BF1C8E">
        <w:rPr>
          <w:rFonts w:eastAsia="Times New Roman"/>
          <w:sz w:val="24"/>
        </w:rPr>
        <w:t xml:space="preserve">Полное фирменное наименование: </w:t>
      </w:r>
      <w:r w:rsidRPr="00BF1C8E">
        <w:rPr>
          <w:rFonts w:eastAsia="Times New Roman"/>
          <w:b/>
          <w:sz w:val="24"/>
        </w:rPr>
        <w:t>Общество с ограниченной ответственностью "Профсоюзная 57"</w:t>
      </w:r>
    </w:p>
    <w:p w:rsidR="00B25331" w:rsidRPr="00BF1C8E" w:rsidRDefault="00B25331" w:rsidP="00B25331">
      <w:pPr>
        <w:widowControl w:val="0"/>
        <w:jc w:val="both"/>
        <w:rPr>
          <w:rFonts w:eastAsia="Times New Roman"/>
          <w:sz w:val="24"/>
        </w:rPr>
      </w:pPr>
      <w:r w:rsidRPr="00BF1C8E">
        <w:rPr>
          <w:rFonts w:eastAsia="Times New Roman"/>
          <w:sz w:val="24"/>
        </w:rPr>
        <w:t xml:space="preserve">Сокращенное наименование: </w:t>
      </w:r>
      <w:r w:rsidRPr="00BF1C8E">
        <w:rPr>
          <w:rFonts w:eastAsia="Times New Roman"/>
          <w:b/>
          <w:sz w:val="24"/>
        </w:rPr>
        <w:t>ООО "Профсоюзная 57"</w:t>
      </w:r>
    </w:p>
    <w:p w:rsidR="00B25331" w:rsidRPr="00BF1C8E" w:rsidRDefault="00B25331" w:rsidP="00B25331">
      <w:pPr>
        <w:widowControl w:val="0"/>
        <w:jc w:val="both"/>
        <w:rPr>
          <w:rFonts w:eastAsia="Times New Roman"/>
          <w:sz w:val="24"/>
        </w:rPr>
      </w:pPr>
      <w:r w:rsidRPr="00BF1C8E">
        <w:rPr>
          <w:rFonts w:eastAsia="Times New Roman"/>
          <w:sz w:val="24"/>
        </w:rPr>
        <w:t xml:space="preserve">Местонахождение: </w:t>
      </w:r>
      <w:r w:rsidRPr="00BF1C8E">
        <w:rPr>
          <w:rFonts w:eastAsia="Times New Roman"/>
          <w:b/>
          <w:sz w:val="24"/>
        </w:rPr>
        <w:t>117420, г. Москва, ул. Профсоюзная, д. 57, этаж 9, помещение II, комната 46</w:t>
      </w:r>
    </w:p>
    <w:p w:rsidR="00B25331" w:rsidRPr="00BF1C8E" w:rsidRDefault="00B25331" w:rsidP="00B25331">
      <w:pPr>
        <w:widowControl w:val="0"/>
        <w:jc w:val="both"/>
        <w:rPr>
          <w:rFonts w:eastAsia="Times New Roman"/>
          <w:sz w:val="24"/>
        </w:rPr>
      </w:pPr>
      <w:r w:rsidRPr="00BF1C8E">
        <w:rPr>
          <w:rFonts w:eastAsia="Times New Roman"/>
          <w:sz w:val="24"/>
        </w:rPr>
        <w:t xml:space="preserve">ИНН: </w:t>
      </w:r>
      <w:r w:rsidRPr="00BF1C8E">
        <w:rPr>
          <w:rFonts w:eastAsia="Times New Roman"/>
          <w:b/>
          <w:sz w:val="24"/>
        </w:rPr>
        <w:t>7728120899</w:t>
      </w:r>
    </w:p>
    <w:p w:rsidR="00B25331" w:rsidRPr="00BF1C8E" w:rsidRDefault="00B25331" w:rsidP="00B25331">
      <w:pPr>
        <w:widowControl w:val="0"/>
        <w:jc w:val="both"/>
        <w:rPr>
          <w:rFonts w:eastAsia="Times New Roman"/>
          <w:sz w:val="24"/>
        </w:rPr>
      </w:pPr>
      <w:r w:rsidRPr="00BF1C8E">
        <w:rPr>
          <w:rFonts w:eastAsia="Times New Roman"/>
          <w:sz w:val="24"/>
        </w:rPr>
        <w:t>ОГРН:</w:t>
      </w:r>
      <w:r w:rsidRPr="00BF1C8E">
        <w:t xml:space="preserve"> </w:t>
      </w:r>
      <w:r w:rsidRPr="00BF1C8E">
        <w:rPr>
          <w:rFonts w:eastAsia="Times New Roman"/>
          <w:b/>
          <w:sz w:val="24"/>
        </w:rPr>
        <w:t>1037739201037</w:t>
      </w:r>
    </w:p>
    <w:p w:rsidR="00B25331" w:rsidRPr="00BF1C8E" w:rsidRDefault="00B25331" w:rsidP="00B25331">
      <w:pPr>
        <w:widowControl w:val="0"/>
        <w:jc w:val="both"/>
        <w:rPr>
          <w:rFonts w:eastAsia="Times New Roman"/>
          <w:sz w:val="24"/>
        </w:rPr>
      </w:pPr>
      <w:r w:rsidRPr="00BF1C8E">
        <w:rPr>
          <w:rFonts w:eastAsia="Times New Roman"/>
          <w:sz w:val="24"/>
        </w:rPr>
        <w:t xml:space="preserve">Доля участия лица в уставном капитале эмитента, %: </w:t>
      </w:r>
      <w:r w:rsidR="00677FC7" w:rsidRPr="00BF1C8E">
        <w:rPr>
          <w:rFonts w:eastAsia="Times New Roman"/>
          <w:b/>
          <w:sz w:val="24"/>
        </w:rPr>
        <w:t>92,4732</w:t>
      </w:r>
    </w:p>
    <w:p w:rsidR="00B25331" w:rsidRPr="00BF1C8E" w:rsidRDefault="00B25331" w:rsidP="00B25331">
      <w:pPr>
        <w:widowControl w:val="0"/>
        <w:jc w:val="both"/>
        <w:rPr>
          <w:rFonts w:eastAsia="Times New Roman"/>
          <w:sz w:val="24"/>
        </w:rPr>
      </w:pPr>
      <w:r w:rsidRPr="00BF1C8E">
        <w:rPr>
          <w:rFonts w:eastAsia="Times New Roman"/>
          <w:sz w:val="24"/>
        </w:rPr>
        <w:t xml:space="preserve">Доля принадлежащих лицу обыкновенных акций эмитента, %: </w:t>
      </w:r>
      <w:r w:rsidR="00677FC7" w:rsidRPr="00BF1C8E">
        <w:rPr>
          <w:rFonts w:eastAsia="Times New Roman"/>
          <w:b/>
          <w:sz w:val="24"/>
        </w:rPr>
        <w:t>92,4732</w:t>
      </w:r>
    </w:p>
    <w:p w:rsidR="00B25331" w:rsidRPr="00BF1C8E" w:rsidRDefault="00B25331" w:rsidP="00B25331">
      <w:pPr>
        <w:widowControl w:val="0"/>
        <w:jc w:val="both"/>
        <w:rPr>
          <w:rFonts w:eastAsia="Times New Roman"/>
          <w:sz w:val="24"/>
        </w:rPr>
      </w:pPr>
      <w:r w:rsidRPr="00BF1C8E">
        <w:rPr>
          <w:rFonts w:eastAsia="Times New Roman"/>
          <w:sz w:val="24"/>
        </w:rPr>
        <w:t>Сведения о контролирующих участников (акционеров) эмитента.</w:t>
      </w:r>
      <w:r w:rsidR="00677FC7" w:rsidRPr="00BF1C8E">
        <w:rPr>
          <w:rFonts w:eastAsia="Times New Roman"/>
          <w:sz w:val="24"/>
        </w:rPr>
        <w:t xml:space="preserve"> </w:t>
      </w:r>
    </w:p>
    <w:p w:rsidR="00B25331" w:rsidRPr="00BF1C8E" w:rsidRDefault="00B25331" w:rsidP="00B25331">
      <w:pPr>
        <w:widowControl w:val="0"/>
        <w:jc w:val="both"/>
        <w:rPr>
          <w:rFonts w:eastAsia="Times New Roman"/>
          <w:b/>
          <w:sz w:val="24"/>
        </w:rPr>
      </w:pPr>
      <w:r w:rsidRPr="00BF1C8E">
        <w:rPr>
          <w:rFonts w:eastAsia="Times New Roman"/>
          <w:b/>
          <w:sz w:val="24"/>
        </w:rPr>
        <w:t>Указанных лиц нет</w:t>
      </w:r>
    </w:p>
    <w:p w:rsidR="00B25331" w:rsidRPr="00BF1C8E" w:rsidRDefault="00B25331" w:rsidP="00B25331">
      <w:pPr>
        <w:widowControl w:val="0"/>
        <w:jc w:val="both"/>
        <w:rPr>
          <w:rFonts w:eastAsia="Times New Roman"/>
          <w:sz w:val="24"/>
        </w:rPr>
      </w:pPr>
      <w:r w:rsidRPr="00BF1C8E">
        <w:rPr>
          <w:rFonts w:eastAsia="Times New Roman"/>
          <w:sz w:val="24"/>
        </w:rPr>
        <w:t>Участники (акционеры) данного лица, владеющие не менее чем 20 процентами уставного капитала или не менее чем 20 процентами их обыкновенных акций:</w:t>
      </w:r>
    </w:p>
    <w:p w:rsidR="00B25331" w:rsidRPr="00BF1C8E" w:rsidRDefault="00B25331" w:rsidP="00B25331">
      <w:pPr>
        <w:widowControl w:val="0"/>
        <w:jc w:val="both"/>
        <w:rPr>
          <w:rFonts w:eastAsia="Times New Roman"/>
          <w:b/>
          <w:sz w:val="24"/>
        </w:rPr>
      </w:pPr>
      <w:r w:rsidRPr="00BF1C8E">
        <w:rPr>
          <w:rFonts w:eastAsia="Times New Roman"/>
          <w:b/>
          <w:sz w:val="24"/>
        </w:rPr>
        <w:t>Указанных лиц нет</w:t>
      </w:r>
    </w:p>
    <w:p w:rsidR="00B25331" w:rsidRPr="00BF1C8E" w:rsidRDefault="00B25331" w:rsidP="00B25331">
      <w:pPr>
        <w:widowControl w:val="0"/>
        <w:jc w:val="both"/>
        <w:rPr>
          <w:rFonts w:eastAsia="Times New Roman"/>
          <w:sz w:val="24"/>
        </w:rPr>
      </w:pPr>
      <w:r w:rsidRPr="00BF1C8E">
        <w:rPr>
          <w:rFonts w:eastAsia="Times New Roman"/>
          <w:sz w:val="24"/>
        </w:rPr>
        <w:t>Иные сведения, указываемые эмитентом по собственному усмотрению:</w:t>
      </w:r>
    </w:p>
    <w:p w:rsidR="00B25331" w:rsidRPr="00BF1C8E" w:rsidRDefault="00B25331" w:rsidP="00B25331">
      <w:pPr>
        <w:widowControl w:val="0"/>
        <w:spacing w:after="240"/>
        <w:jc w:val="both"/>
        <w:rPr>
          <w:rFonts w:eastAsia="Times New Roman"/>
          <w:b/>
          <w:sz w:val="24"/>
        </w:rPr>
      </w:pPr>
      <w:r w:rsidRPr="00BF1C8E">
        <w:rPr>
          <w:rFonts w:eastAsia="Times New Roman"/>
          <w:b/>
          <w:sz w:val="24"/>
        </w:rPr>
        <w:t>Нет.</w:t>
      </w:r>
    </w:p>
    <w:p w:rsidR="00B25331" w:rsidRPr="00BF1C8E" w:rsidRDefault="00B25331" w:rsidP="00B25331">
      <w:pPr>
        <w:widowControl w:val="0"/>
        <w:jc w:val="both"/>
        <w:rPr>
          <w:rFonts w:eastAsia="Times New Roman"/>
          <w:sz w:val="24"/>
        </w:rPr>
      </w:pPr>
      <w:r w:rsidRPr="00BF1C8E">
        <w:rPr>
          <w:rFonts w:eastAsia="Times New Roman"/>
          <w:sz w:val="24"/>
        </w:rPr>
        <w:t xml:space="preserve">ФИО: </w:t>
      </w:r>
      <w:r w:rsidRPr="00BF1C8E">
        <w:rPr>
          <w:rFonts w:eastAsia="Times New Roman"/>
          <w:b/>
          <w:sz w:val="24"/>
        </w:rPr>
        <w:t>Маниович Михаил</w:t>
      </w:r>
    </w:p>
    <w:p w:rsidR="00B25331" w:rsidRPr="00BF1C8E" w:rsidRDefault="00B25331" w:rsidP="00B25331">
      <w:pPr>
        <w:widowControl w:val="0"/>
        <w:jc w:val="both"/>
        <w:rPr>
          <w:rFonts w:eastAsia="Times New Roman"/>
          <w:sz w:val="24"/>
        </w:rPr>
      </w:pPr>
      <w:r w:rsidRPr="00BF1C8E">
        <w:rPr>
          <w:rFonts w:eastAsia="Times New Roman"/>
          <w:sz w:val="24"/>
        </w:rPr>
        <w:lastRenderedPageBreak/>
        <w:t xml:space="preserve">Доля участия лица в уставном капитале эмитента, %: </w:t>
      </w:r>
      <w:r w:rsidRPr="00BF1C8E">
        <w:rPr>
          <w:rFonts w:eastAsia="Times New Roman"/>
          <w:b/>
          <w:sz w:val="24"/>
        </w:rPr>
        <w:t>6,50</w:t>
      </w:r>
    </w:p>
    <w:p w:rsidR="00B25331" w:rsidRPr="00BF1C8E" w:rsidRDefault="00B25331" w:rsidP="00B25331">
      <w:pPr>
        <w:widowControl w:val="0"/>
        <w:jc w:val="both"/>
        <w:rPr>
          <w:rFonts w:eastAsia="Times New Roman"/>
          <w:sz w:val="24"/>
        </w:rPr>
      </w:pPr>
      <w:r w:rsidRPr="00BF1C8E">
        <w:rPr>
          <w:rFonts w:eastAsia="Times New Roman"/>
          <w:sz w:val="24"/>
        </w:rPr>
        <w:t xml:space="preserve">Доля принадлежащих лицу обыкновенных акций эмитента, %: </w:t>
      </w:r>
      <w:r w:rsidRPr="00BF1C8E">
        <w:rPr>
          <w:rFonts w:eastAsia="Times New Roman"/>
          <w:b/>
          <w:sz w:val="24"/>
        </w:rPr>
        <w:t>6,50</w:t>
      </w:r>
    </w:p>
    <w:p w:rsidR="00B25331" w:rsidRPr="00BF1C8E" w:rsidRDefault="00B25331" w:rsidP="00B25331">
      <w:pPr>
        <w:widowControl w:val="0"/>
        <w:jc w:val="both"/>
        <w:rPr>
          <w:rFonts w:eastAsia="Times New Roman"/>
          <w:sz w:val="24"/>
        </w:rPr>
      </w:pPr>
    </w:p>
    <w:p w:rsidR="00B25331" w:rsidRPr="00BF1C8E" w:rsidRDefault="00B25331" w:rsidP="00B25331">
      <w:pPr>
        <w:widowControl w:val="0"/>
        <w:jc w:val="both"/>
        <w:rPr>
          <w:rFonts w:eastAsia="Times New Roman"/>
          <w:b/>
          <w:sz w:val="24"/>
        </w:rPr>
      </w:pPr>
      <w:r w:rsidRPr="00BF1C8E">
        <w:rPr>
          <w:rFonts w:eastAsia="Times New Roman"/>
          <w:sz w:val="24"/>
        </w:rPr>
        <w:t xml:space="preserve">Дата составления списка лиц, имеющих право на участие в общем собрании акционеров (участников) эмитента: </w:t>
      </w:r>
      <w:r w:rsidR="00B36081" w:rsidRPr="00BF1C8E">
        <w:rPr>
          <w:rFonts w:eastAsia="Times New Roman"/>
          <w:b/>
          <w:sz w:val="24"/>
        </w:rPr>
        <w:t>25</w:t>
      </w:r>
      <w:r w:rsidRPr="00BF1C8E">
        <w:rPr>
          <w:rFonts w:eastAsia="Times New Roman"/>
          <w:b/>
          <w:sz w:val="24"/>
        </w:rPr>
        <w:t>.0</w:t>
      </w:r>
      <w:r w:rsidR="00B36081" w:rsidRPr="00BF1C8E">
        <w:rPr>
          <w:rFonts w:eastAsia="Times New Roman"/>
          <w:b/>
          <w:sz w:val="24"/>
        </w:rPr>
        <w:t>3</w:t>
      </w:r>
      <w:r w:rsidRPr="00BF1C8E">
        <w:rPr>
          <w:rFonts w:eastAsia="Times New Roman"/>
          <w:b/>
          <w:sz w:val="24"/>
        </w:rPr>
        <w:t>.201</w:t>
      </w:r>
      <w:r w:rsidR="00B36081" w:rsidRPr="00BF1C8E">
        <w:rPr>
          <w:rFonts w:eastAsia="Times New Roman"/>
          <w:b/>
          <w:sz w:val="24"/>
        </w:rPr>
        <w:t>6</w:t>
      </w:r>
      <w:r w:rsidRPr="00BF1C8E">
        <w:rPr>
          <w:rFonts w:eastAsia="Times New Roman"/>
          <w:b/>
          <w:sz w:val="24"/>
        </w:rPr>
        <w:t xml:space="preserve"> г.</w:t>
      </w:r>
    </w:p>
    <w:p w:rsidR="00B25331" w:rsidRPr="00BF1C8E" w:rsidRDefault="00B25331" w:rsidP="00B25331">
      <w:pPr>
        <w:widowControl w:val="0"/>
        <w:spacing w:before="240"/>
        <w:jc w:val="both"/>
        <w:rPr>
          <w:rFonts w:eastAsia="Times New Roman"/>
          <w:sz w:val="24"/>
        </w:rPr>
      </w:pPr>
      <w:r w:rsidRPr="00BF1C8E">
        <w:rPr>
          <w:rFonts w:eastAsia="Times New Roman"/>
          <w:sz w:val="24"/>
        </w:rPr>
        <w:t xml:space="preserve">Полное фирменное наименование: </w:t>
      </w:r>
      <w:r w:rsidRPr="00BF1C8E">
        <w:rPr>
          <w:rFonts w:eastAsia="Times New Roman"/>
          <w:b/>
          <w:sz w:val="24"/>
        </w:rPr>
        <w:t>Общество с ограниченной ответственностью "Профсоюзная 57"</w:t>
      </w:r>
    </w:p>
    <w:p w:rsidR="00B25331" w:rsidRPr="00BF1C8E" w:rsidRDefault="00B25331" w:rsidP="00B25331">
      <w:pPr>
        <w:widowControl w:val="0"/>
        <w:jc w:val="both"/>
        <w:rPr>
          <w:rFonts w:eastAsia="Times New Roman"/>
          <w:sz w:val="24"/>
        </w:rPr>
      </w:pPr>
      <w:r w:rsidRPr="00BF1C8E">
        <w:rPr>
          <w:rFonts w:eastAsia="Times New Roman"/>
          <w:sz w:val="24"/>
        </w:rPr>
        <w:t xml:space="preserve">Сокращенное наименование: </w:t>
      </w:r>
      <w:r w:rsidRPr="00BF1C8E">
        <w:rPr>
          <w:rFonts w:eastAsia="Times New Roman"/>
          <w:b/>
          <w:sz w:val="24"/>
        </w:rPr>
        <w:t>ООО "Профсоюзная 57"</w:t>
      </w:r>
    </w:p>
    <w:p w:rsidR="00B25331" w:rsidRPr="00BF1C8E" w:rsidRDefault="00B25331" w:rsidP="00B25331">
      <w:pPr>
        <w:widowControl w:val="0"/>
        <w:jc w:val="both"/>
        <w:rPr>
          <w:rFonts w:eastAsia="Times New Roman"/>
          <w:sz w:val="24"/>
        </w:rPr>
      </w:pPr>
      <w:r w:rsidRPr="00BF1C8E">
        <w:rPr>
          <w:rFonts w:eastAsia="Times New Roman"/>
          <w:sz w:val="24"/>
        </w:rPr>
        <w:t xml:space="preserve">Местонахождение: </w:t>
      </w:r>
      <w:r w:rsidRPr="00BF1C8E">
        <w:rPr>
          <w:rFonts w:eastAsia="Times New Roman"/>
          <w:b/>
          <w:sz w:val="24"/>
        </w:rPr>
        <w:t>117420, г. Москва, ул. Профсоюзная, д. 57, этаж 9, помещение II, комната 46</w:t>
      </w:r>
    </w:p>
    <w:p w:rsidR="00B25331" w:rsidRPr="00BF1C8E" w:rsidRDefault="00B25331" w:rsidP="00B25331">
      <w:pPr>
        <w:widowControl w:val="0"/>
        <w:jc w:val="both"/>
        <w:rPr>
          <w:rFonts w:eastAsia="Times New Roman"/>
          <w:sz w:val="24"/>
        </w:rPr>
      </w:pPr>
      <w:r w:rsidRPr="00BF1C8E">
        <w:rPr>
          <w:rFonts w:eastAsia="Times New Roman"/>
          <w:sz w:val="24"/>
        </w:rPr>
        <w:t xml:space="preserve">ИНН: </w:t>
      </w:r>
      <w:r w:rsidRPr="00BF1C8E">
        <w:rPr>
          <w:rFonts w:eastAsia="Times New Roman"/>
          <w:b/>
          <w:sz w:val="24"/>
        </w:rPr>
        <w:t>7728120899</w:t>
      </w:r>
    </w:p>
    <w:p w:rsidR="00B25331" w:rsidRPr="00BF1C8E" w:rsidRDefault="00B25331" w:rsidP="00B25331">
      <w:pPr>
        <w:widowControl w:val="0"/>
        <w:jc w:val="both"/>
        <w:rPr>
          <w:rFonts w:eastAsia="Times New Roman"/>
          <w:sz w:val="24"/>
        </w:rPr>
      </w:pPr>
      <w:r w:rsidRPr="00BF1C8E">
        <w:rPr>
          <w:rFonts w:eastAsia="Times New Roman"/>
          <w:sz w:val="24"/>
        </w:rPr>
        <w:t>ОГРН:</w:t>
      </w:r>
      <w:r w:rsidRPr="00BF1C8E">
        <w:t xml:space="preserve"> </w:t>
      </w:r>
      <w:r w:rsidRPr="00BF1C8E">
        <w:rPr>
          <w:rFonts w:eastAsia="Times New Roman"/>
          <w:b/>
          <w:sz w:val="24"/>
        </w:rPr>
        <w:t>1037739201037</w:t>
      </w:r>
    </w:p>
    <w:p w:rsidR="00B25331" w:rsidRPr="00BF1C8E" w:rsidRDefault="00B25331" w:rsidP="00B25331">
      <w:pPr>
        <w:widowControl w:val="0"/>
        <w:jc w:val="both"/>
        <w:rPr>
          <w:rFonts w:eastAsia="Times New Roman"/>
          <w:sz w:val="24"/>
        </w:rPr>
      </w:pPr>
      <w:r w:rsidRPr="00BF1C8E">
        <w:rPr>
          <w:rFonts w:eastAsia="Times New Roman"/>
          <w:sz w:val="24"/>
        </w:rPr>
        <w:t xml:space="preserve">Доля участия лица в уставном капитале эмитента, %: </w:t>
      </w:r>
      <w:r w:rsidR="00B36081" w:rsidRPr="00BF1C8E">
        <w:rPr>
          <w:rFonts w:eastAsia="Times New Roman"/>
          <w:b/>
          <w:sz w:val="24"/>
        </w:rPr>
        <w:t>92,4732</w:t>
      </w:r>
    </w:p>
    <w:p w:rsidR="00B25331" w:rsidRPr="00BF1C8E" w:rsidRDefault="00B25331" w:rsidP="00B25331">
      <w:pPr>
        <w:widowControl w:val="0"/>
        <w:jc w:val="both"/>
        <w:rPr>
          <w:rFonts w:eastAsia="Times New Roman"/>
          <w:sz w:val="24"/>
        </w:rPr>
      </w:pPr>
      <w:r w:rsidRPr="00BF1C8E">
        <w:rPr>
          <w:rFonts w:eastAsia="Times New Roman"/>
          <w:sz w:val="24"/>
        </w:rPr>
        <w:t xml:space="preserve">Доля принадлежащих лицу обыкновенных акций эмитента, %: </w:t>
      </w:r>
      <w:r w:rsidR="00B36081" w:rsidRPr="00BF1C8E">
        <w:rPr>
          <w:rFonts w:eastAsia="Times New Roman"/>
          <w:b/>
          <w:sz w:val="24"/>
        </w:rPr>
        <w:t>92,4732</w:t>
      </w:r>
    </w:p>
    <w:p w:rsidR="00B25331" w:rsidRPr="00BF1C8E" w:rsidRDefault="00B25331" w:rsidP="00B25331">
      <w:pPr>
        <w:widowControl w:val="0"/>
        <w:jc w:val="both"/>
        <w:rPr>
          <w:rFonts w:eastAsia="Times New Roman"/>
          <w:sz w:val="24"/>
        </w:rPr>
      </w:pPr>
      <w:r w:rsidRPr="00BF1C8E">
        <w:rPr>
          <w:rFonts w:eastAsia="Times New Roman"/>
          <w:sz w:val="24"/>
        </w:rPr>
        <w:t>Сведения о контролирующих участников (акционеров) эмитента.</w:t>
      </w:r>
    </w:p>
    <w:p w:rsidR="00B25331" w:rsidRPr="00BF1C8E" w:rsidRDefault="00B25331" w:rsidP="00B25331">
      <w:pPr>
        <w:widowControl w:val="0"/>
        <w:jc w:val="both"/>
        <w:rPr>
          <w:rFonts w:eastAsia="Times New Roman"/>
          <w:b/>
          <w:sz w:val="24"/>
        </w:rPr>
      </w:pPr>
      <w:r w:rsidRPr="00BF1C8E">
        <w:rPr>
          <w:rFonts w:eastAsia="Times New Roman"/>
          <w:b/>
          <w:sz w:val="24"/>
        </w:rPr>
        <w:t>Указанных лиц нет</w:t>
      </w:r>
    </w:p>
    <w:p w:rsidR="00B25331" w:rsidRPr="00BF1C8E" w:rsidRDefault="00B25331" w:rsidP="00B25331">
      <w:pPr>
        <w:widowControl w:val="0"/>
        <w:jc w:val="both"/>
        <w:rPr>
          <w:rFonts w:eastAsia="Times New Roman"/>
          <w:sz w:val="24"/>
        </w:rPr>
      </w:pPr>
      <w:r w:rsidRPr="00BF1C8E">
        <w:rPr>
          <w:rFonts w:eastAsia="Times New Roman"/>
          <w:sz w:val="24"/>
        </w:rPr>
        <w:t>Участники (акционеры) данного лица, владеющие не менее чем 20 процентами уставного капитала или не менее чем 20 процентами их обыкновенных акций:</w:t>
      </w:r>
    </w:p>
    <w:p w:rsidR="00B25331" w:rsidRPr="00BF1C8E" w:rsidRDefault="00B25331" w:rsidP="00B25331">
      <w:pPr>
        <w:widowControl w:val="0"/>
        <w:jc w:val="both"/>
        <w:rPr>
          <w:rFonts w:eastAsia="Times New Roman"/>
          <w:b/>
          <w:sz w:val="24"/>
        </w:rPr>
      </w:pPr>
      <w:r w:rsidRPr="00BF1C8E">
        <w:rPr>
          <w:rFonts w:eastAsia="Times New Roman"/>
          <w:b/>
          <w:sz w:val="24"/>
        </w:rPr>
        <w:t>Указанных лиц нет</w:t>
      </w:r>
    </w:p>
    <w:p w:rsidR="00B25331" w:rsidRPr="00BF1C8E" w:rsidRDefault="00B25331" w:rsidP="00B25331">
      <w:pPr>
        <w:widowControl w:val="0"/>
        <w:jc w:val="both"/>
        <w:rPr>
          <w:rFonts w:eastAsia="Times New Roman"/>
          <w:sz w:val="24"/>
        </w:rPr>
      </w:pPr>
      <w:r w:rsidRPr="00BF1C8E">
        <w:rPr>
          <w:rFonts w:eastAsia="Times New Roman"/>
          <w:sz w:val="24"/>
        </w:rPr>
        <w:t>Иные сведения, указываемые эмитентом по собственному усмотрению:</w:t>
      </w:r>
    </w:p>
    <w:p w:rsidR="00B25331" w:rsidRPr="00BF1C8E" w:rsidRDefault="00B25331" w:rsidP="00B25331">
      <w:pPr>
        <w:widowControl w:val="0"/>
        <w:spacing w:after="240"/>
        <w:jc w:val="both"/>
        <w:rPr>
          <w:rFonts w:eastAsia="Times New Roman"/>
          <w:b/>
          <w:sz w:val="24"/>
        </w:rPr>
      </w:pPr>
      <w:r w:rsidRPr="00BF1C8E">
        <w:rPr>
          <w:rFonts w:eastAsia="Times New Roman"/>
          <w:b/>
          <w:sz w:val="24"/>
        </w:rPr>
        <w:t>Нет.</w:t>
      </w:r>
    </w:p>
    <w:p w:rsidR="00B25331" w:rsidRPr="00BF1C8E" w:rsidRDefault="00B25331" w:rsidP="00B25331">
      <w:pPr>
        <w:widowControl w:val="0"/>
        <w:jc w:val="both"/>
        <w:rPr>
          <w:rFonts w:eastAsia="Times New Roman"/>
          <w:sz w:val="24"/>
        </w:rPr>
      </w:pPr>
      <w:r w:rsidRPr="00BF1C8E">
        <w:rPr>
          <w:rFonts w:eastAsia="Times New Roman"/>
          <w:sz w:val="24"/>
        </w:rPr>
        <w:t xml:space="preserve">ФИО: </w:t>
      </w:r>
      <w:r w:rsidRPr="00BF1C8E">
        <w:rPr>
          <w:rFonts w:eastAsia="Times New Roman"/>
          <w:b/>
          <w:sz w:val="24"/>
        </w:rPr>
        <w:t>Маниович Михаил</w:t>
      </w:r>
    </w:p>
    <w:p w:rsidR="00B25331" w:rsidRPr="00BF1C8E" w:rsidRDefault="00B25331" w:rsidP="00B25331">
      <w:pPr>
        <w:widowControl w:val="0"/>
        <w:jc w:val="both"/>
        <w:rPr>
          <w:rFonts w:eastAsia="Times New Roman"/>
          <w:sz w:val="24"/>
        </w:rPr>
      </w:pPr>
      <w:r w:rsidRPr="00BF1C8E">
        <w:rPr>
          <w:rFonts w:eastAsia="Times New Roman"/>
          <w:sz w:val="24"/>
        </w:rPr>
        <w:t xml:space="preserve">Доля участия лица в уставном капитале эмитента, %: </w:t>
      </w:r>
      <w:r w:rsidRPr="00BF1C8E">
        <w:rPr>
          <w:rFonts w:eastAsia="Times New Roman"/>
          <w:b/>
          <w:sz w:val="24"/>
        </w:rPr>
        <w:t>6,50</w:t>
      </w:r>
    </w:p>
    <w:p w:rsidR="00B25331" w:rsidRPr="00BF1C8E" w:rsidRDefault="00B25331" w:rsidP="00B25331">
      <w:pPr>
        <w:widowControl w:val="0"/>
        <w:jc w:val="both"/>
        <w:rPr>
          <w:rFonts w:eastAsia="Times New Roman"/>
          <w:sz w:val="24"/>
        </w:rPr>
      </w:pPr>
      <w:r w:rsidRPr="00BF1C8E">
        <w:rPr>
          <w:rFonts w:eastAsia="Times New Roman"/>
          <w:sz w:val="24"/>
        </w:rPr>
        <w:t xml:space="preserve">Доля принадлежащих лицу обыкновенных акций эмитента, %: </w:t>
      </w:r>
      <w:r w:rsidRPr="00BF1C8E">
        <w:rPr>
          <w:rFonts w:eastAsia="Times New Roman"/>
          <w:b/>
          <w:sz w:val="24"/>
        </w:rPr>
        <w:t>6,50</w:t>
      </w:r>
    </w:p>
    <w:p w:rsidR="00B25331" w:rsidRPr="00BF1C8E" w:rsidRDefault="00B25331" w:rsidP="00B25331">
      <w:pPr>
        <w:widowControl w:val="0"/>
        <w:jc w:val="both"/>
        <w:rPr>
          <w:rFonts w:eastAsia="Times New Roman"/>
          <w:sz w:val="24"/>
        </w:rPr>
      </w:pPr>
    </w:p>
    <w:p w:rsidR="00B25331" w:rsidRPr="00BF1C8E" w:rsidRDefault="00B25331" w:rsidP="00B25331">
      <w:pPr>
        <w:widowControl w:val="0"/>
        <w:jc w:val="both"/>
        <w:rPr>
          <w:rFonts w:eastAsia="Times New Roman"/>
          <w:b/>
          <w:sz w:val="24"/>
        </w:rPr>
      </w:pPr>
      <w:r w:rsidRPr="00BF1C8E">
        <w:rPr>
          <w:rFonts w:eastAsia="Times New Roman"/>
          <w:sz w:val="24"/>
        </w:rPr>
        <w:t xml:space="preserve">Дата составления списка лиц, имеющих право на участие в общем собрании акционеров (участников) эмитента: </w:t>
      </w:r>
      <w:r w:rsidR="00B36081" w:rsidRPr="00BF1C8E">
        <w:rPr>
          <w:rFonts w:eastAsia="Times New Roman"/>
          <w:b/>
          <w:sz w:val="24"/>
        </w:rPr>
        <w:t>11.03.2017 г.</w:t>
      </w:r>
    </w:p>
    <w:p w:rsidR="00B25331" w:rsidRPr="00BF1C8E" w:rsidRDefault="00B25331" w:rsidP="00B25331">
      <w:pPr>
        <w:widowControl w:val="0"/>
        <w:spacing w:before="240"/>
        <w:jc w:val="both"/>
        <w:rPr>
          <w:rFonts w:eastAsia="Times New Roman"/>
          <w:sz w:val="24"/>
        </w:rPr>
      </w:pPr>
      <w:r w:rsidRPr="00BF1C8E">
        <w:rPr>
          <w:rFonts w:eastAsia="Times New Roman"/>
          <w:sz w:val="24"/>
        </w:rPr>
        <w:t xml:space="preserve">Полное фирменное наименование: </w:t>
      </w:r>
      <w:r w:rsidRPr="00BF1C8E">
        <w:rPr>
          <w:rFonts w:eastAsia="Times New Roman"/>
          <w:b/>
          <w:sz w:val="24"/>
        </w:rPr>
        <w:t>Общество с ограниченной ответственностью "Профсоюзная 57"</w:t>
      </w:r>
    </w:p>
    <w:p w:rsidR="00B25331" w:rsidRPr="00BF1C8E" w:rsidRDefault="00B25331" w:rsidP="00B25331">
      <w:pPr>
        <w:widowControl w:val="0"/>
        <w:jc w:val="both"/>
        <w:rPr>
          <w:rFonts w:eastAsia="Times New Roman"/>
          <w:sz w:val="24"/>
        </w:rPr>
      </w:pPr>
      <w:r w:rsidRPr="00BF1C8E">
        <w:rPr>
          <w:rFonts w:eastAsia="Times New Roman"/>
          <w:sz w:val="24"/>
        </w:rPr>
        <w:t xml:space="preserve">Сокращенное наименование: </w:t>
      </w:r>
      <w:r w:rsidRPr="00BF1C8E">
        <w:rPr>
          <w:rFonts w:eastAsia="Times New Roman"/>
          <w:b/>
          <w:sz w:val="24"/>
        </w:rPr>
        <w:t>ООО "Профсоюзная 57"</w:t>
      </w:r>
    </w:p>
    <w:p w:rsidR="00B25331" w:rsidRPr="00BF1C8E" w:rsidRDefault="00B25331" w:rsidP="00B25331">
      <w:pPr>
        <w:widowControl w:val="0"/>
        <w:jc w:val="both"/>
        <w:rPr>
          <w:rFonts w:eastAsia="Times New Roman"/>
          <w:sz w:val="24"/>
        </w:rPr>
      </w:pPr>
      <w:r w:rsidRPr="00BF1C8E">
        <w:rPr>
          <w:rFonts w:eastAsia="Times New Roman"/>
          <w:sz w:val="24"/>
        </w:rPr>
        <w:t xml:space="preserve">Местонахождение: </w:t>
      </w:r>
      <w:r w:rsidRPr="00BF1C8E">
        <w:rPr>
          <w:rFonts w:eastAsia="Times New Roman"/>
          <w:b/>
          <w:sz w:val="24"/>
        </w:rPr>
        <w:t>117420, г. Москва, ул. Профсоюзная, д. 57, этаж 9, помещение II, комната 46</w:t>
      </w:r>
    </w:p>
    <w:p w:rsidR="00B25331" w:rsidRPr="00BF1C8E" w:rsidRDefault="00B25331" w:rsidP="00B25331">
      <w:pPr>
        <w:widowControl w:val="0"/>
        <w:jc w:val="both"/>
        <w:rPr>
          <w:rFonts w:eastAsia="Times New Roman"/>
          <w:sz w:val="24"/>
        </w:rPr>
      </w:pPr>
      <w:r w:rsidRPr="00BF1C8E">
        <w:rPr>
          <w:rFonts w:eastAsia="Times New Roman"/>
          <w:sz w:val="24"/>
        </w:rPr>
        <w:t xml:space="preserve">ИНН: </w:t>
      </w:r>
      <w:r w:rsidRPr="00BF1C8E">
        <w:rPr>
          <w:rFonts w:eastAsia="Times New Roman"/>
          <w:b/>
          <w:sz w:val="24"/>
        </w:rPr>
        <w:t>7728120899</w:t>
      </w:r>
    </w:p>
    <w:p w:rsidR="00B25331" w:rsidRPr="00BF1C8E" w:rsidRDefault="00B25331" w:rsidP="00B25331">
      <w:pPr>
        <w:widowControl w:val="0"/>
        <w:jc w:val="both"/>
        <w:rPr>
          <w:rFonts w:eastAsia="Times New Roman"/>
          <w:sz w:val="24"/>
        </w:rPr>
      </w:pPr>
      <w:r w:rsidRPr="00BF1C8E">
        <w:rPr>
          <w:rFonts w:eastAsia="Times New Roman"/>
          <w:sz w:val="24"/>
        </w:rPr>
        <w:t>ОГРН:</w:t>
      </w:r>
      <w:r w:rsidRPr="00BF1C8E">
        <w:t xml:space="preserve"> </w:t>
      </w:r>
      <w:r w:rsidRPr="00BF1C8E">
        <w:rPr>
          <w:rFonts w:eastAsia="Times New Roman"/>
          <w:b/>
          <w:sz w:val="24"/>
        </w:rPr>
        <w:t>1037739201037</w:t>
      </w:r>
    </w:p>
    <w:p w:rsidR="00B25331" w:rsidRPr="00BF1C8E" w:rsidRDefault="00B25331" w:rsidP="00B25331">
      <w:pPr>
        <w:widowControl w:val="0"/>
        <w:jc w:val="both"/>
        <w:rPr>
          <w:rFonts w:eastAsia="Times New Roman"/>
          <w:sz w:val="24"/>
        </w:rPr>
      </w:pPr>
      <w:r w:rsidRPr="00BF1C8E">
        <w:rPr>
          <w:rFonts w:eastAsia="Times New Roman"/>
          <w:sz w:val="24"/>
        </w:rPr>
        <w:t xml:space="preserve">Доля участия лица в уставном капитале эмитента, %: </w:t>
      </w:r>
      <w:r w:rsidR="00B36081" w:rsidRPr="00BF1C8E">
        <w:rPr>
          <w:rFonts w:eastAsia="Times New Roman"/>
          <w:b/>
          <w:sz w:val="24"/>
        </w:rPr>
        <w:t>92,4732</w:t>
      </w:r>
    </w:p>
    <w:p w:rsidR="00B25331" w:rsidRPr="00BF1C8E" w:rsidRDefault="00B25331" w:rsidP="00B25331">
      <w:pPr>
        <w:widowControl w:val="0"/>
        <w:jc w:val="both"/>
        <w:rPr>
          <w:rFonts w:eastAsia="Times New Roman"/>
          <w:sz w:val="24"/>
        </w:rPr>
      </w:pPr>
      <w:r w:rsidRPr="00BF1C8E">
        <w:rPr>
          <w:rFonts w:eastAsia="Times New Roman"/>
          <w:sz w:val="24"/>
        </w:rPr>
        <w:t xml:space="preserve">Доля принадлежащих лицу обыкновенных акций эмитента, %: </w:t>
      </w:r>
      <w:r w:rsidR="00B36081" w:rsidRPr="00BF1C8E">
        <w:rPr>
          <w:rFonts w:eastAsia="Times New Roman"/>
          <w:b/>
          <w:sz w:val="24"/>
        </w:rPr>
        <w:t>92,4732</w:t>
      </w:r>
    </w:p>
    <w:p w:rsidR="00B25331" w:rsidRPr="00BF1C8E" w:rsidRDefault="00B25331" w:rsidP="00B25331">
      <w:pPr>
        <w:widowControl w:val="0"/>
        <w:jc w:val="both"/>
        <w:rPr>
          <w:rFonts w:eastAsia="Times New Roman"/>
          <w:sz w:val="24"/>
        </w:rPr>
      </w:pPr>
      <w:r w:rsidRPr="00BF1C8E">
        <w:rPr>
          <w:rFonts w:eastAsia="Times New Roman"/>
          <w:sz w:val="24"/>
        </w:rPr>
        <w:t>Сведения о контролирующих участников (акционеров) эмитента.</w:t>
      </w:r>
    </w:p>
    <w:p w:rsidR="00B25331" w:rsidRPr="00BF1C8E" w:rsidRDefault="00B25331" w:rsidP="00B25331">
      <w:pPr>
        <w:widowControl w:val="0"/>
        <w:jc w:val="both"/>
        <w:rPr>
          <w:rFonts w:eastAsia="Times New Roman"/>
          <w:b/>
          <w:sz w:val="24"/>
        </w:rPr>
      </w:pPr>
      <w:r w:rsidRPr="00BF1C8E">
        <w:rPr>
          <w:rFonts w:eastAsia="Times New Roman"/>
          <w:b/>
          <w:sz w:val="24"/>
        </w:rPr>
        <w:t>Указанных лиц нет</w:t>
      </w:r>
    </w:p>
    <w:p w:rsidR="00B25331" w:rsidRPr="00BF1C8E" w:rsidRDefault="00B25331" w:rsidP="00B25331">
      <w:pPr>
        <w:widowControl w:val="0"/>
        <w:jc w:val="both"/>
        <w:rPr>
          <w:rFonts w:eastAsia="Times New Roman"/>
          <w:sz w:val="24"/>
        </w:rPr>
      </w:pPr>
      <w:r w:rsidRPr="00BF1C8E">
        <w:rPr>
          <w:rFonts w:eastAsia="Times New Roman"/>
          <w:sz w:val="24"/>
        </w:rPr>
        <w:t>Участники (акционеры) данного лица, владеющие не менее чем 20 процентами уставного капитала или не менее чем 20 процентами их обыкновенных акций:</w:t>
      </w:r>
    </w:p>
    <w:p w:rsidR="00B25331" w:rsidRPr="00BF1C8E" w:rsidRDefault="00B25331" w:rsidP="00B25331">
      <w:pPr>
        <w:widowControl w:val="0"/>
        <w:jc w:val="both"/>
        <w:rPr>
          <w:rFonts w:eastAsia="Times New Roman"/>
          <w:b/>
          <w:sz w:val="24"/>
        </w:rPr>
      </w:pPr>
      <w:r w:rsidRPr="00BF1C8E">
        <w:rPr>
          <w:rFonts w:eastAsia="Times New Roman"/>
          <w:b/>
          <w:sz w:val="24"/>
        </w:rPr>
        <w:t>Указанных лиц нет</w:t>
      </w:r>
    </w:p>
    <w:p w:rsidR="00B25331" w:rsidRPr="00BF1C8E" w:rsidRDefault="00B25331" w:rsidP="00B25331">
      <w:pPr>
        <w:widowControl w:val="0"/>
        <w:jc w:val="both"/>
        <w:rPr>
          <w:rFonts w:eastAsia="Times New Roman"/>
          <w:sz w:val="24"/>
        </w:rPr>
      </w:pPr>
      <w:r w:rsidRPr="00BF1C8E">
        <w:rPr>
          <w:rFonts w:eastAsia="Times New Roman"/>
          <w:sz w:val="24"/>
        </w:rPr>
        <w:t>Иные сведения, указываемые эмитентом по собственному усмотрению:</w:t>
      </w:r>
    </w:p>
    <w:p w:rsidR="00B25331" w:rsidRPr="00BF1C8E" w:rsidRDefault="00B25331" w:rsidP="00B25331">
      <w:pPr>
        <w:widowControl w:val="0"/>
        <w:spacing w:after="240"/>
        <w:jc w:val="both"/>
        <w:rPr>
          <w:rFonts w:eastAsia="Times New Roman"/>
          <w:b/>
          <w:sz w:val="24"/>
        </w:rPr>
      </w:pPr>
      <w:r w:rsidRPr="00BF1C8E">
        <w:rPr>
          <w:rFonts w:eastAsia="Times New Roman"/>
          <w:b/>
          <w:sz w:val="24"/>
        </w:rPr>
        <w:t>Нет.</w:t>
      </w:r>
    </w:p>
    <w:p w:rsidR="00B25331" w:rsidRPr="00BF1C8E" w:rsidRDefault="00B25331" w:rsidP="00B25331">
      <w:pPr>
        <w:widowControl w:val="0"/>
        <w:jc w:val="both"/>
        <w:rPr>
          <w:rFonts w:eastAsia="Times New Roman"/>
          <w:sz w:val="24"/>
        </w:rPr>
      </w:pPr>
      <w:r w:rsidRPr="00BF1C8E">
        <w:rPr>
          <w:rFonts w:eastAsia="Times New Roman"/>
          <w:sz w:val="24"/>
        </w:rPr>
        <w:t xml:space="preserve">ФИО: </w:t>
      </w:r>
      <w:r w:rsidRPr="00BF1C8E">
        <w:rPr>
          <w:rFonts w:eastAsia="Times New Roman"/>
          <w:b/>
          <w:sz w:val="24"/>
        </w:rPr>
        <w:t>Маниович Михаил</w:t>
      </w:r>
    </w:p>
    <w:p w:rsidR="00B25331" w:rsidRPr="00BF1C8E" w:rsidRDefault="00B25331" w:rsidP="00B25331">
      <w:pPr>
        <w:widowControl w:val="0"/>
        <w:jc w:val="both"/>
        <w:rPr>
          <w:rFonts w:eastAsia="Times New Roman"/>
          <w:sz w:val="24"/>
        </w:rPr>
      </w:pPr>
      <w:r w:rsidRPr="00BF1C8E">
        <w:rPr>
          <w:rFonts w:eastAsia="Times New Roman"/>
          <w:sz w:val="24"/>
        </w:rPr>
        <w:t xml:space="preserve">Доля участия лица в уставном капитале эмитента, %: </w:t>
      </w:r>
      <w:r w:rsidRPr="00BF1C8E">
        <w:rPr>
          <w:rFonts w:eastAsia="Times New Roman"/>
          <w:b/>
          <w:sz w:val="24"/>
        </w:rPr>
        <w:t>6,50</w:t>
      </w:r>
    </w:p>
    <w:p w:rsidR="00B25331" w:rsidRPr="00BF1C8E" w:rsidRDefault="00B25331" w:rsidP="00B25331">
      <w:pPr>
        <w:widowControl w:val="0"/>
        <w:jc w:val="both"/>
        <w:rPr>
          <w:rFonts w:eastAsia="Times New Roman"/>
          <w:sz w:val="24"/>
        </w:rPr>
      </w:pPr>
      <w:r w:rsidRPr="00BF1C8E">
        <w:rPr>
          <w:rFonts w:eastAsia="Times New Roman"/>
          <w:sz w:val="24"/>
        </w:rPr>
        <w:t xml:space="preserve">Доля принадлежащих лицу обыкновенных акций эмитента, %: </w:t>
      </w:r>
      <w:r w:rsidRPr="00BF1C8E">
        <w:rPr>
          <w:rFonts w:eastAsia="Times New Roman"/>
          <w:b/>
          <w:sz w:val="24"/>
        </w:rPr>
        <w:t>6,50</w:t>
      </w:r>
    </w:p>
    <w:p w:rsidR="0085794B" w:rsidRPr="00BF1C8E" w:rsidRDefault="0085794B" w:rsidP="0085794B">
      <w:pPr>
        <w:widowControl w:val="0"/>
        <w:spacing w:before="240" w:after="240"/>
        <w:jc w:val="both"/>
        <w:rPr>
          <w:rFonts w:eastAsia="Times New Roman"/>
          <w:b/>
          <w:sz w:val="24"/>
        </w:rPr>
      </w:pPr>
      <w:r w:rsidRPr="00BF1C8E">
        <w:rPr>
          <w:rFonts w:eastAsia="Times New Roman"/>
          <w:sz w:val="24"/>
        </w:rPr>
        <w:t xml:space="preserve">Дата составления списка лиц, имеющих право на участие в общем собрании акционеров (участников) эмитента: </w:t>
      </w:r>
      <w:r w:rsidR="00A5391F">
        <w:rPr>
          <w:rFonts w:eastAsia="Times New Roman"/>
          <w:b/>
          <w:sz w:val="24"/>
        </w:rPr>
        <w:t>27</w:t>
      </w:r>
      <w:r w:rsidRPr="00BF1C8E">
        <w:rPr>
          <w:rFonts w:eastAsia="Times New Roman"/>
          <w:b/>
          <w:sz w:val="24"/>
        </w:rPr>
        <w:t>.0</w:t>
      </w:r>
      <w:r w:rsidR="00A5391F">
        <w:rPr>
          <w:rFonts w:eastAsia="Times New Roman"/>
          <w:b/>
          <w:sz w:val="24"/>
        </w:rPr>
        <w:t>2</w:t>
      </w:r>
      <w:bookmarkStart w:id="90" w:name="_GoBack"/>
      <w:bookmarkEnd w:id="90"/>
      <w:r w:rsidRPr="00BF1C8E">
        <w:rPr>
          <w:rFonts w:eastAsia="Times New Roman"/>
          <w:b/>
          <w:sz w:val="24"/>
        </w:rPr>
        <w:t>.2018 г.</w:t>
      </w:r>
    </w:p>
    <w:p w:rsidR="0085794B" w:rsidRPr="00BF1C8E" w:rsidRDefault="0085794B" w:rsidP="0085794B">
      <w:pPr>
        <w:widowControl w:val="0"/>
        <w:spacing w:before="240"/>
        <w:jc w:val="both"/>
        <w:rPr>
          <w:rFonts w:eastAsia="Times New Roman"/>
          <w:sz w:val="24"/>
        </w:rPr>
      </w:pPr>
      <w:r w:rsidRPr="00BF1C8E">
        <w:rPr>
          <w:rFonts w:eastAsia="Times New Roman"/>
          <w:sz w:val="24"/>
        </w:rPr>
        <w:lastRenderedPageBreak/>
        <w:t xml:space="preserve">Полное фирменное наименование: </w:t>
      </w:r>
      <w:r w:rsidRPr="00BF1C8E">
        <w:rPr>
          <w:rFonts w:eastAsia="Times New Roman"/>
          <w:b/>
          <w:sz w:val="24"/>
        </w:rPr>
        <w:t>Общество с ограниченной ответственностью "Профсоюзная 57"</w:t>
      </w:r>
    </w:p>
    <w:p w:rsidR="0085794B" w:rsidRPr="00BF1C8E" w:rsidRDefault="0085794B" w:rsidP="0085794B">
      <w:pPr>
        <w:widowControl w:val="0"/>
        <w:jc w:val="both"/>
        <w:rPr>
          <w:rFonts w:eastAsia="Times New Roman"/>
          <w:sz w:val="24"/>
        </w:rPr>
      </w:pPr>
      <w:r w:rsidRPr="00BF1C8E">
        <w:rPr>
          <w:rFonts w:eastAsia="Times New Roman"/>
          <w:sz w:val="24"/>
        </w:rPr>
        <w:t xml:space="preserve">Сокращенное наименование: </w:t>
      </w:r>
      <w:r w:rsidRPr="00BF1C8E">
        <w:rPr>
          <w:rFonts w:eastAsia="Times New Roman"/>
          <w:b/>
          <w:sz w:val="24"/>
        </w:rPr>
        <w:t>ООО "Профсоюзная 57"</w:t>
      </w:r>
    </w:p>
    <w:p w:rsidR="0085794B" w:rsidRPr="00BF1C8E" w:rsidRDefault="0085794B" w:rsidP="0085794B">
      <w:pPr>
        <w:widowControl w:val="0"/>
        <w:jc w:val="both"/>
        <w:rPr>
          <w:rFonts w:eastAsia="Times New Roman"/>
          <w:sz w:val="24"/>
        </w:rPr>
      </w:pPr>
      <w:r w:rsidRPr="00BF1C8E">
        <w:rPr>
          <w:rFonts w:eastAsia="Times New Roman"/>
          <w:sz w:val="24"/>
        </w:rPr>
        <w:t xml:space="preserve">Местонахождение: </w:t>
      </w:r>
      <w:r w:rsidRPr="00BF1C8E">
        <w:rPr>
          <w:rFonts w:eastAsia="Times New Roman"/>
          <w:b/>
          <w:sz w:val="24"/>
        </w:rPr>
        <w:t>117420, г. Москва, ул. Профсоюзная, д. 57, этаж 9, помещение II, комната 46</w:t>
      </w:r>
    </w:p>
    <w:p w:rsidR="0085794B" w:rsidRPr="00BF1C8E" w:rsidRDefault="0085794B" w:rsidP="0085794B">
      <w:pPr>
        <w:widowControl w:val="0"/>
        <w:jc w:val="both"/>
        <w:rPr>
          <w:rFonts w:eastAsia="Times New Roman"/>
          <w:sz w:val="24"/>
        </w:rPr>
      </w:pPr>
      <w:r w:rsidRPr="00BF1C8E">
        <w:rPr>
          <w:rFonts w:eastAsia="Times New Roman"/>
          <w:sz w:val="24"/>
        </w:rPr>
        <w:t xml:space="preserve">ИНН: </w:t>
      </w:r>
      <w:r w:rsidRPr="00BF1C8E">
        <w:rPr>
          <w:rFonts w:eastAsia="Times New Roman"/>
          <w:b/>
          <w:sz w:val="24"/>
        </w:rPr>
        <w:t>7728120899</w:t>
      </w:r>
    </w:p>
    <w:p w:rsidR="0085794B" w:rsidRPr="00BF1C8E" w:rsidRDefault="0085794B" w:rsidP="0085794B">
      <w:pPr>
        <w:widowControl w:val="0"/>
        <w:jc w:val="both"/>
        <w:rPr>
          <w:rFonts w:eastAsia="Times New Roman"/>
          <w:sz w:val="24"/>
        </w:rPr>
      </w:pPr>
      <w:r w:rsidRPr="00BF1C8E">
        <w:rPr>
          <w:rFonts w:eastAsia="Times New Roman"/>
          <w:sz w:val="24"/>
        </w:rPr>
        <w:t>ОГРН:</w:t>
      </w:r>
      <w:r w:rsidRPr="00BF1C8E">
        <w:t xml:space="preserve"> </w:t>
      </w:r>
      <w:r w:rsidRPr="00BF1C8E">
        <w:rPr>
          <w:rFonts w:eastAsia="Times New Roman"/>
          <w:b/>
          <w:sz w:val="24"/>
        </w:rPr>
        <w:t>1037739201037</w:t>
      </w:r>
    </w:p>
    <w:p w:rsidR="0085794B" w:rsidRPr="00BF1C8E" w:rsidRDefault="0085794B" w:rsidP="0085794B">
      <w:pPr>
        <w:widowControl w:val="0"/>
        <w:jc w:val="both"/>
        <w:rPr>
          <w:rFonts w:eastAsia="Times New Roman"/>
          <w:sz w:val="24"/>
        </w:rPr>
      </w:pPr>
      <w:r w:rsidRPr="00BF1C8E">
        <w:rPr>
          <w:rFonts w:eastAsia="Times New Roman"/>
          <w:sz w:val="24"/>
        </w:rPr>
        <w:t xml:space="preserve">Доля участия лица в уставном капитале эмитента, %: </w:t>
      </w:r>
      <w:r w:rsidRPr="00BF1C8E">
        <w:rPr>
          <w:rFonts w:eastAsia="Times New Roman"/>
          <w:b/>
          <w:sz w:val="24"/>
        </w:rPr>
        <w:t>92,474</w:t>
      </w:r>
    </w:p>
    <w:p w:rsidR="0085794B" w:rsidRPr="00BF1C8E" w:rsidRDefault="0085794B" w:rsidP="0085794B">
      <w:pPr>
        <w:widowControl w:val="0"/>
        <w:jc w:val="both"/>
        <w:rPr>
          <w:rFonts w:eastAsia="Times New Roman"/>
          <w:sz w:val="24"/>
        </w:rPr>
      </w:pPr>
      <w:r w:rsidRPr="00BF1C8E">
        <w:rPr>
          <w:rFonts w:eastAsia="Times New Roman"/>
          <w:sz w:val="24"/>
        </w:rPr>
        <w:t xml:space="preserve">Доля принадлежащих лицу обыкновенных акций эмитента, %: </w:t>
      </w:r>
      <w:r w:rsidRPr="00BF1C8E">
        <w:rPr>
          <w:rFonts w:eastAsia="Times New Roman"/>
          <w:b/>
          <w:sz w:val="24"/>
        </w:rPr>
        <w:t>92,474</w:t>
      </w:r>
    </w:p>
    <w:p w:rsidR="0085794B" w:rsidRPr="00BF1C8E" w:rsidRDefault="0085794B" w:rsidP="0085794B">
      <w:pPr>
        <w:widowControl w:val="0"/>
        <w:jc w:val="both"/>
        <w:rPr>
          <w:rFonts w:eastAsia="Times New Roman"/>
          <w:sz w:val="24"/>
        </w:rPr>
      </w:pPr>
      <w:r w:rsidRPr="00BF1C8E">
        <w:rPr>
          <w:rFonts w:eastAsia="Times New Roman"/>
          <w:sz w:val="24"/>
        </w:rPr>
        <w:t>Сведения о контролирующих участников (акционеров) эмитента.</w:t>
      </w:r>
    </w:p>
    <w:p w:rsidR="0085794B" w:rsidRPr="00BF1C8E" w:rsidRDefault="0085794B" w:rsidP="0085794B">
      <w:pPr>
        <w:widowControl w:val="0"/>
        <w:jc w:val="both"/>
        <w:rPr>
          <w:rFonts w:eastAsia="Times New Roman"/>
          <w:b/>
          <w:sz w:val="24"/>
        </w:rPr>
      </w:pPr>
      <w:r w:rsidRPr="00BF1C8E">
        <w:rPr>
          <w:rFonts w:eastAsia="Times New Roman"/>
          <w:b/>
          <w:sz w:val="24"/>
        </w:rPr>
        <w:t>Указанных лиц нет</w:t>
      </w:r>
    </w:p>
    <w:p w:rsidR="0085794B" w:rsidRPr="00BF1C8E" w:rsidRDefault="0085794B" w:rsidP="0085794B">
      <w:pPr>
        <w:widowControl w:val="0"/>
        <w:jc w:val="both"/>
        <w:rPr>
          <w:rFonts w:eastAsia="Times New Roman"/>
          <w:sz w:val="24"/>
        </w:rPr>
      </w:pPr>
      <w:r w:rsidRPr="00BF1C8E">
        <w:rPr>
          <w:rFonts w:eastAsia="Times New Roman"/>
          <w:sz w:val="24"/>
        </w:rPr>
        <w:t>Участники (акционеры) данного лица, владеющие не менее чем 20 процентами уставного капитала или не менее чем 20 процентами их обыкновенных акций:</w:t>
      </w:r>
    </w:p>
    <w:p w:rsidR="0085794B" w:rsidRPr="00BF1C8E" w:rsidRDefault="0085794B" w:rsidP="0085794B">
      <w:pPr>
        <w:widowControl w:val="0"/>
        <w:jc w:val="both"/>
        <w:rPr>
          <w:rFonts w:eastAsia="Times New Roman"/>
          <w:b/>
          <w:sz w:val="24"/>
        </w:rPr>
      </w:pPr>
      <w:r w:rsidRPr="00BF1C8E">
        <w:rPr>
          <w:rFonts w:eastAsia="Times New Roman"/>
          <w:b/>
          <w:sz w:val="24"/>
        </w:rPr>
        <w:t>Указанных лиц нет</w:t>
      </w:r>
    </w:p>
    <w:p w:rsidR="0085794B" w:rsidRPr="00BF1C8E" w:rsidRDefault="0085794B" w:rsidP="0085794B">
      <w:pPr>
        <w:widowControl w:val="0"/>
        <w:jc w:val="both"/>
        <w:rPr>
          <w:rFonts w:eastAsia="Times New Roman"/>
          <w:sz w:val="24"/>
        </w:rPr>
      </w:pPr>
      <w:r w:rsidRPr="00BF1C8E">
        <w:rPr>
          <w:rFonts w:eastAsia="Times New Roman"/>
          <w:sz w:val="24"/>
        </w:rPr>
        <w:t>Иные сведения, указываемые эмитентом по собственному усмотрению:</w:t>
      </w:r>
    </w:p>
    <w:p w:rsidR="0085794B" w:rsidRPr="00BF1C8E" w:rsidRDefault="0085794B" w:rsidP="0085794B">
      <w:pPr>
        <w:widowControl w:val="0"/>
        <w:spacing w:after="240"/>
        <w:jc w:val="both"/>
        <w:rPr>
          <w:rFonts w:eastAsia="Times New Roman"/>
          <w:b/>
          <w:sz w:val="24"/>
        </w:rPr>
      </w:pPr>
      <w:r w:rsidRPr="00BF1C8E">
        <w:rPr>
          <w:rFonts w:eastAsia="Times New Roman"/>
          <w:b/>
          <w:sz w:val="24"/>
        </w:rPr>
        <w:t>Нет.</w:t>
      </w:r>
    </w:p>
    <w:p w:rsidR="0085794B" w:rsidRPr="00BF1C8E" w:rsidRDefault="0085794B" w:rsidP="0085794B">
      <w:pPr>
        <w:widowControl w:val="0"/>
        <w:jc w:val="both"/>
        <w:rPr>
          <w:rFonts w:eastAsia="Times New Roman"/>
          <w:sz w:val="24"/>
        </w:rPr>
      </w:pPr>
      <w:r w:rsidRPr="00BF1C8E">
        <w:rPr>
          <w:rFonts w:eastAsia="Times New Roman"/>
          <w:sz w:val="24"/>
        </w:rPr>
        <w:t xml:space="preserve">ФИО: </w:t>
      </w:r>
      <w:r w:rsidRPr="00BF1C8E">
        <w:rPr>
          <w:rFonts w:eastAsia="Times New Roman"/>
          <w:b/>
          <w:sz w:val="24"/>
        </w:rPr>
        <w:t>Маниович Михаил</w:t>
      </w:r>
    </w:p>
    <w:p w:rsidR="0085794B" w:rsidRPr="00BF1C8E" w:rsidRDefault="0085794B" w:rsidP="0085794B">
      <w:pPr>
        <w:widowControl w:val="0"/>
        <w:jc w:val="both"/>
        <w:rPr>
          <w:rFonts w:eastAsia="Times New Roman"/>
          <w:sz w:val="24"/>
        </w:rPr>
      </w:pPr>
      <w:r w:rsidRPr="00BF1C8E">
        <w:rPr>
          <w:rFonts w:eastAsia="Times New Roman"/>
          <w:sz w:val="24"/>
        </w:rPr>
        <w:t xml:space="preserve">Доля участия лица в уставном капитале эмитента, %: </w:t>
      </w:r>
      <w:r w:rsidRPr="00BF1C8E">
        <w:rPr>
          <w:rFonts w:eastAsia="Times New Roman"/>
          <w:b/>
          <w:sz w:val="24"/>
        </w:rPr>
        <w:t>6,50</w:t>
      </w:r>
    </w:p>
    <w:p w:rsidR="0085794B" w:rsidRPr="00BF1C8E" w:rsidRDefault="0085794B" w:rsidP="0085794B">
      <w:pPr>
        <w:widowControl w:val="0"/>
        <w:jc w:val="both"/>
        <w:rPr>
          <w:rFonts w:eastAsia="Times New Roman"/>
          <w:sz w:val="24"/>
        </w:rPr>
      </w:pPr>
      <w:r w:rsidRPr="00BF1C8E">
        <w:rPr>
          <w:rFonts w:eastAsia="Times New Roman"/>
          <w:sz w:val="24"/>
        </w:rPr>
        <w:t xml:space="preserve">Доля принадлежащих лицу обыкновенных акций эмитента, %: </w:t>
      </w:r>
      <w:r w:rsidRPr="00BF1C8E">
        <w:rPr>
          <w:rFonts w:eastAsia="Times New Roman"/>
          <w:b/>
          <w:sz w:val="24"/>
        </w:rPr>
        <w:t>6,50</w:t>
      </w:r>
    </w:p>
    <w:p w:rsidR="0085794B" w:rsidRPr="00BF1C8E" w:rsidRDefault="0085794B" w:rsidP="00B25331">
      <w:pPr>
        <w:widowControl w:val="0"/>
        <w:jc w:val="both"/>
        <w:rPr>
          <w:rFonts w:eastAsia="Times New Roman"/>
          <w:sz w:val="24"/>
        </w:rPr>
      </w:pPr>
    </w:p>
    <w:p w:rsidR="003D0C30" w:rsidRPr="00BF1C8E" w:rsidRDefault="003D0C30" w:rsidP="00BE3905">
      <w:pPr>
        <w:widowControl w:val="0"/>
        <w:spacing w:before="240" w:after="240"/>
        <w:jc w:val="both"/>
        <w:outlineLvl w:val="2"/>
        <w:rPr>
          <w:rFonts w:asciiTheme="majorHAnsi" w:eastAsia="Times New Roman" w:hAnsiTheme="majorHAnsi"/>
          <w:b/>
          <w:i/>
          <w:sz w:val="24"/>
        </w:rPr>
      </w:pPr>
      <w:bookmarkStart w:id="91" w:name="_Toc19283293"/>
      <w:r w:rsidRPr="00BF1C8E">
        <w:rPr>
          <w:rFonts w:asciiTheme="majorHAnsi" w:eastAsia="Times New Roman" w:hAnsiTheme="majorHAnsi"/>
          <w:b/>
          <w:i/>
          <w:sz w:val="24"/>
        </w:rPr>
        <w:t>6.6. Сведения о совершенных эмитентом сделках, в совершении которых имелась заинтересованность</w:t>
      </w:r>
      <w:bookmarkEnd w:id="91"/>
    </w:p>
    <w:p w:rsidR="00BE3905" w:rsidRPr="00BF1C8E" w:rsidRDefault="00BE3905" w:rsidP="003D0C30">
      <w:pPr>
        <w:widowControl w:val="0"/>
        <w:jc w:val="both"/>
        <w:rPr>
          <w:rFonts w:eastAsia="Times New Roman"/>
          <w:b/>
          <w:sz w:val="24"/>
        </w:rPr>
      </w:pPr>
      <w:r w:rsidRPr="00BF1C8E">
        <w:rPr>
          <w:rFonts w:eastAsia="Times New Roman"/>
          <w:b/>
          <w:sz w:val="24"/>
        </w:rPr>
        <w:t>Указанных сделок не совершалось.</w:t>
      </w:r>
    </w:p>
    <w:p w:rsidR="003D0C30" w:rsidRPr="00BF1C8E" w:rsidRDefault="003D0C30" w:rsidP="00BE3905">
      <w:pPr>
        <w:widowControl w:val="0"/>
        <w:spacing w:before="240" w:after="240"/>
        <w:jc w:val="both"/>
        <w:outlineLvl w:val="2"/>
        <w:rPr>
          <w:rFonts w:asciiTheme="majorHAnsi" w:eastAsia="Times New Roman" w:hAnsiTheme="majorHAnsi"/>
          <w:b/>
          <w:i/>
          <w:sz w:val="24"/>
        </w:rPr>
      </w:pPr>
      <w:bookmarkStart w:id="92" w:name="_Toc19283294"/>
      <w:r w:rsidRPr="00BF1C8E">
        <w:rPr>
          <w:rFonts w:asciiTheme="majorHAnsi" w:eastAsia="Times New Roman" w:hAnsiTheme="majorHAnsi"/>
          <w:b/>
          <w:i/>
          <w:sz w:val="24"/>
        </w:rPr>
        <w:t>6.7. Сведения о размере дебиторской задолженности</w:t>
      </w:r>
      <w:bookmarkEnd w:id="92"/>
    </w:p>
    <w:tbl>
      <w:tblPr>
        <w:tblW w:w="1006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7"/>
        <w:gridCol w:w="1418"/>
        <w:gridCol w:w="1417"/>
        <w:gridCol w:w="1348"/>
        <w:gridCol w:w="1345"/>
      </w:tblGrid>
      <w:tr w:rsidR="00BE3905" w:rsidRPr="00BF1C8E" w:rsidTr="00BE3905">
        <w:tc>
          <w:tcPr>
            <w:tcW w:w="4537" w:type="dxa"/>
          </w:tcPr>
          <w:p w:rsidR="00BE3905" w:rsidRPr="00BF1C8E" w:rsidRDefault="00BE3905" w:rsidP="003D0C30">
            <w:pPr>
              <w:widowControl w:val="0"/>
              <w:jc w:val="center"/>
              <w:rPr>
                <w:rFonts w:eastAsia="Times New Roman"/>
                <w:sz w:val="24"/>
              </w:rPr>
            </w:pPr>
            <w:r w:rsidRPr="00BF1C8E">
              <w:rPr>
                <w:rFonts w:eastAsia="Times New Roman"/>
                <w:sz w:val="24"/>
              </w:rPr>
              <w:t>Наименование показателя</w:t>
            </w:r>
          </w:p>
        </w:tc>
        <w:tc>
          <w:tcPr>
            <w:tcW w:w="1418" w:type="dxa"/>
          </w:tcPr>
          <w:p w:rsidR="00BE3905" w:rsidRPr="00BF1C8E" w:rsidRDefault="00BE3905" w:rsidP="003D0C30">
            <w:pPr>
              <w:widowControl w:val="0"/>
              <w:jc w:val="center"/>
              <w:rPr>
                <w:rFonts w:eastAsia="Times New Roman"/>
                <w:sz w:val="24"/>
              </w:rPr>
            </w:pPr>
            <w:r w:rsidRPr="00BF1C8E">
              <w:rPr>
                <w:rFonts w:eastAsia="Times New Roman"/>
                <w:sz w:val="24"/>
              </w:rPr>
              <w:t>31.12.2016</w:t>
            </w:r>
          </w:p>
        </w:tc>
        <w:tc>
          <w:tcPr>
            <w:tcW w:w="1417" w:type="dxa"/>
          </w:tcPr>
          <w:p w:rsidR="00BE3905" w:rsidRPr="00BF1C8E" w:rsidRDefault="00BE3905" w:rsidP="00BE3905">
            <w:pPr>
              <w:widowControl w:val="0"/>
              <w:jc w:val="center"/>
              <w:rPr>
                <w:rFonts w:eastAsia="Times New Roman"/>
                <w:sz w:val="24"/>
              </w:rPr>
            </w:pPr>
            <w:r w:rsidRPr="00BF1C8E">
              <w:rPr>
                <w:rFonts w:eastAsia="Times New Roman"/>
                <w:sz w:val="24"/>
              </w:rPr>
              <w:t>31.12.2017</w:t>
            </w:r>
          </w:p>
        </w:tc>
        <w:tc>
          <w:tcPr>
            <w:tcW w:w="1348" w:type="dxa"/>
          </w:tcPr>
          <w:p w:rsidR="00BE3905" w:rsidRPr="00BF1C8E" w:rsidRDefault="00BE3905" w:rsidP="00BE3905">
            <w:pPr>
              <w:widowControl w:val="0"/>
              <w:jc w:val="center"/>
              <w:rPr>
                <w:rFonts w:eastAsia="Times New Roman"/>
                <w:sz w:val="24"/>
              </w:rPr>
            </w:pPr>
            <w:r w:rsidRPr="00BF1C8E">
              <w:rPr>
                <w:rFonts w:eastAsia="Times New Roman"/>
                <w:sz w:val="24"/>
              </w:rPr>
              <w:t>31.03.2017</w:t>
            </w:r>
          </w:p>
        </w:tc>
        <w:tc>
          <w:tcPr>
            <w:tcW w:w="1345" w:type="dxa"/>
          </w:tcPr>
          <w:p w:rsidR="00BE3905" w:rsidRPr="00BF1C8E" w:rsidRDefault="00BE3905" w:rsidP="00BE3905">
            <w:pPr>
              <w:widowControl w:val="0"/>
              <w:jc w:val="center"/>
              <w:rPr>
                <w:rFonts w:eastAsia="Times New Roman"/>
                <w:sz w:val="24"/>
              </w:rPr>
            </w:pPr>
            <w:r w:rsidRPr="00BF1C8E">
              <w:rPr>
                <w:rFonts w:eastAsia="Times New Roman"/>
                <w:sz w:val="24"/>
              </w:rPr>
              <w:t>31.03.2018</w:t>
            </w:r>
          </w:p>
        </w:tc>
      </w:tr>
      <w:tr w:rsidR="00BE3905" w:rsidRPr="00BF1C8E" w:rsidTr="005572F8">
        <w:tc>
          <w:tcPr>
            <w:tcW w:w="4537" w:type="dxa"/>
            <w:shd w:val="clear" w:color="auto" w:fill="auto"/>
          </w:tcPr>
          <w:p w:rsidR="00BE3905" w:rsidRPr="00BF1C8E" w:rsidRDefault="00BE3905" w:rsidP="003D0C30">
            <w:pPr>
              <w:widowControl w:val="0"/>
              <w:rPr>
                <w:rFonts w:eastAsia="Times New Roman"/>
                <w:sz w:val="24"/>
              </w:rPr>
            </w:pPr>
            <w:r w:rsidRPr="00BF1C8E">
              <w:rPr>
                <w:rFonts w:eastAsia="Times New Roman"/>
                <w:sz w:val="24"/>
              </w:rPr>
              <w:t>Дебиторская задолженность покупателей и заказчиков, руб.</w:t>
            </w:r>
          </w:p>
        </w:tc>
        <w:tc>
          <w:tcPr>
            <w:tcW w:w="1418" w:type="dxa"/>
            <w:shd w:val="clear" w:color="auto" w:fill="auto"/>
          </w:tcPr>
          <w:p w:rsidR="00BE3905" w:rsidRPr="00BF1C8E" w:rsidRDefault="00665CE3" w:rsidP="003D0C30">
            <w:pPr>
              <w:widowControl w:val="0"/>
              <w:rPr>
                <w:rFonts w:eastAsia="Times New Roman"/>
                <w:sz w:val="24"/>
              </w:rPr>
            </w:pPr>
            <w:r w:rsidRPr="00BF1C8E">
              <w:rPr>
                <w:rFonts w:eastAsia="Times New Roman"/>
                <w:sz w:val="24"/>
              </w:rPr>
              <w:t>50136400</w:t>
            </w:r>
          </w:p>
        </w:tc>
        <w:tc>
          <w:tcPr>
            <w:tcW w:w="1417" w:type="dxa"/>
            <w:shd w:val="clear" w:color="auto" w:fill="auto"/>
          </w:tcPr>
          <w:p w:rsidR="00BE3905" w:rsidRPr="00BF1C8E" w:rsidRDefault="00665CE3" w:rsidP="003D0C30">
            <w:pPr>
              <w:widowControl w:val="0"/>
              <w:rPr>
                <w:rFonts w:eastAsia="Times New Roman"/>
                <w:sz w:val="24"/>
              </w:rPr>
            </w:pPr>
            <w:r w:rsidRPr="00BF1C8E">
              <w:rPr>
                <w:rFonts w:eastAsia="Times New Roman"/>
                <w:sz w:val="24"/>
              </w:rPr>
              <w:t>51226659</w:t>
            </w:r>
          </w:p>
        </w:tc>
        <w:tc>
          <w:tcPr>
            <w:tcW w:w="1348" w:type="dxa"/>
            <w:shd w:val="clear" w:color="auto" w:fill="auto"/>
          </w:tcPr>
          <w:p w:rsidR="00BE3905" w:rsidRPr="00BF1C8E" w:rsidRDefault="00665CE3" w:rsidP="003D0C30">
            <w:pPr>
              <w:widowControl w:val="0"/>
              <w:rPr>
                <w:rFonts w:eastAsia="Times New Roman"/>
                <w:sz w:val="24"/>
              </w:rPr>
            </w:pPr>
            <w:r w:rsidRPr="00BF1C8E">
              <w:rPr>
                <w:rFonts w:eastAsia="Times New Roman"/>
                <w:sz w:val="24"/>
              </w:rPr>
              <w:t>51154651</w:t>
            </w:r>
          </w:p>
        </w:tc>
        <w:tc>
          <w:tcPr>
            <w:tcW w:w="1345" w:type="dxa"/>
            <w:shd w:val="clear" w:color="auto" w:fill="auto"/>
          </w:tcPr>
          <w:p w:rsidR="00BE3905" w:rsidRPr="00BF1C8E" w:rsidRDefault="00E50EBE" w:rsidP="003D0C30">
            <w:pPr>
              <w:widowControl w:val="0"/>
              <w:rPr>
                <w:rFonts w:eastAsia="Times New Roman"/>
                <w:sz w:val="24"/>
              </w:rPr>
            </w:pPr>
            <w:r w:rsidRPr="00BF1C8E">
              <w:rPr>
                <w:rFonts w:eastAsia="Times New Roman"/>
                <w:sz w:val="24"/>
              </w:rPr>
              <w:t>51225659</w:t>
            </w:r>
          </w:p>
        </w:tc>
      </w:tr>
      <w:tr w:rsidR="00BE3905" w:rsidRPr="00BF1C8E" w:rsidTr="005572F8">
        <w:tc>
          <w:tcPr>
            <w:tcW w:w="4537" w:type="dxa"/>
            <w:shd w:val="clear" w:color="auto" w:fill="auto"/>
          </w:tcPr>
          <w:p w:rsidR="00BE3905" w:rsidRPr="00BF1C8E" w:rsidRDefault="00BE3905" w:rsidP="003D0C30">
            <w:pPr>
              <w:widowControl w:val="0"/>
              <w:jc w:val="both"/>
              <w:rPr>
                <w:rFonts w:eastAsia="Times New Roman"/>
                <w:sz w:val="24"/>
              </w:rPr>
            </w:pPr>
            <w:r w:rsidRPr="00BF1C8E">
              <w:rPr>
                <w:rFonts w:eastAsia="Times New Roman"/>
                <w:sz w:val="24"/>
              </w:rPr>
              <w:t>в том числе просроченная</w:t>
            </w:r>
          </w:p>
        </w:tc>
        <w:tc>
          <w:tcPr>
            <w:tcW w:w="1418" w:type="dxa"/>
            <w:shd w:val="clear" w:color="auto" w:fill="auto"/>
          </w:tcPr>
          <w:p w:rsidR="00BE3905" w:rsidRPr="00BF1C8E" w:rsidRDefault="000C6DCE" w:rsidP="003D0C30">
            <w:pPr>
              <w:widowControl w:val="0"/>
              <w:jc w:val="both"/>
              <w:rPr>
                <w:rFonts w:eastAsia="Times New Roman"/>
                <w:sz w:val="24"/>
              </w:rPr>
            </w:pPr>
            <w:r w:rsidRPr="00BF1C8E">
              <w:rPr>
                <w:rFonts w:eastAsia="Times New Roman"/>
                <w:sz w:val="24"/>
              </w:rPr>
              <w:t>0</w:t>
            </w:r>
          </w:p>
        </w:tc>
        <w:tc>
          <w:tcPr>
            <w:tcW w:w="1417" w:type="dxa"/>
            <w:shd w:val="clear" w:color="auto" w:fill="auto"/>
          </w:tcPr>
          <w:p w:rsidR="00BE3905" w:rsidRPr="00BF1C8E" w:rsidRDefault="000C6DCE" w:rsidP="003D0C30">
            <w:pPr>
              <w:widowControl w:val="0"/>
              <w:jc w:val="both"/>
              <w:rPr>
                <w:rFonts w:eastAsia="Times New Roman"/>
                <w:sz w:val="24"/>
              </w:rPr>
            </w:pPr>
            <w:r w:rsidRPr="00BF1C8E">
              <w:rPr>
                <w:rFonts w:eastAsia="Times New Roman"/>
                <w:sz w:val="24"/>
              </w:rPr>
              <w:t>0</w:t>
            </w:r>
          </w:p>
        </w:tc>
        <w:tc>
          <w:tcPr>
            <w:tcW w:w="1348" w:type="dxa"/>
            <w:shd w:val="clear" w:color="auto" w:fill="auto"/>
          </w:tcPr>
          <w:p w:rsidR="00BE3905" w:rsidRPr="00BF1C8E" w:rsidRDefault="000C6DCE" w:rsidP="003D0C30">
            <w:pPr>
              <w:widowControl w:val="0"/>
              <w:jc w:val="both"/>
              <w:rPr>
                <w:rFonts w:eastAsia="Times New Roman"/>
                <w:sz w:val="24"/>
              </w:rPr>
            </w:pPr>
            <w:r w:rsidRPr="00BF1C8E">
              <w:rPr>
                <w:rFonts w:eastAsia="Times New Roman"/>
                <w:sz w:val="24"/>
              </w:rPr>
              <w:t>0</w:t>
            </w:r>
          </w:p>
        </w:tc>
        <w:tc>
          <w:tcPr>
            <w:tcW w:w="1345" w:type="dxa"/>
            <w:shd w:val="clear" w:color="auto" w:fill="auto"/>
          </w:tcPr>
          <w:p w:rsidR="00BE3905" w:rsidRPr="00BF1C8E" w:rsidRDefault="000C6DCE" w:rsidP="003D0C30">
            <w:pPr>
              <w:widowControl w:val="0"/>
              <w:jc w:val="both"/>
              <w:rPr>
                <w:rFonts w:eastAsia="Times New Roman"/>
                <w:sz w:val="24"/>
              </w:rPr>
            </w:pPr>
            <w:r w:rsidRPr="00BF1C8E">
              <w:rPr>
                <w:rFonts w:eastAsia="Times New Roman"/>
                <w:sz w:val="24"/>
              </w:rPr>
              <w:t>0</w:t>
            </w:r>
          </w:p>
        </w:tc>
      </w:tr>
      <w:tr w:rsidR="00BE3905" w:rsidRPr="00BF1C8E" w:rsidTr="005572F8">
        <w:tc>
          <w:tcPr>
            <w:tcW w:w="4537" w:type="dxa"/>
            <w:shd w:val="clear" w:color="auto" w:fill="auto"/>
          </w:tcPr>
          <w:p w:rsidR="00BE3905" w:rsidRPr="00BF1C8E" w:rsidRDefault="00BE3905" w:rsidP="003D0C30">
            <w:pPr>
              <w:widowControl w:val="0"/>
              <w:rPr>
                <w:rFonts w:eastAsia="Times New Roman"/>
                <w:sz w:val="24"/>
              </w:rPr>
            </w:pPr>
            <w:r w:rsidRPr="00BF1C8E">
              <w:rPr>
                <w:rFonts w:eastAsia="Times New Roman"/>
                <w:sz w:val="24"/>
              </w:rPr>
              <w:t>Дебиторская задолженность по векселям к получению, руб.</w:t>
            </w:r>
          </w:p>
        </w:tc>
        <w:tc>
          <w:tcPr>
            <w:tcW w:w="1418" w:type="dxa"/>
            <w:shd w:val="clear" w:color="auto" w:fill="auto"/>
          </w:tcPr>
          <w:p w:rsidR="00BE3905" w:rsidRPr="00BF1C8E" w:rsidRDefault="005572F8" w:rsidP="003D0C30">
            <w:pPr>
              <w:widowControl w:val="0"/>
              <w:rPr>
                <w:rFonts w:eastAsia="Times New Roman"/>
                <w:sz w:val="24"/>
              </w:rPr>
            </w:pPr>
            <w:r w:rsidRPr="00BF1C8E">
              <w:rPr>
                <w:rFonts w:eastAsia="Times New Roman"/>
                <w:sz w:val="24"/>
              </w:rPr>
              <w:t>0</w:t>
            </w:r>
          </w:p>
        </w:tc>
        <w:tc>
          <w:tcPr>
            <w:tcW w:w="1417" w:type="dxa"/>
            <w:shd w:val="clear" w:color="auto" w:fill="auto"/>
          </w:tcPr>
          <w:p w:rsidR="00BE3905" w:rsidRPr="00BF1C8E" w:rsidRDefault="005572F8" w:rsidP="003D0C30">
            <w:pPr>
              <w:widowControl w:val="0"/>
              <w:rPr>
                <w:rFonts w:eastAsia="Times New Roman"/>
                <w:sz w:val="24"/>
              </w:rPr>
            </w:pPr>
            <w:r w:rsidRPr="00BF1C8E">
              <w:rPr>
                <w:rFonts w:eastAsia="Times New Roman"/>
                <w:sz w:val="24"/>
              </w:rPr>
              <w:t>0</w:t>
            </w:r>
          </w:p>
        </w:tc>
        <w:tc>
          <w:tcPr>
            <w:tcW w:w="1348" w:type="dxa"/>
            <w:shd w:val="clear" w:color="auto" w:fill="auto"/>
          </w:tcPr>
          <w:p w:rsidR="00BE3905" w:rsidRPr="00BF1C8E" w:rsidRDefault="005572F8" w:rsidP="003D0C30">
            <w:pPr>
              <w:widowControl w:val="0"/>
              <w:rPr>
                <w:rFonts w:eastAsia="Times New Roman"/>
                <w:sz w:val="24"/>
              </w:rPr>
            </w:pPr>
            <w:r w:rsidRPr="00BF1C8E">
              <w:rPr>
                <w:rFonts w:eastAsia="Times New Roman"/>
                <w:sz w:val="24"/>
              </w:rPr>
              <w:t>0</w:t>
            </w:r>
          </w:p>
        </w:tc>
        <w:tc>
          <w:tcPr>
            <w:tcW w:w="1345" w:type="dxa"/>
            <w:shd w:val="clear" w:color="auto" w:fill="auto"/>
          </w:tcPr>
          <w:p w:rsidR="00BE3905" w:rsidRPr="00BF1C8E" w:rsidRDefault="005572F8" w:rsidP="003D0C30">
            <w:pPr>
              <w:widowControl w:val="0"/>
              <w:rPr>
                <w:rFonts w:eastAsia="Times New Roman"/>
                <w:sz w:val="24"/>
              </w:rPr>
            </w:pPr>
            <w:r w:rsidRPr="00BF1C8E">
              <w:rPr>
                <w:rFonts w:eastAsia="Times New Roman"/>
                <w:sz w:val="24"/>
              </w:rPr>
              <w:t>0</w:t>
            </w:r>
          </w:p>
        </w:tc>
      </w:tr>
      <w:tr w:rsidR="00BE3905" w:rsidRPr="00BF1C8E" w:rsidTr="005572F8">
        <w:tc>
          <w:tcPr>
            <w:tcW w:w="4537" w:type="dxa"/>
            <w:shd w:val="clear" w:color="auto" w:fill="auto"/>
          </w:tcPr>
          <w:p w:rsidR="00BE3905" w:rsidRPr="00BF1C8E" w:rsidRDefault="00BE3905" w:rsidP="003D0C30">
            <w:pPr>
              <w:widowControl w:val="0"/>
              <w:jc w:val="both"/>
              <w:rPr>
                <w:rFonts w:eastAsia="Times New Roman"/>
                <w:sz w:val="24"/>
              </w:rPr>
            </w:pPr>
            <w:r w:rsidRPr="00BF1C8E">
              <w:rPr>
                <w:rFonts w:eastAsia="Times New Roman"/>
                <w:sz w:val="24"/>
              </w:rPr>
              <w:t>в том числе просроченная</w:t>
            </w:r>
          </w:p>
        </w:tc>
        <w:tc>
          <w:tcPr>
            <w:tcW w:w="1418" w:type="dxa"/>
            <w:shd w:val="clear" w:color="auto" w:fill="auto"/>
          </w:tcPr>
          <w:p w:rsidR="00BE3905" w:rsidRPr="00BF1C8E" w:rsidRDefault="000C6DCE" w:rsidP="003D0C30">
            <w:pPr>
              <w:widowControl w:val="0"/>
              <w:jc w:val="both"/>
              <w:rPr>
                <w:rFonts w:eastAsia="Times New Roman"/>
                <w:sz w:val="24"/>
              </w:rPr>
            </w:pPr>
            <w:r w:rsidRPr="00BF1C8E">
              <w:rPr>
                <w:rFonts w:eastAsia="Times New Roman"/>
                <w:sz w:val="24"/>
              </w:rPr>
              <w:t>0</w:t>
            </w:r>
          </w:p>
        </w:tc>
        <w:tc>
          <w:tcPr>
            <w:tcW w:w="1417" w:type="dxa"/>
            <w:shd w:val="clear" w:color="auto" w:fill="auto"/>
          </w:tcPr>
          <w:p w:rsidR="00BE3905" w:rsidRPr="00BF1C8E" w:rsidRDefault="000C6DCE" w:rsidP="003D0C30">
            <w:pPr>
              <w:widowControl w:val="0"/>
              <w:jc w:val="both"/>
              <w:rPr>
                <w:rFonts w:eastAsia="Times New Roman"/>
                <w:sz w:val="24"/>
              </w:rPr>
            </w:pPr>
            <w:r w:rsidRPr="00BF1C8E">
              <w:rPr>
                <w:rFonts w:eastAsia="Times New Roman"/>
                <w:sz w:val="24"/>
              </w:rPr>
              <w:t>0</w:t>
            </w:r>
          </w:p>
        </w:tc>
        <w:tc>
          <w:tcPr>
            <w:tcW w:w="1348" w:type="dxa"/>
            <w:shd w:val="clear" w:color="auto" w:fill="auto"/>
          </w:tcPr>
          <w:p w:rsidR="00BE3905" w:rsidRPr="00BF1C8E" w:rsidRDefault="000C6DCE" w:rsidP="003D0C30">
            <w:pPr>
              <w:widowControl w:val="0"/>
              <w:jc w:val="both"/>
              <w:rPr>
                <w:rFonts w:eastAsia="Times New Roman"/>
                <w:sz w:val="24"/>
              </w:rPr>
            </w:pPr>
            <w:r w:rsidRPr="00BF1C8E">
              <w:rPr>
                <w:rFonts w:eastAsia="Times New Roman"/>
                <w:sz w:val="24"/>
              </w:rPr>
              <w:t>0</w:t>
            </w:r>
          </w:p>
        </w:tc>
        <w:tc>
          <w:tcPr>
            <w:tcW w:w="1345" w:type="dxa"/>
            <w:shd w:val="clear" w:color="auto" w:fill="auto"/>
          </w:tcPr>
          <w:p w:rsidR="00BE3905" w:rsidRPr="00BF1C8E" w:rsidRDefault="000C6DCE" w:rsidP="003D0C30">
            <w:pPr>
              <w:widowControl w:val="0"/>
              <w:jc w:val="both"/>
              <w:rPr>
                <w:rFonts w:eastAsia="Times New Roman"/>
                <w:sz w:val="24"/>
              </w:rPr>
            </w:pPr>
            <w:r w:rsidRPr="00BF1C8E">
              <w:rPr>
                <w:rFonts w:eastAsia="Times New Roman"/>
                <w:sz w:val="24"/>
              </w:rPr>
              <w:t>0</w:t>
            </w:r>
          </w:p>
        </w:tc>
      </w:tr>
      <w:tr w:rsidR="00BE3905" w:rsidRPr="00BF1C8E" w:rsidTr="005572F8">
        <w:tc>
          <w:tcPr>
            <w:tcW w:w="4537" w:type="dxa"/>
            <w:shd w:val="clear" w:color="auto" w:fill="auto"/>
          </w:tcPr>
          <w:p w:rsidR="00BE3905" w:rsidRPr="00BF1C8E" w:rsidRDefault="00BE3905" w:rsidP="003D0C30">
            <w:pPr>
              <w:widowControl w:val="0"/>
              <w:rPr>
                <w:rFonts w:eastAsia="Times New Roman"/>
                <w:sz w:val="24"/>
              </w:rPr>
            </w:pPr>
            <w:r w:rsidRPr="00BF1C8E">
              <w:rPr>
                <w:rFonts w:eastAsia="Times New Roman"/>
                <w:sz w:val="24"/>
              </w:rPr>
              <w:t>Дебиторская задолженность участников (учредителей) по взносам в уставный капитал, руб.</w:t>
            </w:r>
          </w:p>
        </w:tc>
        <w:tc>
          <w:tcPr>
            <w:tcW w:w="1418" w:type="dxa"/>
            <w:shd w:val="clear" w:color="auto" w:fill="auto"/>
          </w:tcPr>
          <w:p w:rsidR="00BE3905" w:rsidRPr="00BF1C8E" w:rsidRDefault="005572F8" w:rsidP="003D0C30">
            <w:pPr>
              <w:widowControl w:val="0"/>
              <w:rPr>
                <w:rFonts w:eastAsia="Times New Roman"/>
                <w:sz w:val="24"/>
              </w:rPr>
            </w:pPr>
            <w:r w:rsidRPr="00BF1C8E">
              <w:rPr>
                <w:rFonts w:eastAsia="Times New Roman"/>
                <w:sz w:val="24"/>
              </w:rPr>
              <w:t>0</w:t>
            </w:r>
          </w:p>
        </w:tc>
        <w:tc>
          <w:tcPr>
            <w:tcW w:w="1417" w:type="dxa"/>
            <w:shd w:val="clear" w:color="auto" w:fill="auto"/>
          </w:tcPr>
          <w:p w:rsidR="00BE3905" w:rsidRPr="00BF1C8E" w:rsidRDefault="005572F8" w:rsidP="003D0C30">
            <w:pPr>
              <w:widowControl w:val="0"/>
              <w:rPr>
                <w:rFonts w:eastAsia="Times New Roman"/>
                <w:sz w:val="24"/>
              </w:rPr>
            </w:pPr>
            <w:r w:rsidRPr="00BF1C8E">
              <w:rPr>
                <w:rFonts w:eastAsia="Times New Roman"/>
                <w:sz w:val="24"/>
              </w:rPr>
              <w:t>0</w:t>
            </w:r>
          </w:p>
        </w:tc>
        <w:tc>
          <w:tcPr>
            <w:tcW w:w="1348" w:type="dxa"/>
            <w:shd w:val="clear" w:color="auto" w:fill="auto"/>
          </w:tcPr>
          <w:p w:rsidR="00BE3905" w:rsidRPr="00BF1C8E" w:rsidRDefault="005572F8" w:rsidP="003D0C30">
            <w:pPr>
              <w:widowControl w:val="0"/>
              <w:rPr>
                <w:rFonts w:eastAsia="Times New Roman"/>
                <w:sz w:val="24"/>
              </w:rPr>
            </w:pPr>
            <w:r w:rsidRPr="00BF1C8E">
              <w:rPr>
                <w:rFonts w:eastAsia="Times New Roman"/>
                <w:sz w:val="24"/>
              </w:rPr>
              <w:t>0</w:t>
            </w:r>
          </w:p>
        </w:tc>
        <w:tc>
          <w:tcPr>
            <w:tcW w:w="1345" w:type="dxa"/>
            <w:shd w:val="clear" w:color="auto" w:fill="auto"/>
          </w:tcPr>
          <w:p w:rsidR="00BE3905" w:rsidRPr="00BF1C8E" w:rsidRDefault="005572F8" w:rsidP="003D0C30">
            <w:pPr>
              <w:widowControl w:val="0"/>
              <w:rPr>
                <w:rFonts w:eastAsia="Times New Roman"/>
                <w:sz w:val="24"/>
              </w:rPr>
            </w:pPr>
            <w:r w:rsidRPr="00BF1C8E">
              <w:rPr>
                <w:rFonts w:eastAsia="Times New Roman"/>
                <w:sz w:val="24"/>
              </w:rPr>
              <w:t>0</w:t>
            </w:r>
          </w:p>
        </w:tc>
      </w:tr>
      <w:tr w:rsidR="00BE3905" w:rsidRPr="00BF1C8E" w:rsidTr="005572F8">
        <w:tc>
          <w:tcPr>
            <w:tcW w:w="4537" w:type="dxa"/>
            <w:shd w:val="clear" w:color="auto" w:fill="auto"/>
          </w:tcPr>
          <w:p w:rsidR="00BE3905" w:rsidRPr="00BF1C8E" w:rsidRDefault="00BE3905" w:rsidP="003D0C30">
            <w:pPr>
              <w:widowControl w:val="0"/>
              <w:jc w:val="both"/>
              <w:rPr>
                <w:rFonts w:eastAsia="Times New Roman"/>
                <w:sz w:val="24"/>
              </w:rPr>
            </w:pPr>
            <w:r w:rsidRPr="00BF1C8E">
              <w:rPr>
                <w:rFonts w:eastAsia="Times New Roman"/>
                <w:sz w:val="24"/>
              </w:rPr>
              <w:t>в том числе просроченная</w:t>
            </w:r>
          </w:p>
        </w:tc>
        <w:tc>
          <w:tcPr>
            <w:tcW w:w="1418" w:type="dxa"/>
            <w:shd w:val="clear" w:color="auto" w:fill="auto"/>
          </w:tcPr>
          <w:p w:rsidR="00BE3905" w:rsidRPr="00BF1C8E" w:rsidRDefault="005572F8" w:rsidP="003D0C30">
            <w:pPr>
              <w:widowControl w:val="0"/>
              <w:jc w:val="both"/>
              <w:rPr>
                <w:rFonts w:eastAsia="Times New Roman"/>
                <w:sz w:val="24"/>
              </w:rPr>
            </w:pPr>
            <w:r w:rsidRPr="00BF1C8E">
              <w:rPr>
                <w:rFonts w:eastAsia="Times New Roman"/>
                <w:sz w:val="24"/>
              </w:rPr>
              <w:t>0</w:t>
            </w:r>
          </w:p>
        </w:tc>
        <w:tc>
          <w:tcPr>
            <w:tcW w:w="1417" w:type="dxa"/>
            <w:shd w:val="clear" w:color="auto" w:fill="auto"/>
          </w:tcPr>
          <w:p w:rsidR="00BE3905" w:rsidRPr="00BF1C8E" w:rsidRDefault="005572F8" w:rsidP="003D0C30">
            <w:pPr>
              <w:widowControl w:val="0"/>
              <w:jc w:val="both"/>
              <w:rPr>
                <w:rFonts w:eastAsia="Times New Roman"/>
                <w:sz w:val="24"/>
              </w:rPr>
            </w:pPr>
            <w:r w:rsidRPr="00BF1C8E">
              <w:rPr>
                <w:rFonts w:eastAsia="Times New Roman"/>
                <w:sz w:val="24"/>
              </w:rPr>
              <w:t>0</w:t>
            </w:r>
          </w:p>
        </w:tc>
        <w:tc>
          <w:tcPr>
            <w:tcW w:w="1348" w:type="dxa"/>
            <w:shd w:val="clear" w:color="auto" w:fill="auto"/>
          </w:tcPr>
          <w:p w:rsidR="00BE3905" w:rsidRPr="00BF1C8E" w:rsidRDefault="005572F8" w:rsidP="003D0C30">
            <w:pPr>
              <w:widowControl w:val="0"/>
              <w:jc w:val="both"/>
              <w:rPr>
                <w:rFonts w:eastAsia="Times New Roman"/>
                <w:sz w:val="24"/>
              </w:rPr>
            </w:pPr>
            <w:r w:rsidRPr="00BF1C8E">
              <w:rPr>
                <w:rFonts w:eastAsia="Times New Roman"/>
                <w:sz w:val="24"/>
              </w:rPr>
              <w:t>0</w:t>
            </w:r>
          </w:p>
        </w:tc>
        <w:tc>
          <w:tcPr>
            <w:tcW w:w="1345" w:type="dxa"/>
            <w:shd w:val="clear" w:color="auto" w:fill="auto"/>
          </w:tcPr>
          <w:p w:rsidR="00BE3905" w:rsidRPr="00BF1C8E" w:rsidRDefault="005572F8" w:rsidP="003D0C30">
            <w:pPr>
              <w:widowControl w:val="0"/>
              <w:jc w:val="both"/>
              <w:rPr>
                <w:rFonts w:eastAsia="Times New Roman"/>
                <w:sz w:val="24"/>
              </w:rPr>
            </w:pPr>
            <w:r w:rsidRPr="00BF1C8E">
              <w:rPr>
                <w:rFonts w:eastAsia="Times New Roman"/>
                <w:sz w:val="24"/>
              </w:rPr>
              <w:t>0</w:t>
            </w:r>
          </w:p>
        </w:tc>
      </w:tr>
      <w:tr w:rsidR="00BE3905" w:rsidRPr="00BF1C8E" w:rsidTr="005572F8">
        <w:tc>
          <w:tcPr>
            <w:tcW w:w="4537" w:type="dxa"/>
            <w:shd w:val="clear" w:color="auto" w:fill="auto"/>
          </w:tcPr>
          <w:p w:rsidR="00BE3905" w:rsidRPr="00BF1C8E" w:rsidRDefault="00BE3905" w:rsidP="003D0C30">
            <w:pPr>
              <w:widowControl w:val="0"/>
              <w:rPr>
                <w:rFonts w:eastAsia="Times New Roman"/>
                <w:sz w:val="24"/>
              </w:rPr>
            </w:pPr>
            <w:r w:rsidRPr="00BF1C8E">
              <w:rPr>
                <w:rFonts w:eastAsia="Times New Roman"/>
                <w:sz w:val="24"/>
              </w:rPr>
              <w:t>Прочая дебиторская задолженность, руб.</w:t>
            </w:r>
          </w:p>
        </w:tc>
        <w:tc>
          <w:tcPr>
            <w:tcW w:w="1418" w:type="dxa"/>
            <w:shd w:val="clear" w:color="auto" w:fill="auto"/>
          </w:tcPr>
          <w:p w:rsidR="00BE3905" w:rsidRPr="00BF1C8E" w:rsidRDefault="005572F8" w:rsidP="003D0C30">
            <w:pPr>
              <w:widowControl w:val="0"/>
              <w:rPr>
                <w:rFonts w:eastAsia="Times New Roman"/>
                <w:sz w:val="24"/>
              </w:rPr>
            </w:pPr>
            <w:r w:rsidRPr="00BF1C8E">
              <w:rPr>
                <w:rFonts w:eastAsia="Times New Roman"/>
                <w:sz w:val="24"/>
              </w:rPr>
              <w:t>0</w:t>
            </w:r>
          </w:p>
        </w:tc>
        <w:tc>
          <w:tcPr>
            <w:tcW w:w="1417" w:type="dxa"/>
            <w:shd w:val="clear" w:color="auto" w:fill="auto"/>
          </w:tcPr>
          <w:p w:rsidR="00BE3905" w:rsidRPr="00BF1C8E" w:rsidRDefault="005572F8" w:rsidP="003D0C30">
            <w:pPr>
              <w:widowControl w:val="0"/>
              <w:rPr>
                <w:rFonts w:eastAsia="Times New Roman"/>
                <w:sz w:val="24"/>
              </w:rPr>
            </w:pPr>
            <w:r w:rsidRPr="00BF1C8E">
              <w:rPr>
                <w:rFonts w:eastAsia="Times New Roman"/>
                <w:sz w:val="24"/>
              </w:rPr>
              <w:t>0</w:t>
            </w:r>
          </w:p>
        </w:tc>
        <w:tc>
          <w:tcPr>
            <w:tcW w:w="1348" w:type="dxa"/>
            <w:shd w:val="clear" w:color="auto" w:fill="auto"/>
          </w:tcPr>
          <w:p w:rsidR="00BE3905" w:rsidRPr="00BF1C8E" w:rsidRDefault="005572F8" w:rsidP="003D0C30">
            <w:pPr>
              <w:widowControl w:val="0"/>
              <w:rPr>
                <w:rFonts w:eastAsia="Times New Roman"/>
                <w:sz w:val="24"/>
              </w:rPr>
            </w:pPr>
            <w:r w:rsidRPr="00BF1C8E">
              <w:rPr>
                <w:rFonts w:eastAsia="Times New Roman"/>
                <w:sz w:val="24"/>
              </w:rPr>
              <w:t>0</w:t>
            </w:r>
          </w:p>
        </w:tc>
        <w:tc>
          <w:tcPr>
            <w:tcW w:w="1345" w:type="dxa"/>
            <w:shd w:val="clear" w:color="auto" w:fill="auto"/>
          </w:tcPr>
          <w:p w:rsidR="00BE3905" w:rsidRPr="00BF1C8E" w:rsidRDefault="005572F8" w:rsidP="003D0C30">
            <w:pPr>
              <w:widowControl w:val="0"/>
              <w:rPr>
                <w:rFonts w:eastAsia="Times New Roman"/>
                <w:sz w:val="24"/>
              </w:rPr>
            </w:pPr>
            <w:r w:rsidRPr="00BF1C8E">
              <w:rPr>
                <w:rFonts w:eastAsia="Times New Roman"/>
                <w:sz w:val="24"/>
              </w:rPr>
              <w:t>0</w:t>
            </w:r>
          </w:p>
        </w:tc>
      </w:tr>
      <w:tr w:rsidR="00BE3905" w:rsidRPr="00BF1C8E" w:rsidTr="005572F8">
        <w:tc>
          <w:tcPr>
            <w:tcW w:w="4537" w:type="dxa"/>
            <w:shd w:val="clear" w:color="auto" w:fill="auto"/>
          </w:tcPr>
          <w:p w:rsidR="00BE3905" w:rsidRPr="00BF1C8E" w:rsidRDefault="00BE3905" w:rsidP="003D0C30">
            <w:pPr>
              <w:widowControl w:val="0"/>
              <w:jc w:val="both"/>
              <w:rPr>
                <w:rFonts w:eastAsia="Times New Roman"/>
                <w:sz w:val="24"/>
              </w:rPr>
            </w:pPr>
            <w:r w:rsidRPr="00BF1C8E">
              <w:rPr>
                <w:rFonts w:eastAsia="Times New Roman"/>
                <w:sz w:val="24"/>
              </w:rPr>
              <w:t>в том числе просроченная</w:t>
            </w:r>
          </w:p>
        </w:tc>
        <w:tc>
          <w:tcPr>
            <w:tcW w:w="1418" w:type="dxa"/>
            <w:shd w:val="clear" w:color="auto" w:fill="auto"/>
          </w:tcPr>
          <w:p w:rsidR="00BE3905" w:rsidRPr="00BF1C8E" w:rsidRDefault="005572F8" w:rsidP="003D0C30">
            <w:pPr>
              <w:widowControl w:val="0"/>
              <w:jc w:val="both"/>
              <w:rPr>
                <w:rFonts w:eastAsia="Times New Roman"/>
                <w:sz w:val="24"/>
              </w:rPr>
            </w:pPr>
            <w:r w:rsidRPr="00BF1C8E">
              <w:rPr>
                <w:rFonts w:eastAsia="Times New Roman"/>
                <w:sz w:val="24"/>
              </w:rPr>
              <w:t>0</w:t>
            </w:r>
          </w:p>
        </w:tc>
        <w:tc>
          <w:tcPr>
            <w:tcW w:w="1417" w:type="dxa"/>
            <w:shd w:val="clear" w:color="auto" w:fill="auto"/>
          </w:tcPr>
          <w:p w:rsidR="00BE3905" w:rsidRPr="00BF1C8E" w:rsidRDefault="005572F8" w:rsidP="003D0C30">
            <w:pPr>
              <w:widowControl w:val="0"/>
              <w:jc w:val="both"/>
              <w:rPr>
                <w:rFonts w:eastAsia="Times New Roman"/>
                <w:sz w:val="24"/>
              </w:rPr>
            </w:pPr>
            <w:r w:rsidRPr="00BF1C8E">
              <w:rPr>
                <w:rFonts w:eastAsia="Times New Roman"/>
                <w:sz w:val="24"/>
              </w:rPr>
              <w:t>0</w:t>
            </w:r>
          </w:p>
        </w:tc>
        <w:tc>
          <w:tcPr>
            <w:tcW w:w="1348" w:type="dxa"/>
            <w:shd w:val="clear" w:color="auto" w:fill="auto"/>
          </w:tcPr>
          <w:p w:rsidR="00BE3905" w:rsidRPr="00BF1C8E" w:rsidRDefault="005572F8" w:rsidP="003D0C30">
            <w:pPr>
              <w:widowControl w:val="0"/>
              <w:jc w:val="both"/>
              <w:rPr>
                <w:rFonts w:eastAsia="Times New Roman"/>
                <w:sz w:val="24"/>
              </w:rPr>
            </w:pPr>
            <w:r w:rsidRPr="00BF1C8E">
              <w:rPr>
                <w:rFonts w:eastAsia="Times New Roman"/>
                <w:sz w:val="24"/>
              </w:rPr>
              <w:t>0</w:t>
            </w:r>
          </w:p>
        </w:tc>
        <w:tc>
          <w:tcPr>
            <w:tcW w:w="1345" w:type="dxa"/>
            <w:shd w:val="clear" w:color="auto" w:fill="auto"/>
          </w:tcPr>
          <w:p w:rsidR="00BE3905" w:rsidRPr="00BF1C8E" w:rsidRDefault="005572F8" w:rsidP="003D0C30">
            <w:pPr>
              <w:widowControl w:val="0"/>
              <w:jc w:val="both"/>
              <w:rPr>
                <w:rFonts w:eastAsia="Times New Roman"/>
                <w:sz w:val="24"/>
              </w:rPr>
            </w:pPr>
            <w:r w:rsidRPr="00BF1C8E">
              <w:rPr>
                <w:rFonts w:eastAsia="Times New Roman"/>
                <w:sz w:val="24"/>
              </w:rPr>
              <w:t>0</w:t>
            </w:r>
          </w:p>
        </w:tc>
      </w:tr>
      <w:tr w:rsidR="00665CE3" w:rsidRPr="00BF1C8E" w:rsidTr="005572F8">
        <w:tc>
          <w:tcPr>
            <w:tcW w:w="4537" w:type="dxa"/>
            <w:shd w:val="clear" w:color="auto" w:fill="auto"/>
          </w:tcPr>
          <w:p w:rsidR="00665CE3" w:rsidRPr="00BF1C8E" w:rsidRDefault="00665CE3" w:rsidP="003D0C30">
            <w:pPr>
              <w:widowControl w:val="0"/>
              <w:rPr>
                <w:rFonts w:eastAsia="Times New Roman"/>
                <w:sz w:val="24"/>
              </w:rPr>
            </w:pPr>
            <w:r w:rsidRPr="00BF1C8E">
              <w:rPr>
                <w:rFonts w:eastAsia="Times New Roman"/>
                <w:sz w:val="24"/>
              </w:rPr>
              <w:t>Общий размер дебиторской задолженности, руб.</w:t>
            </w:r>
          </w:p>
        </w:tc>
        <w:tc>
          <w:tcPr>
            <w:tcW w:w="1418" w:type="dxa"/>
            <w:shd w:val="clear" w:color="auto" w:fill="auto"/>
          </w:tcPr>
          <w:p w:rsidR="00665CE3" w:rsidRPr="00BF1C8E" w:rsidRDefault="00665CE3" w:rsidP="00E82FD8">
            <w:pPr>
              <w:widowControl w:val="0"/>
              <w:rPr>
                <w:rFonts w:eastAsia="Times New Roman"/>
                <w:sz w:val="24"/>
              </w:rPr>
            </w:pPr>
            <w:r w:rsidRPr="00BF1C8E">
              <w:rPr>
                <w:rFonts w:eastAsia="Times New Roman"/>
                <w:sz w:val="24"/>
              </w:rPr>
              <w:t>50136400</w:t>
            </w:r>
          </w:p>
        </w:tc>
        <w:tc>
          <w:tcPr>
            <w:tcW w:w="1417" w:type="dxa"/>
            <w:shd w:val="clear" w:color="auto" w:fill="auto"/>
          </w:tcPr>
          <w:p w:rsidR="00665CE3" w:rsidRPr="00BF1C8E" w:rsidRDefault="00665CE3" w:rsidP="00E82FD8">
            <w:pPr>
              <w:widowControl w:val="0"/>
              <w:rPr>
                <w:rFonts w:eastAsia="Times New Roman"/>
                <w:sz w:val="24"/>
              </w:rPr>
            </w:pPr>
            <w:r w:rsidRPr="00BF1C8E">
              <w:rPr>
                <w:rFonts w:eastAsia="Times New Roman"/>
                <w:sz w:val="24"/>
              </w:rPr>
              <w:t>51226659</w:t>
            </w:r>
          </w:p>
        </w:tc>
        <w:tc>
          <w:tcPr>
            <w:tcW w:w="1348" w:type="dxa"/>
            <w:shd w:val="clear" w:color="auto" w:fill="auto"/>
          </w:tcPr>
          <w:p w:rsidR="00665CE3" w:rsidRPr="00BF1C8E" w:rsidRDefault="00665CE3" w:rsidP="00E82FD8">
            <w:pPr>
              <w:widowControl w:val="0"/>
              <w:rPr>
                <w:rFonts w:eastAsia="Times New Roman"/>
                <w:sz w:val="24"/>
              </w:rPr>
            </w:pPr>
            <w:r w:rsidRPr="00BF1C8E">
              <w:rPr>
                <w:rFonts w:eastAsia="Times New Roman"/>
                <w:sz w:val="24"/>
              </w:rPr>
              <w:t>51154651</w:t>
            </w:r>
          </w:p>
        </w:tc>
        <w:tc>
          <w:tcPr>
            <w:tcW w:w="1345" w:type="dxa"/>
            <w:shd w:val="clear" w:color="auto" w:fill="auto"/>
          </w:tcPr>
          <w:p w:rsidR="00665CE3" w:rsidRPr="00BF1C8E" w:rsidRDefault="00665CE3" w:rsidP="00E82FD8">
            <w:pPr>
              <w:widowControl w:val="0"/>
              <w:rPr>
                <w:rFonts w:eastAsia="Times New Roman"/>
                <w:sz w:val="24"/>
              </w:rPr>
            </w:pPr>
            <w:r w:rsidRPr="00BF1C8E">
              <w:rPr>
                <w:rFonts w:eastAsia="Times New Roman"/>
                <w:sz w:val="24"/>
              </w:rPr>
              <w:t>51225659</w:t>
            </w:r>
          </w:p>
        </w:tc>
      </w:tr>
      <w:tr w:rsidR="00665CE3" w:rsidRPr="00BF1C8E" w:rsidTr="005572F8">
        <w:tc>
          <w:tcPr>
            <w:tcW w:w="4537" w:type="dxa"/>
            <w:shd w:val="clear" w:color="auto" w:fill="auto"/>
          </w:tcPr>
          <w:p w:rsidR="00665CE3" w:rsidRPr="00BF1C8E" w:rsidRDefault="00665CE3" w:rsidP="003D0C30">
            <w:pPr>
              <w:widowControl w:val="0"/>
              <w:jc w:val="both"/>
              <w:rPr>
                <w:rFonts w:eastAsia="Times New Roman"/>
                <w:sz w:val="24"/>
              </w:rPr>
            </w:pPr>
            <w:r w:rsidRPr="00BF1C8E">
              <w:rPr>
                <w:rFonts w:eastAsia="Times New Roman"/>
                <w:sz w:val="24"/>
              </w:rPr>
              <w:lastRenderedPageBreak/>
              <w:t>в том числе общий размер просроченной дебиторской задолженности, руб.</w:t>
            </w:r>
          </w:p>
        </w:tc>
        <w:tc>
          <w:tcPr>
            <w:tcW w:w="1418" w:type="dxa"/>
            <w:shd w:val="clear" w:color="auto" w:fill="auto"/>
          </w:tcPr>
          <w:p w:rsidR="00665CE3" w:rsidRPr="00BF1C8E" w:rsidRDefault="00665CE3" w:rsidP="003D0C30">
            <w:pPr>
              <w:widowControl w:val="0"/>
              <w:jc w:val="both"/>
              <w:rPr>
                <w:rFonts w:eastAsia="Times New Roman"/>
                <w:sz w:val="24"/>
              </w:rPr>
            </w:pPr>
            <w:r w:rsidRPr="00BF1C8E">
              <w:rPr>
                <w:rFonts w:eastAsia="Times New Roman"/>
                <w:sz w:val="24"/>
              </w:rPr>
              <w:t>0</w:t>
            </w:r>
          </w:p>
        </w:tc>
        <w:tc>
          <w:tcPr>
            <w:tcW w:w="1417" w:type="dxa"/>
            <w:shd w:val="clear" w:color="auto" w:fill="auto"/>
          </w:tcPr>
          <w:p w:rsidR="00665CE3" w:rsidRPr="00BF1C8E" w:rsidRDefault="00665CE3" w:rsidP="003D0C30">
            <w:pPr>
              <w:widowControl w:val="0"/>
              <w:jc w:val="both"/>
              <w:rPr>
                <w:rFonts w:eastAsia="Times New Roman"/>
                <w:sz w:val="24"/>
              </w:rPr>
            </w:pPr>
            <w:r w:rsidRPr="00BF1C8E">
              <w:rPr>
                <w:rFonts w:eastAsia="Times New Roman"/>
                <w:sz w:val="24"/>
              </w:rPr>
              <w:t>0</w:t>
            </w:r>
          </w:p>
        </w:tc>
        <w:tc>
          <w:tcPr>
            <w:tcW w:w="1348" w:type="dxa"/>
            <w:shd w:val="clear" w:color="auto" w:fill="auto"/>
          </w:tcPr>
          <w:p w:rsidR="00665CE3" w:rsidRPr="00BF1C8E" w:rsidRDefault="00665CE3" w:rsidP="003D0C30">
            <w:pPr>
              <w:widowControl w:val="0"/>
              <w:jc w:val="both"/>
              <w:rPr>
                <w:rFonts w:eastAsia="Times New Roman"/>
                <w:sz w:val="24"/>
              </w:rPr>
            </w:pPr>
            <w:r w:rsidRPr="00BF1C8E">
              <w:rPr>
                <w:rFonts w:eastAsia="Times New Roman"/>
                <w:sz w:val="24"/>
              </w:rPr>
              <w:t>0</w:t>
            </w:r>
          </w:p>
        </w:tc>
        <w:tc>
          <w:tcPr>
            <w:tcW w:w="1345" w:type="dxa"/>
            <w:shd w:val="clear" w:color="auto" w:fill="auto"/>
          </w:tcPr>
          <w:p w:rsidR="00665CE3" w:rsidRPr="00BF1C8E" w:rsidRDefault="00665CE3" w:rsidP="003D0C30">
            <w:pPr>
              <w:widowControl w:val="0"/>
              <w:jc w:val="both"/>
              <w:rPr>
                <w:rFonts w:eastAsia="Times New Roman"/>
                <w:sz w:val="24"/>
              </w:rPr>
            </w:pPr>
            <w:r w:rsidRPr="00BF1C8E">
              <w:rPr>
                <w:rFonts w:eastAsia="Times New Roman"/>
                <w:sz w:val="24"/>
              </w:rPr>
              <w:t>0</w:t>
            </w:r>
          </w:p>
        </w:tc>
      </w:tr>
    </w:tbl>
    <w:p w:rsidR="003D0C30" w:rsidRPr="00BF1C8E" w:rsidRDefault="003D0C30" w:rsidP="003D0C30">
      <w:pPr>
        <w:widowControl w:val="0"/>
        <w:jc w:val="both"/>
        <w:rPr>
          <w:rFonts w:eastAsia="Times New Roman"/>
          <w:sz w:val="24"/>
        </w:rPr>
      </w:pPr>
    </w:p>
    <w:p w:rsidR="004F7120" w:rsidRPr="00BF1C8E" w:rsidRDefault="004F7120" w:rsidP="004F7120">
      <w:pPr>
        <w:widowControl w:val="0"/>
        <w:spacing w:before="240"/>
        <w:jc w:val="both"/>
        <w:rPr>
          <w:rFonts w:eastAsia="Times New Roman"/>
          <w:sz w:val="24"/>
        </w:rPr>
      </w:pPr>
      <w:r w:rsidRPr="00BF1C8E">
        <w:rPr>
          <w:rFonts w:eastAsia="Times New Roman"/>
          <w:sz w:val="24"/>
        </w:rPr>
        <w:t>Дебиторы, на долю которых приходится не менее 10 процентов от общей суммы дебиторской задолженности за указанный отчетный период.</w:t>
      </w:r>
    </w:p>
    <w:p w:rsidR="003D0C30" w:rsidRPr="00BF1C8E" w:rsidRDefault="004F7120" w:rsidP="004F7120">
      <w:pPr>
        <w:widowControl w:val="0"/>
        <w:spacing w:before="240"/>
        <w:jc w:val="both"/>
        <w:rPr>
          <w:rFonts w:eastAsia="Times New Roman"/>
          <w:b/>
          <w:sz w:val="24"/>
        </w:rPr>
      </w:pPr>
      <w:r w:rsidRPr="00BF1C8E">
        <w:rPr>
          <w:rFonts w:eastAsia="Times New Roman"/>
          <w:b/>
          <w:sz w:val="24"/>
        </w:rPr>
        <w:t>Указанных дебиторов нет.</w:t>
      </w:r>
    </w:p>
    <w:p w:rsidR="0022059D" w:rsidRPr="00BF1C8E" w:rsidRDefault="0022059D">
      <w:pPr>
        <w:autoSpaceDE/>
        <w:autoSpaceDN/>
        <w:spacing w:after="200" w:line="276" w:lineRule="auto"/>
        <w:rPr>
          <w:rFonts w:eastAsia="Times New Roman"/>
          <w:sz w:val="24"/>
        </w:rPr>
      </w:pPr>
      <w:r w:rsidRPr="00BF1C8E">
        <w:rPr>
          <w:rFonts w:eastAsia="Times New Roman"/>
          <w:sz w:val="24"/>
        </w:rPr>
        <w:br w:type="page"/>
      </w:r>
    </w:p>
    <w:p w:rsidR="003D0C30" w:rsidRPr="00BF1C8E" w:rsidRDefault="003D0C30" w:rsidP="002F3C03">
      <w:pPr>
        <w:pStyle w:val="1"/>
        <w:jc w:val="center"/>
        <w:rPr>
          <w:rFonts w:eastAsia="Times New Roman"/>
          <w:color w:val="auto"/>
        </w:rPr>
      </w:pPr>
      <w:bookmarkStart w:id="93" w:name="_Toc19283295"/>
      <w:r w:rsidRPr="00BF1C8E">
        <w:rPr>
          <w:rFonts w:eastAsia="Times New Roman"/>
          <w:color w:val="auto"/>
        </w:rPr>
        <w:lastRenderedPageBreak/>
        <w:t>Раздел VII. Бухгалтерская (финансовая) отчетность эмитента и иная финансовая информация</w:t>
      </w:r>
      <w:bookmarkEnd w:id="93"/>
    </w:p>
    <w:p w:rsidR="003D0C30" w:rsidRPr="00BF1C8E" w:rsidRDefault="003D0C30" w:rsidP="003D0C30">
      <w:pPr>
        <w:widowControl w:val="0"/>
        <w:jc w:val="both"/>
        <w:rPr>
          <w:rFonts w:eastAsia="Times New Roman"/>
          <w:sz w:val="24"/>
        </w:rPr>
      </w:pPr>
    </w:p>
    <w:p w:rsidR="003D0C30" w:rsidRPr="00BF1C8E" w:rsidRDefault="003D0C30" w:rsidP="00D235A7">
      <w:pPr>
        <w:widowControl w:val="0"/>
        <w:spacing w:before="240" w:after="240"/>
        <w:jc w:val="both"/>
        <w:outlineLvl w:val="2"/>
        <w:rPr>
          <w:rFonts w:asciiTheme="majorHAnsi" w:eastAsia="Times New Roman" w:hAnsiTheme="majorHAnsi"/>
          <w:b/>
          <w:i/>
          <w:sz w:val="24"/>
        </w:rPr>
      </w:pPr>
      <w:bookmarkStart w:id="94" w:name="_Toc19283296"/>
      <w:r w:rsidRPr="00BF1C8E">
        <w:rPr>
          <w:rFonts w:asciiTheme="majorHAnsi" w:eastAsia="Times New Roman" w:hAnsiTheme="majorHAnsi"/>
          <w:b/>
          <w:i/>
          <w:sz w:val="24"/>
        </w:rPr>
        <w:t>7.1. Годовая бухгалтерская (финансовая) отчетность эмитента</w:t>
      </w:r>
      <w:bookmarkEnd w:id="94"/>
    </w:p>
    <w:p w:rsidR="00D235A7" w:rsidRPr="00BF1C8E" w:rsidRDefault="00D235A7" w:rsidP="00D235A7">
      <w:pPr>
        <w:widowControl w:val="0"/>
        <w:jc w:val="both"/>
        <w:rPr>
          <w:rFonts w:eastAsia="Times New Roman"/>
          <w:sz w:val="24"/>
        </w:rPr>
      </w:pPr>
      <w:r w:rsidRPr="00BF1C8E">
        <w:rPr>
          <w:rFonts w:eastAsia="Times New Roman"/>
          <w:sz w:val="24"/>
        </w:rPr>
        <w:t>2017</w:t>
      </w:r>
    </w:p>
    <w:p w:rsidR="00D235A7" w:rsidRPr="00BF1C8E" w:rsidRDefault="00D235A7" w:rsidP="00D235A7">
      <w:pPr>
        <w:widowControl w:val="0"/>
        <w:jc w:val="both"/>
        <w:rPr>
          <w:rFonts w:eastAsia="Times New Roman"/>
          <w:b/>
          <w:sz w:val="24"/>
        </w:rPr>
      </w:pPr>
      <w:r w:rsidRPr="00BF1C8E">
        <w:rPr>
          <w:rFonts w:eastAsia="Times New Roman"/>
          <w:b/>
          <w:sz w:val="24"/>
        </w:rPr>
        <w:t>Информация приводится в приложении №1 к настоящему ежеквартальному отчету</w:t>
      </w:r>
    </w:p>
    <w:p w:rsidR="00D235A7" w:rsidRPr="00BF1C8E" w:rsidRDefault="00D235A7" w:rsidP="00D235A7">
      <w:pPr>
        <w:widowControl w:val="0"/>
        <w:jc w:val="both"/>
        <w:rPr>
          <w:rFonts w:eastAsia="Times New Roman"/>
          <w:sz w:val="24"/>
        </w:rPr>
      </w:pPr>
    </w:p>
    <w:p w:rsidR="00D235A7" w:rsidRPr="00BF1C8E" w:rsidRDefault="00CD3D69" w:rsidP="00D235A7">
      <w:pPr>
        <w:widowControl w:val="0"/>
        <w:jc w:val="both"/>
        <w:rPr>
          <w:rFonts w:eastAsia="Times New Roman"/>
          <w:sz w:val="24"/>
        </w:rPr>
      </w:pPr>
      <w:r w:rsidRPr="00BF1C8E">
        <w:rPr>
          <w:rFonts w:eastAsia="Times New Roman"/>
          <w:sz w:val="24"/>
        </w:rPr>
        <w:t>Состав</w:t>
      </w:r>
      <w:r w:rsidR="00D235A7" w:rsidRPr="00BF1C8E">
        <w:rPr>
          <w:rFonts w:eastAsia="Times New Roman"/>
          <w:sz w:val="24"/>
        </w:rPr>
        <w:t xml:space="preserve"> годовой бухгалтерской (финансовой) отчетности эмитента, прилагаемой к ежеквартальному</w:t>
      </w:r>
      <w:r w:rsidR="000F7FD2" w:rsidRPr="00BF1C8E">
        <w:rPr>
          <w:rFonts w:eastAsia="Times New Roman"/>
          <w:sz w:val="24"/>
        </w:rPr>
        <w:t xml:space="preserve"> </w:t>
      </w:r>
      <w:r w:rsidR="00D235A7" w:rsidRPr="00BF1C8E">
        <w:rPr>
          <w:rFonts w:eastAsia="Times New Roman"/>
          <w:sz w:val="24"/>
        </w:rPr>
        <w:t>отчету:</w:t>
      </w:r>
    </w:p>
    <w:p w:rsidR="000F7FD2" w:rsidRPr="00BF1C8E" w:rsidRDefault="00D235A7" w:rsidP="00D235A7">
      <w:pPr>
        <w:widowControl w:val="0"/>
        <w:jc w:val="both"/>
        <w:rPr>
          <w:rFonts w:eastAsia="Times New Roman"/>
          <w:b/>
          <w:sz w:val="24"/>
        </w:rPr>
      </w:pPr>
      <w:r w:rsidRPr="00BF1C8E">
        <w:rPr>
          <w:rFonts w:eastAsia="Times New Roman"/>
          <w:b/>
          <w:sz w:val="24"/>
        </w:rPr>
        <w:t xml:space="preserve">Аудиторское заключение независимых аудиторов о бухгалтерской отчетности акционерного общества </w:t>
      </w:r>
      <w:r w:rsidR="000F7FD2" w:rsidRPr="00BF1C8E">
        <w:rPr>
          <w:rFonts w:eastAsia="Times New Roman"/>
          <w:b/>
          <w:sz w:val="24"/>
        </w:rPr>
        <w:t xml:space="preserve">"Научно-исследовательский институт полиграфического машиностроения" </w:t>
      </w:r>
      <w:r w:rsidRPr="00BF1C8E">
        <w:rPr>
          <w:rFonts w:eastAsia="Times New Roman"/>
          <w:b/>
          <w:sz w:val="24"/>
        </w:rPr>
        <w:t xml:space="preserve">за 2017 год; </w:t>
      </w:r>
    </w:p>
    <w:p w:rsidR="000F7FD2" w:rsidRPr="00BF1C8E" w:rsidRDefault="00D235A7" w:rsidP="00D235A7">
      <w:pPr>
        <w:widowControl w:val="0"/>
        <w:jc w:val="both"/>
        <w:rPr>
          <w:rFonts w:eastAsia="Times New Roman"/>
          <w:b/>
          <w:sz w:val="24"/>
        </w:rPr>
      </w:pPr>
      <w:r w:rsidRPr="00BF1C8E">
        <w:rPr>
          <w:rFonts w:eastAsia="Times New Roman"/>
          <w:b/>
          <w:sz w:val="24"/>
        </w:rPr>
        <w:t>Бухгалтерский баланс на</w:t>
      </w:r>
      <w:r w:rsidR="000F7FD2" w:rsidRPr="00BF1C8E">
        <w:rPr>
          <w:rFonts w:eastAsia="Times New Roman"/>
          <w:b/>
          <w:sz w:val="24"/>
        </w:rPr>
        <w:t xml:space="preserve"> </w:t>
      </w:r>
      <w:r w:rsidRPr="00BF1C8E">
        <w:rPr>
          <w:rFonts w:eastAsia="Times New Roman"/>
          <w:b/>
          <w:sz w:val="24"/>
        </w:rPr>
        <w:t xml:space="preserve">31 декабря 2017 г.; </w:t>
      </w:r>
    </w:p>
    <w:p w:rsidR="000F7FD2" w:rsidRPr="00BF1C8E" w:rsidRDefault="00D235A7" w:rsidP="00D235A7">
      <w:pPr>
        <w:widowControl w:val="0"/>
        <w:jc w:val="both"/>
        <w:rPr>
          <w:rFonts w:eastAsia="Times New Roman"/>
          <w:b/>
          <w:sz w:val="24"/>
        </w:rPr>
      </w:pPr>
      <w:r w:rsidRPr="00BF1C8E">
        <w:rPr>
          <w:rFonts w:eastAsia="Times New Roman"/>
          <w:b/>
          <w:sz w:val="24"/>
        </w:rPr>
        <w:t xml:space="preserve">Отчет о финансовых результатах за Январь - Декабрь 2017 г.; </w:t>
      </w:r>
    </w:p>
    <w:p w:rsidR="000F7FD2" w:rsidRPr="00BF1C8E" w:rsidRDefault="00D235A7" w:rsidP="00D235A7">
      <w:pPr>
        <w:widowControl w:val="0"/>
        <w:jc w:val="both"/>
        <w:rPr>
          <w:rFonts w:eastAsia="Times New Roman"/>
          <w:b/>
          <w:sz w:val="24"/>
        </w:rPr>
      </w:pPr>
      <w:r w:rsidRPr="00BF1C8E">
        <w:rPr>
          <w:rFonts w:eastAsia="Times New Roman"/>
          <w:b/>
          <w:sz w:val="24"/>
        </w:rPr>
        <w:t>Отчет об</w:t>
      </w:r>
      <w:r w:rsidR="000F7FD2" w:rsidRPr="00BF1C8E">
        <w:rPr>
          <w:rFonts w:eastAsia="Times New Roman"/>
          <w:b/>
          <w:sz w:val="24"/>
        </w:rPr>
        <w:t xml:space="preserve"> </w:t>
      </w:r>
      <w:r w:rsidRPr="00BF1C8E">
        <w:rPr>
          <w:rFonts w:eastAsia="Times New Roman"/>
          <w:b/>
          <w:sz w:val="24"/>
        </w:rPr>
        <w:t xml:space="preserve">изменениях капитала за Январь - Декабрь 2017 г.; </w:t>
      </w:r>
    </w:p>
    <w:p w:rsidR="000F7FD2" w:rsidRPr="00BF1C8E" w:rsidRDefault="00D235A7" w:rsidP="00D235A7">
      <w:pPr>
        <w:widowControl w:val="0"/>
        <w:jc w:val="both"/>
        <w:rPr>
          <w:rFonts w:eastAsia="Times New Roman"/>
          <w:b/>
          <w:sz w:val="24"/>
        </w:rPr>
      </w:pPr>
      <w:r w:rsidRPr="00BF1C8E">
        <w:rPr>
          <w:rFonts w:eastAsia="Times New Roman"/>
          <w:b/>
          <w:sz w:val="24"/>
        </w:rPr>
        <w:t>Отчет о движении денежных средств за</w:t>
      </w:r>
      <w:r w:rsidR="000F7FD2" w:rsidRPr="00BF1C8E">
        <w:rPr>
          <w:rFonts w:eastAsia="Times New Roman"/>
          <w:b/>
          <w:sz w:val="24"/>
        </w:rPr>
        <w:t xml:space="preserve"> </w:t>
      </w:r>
      <w:r w:rsidRPr="00BF1C8E">
        <w:rPr>
          <w:rFonts w:eastAsia="Times New Roman"/>
          <w:b/>
          <w:sz w:val="24"/>
        </w:rPr>
        <w:t xml:space="preserve">Январь - Декабрь 2017 г.; </w:t>
      </w:r>
    </w:p>
    <w:p w:rsidR="00CD3D69" w:rsidRPr="00BF1C8E" w:rsidRDefault="00F71DA2" w:rsidP="00D235A7">
      <w:pPr>
        <w:widowControl w:val="0"/>
        <w:jc w:val="both"/>
        <w:rPr>
          <w:rFonts w:eastAsia="Times New Roman"/>
          <w:b/>
          <w:sz w:val="24"/>
        </w:rPr>
      </w:pPr>
      <w:r w:rsidRPr="00BF1C8E">
        <w:rPr>
          <w:rFonts w:eastAsia="Times New Roman"/>
          <w:b/>
          <w:sz w:val="24"/>
        </w:rPr>
        <w:t>Пояснения к бухгалтерскому балансу и отчету о финансовых результатах за 2017 год.</w:t>
      </w:r>
    </w:p>
    <w:p w:rsidR="000F7FD2" w:rsidRPr="00BF1C8E" w:rsidRDefault="000F7FD2" w:rsidP="00D235A7">
      <w:pPr>
        <w:widowControl w:val="0"/>
        <w:jc w:val="both"/>
        <w:rPr>
          <w:rFonts w:eastAsia="Times New Roman"/>
          <w:sz w:val="24"/>
        </w:rPr>
      </w:pPr>
    </w:p>
    <w:p w:rsidR="003D0C30" w:rsidRPr="00BF1C8E" w:rsidRDefault="003D0C30" w:rsidP="00D235A7">
      <w:pPr>
        <w:widowControl w:val="0"/>
        <w:spacing w:before="240" w:after="240"/>
        <w:jc w:val="both"/>
        <w:outlineLvl w:val="2"/>
        <w:rPr>
          <w:rFonts w:asciiTheme="majorHAnsi" w:eastAsia="Times New Roman" w:hAnsiTheme="majorHAnsi"/>
          <w:b/>
          <w:i/>
          <w:sz w:val="24"/>
        </w:rPr>
      </w:pPr>
      <w:bookmarkStart w:id="95" w:name="_Toc19283297"/>
      <w:r w:rsidRPr="00BF1C8E">
        <w:rPr>
          <w:rFonts w:asciiTheme="majorHAnsi" w:eastAsia="Times New Roman" w:hAnsiTheme="majorHAnsi"/>
          <w:b/>
          <w:i/>
          <w:sz w:val="24"/>
        </w:rPr>
        <w:t>7.2. Промежуточная бухгалтерская (финансовая) отчетность эмитента</w:t>
      </w:r>
      <w:bookmarkEnd w:id="95"/>
    </w:p>
    <w:p w:rsidR="00EE76B5" w:rsidRPr="00BF1C8E" w:rsidRDefault="00EE76B5" w:rsidP="00EE76B5">
      <w:pPr>
        <w:widowControl w:val="0"/>
        <w:jc w:val="both"/>
        <w:rPr>
          <w:rFonts w:eastAsia="Times New Roman"/>
          <w:sz w:val="24"/>
        </w:rPr>
      </w:pPr>
      <w:r w:rsidRPr="00BF1C8E">
        <w:rPr>
          <w:rFonts w:eastAsia="Times New Roman"/>
          <w:sz w:val="24"/>
        </w:rPr>
        <w:t>Состав промежуточной бухгалтерской (финансовой) отчетности эмитента, прилагаемой к ежеквартальному отчету:</w:t>
      </w:r>
    </w:p>
    <w:p w:rsidR="00EE76B5" w:rsidRPr="00BF1C8E" w:rsidRDefault="00EE76B5" w:rsidP="00EE76B5">
      <w:pPr>
        <w:widowControl w:val="0"/>
        <w:jc w:val="both"/>
        <w:rPr>
          <w:rFonts w:eastAsia="Times New Roman"/>
          <w:sz w:val="24"/>
        </w:rPr>
      </w:pPr>
      <w:r w:rsidRPr="00BF1C8E">
        <w:rPr>
          <w:rFonts w:eastAsia="Times New Roman"/>
          <w:sz w:val="24"/>
        </w:rPr>
        <w:t>Бухгалтерский баланс на 31 марта 2018 г.; Отчет о финансовых результатах за Январь – Март 2018 г.</w:t>
      </w:r>
    </w:p>
    <w:p w:rsidR="00017F9F" w:rsidRPr="00BF1C8E" w:rsidRDefault="00AC48C2" w:rsidP="00AC48C2">
      <w:pPr>
        <w:widowControl w:val="0"/>
        <w:jc w:val="both"/>
        <w:rPr>
          <w:rFonts w:eastAsia="Times New Roman"/>
          <w:b/>
          <w:strike/>
          <w:sz w:val="24"/>
        </w:rPr>
      </w:pPr>
      <w:r w:rsidRPr="00BF1C8E">
        <w:rPr>
          <w:rFonts w:eastAsia="Times New Roman"/>
          <w:b/>
          <w:sz w:val="24"/>
        </w:rPr>
        <w:t>Информация приводится в приложении №2 к настоящему ежеквартальному отчету</w:t>
      </w:r>
    </w:p>
    <w:p w:rsidR="003D0C30" w:rsidRPr="00BF1C8E" w:rsidRDefault="003D0C30" w:rsidP="00D235A7">
      <w:pPr>
        <w:widowControl w:val="0"/>
        <w:spacing w:before="240" w:after="240"/>
        <w:jc w:val="both"/>
        <w:outlineLvl w:val="2"/>
        <w:rPr>
          <w:rFonts w:asciiTheme="majorHAnsi" w:eastAsia="Times New Roman" w:hAnsiTheme="majorHAnsi"/>
          <w:b/>
          <w:i/>
          <w:sz w:val="24"/>
        </w:rPr>
      </w:pPr>
      <w:bookmarkStart w:id="96" w:name="_Toc19283298"/>
      <w:r w:rsidRPr="00BF1C8E">
        <w:rPr>
          <w:rFonts w:asciiTheme="majorHAnsi" w:eastAsia="Times New Roman" w:hAnsiTheme="majorHAnsi"/>
          <w:b/>
          <w:i/>
          <w:sz w:val="24"/>
        </w:rPr>
        <w:t>7.3. Консолидированная финансовая отчетность эмитента</w:t>
      </w:r>
      <w:bookmarkEnd w:id="96"/>
    </w:p>
    <w:p w:rsidR="00D235A7" w:rsidRPr="00A637D6" w:rsidRDefault="00D235A7" w:rsidP="003D0C30">
      <w:pPr>
        <w:widowControl w:val="0"/>
        <w:jc w:val="both"/>
        <w:rPr>
          <w:rFonts w:eastAsia="Times New Roman"/>
          <w:b/>
          <w:sz w:val="24"/>
          <w:szCs w:val="24"/>
        </w:rPr>
      </w:pPr>
      <w:r w:rsidRPr="00BF1C8E">
        <w:rPr>
          <w:rFonts w:eastAsia="Times New Roman"/>
          <w:b/>
          <w:sz w:val="24"/>
        </w:rPr>
        <w:t>Консолидирова</w:t>
      </w:r>
      <w:r w:rsidR="00A637D6">
        <w:rPr>
          <w:rFonts w:eastAsia="Times New Roman"/>
          <w:b/>
          <w:sz w:val="24"/>
        </w:rPr>
        <w:t xml:space="preserve">нная отчетность эмитентом не </w:t>
      </w:r>
      <w:r w:rsidR="00A637D6" w:rsidRPr="00A637D6">
        <w:rPr>
          <w:rFonts w:eastAsia="Times New Roman"/>
          <w:b/>
          <w:sz w:val="24"/>
          <w:szCs w:val="24"/>
        </w:rPr>
        <w:t>составляется,</w:t>
      </w:r>
      <w:r w:rsidR="00A637D6" w:rsidRPr="00A637D6">
        <w:rPr>
          <w:b/>
          <w:sz w:val="24"/>
          <w:szCs w:val="24"/>
        </w:rPr>
        <w:t xml:space="preserve"> поскольку </w:t>
      </w:r>
      <w:r w:rsidR="00A637D6">
        <w:rPr>
          <w:b/>
          <w:sz w:val="24"/>
          <w:szCs w:val="24"/>
        </w:rPr>
        <w:t xml:space="preserve">он </w:t>
      </w:r>
      <w:r w:rsidR="00A637D6" w:rsidRPr="00A637D6">
        <w:rPr>
          <w:rFonts w:eastAsia="Times New Roman"/>
          <w:b/>
          <w:sz w:val="24"/>
          <w:szCs w:val="24"/>
        </w:rPr>
        <w:t>не имеет других предприятий, с которыми необходимо объединять отчетность</w:t>
      </w:r>
      <w:r w:rsidR="00A637D6">
        <w:rPr>
          <w:rFonts w:eastAsia="Times New Roman"/>
          <w:b/>
          <w:sz w:val="24"/>
          <w:szCs w:val="24"/>
        </w:rPr>
        <w:t>.</w:t>
      </w:r>
    </w:p>
    <w:p w:rsidR="003D0C30" w:rsidRPr="00BF1C8E" w:rsidRDefault="003D0C30" w:rsidP="00D235A7">
      <w:pPr>
        <w:widowControl w:val="0"/>
        <w:spacing w:before="240" w:after="240"/>
        <w:jc w:val="both"/>
        <w:outlineLvl w:val="2"/>
        <w:rPr>
          <w:rFonts w:asciiTheme="majorHAnsi" w:eastAsia="Times New Roman" w:hAnsiTheme="majorHAnsi"/>
          <w:b/>
          <w:i/>
          <w:sz w:val="24"/>
        </w:rPr>
      </w:pPr>
      <w:bookmarkStart w:id="97" w:name="_Toc19283299"/>
      <w:r w:rsidRPr="00BF1C8E">
        <w:rPr>
          <w:rFonts w:asciiTheme="majorHAnsi" w:eastAsia="Times New Roman" w:hAnsiTheme="majorHAnsi"/>
          <w:b/>
          <w:i/>
          <w:sz w:val="24"/>
        </w:rPr>
        <w:t>7.4. Сведения об учетной политике эмитента</w:t>
      </w:r>
      <w:bookmarkEnd w:id="97"/>
    </w:p>
    <w:p w:rsidR="003D0C30" w:rsidRPr="00BF1C8E" w:rsidRDefault="008147AF" w:rsidP="003D0C30">
      <w:pPr>
        <w:widowControl w:val="0"/>
        <w:jc w:val="both"/>
        <w:rPr>
          <w:rFonts w:eastAsia="Times New Roman"/>
          <w:b/>
          <w:sz w:val="24"/>
        </w:rPr>
      </w:pPr>
      <w:r w:rsidRPr="00BF1C8E">
        <w:rPr>
          <w:rFonts w:eastAsia="Times New Roman"/>
          <w:b/>
          <w:sz w:val="24"/>
        </w:rPr>
        <w:t xml:space="preserve">Информация приводится в приложении № </w:t>
      </w:r>
      <w:r w:rsidR="00C048E8" w:rsidRPr="00BF1C8E">
        <w:rPr>
          <w:rFonts w:eastAsia="Times New Roman"/>
          <w:b/>
          <w:sz w:val="24"/>
        </w:rPr>
        <w:t xml:space="preserve">3 </w:t>
      </w:r>
      <w:r w:rsidRPr="00BF1C8E">
        <w:rPr>
          <w:rFonts w:eastAsia="Times New Roman"/>
          <w:b/>
          <w:sz w:val="24"/>
        </w:rPr>
        <w:t>к настоящему ежеквартальному отчету</w:t>
      </w:r>
    </w:p>
    <w:p w:rsidR="003D0C30" w:rsidRPr="00BF1C8E" w:rsidRDefault="003D0C30" w:rsidP="00D235A7">
      <w:pPr>
        <w:widowControl w:val="0"/>
        <w:spacing w:before="240" w:after="240"/>
        <w:jc w:val="both"/>
        <w:outlineLvl w:val="2"/>
        <w:rPr>
          <w:rFonts w:asciiTheme="majorHAnsi" w:eastAsia="Times New Roman" w:hAnsiTheme="majorHAnsi"/>
          <w:b/>
          <w:i/>
          <w:sz w:val="24"/>
        </w:rPr>
      </w:pPr>
      <w:bookmarkStart w:id="98" w:name="P990"/>
      <w:bookmarkStart w:id="99" w:name="_Toc19283300"/>
      <w:bookmarkEnd w:id="98"/>
      <w:r w:rsidRPr="00BF1C8E">
        <w:rPr>
          <w:rFonts w:asciiTheme="majorHAnsi" w:eastAsia="Times New Roman" w:hAnsiTheme="majorHAnsi"/>
          <w:b/>
          <w:i/>
          <w:sz w:val="24"/>
        </w:rPr>
        <w:t>7.5. Сведения об общей сумме экспорта, а также о доле, которую составляет экспорт в общем объеме продаж</w:t>
      </w:r>
      <w:bookmarkEnd w:id="99"/>
    </w:p>
    <w:p w:rsidR="003D0C30" w:rsidRPr="00BF1C8E" w:rsidRDefault="0048533B" w:rsidP="003D0C30">
      <w:pPr>
        <w:widowControl w:val="0"/>
        <w:jc w:val="both"/>
        <w:rPr>
          <w:rFonts w:eastAsia="Times New Roman"/>
          <w:b/>
          <w:sz w:val="24"/>
        </w:rPr>
      </w:pPr>
      <w:r w:rsidRPr="00BF1C8E">
        <w:rPr>
          <w:rFonts w:eastAsia="Times New Roman"/>
          <w:b/>
          <w:sz w:val="24"/>
        </w:rPr>
        <w:t>Эмитент не осуществляет экспорт продукции (товаров, работ, услуг)</w:t>
      </w:r>
    </w:p>
    <w:p w:rsidR="003D0C30" w:rsidRPr="00BF1C8E" w:rsidRDefault="003D0C30" w:rsidP="0048533B">
      <w:pPr>
        <w:widowControl w:val="0"/>
        <w:spacing w:before="240" w:after="240"/>
        <w:jc w:val="both"/>
        <w:outlineLvl w:val="2"/>
        <w:rPr>
          <w:rFonts w:asciiTheme="majorHAnsi" w:eastAsia="Times New Roman" w:hAnsiTheme="majorHAnsi"/>
          <w:b/>
          <w:i/>
          <w:sz w:val="24"/>
        </w:rPr>
      </w:pPr>
      <w:bookmarkStart w:id="100" w:name="_Toc19283301"/>
      <w:r w:rsidRPr="00BF1C8E">
        <w:rPr>
          <w:rFonts w:asciiTheme="majorHAnsi" w:eastAsia="Times New Roman" w:hAnsiTheme="majorHAnsi"/>
          <w:b/>
          <w:i/>
          <w:sz w:val="24"/>
        </w:rPr>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100"/>
    </w:p>
    <w:p w:rsidR="0048533B" w:rsidRPr="00BF1C8E" w:rsidRDefault="0048533B" w:rsidP="0048533B">
      <w:pPr>
        <w:widowControl w:val="0"/>
        <w:spacing w:before="240" w:after="240"/>
        <w:jc w:val="both"/>
        <w:rPr>
          <w:rFonts w:eastAsia="Times New Roman"/>
          <w:sz w:val="24"/>
        </w:rPr>
      </w:pPr>
      <w:r w:rsidRPr="00BF1C8E">
        <w:rPr>
          <w:rFonts w:eastAsia="Times New Roman"/>
          <w:sz w:val="24"/>
        </w:rPr>
        <w:t>Сведения о существенных изменениях в составе имущества эмитента, произошедших в течение 12 месяцев до даты окончания отчетного квартала</w:t>
      </w:r>
    </w:p>
    <w:p w:rsidR="003D0C30" w:rsidRPr="00BF1C8E" w:rsidRDefault="0048533B" w:rsidP="0048533B">
      <w:pPr>
        <w:widowControl w:val="0"/>
        <w:spacing w:before="240" w:after="240"/>
        <w:jc w:val="both"/>
        <w:rPr>
          <w:rFonts w:eastAsia="Times New Roman"/>
          <w:b/>
          <w:sz w:val="24"/>
        </w:rPr>
      </w:pPr>
      <w:r w:rsidRPr="00BF1C8E">
        <w:rPr>
          <w:rFonts w:eastAsia="Times New Roman"/>
          <w:b/>
          <w:sz w:val="24"/>
        </w:rPr>
        <w:t>Существенных изменений в составе имущества эмитента, произошедших в течение 12 месяцев до даты окончания отчетного квартала, не было.</w:t>
      </w:r>
    </w:p>
    <w:p w:rsidR="003D0C30" w:rsidRPr="00BF1C8E" w:rsidRDefault="003D0C30" w:rsidP="0048533B">
      <w:pPr>
        <w:widowControl w:val="0"/>
        <w:spacing w:before="240" w:after="240"/>
        <w:jc w:val="both"/>
        <w:outlineLvl w:val="2"/>
        <w:rPr>
          <w:rFonts w:asciiTheme="majorHAnsi" w:eastAsia="Times New Roman" w:hAnsiTheme="majorHAnsi"/>
          <w:b/>
          <w:i/>
          <w:sz w:val="24"/>
        </w:rPr>
      </w:pPr>
      <w:bookmarkStart w:id="101" w:name="_Toc19283302"/>
      <w:r w:rsidRPr="00BF1C8E">
        <w:rPr>
          <w:rFonts w:asciiTheme="majorHAnsi" w:eastAsia="Times New Roman" w:hAnsiTheme="majorHAnsi"/>
          <w:b/>
          <w:i/>
          <w:sz w:val="24"/>
        </w:rPr>
        <w:t xml:space="preserve">7.7. Сведения об участии эмитента в судебных процессах, в случае если такое участие может существенно отразиться на финансово-хозяйственной </w:t>
      </w:r>
      <w:r w:rsidRPr="00BF1C8E">
        <w:rPr>
          <w:rFonts w:asciiTheme="majorHAnsi" w:eastAsia="Times New Roman" w:hAnsiTheme="majorHAnsi"/>
          <w:b/>
          <w:i/>
          <w:sz w:val="24"/>
        </w:rPr>
        <w:lastRenderedPageBreak/>
        <w:t>деятельности эмитента</w:t>
      </w:r>
      <w:bookmarkEnd w:id="101"/>
    </w:p>
    <w:p w:rsidR="003D0C30" w:rsidRPr="00BF1C8E" w:rsidRDefault="0048533B" w:rsidP="0048533B">
      <w:pPr>
        <w:widowControl w:val="0"/>
        <w:spacing w:before="240"/>
        <w:jc w:val="both"/>
        <w:rPr>
          <w:rFonts w:eastAsia="Times New Roman"/>
          <w:b/>
          <w:sz w:val="24"/>
        </w:rPr>
      </w:pPr>
      <w:r w:rsidRPr="00BF1C8E">
        <w:rPr>
          <w:rFonts w:eastAsia="Times New Roman"/>
          <w:b/>
          <w:sz w:val="24"/>
        </w:rPr>
        <w:t>Эмитент не участвовал/не участвует в судебных процессах, которые отразились/могут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22059D" w:rsidRPr="00BF1C8E" w:rsidRDefault="0022059D">
      <w:pPr>
        <w:autoSpaceDE/>
        <w:autoSpaceDN/>
        <w:spacing w:after="200" w:line="276" w:lineRule="auto"/>
        <w:rPr>
          <w:rFonts w:eastAsia="Times New Roman"/>
          <w:sz w:val="24"/>
        </w:rPr>
      </w:pPr>
      <w:r w:rsidRPr="00BF1C8E">
        <w:rPr>
          <w:rFonts w:eastAsia="Times New Roman"/>
          <w:sz w:val="24"/>
        </w:rPr>
        <w:br w:type="page"/>
      </w:r>
    </w:p>
    <w:p w:rsidR="003D0C30" w:rsidRPr="00BF1C8E" w:rsidRDefault="003D0C30" w:rsidP="0022059D">
      <w:pPr>
        <w:pStyle w:val="1"/>
        <w:jc w:val="center"/>
        <w:rPr>
          <w:rFonts w:eastAsia="Times New Roman"/>
          <w:color w:val="auto"/>
        </w:rPr>
      </w:pPr>
      <w:bookmarkStart w:id="102" w:name="P1006"/>
      <w:bookmarkStart w:id="103" w:name="_Toc19283303"/>
      <w:bookmarkEnd w:id="102"/>
      <w:r w:rsidRPr="00BF1C8E">
        <w:rPr>
          <w:rFonts w:eastAsia="Times New Roman"/>
          <w:color w:val="auto"/>
        </w:rPr>
        <w:lastRenderedPageBreak/>
        <w:t>Раздел VIII. Дополнительные сведения об эмитенте и о размещенных им эмиссионных ценных бумагах</w:t>
      </w:r>
      <w:bookmarkEnd w:id="103"/>
    </w:p>
    <w:p w:rsidR="003D0C30" w:rsidRPr="00BF1C8E" w:rsidRDefault="003D0C30" w:rsidP="003D0C30">
      <w:pPr>
        <w:widowControl w:val="0"/>
        <w:jc w:val="both"/>
        <w:rPr>
          <w:rFonts w:eastAsia="Times New Roman"/>
          <w:sz w:val="24"/>
        </w:rPr>
      </w:pPr>
    </w:p>
    <w:p w:rsidR="007341E3" w:rsidRPr="00BF1C8E" w:rsidRDefault="007341E3" w:rsidP="007341E3">
      <w:pPr>
        <w:widowControl w:val="0"/>
        <w:spacing w:before="240" w:after="240"/>
        <w:jc w:val="both"/>
        <w:outlineLvl w:val="2"/>
        <w:rPr>
          <w:rFonts w:asciiTheme="majorHAnsi" w:eastAsia="Times New Roman" w:hAnsiTheme="majorHAnsi"/>
          <w:b/>
          <w:i/>
          <w:sz w:val="24"/>
        </w:rPr>
      </w:pPr>
      <w:bookmarkStart w:id="104" w:name="_Toc19283304"/>
      <w:r w:rsidRPr="00BF1C8E">
        <w:rPr>
          <w:rFonts w:asciiTheme="majorHAnsi" w:eastAsia="Times New Roman" w:hAnsiTheme="majorHAnsi"/>
          <w:b/>
          <w:i/>
          <w:sz w:val="24"/>
        </w:rPr>
        <w:t>8.1. Дополнительные сведения об эмитенте</w:t>
      </w:r>
      <w:bookmarkEnd w:id="104"/>
    </w:p>
    <w:p w:rsidR="003D0C30" w:rsidRPr="00BF1C8E" w:rsidRDefault="003D0C30" w:rsidP="003D61CF">
      <w:pPr>
        <w:widowControl w:val="0"/>
        <w:spacing w:before="240" w:after="240"/>
        <w:jc w:val="both"/>
        <w:outlineLvl w:val="2"/>
        <w:rPr>
          <w:rFonts w:asciiTheme="majorHAnsi" w:eastAsia="Times New Roman" w:hAnsiTheme="majorHAnsi"/>
          <w:b/>
          <w:i/>
          <w:sz w:val="24"/>
        </w:rPr>
      </w:pPr>
      <w:bookmarkStart w:id="105" w:name="_Toc19283305"/>
      <w:r w:rsidRPr="00BF1C8E">
        <w:rPr>
          <w:rFonts w:asciiTheme="majorHAnsi" w:eastAsia="Times New Roman" w:hAnsiTheme="majorHAnsi"/>
          <w:b/>
          <w:i/>
          <w:sz w:val="24"/>
        </w:rPr>
        <w:t>8.1.1. Сведения о размере, структуре уставного капитала эмитента</w:t>
      </w:r>
      <w:bookmarkEnd w:id="105"/>
    </w:p>
    <w:p w:rsidR="00D91B0A" w:rsidRPr="00BF1C8E" w:rsidRDefault="00D91B0A" w:rsidP="00CB4A6C">
      <w:pPr>
        <w:widowControl w:val="0"/>
        <w:spacing w:before="240" w:after="240"/>
        <w:jc w:val="both"/>
        <w:rPr>
          <w:rFonts w:eastAsia="Times New Roman"/>
          <w:sz w:val="24"/>
        </w:rPr>
      </w:pPr>
      <w:r w:rsidRPr="00BF1C8E">
        <w:rPr>
          <w:rFonts w:eastAsia="Times New Roman"/>
          <w:sz w:val="24"/>
        </w:rPr>
        <w:t xml:space="preserve">Размер уставного капитала эмитента на дату окончания отчетного квартала, руб.: </w:t>
      </w:r>
      <w:r w:rsidR="00CB66AF" w:rsidRPr="00BF1C8E">
        <w:rPr>
          <w:rFonts w:eastAsia="Times New Roman"/>
          <w:b/>
          <w:sz w:val="24"/>
        </w:rPr>
        <w:t>1 133 200 рублей</w:t>
      </w:r>
    </w:p>
    <w:p w:rsidR="003D0C30" w:rsidRPr="00BF1C8E" w:rsidRDefault="00D91B0A" w:rsidP="00D91B0A">
      <w:pPr>
        <w:widowControl w:val="0"/>
        <w:jc w:val="both"/>
        <w:rPr>
          <w:rFonts w:eastAsia="Times New Roman"/>
          <w:sz w:val="24"/>
        </w:rPr>
      </w:pPr>
      <w:r w:rsidRPr="00BF1C8E">
        <w:rPr>
          <w:rFonts w:eastAsia="Times New Roman"/>
          <w:sz w:val="24"/>
        </w:rPr>
        <w:t>Обыкновенные акции</w:t>
      </w:r>
    </w:p>
    <w:p w:rsidR="00D91B0A" w:rsidRPr="00BF1C8E" w:rsidRDefault="00D91B0A" w:rsidP="00D91B0A">
      <w:pPr>
        <w:widowControl w:val="0"/>
        <w:jc w:val="both"/>
        <w:rPr>
          <w:rFonts w:eastAsia="Times New Roman"/>
          <w:sz w:val="24"/>
        </w:rPr>
      </w:pPr>
      <w:r w:rsidRPr="00BF1C8E">
        <w:rPr>
          <w:rFonts w:eastAsia="Times New Roman"/>
          <w:sz w:val="24"/>
        </w:rPr>
        <w:t xml:space="preserve">Общая номинальная стоимость: </w:t>
      </w:r>
      <w:r w:rsidR="00CB66AF" w:rsidRPr="00BF1C8E">
        <w:rPr>
          <w:rFonts w:eastAsia="Times New Roman"/>
          <w:b/>
          <w:sz w:val="24"/>
        </w:rPr>
        <w:t>1 133 200 рублей</w:t>
      </w:r>
    </w:p>
    <w:p w:rsidR="00D91B0A" w:rsidRPr="00BF1C8E" w:rsidRDefault="00D91B0A" w:rsidP="00D91B0A">
      <w:pPr>
        <w:widowControl w:val="0"/>
        <w:jc w:val="both"/>
        <w:rPr>
          <w:rFonts w:eastAsia="Times New Roman"/>
          <w:sz w:val="24"/>
        </w:rPr>
      </w:pPr>
      <w:r w:rsidRPr="00BF1C8E">
        <w:rPr>
          <w:rFonts w:eastAsia="Times New Roman"/>
          <w:sz w:val="24"/>
        </w:rPr>
        <w:t xml:space="preserve">Размер доли в </w:t>
      </w:r>
      <w:r w:rsidR="00CB4A6C" w:rsidRPr="00BF1C8E">
        <w:rPr>
          <w:rFonts w:eastAsia="Times New Roman"/>
          <w:sz w:val="24"/>
        </w:rPr>
        <w:t>уставном капитале</w:t>
      </w:r>
      <w:r w:rsidRPr="00BF1C8E">
        <w:rPr>
          <w:rFonts w:eastAsia="Times New Roman"/>
          <w:sz w:val="24"/>
        </w:rPr>
        <w:t xml:space="preserve">, %: </w:t>
      </w:r>
      <w:r w:rsidR="00CB4A6C" w:rsidRPr="00BF1C8E">
        <w:rPr>
          <w:rFonts w:eastAsia="Times New Roman"/>
          <w:b/>
          <w:sz w:val="24"/>
        </w:rPr>
        <w:t>100%</w:t>
      </w:r>
    </w:p>
    <w:p w:rsidR="00D91B0A" w:rsidRPr="00BF1C8E" w:rsidRDefault="00D91B0A" w:rsidP="00CB4A6C">
      <w:pPr>
        <w:widowControl w:val="0"/>
        <w:spacing w:before="240" w:after="240"/>
        <w:jc w:val="both"/>
        <w:rPr>
          <w:rFonts w:eastAsia="Times New Roman"/>
          <w:sz w:val="24"/>
        </w:rPr>
      </w:pPr>
      <w:r w:rsidRPr="00BF1C8E">
        <w:rPr>
          <w:rFonts w:eastAsia="Times New Roman"/>
          <w:sz w:val="24"/>
        </w:rPr>
        <w:t>Привилегированные</w:t>
      </w:r>
      <w:r w:rsidR="00CB4A6C" w:rsidRPr="00BF1C8E">
        <w:rPr>
          <w:rFonts w:eastAsia="Times New Roman"/>
          <w:sz w:val="24"/>
        </w:rPr>
        <w:t xml:space="preserve"> акции: </w:t>
      </w:r>
      <w:r w:rsidR="00CB4A6C" w:rsidRPr="00BF1C8E">
        <w:rPr>
          <w:rFonts w:eastAsia="Times New Roman"/>
          <w:b/>
          <w:sz w:val="24"/>
        </w:rPr>
        <w:t>отсутствуют</w:t>
      </w:r>
    </w:p>
    <w:p w:rsidR="00D91B0A" w:rsidRPr="00BF1C8E" w:rsidRDefault="00D91B0A" w:rsidP="00CB4A6C">
      <w:pPr>
        <w:widowControl w:val="0"/>
        <w:spacing w:before="240"/>
        <w:jc w:val="both"/>
        <w:rPr>
          <w:rFonts w:eastAsia="Times New Roman"/>
          <w:sz w:val="24"/>
        </w:rPr>
      </w:pPr>
      <w:r w:rsidRPr="00BF1C8E">
        <w:rPr>
          <w:rFonts w:eastAsia="Times New Roman"/>
          <w:sz w:val="24"/>
        </w:rPr>
        <w:t>Указывается информация о соответствии величины уставного капитала, приведенной в настоящем</w:t>
      </w:r>
      <w:r w:rsidR="00CB4A6C" w:rsidRPr="00BF1C8E">
        <w:rPr>
          <w:rFonts w:eastAsia="Times New Roman"/>
          <w:sz w:val="24"/>
        </w:rPr>
        <w:t xml:space="preserve"> </w:t>
      </w:r>
      <w:r w:rsidRPr="00BF1C8E">
        <w:rPr>
          <w:rFonts w:eastAsia="Times New Roman"/>
          <w:sz w:val="24"/>
        </w:rPr>
        <w:t>пункте, учредительным документам эмитента:</w:t>
      </w:r>
    </w:p>
    <w:p w:rsidR="00D91B0A" w:rsidRPr="00BF1C8E" w:rsidRDefault="00D91B0A" w:rsidP="00D91B0A">
      <w:pPr>
        <w:widowControl w:val="0"/>
        <w:jc w:val="both"/>
        <w:rPr>
          <w:rFonts w:eastAsia="Times New Roman"/>
          <w:sz w:val="24"/>
        </w:rPr>
      </w:pPr>
      <w:r w:rsidRPr="00BF1C8E">
        <w:rPr>
          <w:rFonts w:eastAsia="Times New Roman"/>
          <w:b/>
          <w:sz w:val="24"/>
        </w:rPr>
        <w:t>Величина уставного капитала, приведенная в настоящем пункте, соответствует статье 5</w:t>
      </w:r>
      <w:r w:rsidR="00CB4A6C" w:rsidRPr="00BF1C8E">
        <w:rPr>
          <w:rFonts w:eastAsia="Times New Roman"/>
          <w:b/>
          <w:sz w:val="24"/>
        </w:rPr>
        <w:t xml:space="preserve"> </w:t>
      </w:r>
      <w:r w:rsidRPr="00BF1C8E">
        <w:rPr>
          <w:rFonts w:eastAsia="Times New Roman"/>
          <w:b/>
          <w:sz w:val="24"/>
        </w:rPr>
        <w:t>Устава Общества.</w:t>
      </w:r>
    </w:p>
    <w:p w:rsidR="003D0C30" w:rsidRPr="00BF1C8E" w:rsidRDefault="003D0C30" w:rsidP="00CB4A6C">
      <w:pPr>
        <w:widowControl w:val="0"/>
        <w:spacing w:before="240" w:after="240"/>
        <w:jc w:val="both"/>
        <w:outlineLvl w:val="2"/>
        <w:rPr>
          <w:rFonts w:asciiTheme="majorHAnsi" w:eastAsia="Times New Roman" w:hAnsiTheme="majorHAnsi"/>
          <w:b/>
          <w:i/>
          <w:sz w:val="24"/>
        </w:rPr>
      </w:pPr>
      <w:bookmarkStart w:id="106" w:name="_Toc19283306"/>
      <w:r w:rsidRPr="00BF1C8E">
        <w:rPr>
          <w:rFonts w:asciiTheme="majorHAnsi" w:eastAsia="Times New Roman" w:hAnsiTheme="majorHAnsi"/>
          <w:b/>
          <w:i/>
          <w:sz w:val="24"/>
        </w:rPr>
        <w:t>8.1.2. Сведения об изменении размера уставного капитала эмитента</w:t>
      </w:r>
      <w:bookmarkEnd w:id="106"/>
    </w:p>
    <w:p w:rsidR="003D0C30" w:rsidRPr="00BF1C8E" w:rsidRDefault="002C4A03" w:rsidP="002C4A03">
      <w:pPr>
        <w:widowControl w:val="0"/>
        <w:spacing w:before="240"/>
        <w:jc w:val="both"/>
        <w:rPr>
          <w:rFonts w:eastAsia="Times New Roman"/>
          <w:sz w:val="24"/>
        </w:rPr>
      </w:pPr>
      <w:r w:rsidRPr="00BF1C8E">
        <w:rPr>
          <w:rFonts w:eastAsia="Times New Roman"/>
          <w:b/>
          <w:sz w:val="24"/>
        </w:rPr>
        <w:t>Изменений размера уставного капитала за данный период не было</w:t>
      </w:r>
      <w:r w:rsidR="003D0C30" w:rsidRPr="00BF1C8E">
        <w:rPr>
          <w:rFonts w:eastAsia="Times New Roman"/>
          <w:sz w:val="24"/>
        </w:rPr>
        <w:t>.</w:t>
      </w:r>
    </w:p>
    <w:p w:rsidR="003D0C30" w:rsidRPr="00BF1C8E" w:rsidRDefault="003D0C30" w:rsidP="002C4A03">
      <w:pPr>
        <w:widowControl w:val="0"/>
        <w:spacing w:before="240" w:after="240"/>
        <w:jc w:val="both"/>
        <w:outlineLvl w:val="2"/>
        <w:rPr>
          <w:rFonts w:asciiTheme="majorHAnsi" w:eastAsia="Times New Roman" w:hAnsiTheme="majorHAnsi"/>
          <w:b/>
          <w:i/>
          <w:sz w:val="24"/>
        </w:rPr>
      </w:pPr>
      <w:bookmarkStart w:id="107" w:name="P1035"/>
      <w:bookmarkStart w:id="108" w:name="_Toc19283307"/>
      <w:bookmarkEnd w:id="107"/>
      <w:r w:rsidRPr="00BF1C8E">
        <w:rPr>
          <w:rFonts w:asciiTheme="majorHAnsi" w:eastAsia="Times New Roman" w:hAnsiTheme="majorHAnsi"/>
          <w:b/>
          <w:i/>
          <w:sz w:val="24"/>
        </w:rPr>
        <w:t>8.1.3. Сведения о порядке созыва и проведения собрания (заседания) высшего органа управления эмитента</w:t>
      </w:r>
      <w:bookmarkEnd w:id="108"/>
    </w:p>
    <w:p w:rsidR="003D0C30" w:rsidRPr="00BF1C8E" w:rsidRDefault="002C4A03" w:rsidP="003D0C30">
      <w:pPr>
        <w:widowControl w:val="0"/>
        <w:spacing w:before="240"/>
        <w:jc w:val="both"/>
        <w:rPr>
          <w:rFonts w:eastAsia="Times New Roman"/>
          <w:sz w:val="24"/>
        </w:rPr>
      </w:pPr>
      <w:r w:rsidRPr="00BF1C8E">
        <w:rPr>
          <w:rFonts w:eastAsia="Times New Roman"/>
          <w:sz w:val="24"/>
        </w:rPr>
        <w:t>Н</w:t>
      </w:r>
      <w:r w:rsidR="003D0C30" w:rsidRPr="00BF1C8E">
        <w:rPr>
          <w:rFonts w:eastAsia="Times New Roman"/>
          <w:sz w:val="24"/>
        </w:rPr>
        <w:t>аименование выс</w:t>
      </w:r>
      <w:r w:rsidRPr="00BF1C8E">
        <w:rPr>
          <w:rFonts w:eastAsia="Times New Roman"/>
          <w:sz w:val="24"/>
        </w:rPr>
        <w:t xml:space="preserve">шего органа управления эмитента: </w:t>
      </w:r>
      <w:r w:rsidRPr="00BF1C8E">
        <w:rPr>
          <w:rFonts w:eastAsia="Times New Roman"/>
          <w:b/>
          <w:sz w:val="24"/>
        </w:rPr>
        <w:t>Общее собрание акционеров</w:t>
      </w:r>
    </w:p>
    <w:p w:rsidR="003D0C30" w:rsidRPr="00BF1C8E" w:rsidRDefault="002C4A03" w:rsidP="003D0C30">
      <w:pPr>
        <w:widowControl w:val="0"/>
        <w:spacing w:before="240"/>
        <w:jc w:val="both"/>
        <w:rPr>
          <w:rFonts w:eastAsia="Times New Roman"/>
          <w:sz w:val="24"/>
        </w:rPr>
      </w:pPr>
      <w:r w:rsidRPr="00BF1C8E">
        <w:rPr>
          <w:rFonts w:eastAsia="Times New Roman"/>
          <w:sz w:val="24"/>
        </w:rPr>
        <w:t>П</w:t>
      </w:r>
      <w:r w:rsidR="003D0C30" w:rsidRPr="00BF1C8E">
        <w:rPr>
          <w:rFonts w:eastAsia="Times New Roman"/>
          <w:sz w:val="24"/>
        </w:rPr>
        <w:t>орядок уведомления акционеров (участников) о проведении собрания (заседания) высшего органа управления эмитента</w:t>
      </w:r>
      <w:r w:rsidRPr="00BF1C8E">
        <w:rPr>
          <w:rFonts w:eastAsia="Times New Roman"/>
          <w:sz w:val="24"/>
        </w:rPr>
        <w:t>:</w:t>
      </w:r>
    </w:p>
    <w:p w:rsidR="002C4A03" w:rsidRPr="00BF1C8E" w:rsidRDefault="00861EA1" w:rsidP="003D0C30">
      <w:pPr>
        <w:widowControl w:val="0"/>
        <w:spacing w:before="240"/>
        <w:jc w:val="both"/>
        <w:rPr>
          <w:rFonts w:eastAsia="Times New Roman"/>
          <w:b/>
          <w:sz w:val="24"/>
        </w:rPr>
      </w:pPr>
      <w:r w:rsidRPr="00BF1C8E">
        <w:rPr>
          <w:rFonts w:eastAsia="Times New Roman"/>
          <w:b/>
          <w:sz w:val="24"/>
        </w:rPr>
        <w:t>Генеральный директор обязан известить акционеров о дате и месте проведения Общего собрания акционеров, повестке дня, обеспечить ознакомление акционеров с документами и материалами, выносимыми на рассмотрение Общему собранию акционеров.</w:t>
      </w:r>
    </w:p>
    <w:p w:rsidR="00861EA1" w:rsidRPr="00BF1C8E" w:rsidRDefault="00861EA1" w:rsidP="00861EA1">
      <w:pPr>
        <w:widowControl w:val="0"/>
        <w:spacing w:before="240"/>
        <w:jc w:val="both"/>
        <w:rPr>
          <w:rFonts w:eastAsia="Times New Roman"/>
          <w:b/>
          <w:sz w:val="24"/>
        </w:rPr>
      </w:pPr>
      <w:r w:rsidRPr="00BF1C8E">
        <w:rPr>
          <w:rFonts w:eastAsia="Times New Roman"/>
          <w:b/>
          <w:sz w:val="24"/>
        </w:rPr>
        <w:t>Сообщение о проведении Общего собрания акционеров должно быть сделано не позднее чем за 20 дней, а сообщение о проведении Общего собрания акционеров, повестка дня которого содержит вопрос о реорганизации Общества, - не позднее чем за 30 дней до даты его проведения.</w:t>
      </w:r>
    </w:p>
    <w:p w:rsidR="00861EA1" w:rsidRPr="00BF1C8E" w:rsidRDefault="00861EA1" w:rsidP="00861EA1">
      <w:pPr>
        <w:widowControl w:val="0"/>
        <w:spacing w:before="240"/>
        <w:jc w:val="both"/>
        <w:rPr>
          <w:rFonts w:eastAsia="Times New Roman"/>
          <w:b/>
          <w:sz w:val="24"/>
        </w:rPr>
      </w:pPr>
      <w:r w:rsidRPr="00BF1C8E">
        <w:rPr>
          <w:rFonts w:eastAsia="Times New Roman"/>
          <w:b/>
          <w:sz w:val="24"/>
        </w:rPr>
        <w:t>В указанные сроки сообщение о проведении Общего собрания акционеров должно быть в письменной форме направлено каждому лицу, указанному в списке лиц, имеющих право на участие в Общем собрании акционеров, заказным письмом или курьером либо вручено каждому из указанных лиц под роспись.</w:t>
      </w:r>
    </w:p>
    <w:p w:rsidR="003D0C30" w:rsidRPr="00BF1C8E" w:rsidRDefault="00861EA1" w:rsidP="00861EA1">
      <w:pPr>
        <w:widowControl w:val="0"/>
        <w:spacing w:before="240" w:after="240"/>
        <w:jc w:val="both"/>
        <w:rPr>
          <w:rFonts w:eastAsia="Times New Roman"/>
          <w:sz w:val="24"/>
        </w:rPr>
      </w:pPr>
      <w:r w:rsidRPr="00BF1C8E">
        <w:rPr>
          <w:rFonts w:eastAsia="Times New Roman"/>
          <w:sz w:val="24"/>
        </w:rPr>
        <w:t>Л</w:t>
      </w:r>
      <w:r w:rsidR="003D0C30" w:rsidRPr="00BF1C8E">
        <w:rPr>
          <w:rFonts w:eastAsia="Times New Roman"/>
          <w:sz w:val="24"/>
        </w:rPr>
        <w:t>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w:t>
      </w:r>
      <w:r w:rsidRPr="00BF1C8E">
        <w:rPr>
          <w:rFonts w:eastAsia="Times New Roman"/>
          <w:sz w:val="24"/>
        </w:rPr>
        <w:t>их требований.</w:t>
      </w:r>
    </w:p>
    <w:p w:rsidR="00861EA1" w:rsidRPr="00BF1C8E" w:rsidRDefault="00861EA1" w:rsidP="00861EA1">
      <w:pPr>
        <w:widowControl w:val="0"/>
        <w:jc w:val="both"/>
        <w:rPr>
          <w:rFonts w:eastAsia="Times New Roman"/>
          <w:b/>
          <w:sz w:val="24"/>
        </w:rPr>
      </w:pPr>
      <w:r w:rsidRPr="00BF1C8E">
        <w:rPr>
          <w:rFonts w:eastAsia="Times New Roman"/>
          <w:b/>
          <w:sz w:val="24"/>
        </w:rPr>
        <w:t xml:space="preserve">Внеочередное общее собрание проводится по решению Генерального директора на </w:t>
      </w:r>
      <w:r w:rsidRPr="00BF1C8E">
        <w:rPr>
          <w:rFonts w:eastAsia="Times New Roman"/>
          <w:b/>
          <w:sz w:val="24"/>
        </w:rPr>
        <w:lastRenderedPageBreak/>
        <w:t>основании:</w:t>
      </w:r>
    </w:p>
    <w:p w:rsidR="00861EA1" w:rsidRPr="00BF1C8E" w:rsidRDefault="00861EA1" w:rsidP="00861EA1">
      <w:pPr>
        <w:widowControl w:val="0"/>
        <w:jc w:val="both"/>
        <w:rPr>
          <w:rFonts w:eastAsia="Times New Roman"/>
          <w:b/>
          <w:sz w:val="24"/>
        </w:rPr>
      </w:pPr>
      <w:r w:rsidRPr="00BF1C8E">
        <w:rPr>
          <w:rFonts w:eastAsia="Times New Roman"/>
          <w:b/>
          <w:sz w:val="24"/>
        </w:rPr>
        <w:t>-</w:t>
      </w:r>
      <w:r w:rsidRPr="00BF1C8E">
        <w:rPr>
          <w:rFonts w:eastAsia="Times New Roman"/>
          <w:b/>
          <w:sz w:val="24"/>
        </w:rPr>
        <w:tab/>
        <w:t>требования Ревизионной комиссии;</w:t>
      </w:r>
    </w:p>
    <w:p w:rsidR="00861EA1" w:rsidRPr="00BF1C8E" w:rsidRDefault="00861EA1" w:rsidP="00861EA1">
      <w:pPr>
        <w:widowControl w:val="0"/>
        <w:jc w:val="both"/>
        <w:rPr>
          <w:rFonts w:eastAsia="Times New Roman"/>
          <w:b/>
          <w:sz w:val="24"/>
        </w:rPr>
      </w:pPr>
      <w:r w:rsidRPr="00BF1C8E">
        <w:rPr>
          <w:rFonts w:eastAsia="Times New Roman"/>
          <w:b/>
          <w:sz w:val="24"/>
        </w:rPr>
        <w:t>-</w:t>
      </w:r>
      <w:r w:rsidRPr="00BF1C8E">
        <w:rPr>
          <w:rFonts w:eastAsia="Times New Roman"/>
          <w:b/>
          <w:sz w:val="24"/>
        </w:rPr>
        <w:tab/>
        <w:t>требования Аудитора Общества;</w:t>
      </w:r>
    </w:p>
    <w:p w:rsidR="00861EA1" w:rsidRPr="00BF1C8E" w:rsidRDefault="00861EA1" w:rsidP="00861EA1">
      <w:pPr>
        <w:widowControl w:val="0"/>
        <w:jc w:val="both"/>
        <w:rPr>
          <w:rFonts w:eastAsia="Times New Roman"/>
          <w:b/>
          <w:sz w:val="24"/>
        </w:rPr>
      </w:pPr>
      <w:r w:rsidRPr="00BF1C8E">
        <w:rPr>
          <w:rFonts w:eastAsia="Times New Roman"/>
          <w:b/>
          <w:sz w:val="24"/>
        </w:rPr>
        <w:t>-</w:t>
      </w:r>
      <w:r w:rsidRPr="00BF1C8E">
        <w:rPr>
          <w:rFonts w:eastAsia="Times New Roman"/>
          <w:b/>
          <w:sz w:val="24"/>
        </w:rPr>
        <w:tab/>
        <w:t>требования акционера (акционеров), являющегося владельцем не менее 10 процентов голосующих акций Общества на дату предъявления требования.</w:t>
      </w:r>
    </w:p>
    <w:p w:rsidR="003D0C30" w:rsidRPr="00BF1C8E" w:rsidRDefault="00861EA1" w:rsidP="003D0C30">
      <w:pPr>
        <w:widowControl w:val="0"/>
        <w:spacing w:before="240"/>
        <w:jc w:val="both"/>
        <w:rPr>
          <w:rFonts w:eastAsia="Times New Roman"/>
          <w:sz w:val="24"/>
        </w:rPr>
      </w:pPr>
      <w:r w:rsidRPr="00BF1C8E">
        <w:rPr>
          <w:rFonts w:eastAsia="Times New Roman"/>
          <w:sz w:val="24"/>
        </w:rPr>
        <w:t>П</w:t>
      </w:r>
      <w:r w:rsidR="003D0C30" w:rsidRPr="00BF1C8E">
        <w:rPr>
          <w:rFonts w:eastAsia="Times New Roman"/>
          <w:sz w:val="24"/>
        </w:rPr>
        <w:t>орядок определения даты проведения собрания (заседания) высшего органа управления эмитента;</w:t>
      </w:r>
    </w:p>
    <w:p w:rsidR="00861EA1" w:rsidRPr="00BF1C8E" w:rsidRDefault="002B76CF" w:rsidP="003D0C30">
      <w:pPr>
        <w:widowControl w:val="0"/>
        <w:spacing w:before="240"/>
        <w:jc w:val="both"/>
        <w:rPr>
          <w:rFonts w:eastAsia="Times New Roman"/>
          <w:b/>
          <w:sz w:val="24"/>
        </w:rPr>
      </w:pPr>
      <w:r w:rsidRPr="00BF1C8E">
        <w:rPr>
          <w:rFonts w:eastAsia="Times New Roman"/>
          <w:b/>
          <w:sz w:val="24"/>
        </w:rPr>
        <w:t>Годовое Общее собрание акционеров должно быть проведено в период с 1 марта по 30 июня в год, следующий за отчетным финансовым годом.</w:t>
      </w:r>
    </w:p>
    <w:p w:rsidR="003D0C30" w:rsidRPr="00BF1C8E" w:rsidRDefault="002B76CF" w:rsidP="003D0C30">
      <w:pPr>
        <w:widowControl w:val="0"/>
        <w:spacing w:before="240"/>
        <w:jc w:val="both"/>
        <w:rPr>
          <w:rFonts w:eastAsia="Times New Roman"/>
          <w:sz w:val="24"/>
        </w:rPr>
      </w:pPr>
      <w:r w:rsidRPr="00BF1C8E">
        <w:rPr>
          <w:rFonts w:eastAsia="Times New Roman"/>
          <w:sz w:val="24"/>
        </w:rPr>
        <w:t>Л</w:t>
      </w:r>
      <w:r w:rsidR="003D0C30" w:rsidRPr="00BF1C8E">
        <w:rPr>
          <w:rFonts w:eastAsia="Times New Roman"/>
          <w:sz w:val="24"/>
        </w:rPr>
        <w:t>ица, которые вправе вносить предложения в повестку дня собрания (заседания) высшего органа управления эмитента, а также порядок внесения таких пред</w:t>
      </w:r>
      <w:r w:rsidRPr="00BF1C8E">
        <w:rPr>
          <w:rFonts w:eastAsia="Times New Roman"/>
          <w:sz w:val="24"/>
        </w:rPr>
        <w:t>ложений.</w:t>
      </w:r>
    </w:p>
    <w:p w:rsidR="002B76CF" w:rsidRPr="00BF1C8E" w:rsidRDefault="002B76CF" w:rsidP="003D0C30">
      <w:pPr>
        <w:widowControl w:val="0"/>
        <w:spacing w:before="240"/>
        <w:jc w:val="both"/>
        <w:rPr>
          <w:rFonts w:eastAsia="Times New Roman"/>
          <w:b/>
          <w:sz w:val="24"/>
        </w:rPr>
      </w:pPr>
      <w:r w:rsidRPr="00BF1C8E">
        <w:rPr>
          <w:rFonts w:eastAsia="Times New Roman"/>
          <w:b/>
          <w:sz w:val="24"/>
        </w:rPr>
        <w:t>Акционеры (акционер), являющиеся в совокупности владельцами не менее чем 2 процентов голосующих акций Общества, вправе внести вопросы в повестку дня годового Общего собрания акционеров и выдвинуть кандидатов в Ревизионную комиссию (ревизоры) и счетную комиссию Общества, число которых не может превышать количественный состав соответствующего органа, а также кандидата на должность Генерального директора. Такие предложения должны поступить в Общество не позднее чем через 30 дней после окончания финансового года.</w:t>
      </w:r>
    </w:p>
    <w:p w:rsidR="003D0C30" w:rsidRPr="00BF1C8E" w:rsidRDefault="002B76CF" w:rsidP="003D0C30">
      <w:pPr>
        <w:widowControl w:val="0"/>
        <w:spacing w:before="240"/>
        <w:jc w:val="both"/>
        <w:rPr>
          <w:rFonts w:eastAsia="Times New Roman"/>
          <w:sz w:val="24"/>
        </w:rPr>
      </w:pPr>
      <w:r w:rsidRPr="00BF1C8E">
        <w:rPr>
          <w:rFonts w:eastAsia="Times New Roman"/>
          <w:sz w:val="24"/>
        </w:rPr>
        <w:t>Л</w:t>
      </w:r>
      <w:r w:rsidR="003D0C30" w:rsidRPr="00BF1C8E">
        <w:rPr>
          <w:rFonts w:eastAsia="Times New Roman"/>
          <w:sz w:val="24"/>
        </w:rPr>
        <w:t xml:space="preserve">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эмитента, а также порядок ознакомления с </w:t>
      </w:r>
      <w:r w:rsidRPr="00BF1C8E">
        <w:rPr>
          <w:rFonts w:eastAsia="Times New Roman"/>
          <w:sz w:val="24"/>
        </w:rPr>
        <w:t>такой информацией (материалами).</w:t>
      </w:r>
    </w:p>
    <w:p w:rsidR="002B76CF" w:rsidRPr="00BF1C8E" w:rsidRDefault="002B76CF" w:rsidP="002B76CF">
      <w:pPr>
        <w:widowControl w:val="0"/>
        <w:spacing w:before="240"/>
        <w:jc w:val="both"/>
        <w:rPr>
          <w:rFonts w:eastAsia="Times New Roman"/>
          <w:b/>
          <w:sz w:val="24"/>
        </w:rPr>
      </w:pPr>
      <w:r w:rsidRPr="00BF1C8E">
        <w:rPr>
          <w:rFonts w:eastAsia="Times New Roman"/>
          <w:b/>
          <w:sz w:val="24"/>
        </w:rPr>
        <w:t>С информацией (материалами), представляемыми для подготовки и проведения Общего собрания акционеров имеет право ознакомиться лица, включенные в список лиц, имеющих право на участие в общем собрании акционеров.</w:t>
      </w:r>
    </w:p>
    <w:p w:rsidR="002B76CF" w:rsidRPr="00BF1C8E" w:rsidRDefault="002B76CF" w:rsidP="002B76CF">
      <w:pPr>
        <w:widowControl w:val="0"/>
        <w:spacing w:before="240"/>
        <w:jc w:val="both"/>
        <w:rPr>
          <w:rFonts w:eastAsia="Times New Roman"/>
          <w:b/>
          <w:sz w:val="24"/>
        </w:rPr>
      </w:pPr>
      <w:r w:rsidRPr="00BF1C8E">
        <w:rPr>
          <w:rFonts w:eastAsia="Times New Roman"/>
          <w:b/>
          <w:sz w:val="24"/>
        </w:rPr>
        <w:t>К информации (материалам), подлежащей предоставлению лицам, имеющим право на участие в Общем собрании акционеров, при подготовке к проведению Общего собрания акционеров Общества, относятся годовая бухгалтерская отчетность, в том числе заключение Аудитора, заключение Ревизионной комиссии Общества по результатам проверки годовой бухгалтерской отчетности, сведения о кандидате в исполнительный орган Общества, Ревизионную комиссию Общества, счетную комиссию Общества, проект изменений и дополнений, вносимых в настоящий Устав, или проект Устава в новой редакции, проекты внутренних документов Общества, проекты решений Общего собрания акционеров.</w:t>
      </w:r>
    </w:p>
    <w:p w:rsidR="002B76CF" w:rsidRPr="00BF1C8E" w:rsidRDefault="002B76CF" w:rsidP="002B76CF">
      <w:pPr>
        <w:widowControl w:val="0"/>
        <w:spacing w:before="240"/>
        <w:jc w:val="both"/>
        <w:rPr>
          <w:rFonts w:eastAsia="Times New Roman"/>
          <w:b/>
          <w:sz w:val="24"/>
        </w:rPr>
      </w:pPr>
      <w:r w:rsidRPr="00BF1C8E">
        <w:rPr>
          <w:rFonts w:eastAsia="Times New Roman"/>
          <w:b/>
          <w:sz w:val="24"/>
        </w:rPr>
        <w:t>Информация (материалы), предусмотренная настоящим пунктом, в течение 20 дней до проведения Общего собрания должна быть доступна лицам, имеющим право на участие в Общем собрании акционеров, для ознакомления в помещении исполнительного органа (Генерального директора) Общества и иных местах, адреса которых указаны в сообщении о проведении общего собрания акционеров. Указанная информация (материалы) должна быть доступна лицам, принимающим участие в Общем собрании акционеров, во время его проведения.</w:t>
      </w:r>
    </w:p>
    <w:p w:rsidR="002B76CF" w:rsidRPr="00BF1C8E" w:rsidRDefault="002B76CF" w:rsidP="002B76CF">
      <w:pPr>
        <w:widowControl w:val="0"/>
        <w:spacing w:before="240"/>
        <w:jc w:val="both"/>
        <w:rPr>
          <w:rFonts w:eastAsia="Times New Roman"/>
          <w:b/>
          <w:sz w:val="24"/>
        </w:rPr>
      </w:pPr>
      <w:r w:rsidRPr="00BF1C8E">
        <w:rPr>
          <w:rFonts w:eastAsia="Times New Roman"/>
          <w:b/>
          <w:sz w:val="24"/>
        </w:rPr>
        <w:t>Общество обязано по требованию лица, имеющего право на участие в Общем собрании акционеров, предоставить ему копии указанных документов. Плата, взимаемая обществом за предоставление данных копий, не может превышать затраты на их изготовление.</w:t>
      </w:r>
    </w:p>
    <w:p w:rsidR="003D0C30" w:rsidRPr="00BF1C8E" w:rsidRDefault="002B76CF" w:rsidP="003D0C30">
      <w:pPr>
        <w:widowControl w:val="0"/>
        <w:spacing w:before="240"/>
        <w:jc w:val="both"/>
        <w:rPr>
          <w:rFonts w:eastAsia="Times New Roman"/>
          <w:sz w:val="24"/>
        </w:rPr>
      </w:pPr>
      <w:r w:rsidRPr="00BF1C8E">
        <w:rPr>
          <w:rFonts w:eastAsia="Times New Roman"/>
          <w:sz w:val="24"/>
        </w:rPr>
        <w:lastRenderedPageBreak/>
        <w:t>П</w:t>
      </w:r>
      <w:r w:rsidR="003D0C30" w:rsidRPr="00BF1C8E">
        <w:rPr>
          <w:rFonts w:eastAsia="Times New Roman"/>
          <w:sz w:val="24"/>
        </w:rPr>
        <w:t>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p>
    <w:p w:rsidR="00AE4375" w:rsidRPr="00BF1C8E" w:rsidRDefault="003F04AC" w:rsidP="003F04AC">
      <w:pPr>
        <w:widowControl w:val="0"/>
        <w:spacing w:before="240"/>
        <w:jc w:val="both"/>
        <w:rPr>
          <w:rFonts w:eastAsia="Times New Roman"/>
          <w:b/>
          <w:sz w:val="24"/>
        </w:rPr>
      </w:pPr>
      <w:r w:rsidRPr="00BF1C8E">
        <w:rPr>
          <w:rFonts w:eastAsia="Times New Roman"/>
          <w:b/>
          <w:sz w:val="24"/>
        </w:rPr>
        <w:t>Решения, принятые Общим собранием акционеров, и итоги голосования оглашаются на Общем собрании акционеров, в ходе которого проводилось голосование, а также доводятся до сведения лиц, включенных в список лиц, имеющих право на участие в Общем собрании акционеров, в форме отчета</w:t>
      </w:r>
      <w:r w:rsidRPr="00BF1C8E">
        <w:rPr>
          <w:b/>
        </w:rPr>
        <w:t xml:space="preserve"> </w:t>
      </w:r>
      <w:r w:rsidRPr="00BF1C8E">
        <w:rPr>
          <w:rFonts w:eastAsia="Times New Roman"/>
          <w:b/>
          <w:sz w:val="24"/>
        </w:rPr>
        <w:t>об итогах голосования в порядке, предусмотренном для сообщения о проведении Общего собрания акционеров, не позднее четырех рабочих дней после даты закрытия Общего собрания акционеров или даты окончания приема бюллетеней при проведении Общего собрания акционеров в форме заочного голосования.</w:t>
      </w:r>
    </w:p>
    <w:p w:rsidR="003D0C30" w:rsidRPr="00BF1C8E" w:rsidRDefault="003D0C30" w:rsidP="003F04AC">
      <w:pPr>
        <w:widowControl w:val="0"/>
        <w:spacing w:before="240" w:after="240"/>
        <w:jc w:val="both"/>
        <w:outlineLvl w:val="2"/>
        <w:rPr>
          <w:rFonts w:asciiTheme="majorHAnsi" w:eastAsia="Times New Roman" w:hAnsiTheme="majorHAnsi"/>
          <w:b/>
          <w:i/>
          <w:sz w:val="24"/>
        </w:rPr>
      </w:pPr>
      <w:bookmarkStart w:id="109" w:name="P1045"/>
      <w:bookmarkStart w:id="110" w:name="_Toc19283308"/>
      <w:bookmarkEnd w:id="109"/>
      <w:r w:rsidRPr="00BF1C8E">
        <w:rPr>
          <w:rFonts w:asciiTheme="majorHAnsi" w:eastAsia="Times New Roman" w:hAnsiTheme="majorHAnsi"/>
          <w:b/>
          <w:i/>
          <w:sz w:val="24"/>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bookmarkEnd w:id="110"/>
    </w:p>
    <w:p w:rsidR="003D0C30" w:rsidRPr="00BF1C8E" w:rsidRDefault="003D0C30" w:rsidP="003D0C30">
      <w:pPr>
        <w:widowControl w:val="0"/>
        <w:spacing w:before="240"/>
        <w:jc w:val="both"/>
        <w:rPr>
          <w:rFonts w:eastAsia="Times New Roman"/>
          <w:sz w:val="24"/>
        </w:rPr>
      </w:pPr>
      <w:r w:rsidRPr="00BF1C8E">
        <w:rPr>
          <w:rFonts w:eastAsia="Times New Roman"/>
          <w:sz w:val="24"/>
        </w:rPr>
        <w:t>Приводится список коммерческих организаций, в которых эмитент на дату окончания отчетного квартала владеет не менее чем пятью процентами уставного капитала либо не менее чем пятью процентами обыкновенных акций.</w:t>
      </w:r>
    </w:p>
    <w:p w:rsidR="003D0C30" w:rsidRPr="00BF1C8E" w:rsidRDefault="003D0C30" w:rsidP="003D0C30">
      <w:pPr>
        <w:widowControl w:val="0"/>
        <w:spacing w:before="240"/>
        <w:jc w:val="both"/>
        <w:rPr>
          <w:rFonts w:eastAsia="Times New Roman"/>
          <w:sz w:val="24"/>
        </w:rPr>
      </w:pPr>
      <w:r w:rsidRPr="00BF1C8E">
        <w:rPr>
          <w:rFonts w:eastAsia="Times New Roman"/>
          <w:sz w:val="24"/>
        </w:rPr>
        <w:t>По каждой такой коммерческой организации указываются:</w:t>
      </w:r>
    </w:p>
    <w:p w:rsidR="003D0C30" w:rsidRPr="00BF1C8E" w:rsidRDefault="003D0C30" w:rsidP="003D0C30">
      <w:pPr>
        <w:widowControl w:val="0"/>
        <w:spacing w:before="240"/>
        <w:jc w:val="both"/>
        <w:rPr>
          <w:rFonts w:eastAsia="Times New Roman"/>
          <w:sz w:val="24"/>
        </w:rPr>
      </w:pPr>
      <w:r w:rsidRPr="00BF1C8E">
        <w:rPr>
          <w:rFonts w:eastAsia="Times New Roman"/>
          <w:sz w:val="24"/>
        </w:rPr>
        <w:t>полное и сокращенное фирменные наименования, место нахождения, ИНН (если применимо), ОГРН (если применимо);</w:t>
      </w:r>
    </w:p>
    <w:p w:rsidR="003D0C30" w:rsidRPr="00BF1C8E" w:rsidRDefault="003D0C30" w:rsidP="003D0C30">
      <w:pPr>
        <w:widowControl w:val="0"/>
        <w:spacing w:before="240"/>
        <w:jc w:val="both"/>
        <w:rPr>
          <w:rFonts w:eastAsia="Times New Roman"/>
          <w:sz w:val="24"/>
        </w:rPr>
      </w:pPr>
      <w:r w:rsidRPr="00BF1C8E">
        <w:rPr>
          <w:rFonts w:eastAsia="Times New Roman"/>
          <w:sz w:val="24"/>
        </w:rPr>
        <w:t>доля эмитента в уставном капитале коммерческой организации, а в случае, когда такой организацией является акционерное общество, - также доля принадлежащих эмитенту обыкновенных акций такого акционерного общества;</w:t>
      </w:r>
    </w:p>
    <w:p w:rsidR="003D0C30" w:rsidRPr="00BF1C8E" w:rsidRDefault="003D0C30" w:rsidP="00504214">
      <w:pPr>
        <w:widowControl w:val="0"/>
        <w:spacing w:before="240"/>
        <w:jc w:val="both"/>
        <w:rPr>
          <w:rFonts w:eastAsia="Times New Roman"/>
          <w:sz w:val="24"/>
        </w:rPr>
      </w:pPr>
      <w:r w:rsidRPr="00BF1C8E">
        <w:rPr>
          <w:rFonts w:eastAsia="Times New Roman"/>
          <w:sz w:val="24"/>
        </w:rPr>
        <w:t>доля коммерческой организации в уставном капитале эмитента - коммерческой организации, а в случае если эмитент является акционерным обществом, - также доля принадлежащих коммерческой организации обыкновенных акций эмитента.</w:t>
      </w:r>
    </w:p>
    <w:p w:rsidR="00504214" w:rsidRPr="00BF1C8E" w:rsidRDefault="00504214" w:rsidP="00504214">
      <w:pPr>
        <w:widowControl w:val="0"/>
        <w:spacing w:before="240"/>
        <w:jc w:val="both"/>
        <w:rPr>
          <w:rFonts w:eastAsia="Times New Roman"/>
          <w:b/>
          <w:sz w:val="24"/>
        </w:rPr>
      </w:pPr>
      <w:r w:rsidRPr="00BF1C8E">
        <w:rPr>
          <w:rFonts w:eastAsia="Times New Roman"/>
          <w:b/>
          <w:sz w:val="24"/>
        </w:rPr>
        <w:t>Эмитент не владеет долями уставного капитала и обыкновенными акциями коммерческий организаций.</w:t>
      </w:r>
    </w:p>
    <w:p w:rsidR="003D0C30" w:rsidRPr="00BF1C8E" w:rsidRDefault="003D0C30" w:rsidP="003F04AC">
      <w:pPr>
        <w:widowControl w:val="0"/>
        <w:spacing w:before="240" w:after="240"/>
        <w:jc w:val="both"/>
        <w:outlineLvl w:val="2"/>
        <w:rPr>
          <w:rFonts w:asciiTheme="majorHAnsi" w:eastAsia="Times New Roman" w:hAnsiTheme="majorHAnsi"/>
          <w:b/>
          <w:i/>
          <w:sz w:val="24"/>
        </w:rPr>
      </w:pPr>
      <w:bookmarkStart w:id="111" w:name="_Toc19283309"/>
      <w:r w:rsidRPr="00BF1C8E">
        <w:rPr>
          <w:rFonts w:asciiTheme="majorHAnsi" w:eastAsia="Times New Roman" w:hAnsiTheme="majorHAnsi"/>
          <w:b/>
          <w:i/>
          <w:sz w:val="24"/>
        </w:rPr>
        <w:t>8.1.5. Сведения о существенных сделках, совершенных эмитентом</w:t>
      </w:r>
      <w:bookmarkEnd w:id="111"/>
    </w:p>
    <w:p w:rsidR="003D0C30" w:rsidRPr="00BF1C8E" w:rsidRDefault="003F04AC" w:rsidP="003D0C30">
      <w:pPr>
        <w:widowControl w:val="0"/>
        <w:jc w:val="both"/>
        <w:rPr>
          <w:rFonts w:eastAsia="Times New Roman"/>
          <w:b/>
          <w:sz w:val="24"/>
        </w:rPr>
      </w:pPr>
      <w:r w:rsidRPr="00BF1C8E">
        <w:rPr>
          <w:rFonts w:eastAsia="Times New Roman"/>
          <w:b/>
          <w:sz w:val="24"/>
        </w:rPr>
        <w:t>Указанные сделки в течение данного периода не совершались</w:t>
      </w:r>
    </w:p>
    <w:p w:rsidR="003D0C30" w:rsidRPr="00BF1C8E" w:rsidRDefault="003D0C30" w:rsidP="003F04AC">
      <w:pPr>
        <w:widowControl w:val="0"/>
        <w:spacing w:before="240" w:after="240"/>
        <w:jc w:val="both"/>
        <w:outlineLvl w:val="2"/>
        <w:rPr>
          <w:rFonts w:asciiTheme="majorHAnsi" w:eastAsia="Times New Roman" w:hAnsiTheme="majorHAnsi"/>
          <w:b/>
          <w:i/>
          <w:sz w:val="24"/>
        </w:rPr>
      </w:pPr>
      <w:bookmarkStart w:id="112" w:name="P1069"/>
      <w:bookmarkStart w:id="113" w:name="_Toc19283310"/>
      <w:bookmarkEnd w:id="112"/>
      <w:r w:rsidRPr="00BF1C8E">
        <w:rPr>
          <w:rFonts w:asciiTheme="majorHAnsi" w:eastAsia="Times New Roman" w:hAnsiTheme="majorHAnsi"/>
          <w:b/>
          <w:i/>
          <w:sz w:val="24"/>
        </w:rPr>
        <w:t>8.1.6. Сведения о кредитных рейтингах эмитента</w:t>
      </w:r>
      <w:bookmarkEnd w:id="113"/>
    </w:p>
    <w:p w:rsidR="003D0C30" w:rsidRPr="00BF1C8E" w:rsidRDefault="003F04AC" w:rsidP="003D0C30">
      <w:pPr>
        <w:widowControl w:val="0"/>
        <w:jc w:val="both"/>
        <w:rPr>
          <w:rFonts w:eastAsia="Times New Roman"/>
          <w:b/>
          <w:sz w:val="24"/>
        </w:rPr>
      </w:pPr>
      <w:r w:rsidRPr="00BF1C8E">
        <w:rPr>
          <w:rFonts w:eastAsia="Times New Roman"/>
          <w:b/>
          <w:sz w:val="24"/>
        </w:rPr>
        <w:t>Известных эмитенту кредитных рейтингов нет</w:t>
      </w:r>
    </w:p>
    <w:p w:rsidR="003D0C30" w:rsidRPr="00BF1C8E" w:rsidRDefault="003D0C30" w:rsidP="003F04AC">
      <w:pPr>
        <w:widowControl w:val="0"/>
        <w:spacing w:before="240" w:after="240"/>
        <w:jc w:val="both"/>
        <w:outlineLvl w:val="2"/>
        <w:rPr>
          <w:rFonts w:asciiTheme="majorHAnsi" w:eastAsia="Times New Roman" w:hAnsiTheme="majorHAnsi"/>
          <w:b/>
          <w:i/>
          <w:sz w:val="24"/>
        </w:rPr>
      </w:pPr>
      <w:bookmarkStart w:id="114" w:name="P1081"/>
      <w:bookmarkStart w:id="115" w:name="_Toc19283311"/>
      <w:bookmarkEnd w:id="114"/>
      <w:r w:rsidRPr="00BF1C8E">
        <w:rPr>
          <w:rFonts w:asciiTheme="majorHAnsi" w:eastAsia="Times New Roman" w:hAnsiTheme="majorHAnsi"/>
          <w:b/>
          <w:i/>
          <w:sz w:val="24"/>
        </w:rPr>
        <w:t>8.2. Сведения о каждой категории (типе) акций эмитента</w:t>
      </w:r>
      <w:bookmarkEnd w:id="115"/>
    </w:p>
    <w:p w:rsidR="006216E9" w:rsidRPr="00BF1C8E" w:rsidRDefault="006216E9" w:rsidP="006216E9">
      <w:pPr>
        <w:widowControl w:val="0"/>
        <w:jc w:val="both"/>
        <w:rPr>
          <w:rFonts w:eastAsia="Times New Roman"/>
          <w:b/>
          <w:sz w:val="24"/>
        </w:rPr>
      </w:pPr>
      <w:r w:rsidRPr="00BF1C8E">
        <w:rPr>
          <w:rFonts w:eastAsia="Times New Roman"/>
          <w:sz w:val="24"/>
        </w:rPr>
        <w:t xml:space="preserve">Категория акций: </w:t>
      </w:r>
      <w:r w:rsidRPr="00BF1C8E">
        <w:rPr>
          <w:rFonts w:eastAsia="Times New Roman"/>
          <w:b/>
          <w:sz w:val="24"/>
        </w:rPr>
        <w:t>обыкновенные</w:t>
      </w:r>
    </w:p>
    <w:p w:rsidR="006216E9" w:rsidRPr="00BF1C8E" w:rsidRDefault="006216E9" w:rsidP="006216E9">
      <w:pPr>
        <w:widowControl w:val="0"/>
        <w:jc w:val="both"/>
        <w:rPr>
          <w:rFonts w:eastAsia="Times New Roman"/>
          <w:b/>
          <w:sz w:val="24"/>
        </w:rPr>
      </w:pPr>
      <w:r w:rsidRPr="00BF1C8E">
        <w:rPr>
          <w:rFonts w:eastAsia="Times New Roman"/>
          <w:sz w:val="24"/>
        </w:rPr>
        <w:t xml:space="preserve">Номинальная стоимость каждой акции (руб.): </w:t>
      </w:r>
      <w:r w:rsidR="00866724" w:rsidRPr="00BF1C8E">
        <w:rPr>
          <w:rFonts w:eastAsia="Times New Roman"/>
          <w:b/>
          <w:sz w:val="24"/>
        </w:rPr>
        <w:t>0,0</w:t>
      </w:r>
      <w:r w:rsidRPr="00BF1C8E">
        <w:rPr>
          <w:rFonts w:eastAsia="Times New Roman"/>
          <w:b/>
          <w:sz w:val="24"/>
        </w:rPr>
        <w:t>1 рубль</w:t>
      </w:r>
    </w:p>
    <w:p w:rsidR="006216E9" w:rsidRPr="00BF1C8E" w:rsidRDefault="006216E9" w:rsidP="006216E9">
      <w:pPr>
        <w:widowControl w:val="0"/>
        <w:spacing w:before="240" w:after="240"/>
        <w:jc w:val="both"/>
        <w:rPr>
          <w:rFonts w:eastAsia="Times New Roman"/>
          <w:sz w:val="24"/>
        </w:rPr>
      </w:pPr>
      <w:r w:rsidRPr="00BF1C8E">
        <w:rPr>
          <w:rFonts w:eastAsia="Times New Roman"/>
          <w:sz w:val="24"/>
        </w:rPr>
        <w:t xml:space="preserve">Количество акций, находящихся в обращении (количество акций, которые размещены и не являются погашенными): </w:t>
      </w:r>
      <w:r w:rsidRPr="00BF1C8E">
        <w:rPr>
          <w:rFonts w:eastAsia="Times New Roman"/>
          <w:b/>
          <w:sz w:val="24"/>
        </w:rPr>
        <w:t>1 133 200 шт.</w:t>
      </w:r>
    </w:p>
    <w:p w:rsidR="006216E9" w:rsidRPr="00BF1C8E" w:rsidRDefault="006216E9" w:rsidP="006216E9">
      <w:pPr>
        <w:widowControl w:val="0"/>
        <w:spacing w:before="240" w:after="240"/>
        <w:jc w:val="both"/>
        <w:rPr>
          <w:rFonts w:eastAsia="Times New Roman"/>
          <w:sz w:val="24"/>
        </w:rPr>
      </w:pPr>
      <w:r w:rsidRPr="00BF1C8E">
        <w:rPr>
          <w:rFonts w:eastAsia="Times New Roman"/>
          <w:sz w:val="24"/>
        </w:rPr>
        <w:t xml:space="preserve">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w:t>
      </w:r>
      <w:r w:rsidRPr="00BF1C8E">
        <w:rPr>
          <w:rFonts w:eastAsia="Times New Roman"/>
          <w:sz w:val="24"/>
        </w:rPr>
        <w:lastRenderedPageBreak/>
        <w:t xml:space="preserve">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 </w:t>
      </w:r>
      <w:r w:rsidRPr="00BF1C8E">
        <w:rPr>
          <w:rFonts w:eastAsia="Times New Roman"/>
          <w:b/>
          <w:sz w:val="24"/>
        </w:rPr>
        <w:t>0</w:t>
      </w:r>
    </w:p>
    <w:p w:rsidR="006216E9" w:rsidRPr="00BF1C8E" w:rsidRDefault="006216E9" w:rsidP="006216E9">
      <w:pPr>
        <w:widowControl w:val="0"/>
        <w:spacing w:before="240" w:after="240"/>
        <w:jc w:val="both"/>
        <w:rPr>
          <w:rFonts w:eastAsia="Times New Roman"/>
          <w:b/>
          <w:sz w:val="24"/>
        </w:rPr>
      </w:pPr>
      <w:r w:rsidRPr="00BF1C8E">
        <w:rPr>
          <w:rFonts w:eastAsia="Times New Roman"/>
          <w:sz w:val="24"/>
        </w:rPr>
        <w:t xml:space="preserve">Количество объявленных акций: </w:t>
      </w:r>
      <w:r w:rsidRPr="00BF1C8E">
        <w:rPr>
          <w:rFonts w:eastAsia="Times New Roman"/>
          <w:b/>
          <w:sz w:val="24"/>
        </w:rPr>
        <w:t>0</w:t>
      </w:r>
    </w:p>
    <w:p w:rsidR="006216E9" w:rsidRPr="00BF1C8E" w:rsidRDefault="006216E9" w:rsidP="006216E9">
      <w:pPr>
        <w:widowControl w:val="0"/>
        <w:spacing w:before="240" w:after="240"/>
        <w:jc w:val="both"/>
        <w:rPr>
          <w:rFonts w:eastAsia="Times New Roman"/>
          <w:sz w:val="24"/>
        </w:rPr>
      </w:pPr>
      <w:r w:rsidRPr="00BF1C8E">
        <w:rPr>
          <w:rFonts w:eastAsia="Times New Roman"/>
          <w:sz w:val="24"/>
        </w:rPr>
        <w:t xml:space="preserve">Количество акций, поступивших в распоряжение (находящихся на балансе) эмитента: </w:t>
      </w:r>
      <w:r w:rsidRPr="00BF1C8E">
        <w:rPr>
          <w:rFonts w:eastAsia="Times New Roman"/>
          <w:b/>
          <w:sz w:val="24"/>
        </w:rPr>
        <w:t>0</w:t>
      </w:r>
    </w:p>
    <w:p w:rsidR="006216E9" w:rsidRPr="00BF1C8E" w:rsidRDefault="006216E9" w:rsidP="006216E9">
      <w:pPr>
        <w:widowControl w:val="0"/>
        <w:spacing w:before="240" w:after="240"/>
        <w:jc w:val="both"/>
        <w:rPr>
          <w:rFonts w:eastAsia="Times New Roman"/>
          <w:sz w:val="24"/>
        </w:rPr>
      </w:pPr>
      <w:r w:rsidRPr="00BF1C8E">
        <w:rPr>
          <w:rFonts w:eastAsia="Times New Roman"/>
          <w:sz w:val="24"/>
        </w:rPr>
        <w:t xml:space="preserve">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 </w:t>
      </w:r>
      <w:r w:rsidRPr="00BF1C8E">
        <w:rPr>
          <w:rFonts w:eastAsia="Times New Roman"/>
          <w:b/>
          <w:sz w:val="24"/>
        </w:rPr>
        <w:t>0</w:t>
      </w:r>
    </w:p>
    <w:p w:rsidR="006216E9" w:rsidRPr="00BF1C8E" w:rsidRDefault="006216E9" w:rsidP="006216E9">
      <w:pPr>
        <w:widowControl w:val="0"/>
        <w:spacing w:before="240" w:after="240"/>
        <w:jc w:val="both"/>
        <w:rPr>
          <w:rFonts w:eastAsia="Times New Roman"/>
          <w:sz w:val="24"/>
        </w:rPr>
      </w:pPr>
      <w:r w:rsidRPr="00BF1C8E">
        <w:rPr>
          <w:rFonts w:eastAsia="Times New Roman"/>
          <w:sz w:val="24"/>
        </w:rPr>
        <w:t>Выпуски акций данной категории (типа):</w:t>
      </w:r>
    </w:p>
    <w:p w:rsidR="006216E9" w:rsidRPr="00BF1C8E" w:rsidRDefault="006216E9" w:rsidP="006216E9">
      <w:pPr>
        <w:widowControl w:val="0"/>
        <w:jc w:val="both"/>
        <w:rPr>
          <w:rFonts w:eastAsia="Times New Roman"/>
          <w:sz w:val="24"/>
        </w:rPr>
      </w:pPr>
    </w:p>
    <w:tbl>
      <w:tblPr>
        <w:tblStyle w:val="ab"/>
        <w:tblW w:w="0" w:type="auto"/>
        <w:tblLook w:val="04A0" w:firstRow="1" w:lastRow="0" w:firstColumn="1" w:lastColumn="0" w:noHBand="0" w:noVBand="1"/>
      </w:tblPr>
      <w:tblGrid>
        <w:gridCol w:w="4785"/>
        <w:gridCol w:w="4785"/>
      </w:tblGrid>
      <w:tr w:rsidR="006216E9" w:rsidRPr="00BF1C8E" w:rsidTr="006216E9">
        <w:tc>
          <w:tcPr>
            <w:tcW w:w="4785" w:type="dxa"/>
          </w:tcPr>
          <w:p w:rsidR="006216E9" w:rsidRPr="00BF1C8E" w:rsidRDefault="006216E9" w:rsidP="006216E9">
            <w:pPr>
              <w:widowControl w:val="0"/>
              <w:jc w:val="both"/>
              <w:rPr>
                <w:rFonts w:eastAsia="Times New Roman"/>
                <w:sz w:val="24"/>
              </w:rPr>
            </w:pPr>
            <w:r w:rsidRPr="00BF1C8E">
              <w:rPr>
                <w:rFonts w:eastAsia="Times New Roman"/>
                <w:sz w:val="24"/>
              </w:rPr>
              <w:t>Дата государственной регистрации</w:t>
            </w:r>
          </w:p>
        </w:tc>
        <w:tc>
          <w:tcPr>
            <w:tcW w:w="4785" w:type="dxa"/>
          </w:tcPr>
          <w:p w:rsidR="006216E9" w:rsidRPr="00BF1C8E" w:rsidRDefault="006216E9" w:rsidP="006216E9">
            <w:pPr>
              <w:widowControl w:val="0"/>
              <w:jc w:val="both"/>
              <w:rPr>
                <w:rFonts w:eastAsia="Times New Roman"/>
                <w:sz w:val="24"/>
              </w:rPr>
            </w:pPr>
            <w:r w:rsidRPr="00BF1C8E">
              <w:rPr>
                <w:rFonts w:eastAsia="Times New Roman"/>
                <w:sz w:val="24"/>
              </w:rPr>
              <w:t>Государственный регистрационный номер выпуска</w:t>
            </w:r>
          </w:p>
        </w:tc>
      </w:tr>
      <w:tr w:rsidR="006216E9" w:rsidRPr="00BF1C8E" w:rsidTr="006216E9">
        <w:tc>
          <w:tcPr>
            <w:tcW w:w="4785" w:type="dxa"/>
          </w:tcPr>
          <w:p w:rsidR="006216E9" w:rsidRPr="00BF1C8E" w:rsidRDefault="00FA4204" w:rsidP="006216E9">
            <w:pPr>
              <w:widowControl w:val="0"/>
              <w:jc w:val="both"/>
              <w:rPr>
                <w:rFonts w:eastAsia="Times New Roman"/>
                <w:sz w:val="24"/>
              </w:rPr>
            </w:pPr>
            <w:r w:rsidRPr="00BF1C8E">
              <w:rPr>
                <w:rFonts w:eastAsia="Times New Roman"/>
                <w:sz w:val="24"/>
              </w:rPr>
              <w:t>1-01-58257-Н</w:t>
            </w:r>
          </w:p>
        </w:tc>
        <w:tc>
          <w:tcPr>
            <w:tcW w:w="4785" w:type="dxa"/>
          </w:tcPr>
          <w:p w:rsidR="006216E9" w:rsidRPr="00BF1C8E" w:rsidRDefault="00FA4204" w:rsidP="006216E9">
            <w:pPr>
              <w:widowControl w:val="0"/>
              <w:jc w:val="both"/>
              <w:rPr>
                <w:rFonts w:eastAsia="Times New Roman"/>
                <w:sz w:val="24"/>
              </w:rPr>
            </w:pPr>
            <w:r w:rsidRPr="00BF1C8E">
              <w:rPr>
                <w:rFonts w:eastAsia="Times New Roman"/>
                <w:sz w:val="24"/>
              </w:rPr>
              <w:t>25.12.2007 г.</w:t>
            </w:r>
          </w:p>
        </w:tc>
      </w:tr>
    </w:tbl>
    <w:p w:rsidR="006216E9" w:rsidRPr="00BF1C8E" w:rsidRDefault="006216E9" w:rsidP="006216E9">
      <w:pPr>
        <w:widowControl w:val="0"/>
        <w:spacing w:before="240"/>
        <w:jc w:val="both"/>
        <w:rPr>
          <w:rFonts w:eastAsia="Times New Roman"/>
          <w:sz w:val="24"/>
        </w:rPr>
      </w:pPr>
      <w:r w:rsidRPr="00BF1C8E">
        <w:rPr>
          <w:rFonts w:eastAsia="Times New Roman"/>
          <w:sz w:val="24"/>
        </w:rPr>
        <w:t>Права, предоставляемые акциями их владельцам:</w:t>
      </w:r>
    </w:p>
    <w:p w:rsidR="006216E9" w:rsidRPr="00BF1C8E" w:rsidRDefault="006216E9" w:rsidP="006216E9">
      <w:pPr>
        <w:widowControl w:val="0"/>
        <w:jc w:val="both"/>
        <w:rPr>
          <w:rFonts w:eastAsia="Times New Roman"/>
          <w:b/>
          <w:sz w:val="24"/>
        </w:rPr>
      </w:pPr>
      <w:r w:rsidRPr="00BF1C8E">
        <w:rPr>
          <w:rFonts w:eastAsia="Times New Roman"/>
          <w:b/>
          <w:sz w:val="24"/>
        </w:rPr>
        <w:t>- участвовать в управлении делами Общества в порядке, установленном учредительными документами Общества и положениями действующего законодательства Российской Федерации;</w:t>
      </w:r>
    </w:p>
    <w:p w:rsidR="006216E9" w:rsidRPr="00BF1C8E" w:rsidRDefault="006216E9" w:rsidP="006216E9">
      <w:pPr>
        <w:widowControl w:val="0"/>
        <w:jc w:val="both"/>
        <w:rPr>
          <w:rFonts w:eastAsia="Times New Roman"/>
          <w:b/>
          <w:sz w:val="24"/>
        </w:rPr>
      </w:pPr>
      <w:r w:rsidRPr="00BF1C8E">
        <w:rPr>
          <w:rFonts w:eastAsia="Times New Roman"/>
          <w:b/>
          <w:sz w:val="24"/>
        </w:rPr>
        <w:t>- получать часть прибыли (дивиденды) от деятельности Общества;</w:t>
      </w:r>
    </w:p>
    <w:p w:rsidR="006216E9" w:rsidRPr="00BF1C8E" w:rsidRDefault="006216E9" w:rsidP="006216E9">
      <w:pPr>
        <w:widowControl w:val="0"/>
        <w:jc w:val="both"/>
        <w:rPr>
          <w:rFonts w:eastAsia="Times New Roman"/>
          <w:b/>
          <w:sz w:val="24"/>
        </w:rPr>
      </w:pPr>
      <w:r w:rsidRPr="00BF1C8E">
        <w:rPr>
          <w:rFonts w:eastAsia="Times New Roman"/>
          <w:b/>
          <w:sz w:val="24"/>
        </w:rPr>
        <w:t>- получать информацию о деятельности Общества, в том числе знакомиться с данными учета и другой документацией в порядке, определяемом Уставом Общества и действующим законодательством Российской Федерации;</w:t>
      </w:r>
    </w:p>
    <w:p w:rsidR="006216E9" w:rsidRPr="00BF1C8E" w:rsidRDefault="006216E9" w:rsidP="006216E9">
      <w:pPr>
        <w:widowControl w:val="0"/>
        <w:jc w:val="both"/>
        <w:rPr>
          <w:rFonts w:eastAsia="Times New Roman"/>
          <w:b/>
          <w:sz w:val="24"/>
        </w:rPr>
      </w:pPr>
      <w:r w:rsidRPr="00BF1C8E">
        <w:rPr>
          <w:rFonts w:eastAsia="Times New Roman"/>
          <w:b/>
          <w:sz w:val="24"/>
        </w:rPr>
        <w:t>- отчуждать принадлежащие им акции с согласия других акционеров и Общества;</w:t>
      </w:r>
    </w:p>
    <w:p w:rsidR="006216E9" w:rsidRPr="00BF1C8E" w:rsidRDefault="006216E9" w:rsidP="006216E9">
      <w:pPr>
        <w:widowControl w:val="0"/>
        <w:jc w:val="both"/>
        <w:rPr>
          <w:rFonts w:eastAsia="Times New Roman"/>
          <w:b/>
          <w:sz w:val="24"/>
        </w:rPr>
      </w:pPr>
      <w:r w:rsidRPr="00BF1C8E">
        <w:rPr>
          <w:rFonts w:eastAsia="Times New Roman"/>
          <w:b/>
          <w:sz w:val="24"/>
        </w:rPr>
        <w:t>- совершать в порядке, установленном действующим законодательством Российской Федерации, сделки с акциями Общества;</w:t>
      </w:r>
    </w:p>
    <w:p w:rsidR="006216E9" w:rsidRPr="00BF1C8E" w:rsidRDefault="006216E9" w:rsidP="006216E9">
      <w:pPr>
        <w:widowControl w:val="0"/>
        <w:jc w:val="both"/>
        <w:rPr>
          <w:rFonts w:eastAsia="Times New Roman"/>
          <w:b/>
          <w:sz w:val="24"/>
        </w:rPr>
      </w:pPr>
      <w:r w:rsidRPr="00BF1C8E">
        <w:rPr>
          <w:rFonts w:eastAsia="Times New Roman"/>
          <w:b/>
          <w:sz w:val="24"/>
        </w:rPr>
        <w:t>- получать часть имущества в случае ликвидации Общества в соответствии с действующим законодательством Российской Федерации.</w:t>
      </w:r>
    </w:p>
    <w:p w:rsidR="006216E9" w:rsidRPr="00BF1C8E" w:rsidRDefault="006216E9" w:rsidP="006216E9">
      <w:pPr>
        <w:widowControl w:val="0"/>
        <w:jc w:val="both"/>
        <w:rPr>
          <w:rFonts w:eastAsia="Times New Roman"/>
          <w:b/>
          <w:sz w:val="24"/>
        </w:rPr>
      </w:pPr>
      <w:r w:rsidRPr="00BF1C8E">
        <w:rPr>
          <w:rFonts w:eastAsia="Times New Roman"/>
          <w:b/>
          <w:sz w:val="24"/>
        </w:rPr>
        <w:t>Акционеры обладают также другими правами и несут обязанности, предусмотренные Уставом Общества и действующим законодательством Российской Федерации.</w:t>
      </w:r>
    </w:p>
    <w:p w:rsidR="006216E9" w:rsidRPr="00BF1C8E" w:rsidRDefault="006216E9" w:rsidP="006216E9">
      <w:pPr>
        <w:widowControl w:val="0"/>
        <w:spacing w:before="240" w:after="240"/>
        <w:jc w:val="both"/>
        <w:rPr>
          <w:rFonts w:eastAsia="Times New Roman"/>
          <w:sz w:val="24"/>
        </w:rPr>
      </w:pPr>
      <w:r w:rsidRPr="00BF1C8E">
        <w:rPr>
          <w:rFonts w:eastAsia="Times New Roman"/>
          <w:sz w:val="24"/>
        </w:rPr>
        <w:t>Иные сведения об акциях, указываемые эмитентом по собственному усмотрению:</w:t>
      </w:r>
    </w:p>
    <w:p w:rsidR="006216E9" w:rsidRPr="00BF1C8E" w:rsidRDefault="006216E9" w:rsidP="006216E9">
      <w:pPr>
        <w:widowControl w:val="0"/>
        <w:jc w:val="both"/>
        <w:rPr>
          <w:rFonts w:eastAsia="Times New Roman"/>
          <w:sz w:val="24"/>
        </w:rPr>
      </w:pPr>
      <w:r w:rsidRPr="00BF1C8E">
        <w:rPr>
          <w:rFonts w:eastAsia="Times New Roman"/>
          <w:b/>
          <w:sz w:val="24"/>
        </w:rPr>
        <w:t>Нет.</w:t>
      </w:r>
    </w:p>
    <w:p w:rsidR="003D0C30" w:rsidRPr="00BF1C8E" w:rsidRDefault="003D0C30" w:rsidP="006216E9">
      <w:pPr>
        <w:widowControl w:val="0"/>
        <w:spacing w:before="240" w:after="240"/>
        <w:jc w:val="both"/>
        <w:outlineLvl w:val="2"/>
        <w:rPr>
          <w:rFonts w:asciiTheme="majorHAnsi" w:eastAsia="Times New Roman" w:hAnsiTheme="majorHAnsi"/>
          <w:b/>
          <w:i/>
          <w:sz w:val="24"/>
        </w:rPr>
      </w:pPr>
      <w:bookmarkStart w:id="116" w:name="_Toc19283312"/>
      <w:r w:rsidRPr="00BF1C8E">
        <w:rPr>
          <w:rFonts w:asciiTheme="majorHAnsi" w:eastAsia="Times New Roman" w:hAnsiTheme="majorHAnsi"/>
          <w:b/>
          <w:i/>
          <w:sz w:val="24"/>
        </w:rPr>
        <w:t>8.3. Сведения о предыдущих выпусках эмиссионных ценных бумаг эмитента, за исключением акций эмитента</w:t>
      </w:r>
      <w:bookmarkEnd w:id="116"/>
    </w:p>
    <w:p w:rsidR="003D0C30" w:rsidRPr="00BF1C8E" w:rsidRDefault="003D0C30" w:rsidP="006216E9">
      <w:pPr>
        <w:widowControl w:val="0"/>
        <w:spacing w:before="240" w:after="240"/>
        <w:jc w:val="both"/>
        <w:outlineLvl w:val="2"/>
        <w:rPr>
          <w:rFonts w:asciiTheme="majorHAnsi" w:eastAsia="Times New Roman" w:hAnsiTheme="majorHAnsi"/>
          <w:b/>
          <w:i/>
          <w:sz w:val="24"/>
        </w:rPr>
      </w:pPr>
      <w:bookmarkStart w:id="117" w:name="P1102"/>
      <w:bookmarkStart w:id="118" w:name="_Toc19283313"/>
      <w:bookmarkEnd w:id="117"/>
      <w:r w:rsidRPr="00BF1C8E">
        <w:rPr>
          <w:rFonts w:asciiTheme="majorHAnsi" w:eastAsia="Times New Roman" w:hAnsiTheme="majorHAnsi"/>
          <w:b/>
          <w:i/>
          <w:sz w:val="24"/>
        </w:rPr>
        <w:t>8.3.1. Сведения о выпусках, все ценные бумаги которых погашены</w:t>
      </w:r>
      <w:bookmarkEnd w:id="118"/>
    </w:p>
    <w:p w:rsidR="003D0C30" w:rsidRPr="00BF1C8E" w:rsidRDefault="006216E9" w:rsidP="003D0C30">
      <w:pPr>
        <w:widowControl w:val="0"/>
        <w:jc w:val="both"/>
        <w:rPr>
          <w:rFonts w:eastAsia="Times New Roman"/>
          <w:b/>
          <w:sz w:val="24"/>
        </w:rPr>
      </w:pPr>
      <w:r w:rsidRPr="00BF1C8E">
        <w:rPr>
          <w:rFonts w:eastAsia="Times New Roman"/>
          <w:b/>
          <w:sz w:val="24"/>
        </w:rPr>
        <w:t>Указанных выпусков нет</w:t>
      </w:r>
    </w:p>
    <w:p w:rsidR="003D0C30" w:rsidRPr="00BF1C8E" w:rsidRDefault="003D0C30" w:rsidP="006216E9">
      <w:pPr>
        <w:widowControl w:val="0"/>
        <w:spacing w:before="240" w:after="240"/>
        <w:jc w:val="both"/>
        <w:outlineLvl w:val="2"/>
        <w:rPr>
          <w:rFonts w:asciiTheme="majorHAnsi" w:eastAsia="Times New Roman" w:hAnsiTheme="majorHAnsi"/>
          <w:b/>
          <w:i/>
          <w:sz w:val="24"/>
        </w:rPr>
      </w:pPr>
      <w:bookmarkStart w:id="119" w:name="P1120"/>
      <w:bookmarkStart w:id="120" w:name="_Toc19283314"/>
      <w:bookmarkEnd w:id="119"/>
      <w:r w:rsidRPr="00BF1C8E">
        <w:rPr>
          <w:rFonts w:asciiTheme="majorHAnsi" w:eastAsia="Times New Roman" w:hAnsiTheme="majorHAnsi"/>
          <w:b/>
          <w:i/>
          <w:sz w:val="24"/>
        </w:rPr>
        <w:t>8.3.2. Сведения о выпусках, ценные бумаги которых не являются погашенными</w:t>
      </w:r>
      <w:bookmarkEnd w:id="120"/>
    </w:p>
    <w:p w:rsidR="003D0C30" w:rsidRPr="00BF1C8E" w:rsidRDefault="006216E9" w:rsidP="003D0C30">
      <w:pPr>
        <w:widowControl w:val="0"/>
        <w:jc w:val="both"/>
        <w:rPr>
          <w:rFonts w:eastAsia="Times New Roman"/>
          <w:sz w:val="24"/>
        </w:rPr>
      </w:pPr>
      <w:r w:rsidRPr="00BF1C8E">
        <w:rPr>
          <w:rFonts w:eastAsia="Times New Roman"/>
          <w:b/>
          <w:sz w:val="24"/>
        </w:rPr>
        <w:t>Указанных выпусков нет.</w:t>
      </w:r>
    </w:p>
    <w:p w:rsidR="003D0C30" w:rsidRPr="00BF1C8E" w:rsidRDefault="003D0C30" w:rsidP="006216E9">
      <w:pPr>
        <w:widowControl w:val="0"/>
        <w:spacing w:before="240" w:after="240"/>
        <w:jc w:val="both"/>
        <w:outlineLvl w:val="2"/>
        <w:rPr>
          <w:rFonts w:asciiTheme="majorHAnsi" w:eastAsia="Times New Roman" w:hAnsiTheme="majorHAnsi"/>
          <w:b/>
          <w:i/>
          <w:sz w:val="24"/>
        </w:rPr>
      </w:pPr>
      <w:bookmarkStart w:id="121" w:name="_Toc19283315"/>
      <w:r w:rsidRPr="00BF1C8E">
        <w:rPr>
          <w:rFonts w:asciiTheme="majorHAnsi" w:eastAsia="Times New Roman" w:hAnsiTheme="majorHAnsi"/>
          <w:b/>
          <w:i/>
          <w:sz w:val="24"/>
        </w:rPr>
        <w:t xml:space="preserve">8.4. Сведения о лице (лицах), предоставившем (предоставивших) обеспечение по облигациям эмитента с обеспечением, а также об обеспечении, </w:t>
      </w:r>
      <w:r w:rsidRPr="00BF1C8E">
        <w:rPr>
          <w:rFonts w:asciiTheme="majorHAnsi" w:eastAsia="Times New Roman" w:hAnsiTheme="majorHAnsi"/>
          <w:b/>
          <w:i/>
          <w:sz w:val="24"/>
        </w:rPr>
        <w:lastRenderedPageBreak/>
        <w:t>предоставленном по облигациям эмитента с обеспечением</w:t>
      </w:r>
      <w:bookmarkEnd w:id="121"/>
    </w:p>
    <w:p w:rsidR="003D0C30" w:rsidRPr="00BF1C8E" w:rsidRDefault="007E560E" w:rsidP="007E560E">
      <w:pPr>
        <w:widowControl w:val="0"/>
        <w:jc w:val="both"/>
        <w:outlineLvl w:val="3"/>
        <w:rPr>
          <w:rFonts w:eastAsia="Times New Roman"/>
          <w:sz w:val="24"/>
        </w:rPr>
      </w:pPr>
      <w:r w:rsidRPr="00BF1C8E">
        <w:rPr>
          <w:rFonts w:eastAsia="Times New Roman"/>
          <w:b/>
          <w:sz w:val="24"/>
        </w:rPr>
        <w:t>Эмитент не регистрировал проспект облигаций с обеспечением, допуск к организованным торгам биржевых облигаций с обеспечением не осуществлялся.</w:t>
      </w:r>
    </w:p>
    <w:p w:rsidR="003D0C30" w:rsidRPr="00BF1C8E" w:rsidRDefault="003D0C30" w:rsidP="007E560E">
      <w:pPr>
        <w:widowControl w:val="0"/>
        <w:spacing w:before="240" w:after="240"/>
        <w:jc w:val="both"/>
        <w:outlineLvl w:val="2"/>
        <w:rPr>
          <w:rFonts w:asciiTheme="majorHAnsi" w:eastAsia="Times New Roman" w:hAnsiTheme="majorHAnsi"/>
          <w:b/>
          <w:i/>
          <w:sz w:val="24"/>
        </w:rPr>
      </w:pPr>
      <w:bookmarkStart w:id="122" w:name="P1633"/>
      <w:bookmarkStart w:id="123" w:name="_Toc19283316"/>
      <w:bookmarkEnd w:id="122"/>
      <w:r w:rsidRPr="00BF1C8E">
        <w:rPr>
          <w:rFonts w:asciiTheme="majorHAnsi" w:eastAsia="Times New Roman" w:hAnsiTheme="majorHAnsi"/>
          <w:b/>
          <w:i/>
          <w:sz w:val="24"/>
        </w:rPr>
        <w:t>8.5. Сведения об организациях, осуществляющих учет прав на эмиссионные ценные бумаги эмитента</w:t>
      </w:r>
      <w:bookmarkEnd w:id="123"/>
    </w:p>
    <w:p w:rsidR="003D0C30" w:rsidRPr="00BF1C8E" w:rsidRDefault="007D67F2" w:rsidP="003D0C30">
      <w:pPr>
        <w:widowControl w:val="0"/>
        <w:spacing w:before="240"/>
        <w:jc w:val="both"/>
        <w:rPr>
          <w:rFonts w:eastAsia="Times New Roman"/>
          <w:sz w:val="24"/>
        </w:rPr>
      </w:pPr>
      <w:r w:rsidRPr="00BF1C8E">
        <w:rPr>
          <w:rFonts w:eastAsia="Times New Roman"/>
          <w:sz w:val="24"/>
        </w:rPr>
        <w:t>В</w:t>
      </w:r>
      <w:r w:rsidR="003D0C30" w:rsidRPr="00BF1C8E">
        <w:rPr>
          <w:rFonts w:eastAsia="Times New Roman"/>
          <w:sz w:val="24"/>
        </w:rPr>
        <w:t>едение реестра владельцев именных ценных бумаг эмитента осуществляется регистратором.</w:t>
      </w:r>
    </w:p>
    <w:p w:rsidR="007D67F2" w:rsidRPr="00BF1C8E" w:rsidRDefault="007D67F2" w:rsidP="003D0C30">
      <w:pPr>
        <w:widowControl w:val="0"/>
        <w:spacing w:before="240"/>
        <w:jc w:val="both"/>
        <w:rPr>
          <w:rFonts w:eastAsia="Times New Roman"/>
          <w:sz w:val="24"/>
        </w:rPr>
      </w:pPr>
      <w:r w:rsidRPr="00BF1C8E">
        <w:rPr>
          <w:rFonts w:eastAsia="Times New Roman"/>
          <w:sz w:val="24"/>
        </w:rPr>
        <w:t>Сведения о регистраторе</w:t>
      </w:r>
    </w:p>
    <w:p w:rsidR="00AC6923" w:rsidRPr="00BF1C8E" w:rsidRDefault="00AC6923" w:rsidP="00AC6923">
      <w:pPr>
        <w:widowControl w:val="0"/>
        <w:jc w:val="both"/>
        <w:rPr>
          <w:rFonts w:eastAsia="Times New Roman"/>
          <w:b/>
          <w:sz w:val="24"/>
        </w:rPr>
      </w:pPr>
      <w:r w:rsidRPr="00BF1C8E">
        <w:rPr>
          <w:rFonts w:eastAsia="Times New Roman"/>
          <w:sz w:val="24"/>
        </w:rPr>
        <w:t xml:space="preserve">Полное фирменное наименование: </w:t>
      </w:r>
      <w:r w:rsidRPr="00BF1C8E">
        <w:rPr>
          <w:rFonts w:eastAsia="Times New Roman"/>
          <w:b/>
          <w:sz w:val="24"/>
        </w:rPr>
        <w:t>Акционерное общество "Регистраторское общество "Статус"</w:t>
      </w:r>
    </w:p>
    <w:p w:rsidR="008310E7" w:rsidRPr="00BF1C8E" w:rsidRDefault="008310E7" w:rsidP="00AC6923">
      <w:pPr>
        <w:widowControl w:val="0"/>
        <w:jc w:val="both"/>
        <w:rPr>
          <w:rFonts w:eastAsia="Times New Roman"/>
          <w:b/>
          <w:sz w:val="24"/>
        </w:rPr>
      </w:pPr>
      <w:r w:rsidRPr="00BF1C8E">
        <w:rPr>
          <w:rFonts w:eastAsia="Times New Roman"/>
          <w:sz w:val="24"/>
        </w:rPr>
        <w:t xml:space="preserve">Сокращенное фирменное наименование: </w:t>
      </w:r>
      <w:r w:rsidRPr="00BF1C8E">
        <w:rPr>
          <w:rFonts w:eastAsia="Times New Roman"/>
          <w:b/>
          <w:sz w:val="24"/>
        </w:rPr>
        <w:t>АО "Статус"</w:t>
      </w:r>
    </w:p>
    <w:p w:rsidR="00AC6923" w:rsidRPr="00BF1C8E" w:rsidRDefault="00AC6923" w:rsidP="00AC6923">
      <w:pPr>
        <w:widowControl w:val="0"/>
        <w:jc w:val="both"/>
        <w:rPr>
          <w:rFonts w:eastAsia="Times New Roman"/>
          <w:sz w:val="24"/>
        </w:rPr>
      </w:pPr>
      <w:r w:rsidRPr="00BF1C8E">
        <w:rPr>
          <w:rFonts w:eastAsia="Times New Roman"/>
          <w:sz w:val="24"/>
        </w:rPr>
        <w:t xml:space="preserve">Место нахождения: </w:t>
      </w:r>
      <w:r w:rsidRPr="00BF1C8E">
        <w:rPr>
          <w:rFonts w:eastAsia="Times New Roman"/>
          <w:b/>
          <w:sz w:val="24"/>
        </w:rPr>
        <w:t>109544, город Москва, ул. Новорогожская, дом 32, строение 1</w:t>
      </w:r>
    </w:p>
    <w:p w:rsidR="00AC6923" w:rsidRPr="00BF1C8E" w:rsidRDefault="00AC6923" w:rsidP="00AC6923">
      <w:pPr>
        <w:widowControl w:val="0"/>
        <w:jc w:val="both"/>
        <w:rPr>
          <w:rFonts w:eastAsia="Times New Roman"/>
          <w:sz w:val="24"/>
        </w:rPr>
      </w:pPr>
      <w:r w:rsidRPr="00BF1C8E">
        <w:rPr>
          <w:rFonts w:eastAsia="Times New Roman"/>
          <w:sz w:val="24"/>
        </w:rPr>
        <w:t xml:space="preserve">ИНН: </w:t>
      </w:r>
      <w:r w:rsidR="005A6712" w:rsidRPr="00BF1C8E">
        <w:rPr>
          <w:rFonts w:eastAsia="Times New Roman"/>
          <w:sz w:val="24"/>
        </w:rPr>
        <w:t>7707179242</w:t>
      </w:r>
    </w:p>
    <w:p w:rsidR="00AC6923" w:rsidRPr="00BF1C8E" w:rsidRDefault="00AC6923" w:rsidP="00AC6923">
      <w:pPr>
        <w:widowControl w:val="0"/>
        <w:jc w:val="both"/>
        <w:rPr>
          <w:rFonts w:eastAsia="Times New Roman"/>
          <w:sz w:val="24"/>
        </w:rPr>
      </w:pPr>
      <w:r w:rsidRPr="00BF1C8E">
        <w:rPr>
          <w:rFonts w:eastAsia="Times New Roman"/>
          <w:sz w:val="24"/>
        </w:rPr>
        <w:t xml:space="preserve">ОГРН: </w:t>
      </w:r>
      <w:r w:rsidR="005A6712" w:rsidRPr="00BF1C8E">
        <w:rPr>
          <w:rFonts w:eastAsia="Times New Roman"/>
          <w:sz w:val="24"/>
        </w:rPr>
        <w:t>1027700003924</w:t>
      </w:r>
    </w:p>
    <w:p w:rsidR="00AC6923" w:rsidRPr="00BF1C8E" w:rsidRDefault="00AC6923" w:rsidP="006C007A">
      <w:pPr>
        <w:widowControl w:val="0"/>
        <w:spacing w:before="240"/>
        <w:jc w:val="both"/>
        <w:rPr>
          <w:rFonts w:eastAsia="Times New Roman"/>
          <w:sz w:val="24"/>
        </w:rPr>
      </w:pPr>
      <w:r w:rsidRPr="00BF1C8E">
        <w:rPr>
          <w:rFonts w:eastAsia="Times New Roman"/>
          <w:sz w:val="24"/>
        </w:rPr>
        <w:t xml:space="preserve">Данные о лицензии на осуществление деятельности по ведению реестра владельцев ценных бумаг </w:t>
      </w:r>
    </w:p>
    <w:p w:rsidR="00AC6923" w:rsidRPr="00BF1C8E" w:rsidRDefault="00AC6923" w:rsidP="00AC6923">
      <w:pPr>
        <w:widowControl w:val="0"/>
        <w:jc w:val="both"/>
        <w:rPr>
          <w:rFonts w:eastAsia="Times New Roman"/>
          <w:sz w:val="24"/>
        </w:rPr>
      </w:pPr>
      <w:r w:rsidRPr="00BF1C8E">
        <w:rPr>
          <w:rFonts w:eastAsia="Times New Roman"/>
          <w:sz w:val="24"/>
        </w:rPr>
        <w:t xml:space="preserve">Номер: </w:t>
      </w:r>
      <w:r w:rsidRPr="00BF1C8E">
        <w:rPr>
          <w:rFonts w:eastAsia="Times New Roman"/>
          <w:b/>
          <w:sz w:val="24"/>
        </w:rPr>
        <w:t>10-000-1-00304</w:t>
      </w:r>
    </w:p>
    <w:p w:rsidR="00AC6923" w:rsidRPr="00BF1C8E" w:rsidRDefault="00AC6923" w:rsidP="00AC6923">
      <w:pPr>
        <w:widowControl w:val="0"/>
        <w:jc w:val="both"/>
        <w:rPr>
          <w:rFonts w:eastAsia="Times New Roman"/>
          <w:sz w:val="24"/>
        </w:rPr>
      </w:pPr>
      <w:r w:rsidRPr="00BF1C8E">
        <w:rPr>
          <w:rFonts w:eastAsia="Times New Roman"/>
          <w:sz w:val="24"/>
        </w:rPr>
        <w:t xml:space="preserve">Дата выдачи: </w:t>
      </w:r>
      <w:r w:rsidRPr="00BF1C8E">
        <w:rPr>
          <w:rFonts w:eastAsia="Times New Roman"/>
          <w:b/>
          <w:sz w:val="24"/>
        </w:rPr>
        <w:t>12.03.2004</w:t>
      </w:r>
    </w:p>
    <w:p w:rsidR="00AC6923" w:rsidRPr="00BF1C8E" w:rsidRDefault="00AC6923" w:rsidP="00AC6923">
      <w:pPr>
        <w:widowControl w:val="0"/>
        <w:jc w:val="both"/>
        <w:rPr>
          <w:rFonts w:eastAsia="Times New Roman"/>
          <w:sz w:val="24"/>
        </w:rPr>
      </w:pPr>
      <w:r w:rsidRPr="00BF1C8E">
        <w:rPr>
          <w:rFonts w:eastAsia="Times New Roman"/>
          <w:sz w:val="24"/>
        </w:rPr>
        <w:t>Дата окончания действия:</w:t>
      </w:r>
      <w:r w:rsidR="00905F78" w:rsidRPr="00BF1C8E">
        <w:rPr>
          <w:rFonts w:eastAsia="Times New Roman"/>
          <w:sz w:val="24"/>
        </w:rPr>
        <w:t xml:space="preserve"> </w:t>
      </w:r>
      <w:r w:rsidRPr="00BF1C8E">
        <w:rPr>
          <w:rFonts w:eastAsia="Times New Roman"/>
          <w:b/>
          <w:sz w:val="24"/>
        </w:rPr>
        <w:t>Бессрочная</w:t>
      </w:r>
    </w:p>
    <w:p w:rsidR="00AC6923" w:rsidRPr="00BF1C8E" w:rsidRDefault="00AC6923" w:rsidP="00AC6923">
      <w:pPr>
        <w:widowControl w:val="0"/>
        <w:jc w:val="both"/>
        <w:rPr>
          <w:rFonts w:eastAsia="Times New Roman"/>
          <w:sz w:val="24"/>
        </w:rPr>
      </w:pPr>
      <w:r w:rsidRPr="00BF1C8E">
        <w:rPr>
          <w:rFonts w:eastAsia="Times New Roman"/>
          <w:sz w:val="24"/>
        </w:rPr>
        <w:t xml:space="preserve">Наименование органа, выдавшего лицензию: </w:t>
      </w:r>
      <w:r w:rsidR="00905F78" w:rsidRPr="00BF1C8E">
        <w:rPr>
          <w:rFonts w:eastAsia="Times New Roman"/>
          <w:b/>
          <w:sz w:val="24"/>
        </w:rPr>
        <w:t xml:space="preserve">ФСФР </w:t>
      </w:r>
      <w:r w:rsidRPr="00BF1C8E">
        <w:rPr>
          <w:rFonts w:eastAsia="Times New Roman"/>
          <w:b/>
          <w:sz w:val="24"/>
        </w:rPr>
        <w:t>России</w:t>
      </w:r>
    </w:p>
    <w:p w:rsidR="003D0C30" w:rsidRPr="00BF1C8E" w:rsidRDefault="00AC6923" w:rsidP="00AC6923">
      <w:pPr>
        <w:widowControl w:val="0"/>
        <w:jc w:val="both"/>
        <w:rPr>
          <w:rFonts w:eastAsia="Times New Roman"/>
          <w:sz w:val="24"/>
        </w:rPr>
      </w:pPr>
      <w:r w:rsidRPr="00BF1C8E">
        <w:rPr>
          <w:rFonts w:eastAsia="Times New Roman"/>
          <w:sz w:val="24"/>
        </w:rPr>
        <w:t>Дата, с которой регистратор осуществляет ведение реестра владельцев ценных бумаг эмитента:</w:t>
      </w:r>
      <w:r w:rsidR="00905F78" w:rsidRPr="00BF1C8E">
        <w:rPr>
          <w:rFonts w:eastAsia="Times New Roman"/>
          <w:sz w:val="24"/>
        </w:rPr>
        <w:t xml:space="preserve"> </w:t>
      </w:r>
      <w:r w:rsidR="005A6712" w:rsidRPr="00BF1C8E">
        <w:rPr>
          <w:rFonts w:eastAsia="Times New Roman"/>
          <w:b/>
          <w:sz w:val="24"/>
        </w:rPr>
        <w:t>15 марта 2016 года</w:t>
      </w:r>
    </w:p>
    <w:p w:rsidR="003D0C30" w:rsidRPr="00BF1C8E" w:rsidRDefault="003D0C30" w:rsidP="00905F78">
      <w:pPr>
        <w:widowControl w:val="0"/>
        <w:spacing w:before="240" w:after="240"/>
        <w:jc w:val="both"/>
        <w:outlineLvl w:val="2"/>
        <w:rPr>
          <w:rFonts w:asciiTheme="majorHAnsi" w:eastAsia="Times New Roman" w:hAnsiTheme="majorHAnsi"/>
          <w:b/>
          <w:i/>
          <w:sz w:val="24"/>
        </w:rPr>
      </w:pPr>
      <w:bookmarkStart w:id="124" w:name="_Toc19283317"/>
      <w:r w:rsidRPr="00BF1C8E">
        <w:rPr>
          <w:rFonts w:asciiTheme="majorHAnsi" w:eastAsia="Times New Roman" w:hAnsiTheme="majorHAnsi"/>
          <w:b/>
          <w:i/>
          <w:sz w:val="24"/>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124"/>
    </w:p>
    <w:p w:rsidR="0032040A" w:rsidRPr="00BF1C8E" w:rsidRDefault="0032040A" w:rsidP="0032040A">
      <w:pPr>
        <w:widowControl w:val="0"/>
        <w:jc w:val="both"/>
        <w:rPr>
          <w:rFonts w:eastAsia="Times New Roman"/>
          <w:sz w:val="24"/>
        </w:rPr>
      </w:pPr>
      <w:r w:rsidRPr="00BF1C8E">
        <w:rPr>
          <w:rFonts w:eastAsia="Times New Roman"/>
          <w:sz w:val="24"/>
        </w:rPr>
        <w:t>- Федеральный закон от 10.12.2003 г. № 173-ФЗ «О валютном регулировании и валютном</w:t>
      </w:r>
    </w:p>
    <w:p w:rsidR="0032040A" w:rsidRPr="00BF1C8E" w:rsidRDefault="0032040A" w:rsidP="0032040A">
      <w:pPr>
        <w:widowControl w:val="0"/>
        <w:jc w:val="both"/>
        <w:rPr>
          <w:rFonts w:eastAsia="Times New Roman"/>
          <w:sz w:val="24"/>
        </w:rPr>
      </w:pPr>
      <w:r w:rsidRPr="00BF1C8E">
        <w:rPr>
          <w:rFonts w:eastAsia="Times New Roman"/>
          <w:sz w:val="24"/>
        </w:rPr>
        <w:t>контроле»;</w:t>
      </w:r>
    </w:p>
    <w:p w:rsidR="0032040A" w:rsidRPr="00BF1C8E" w:rsidRDefault="0032040A" w:rsidP="0032040A">
      <w:pPr>
        <w:widowControl w:val="0"/>
        <w:jc w:val="both"/>
        <w:rPr>
          <w:rFonts w:eastAsia="Times New Roman"/>
          <w:sz w:val="24"/>
        </w:rPr>
      </w:pPr>
      <w:r w:rsidRPr="00BF1C8E">
        <w:rPr>
          <w:rFonts w:eastAsia="Times New Roman"/>
          <w:sz w:val="24"/>
        </w:rPr>
        <w:t>- Налоговый кодекс Российской Федерации, ч.1, от 31.07.1998 г. № 146-ФЗ;</w:t>
      </w:r>
    </w:p>
    <w:p w:rsidR="0032040A" w:rsidRPr="00BF1C8E" w:rsidRDefault="0032040A" w:rsidP="0032040A">
      <w:pPr>
        <w:widowControl w:val="0"/>
        <w:jc w:val="both"/>
        <w:rPr>
          <w:rFonts w:eastAsia="Times New Roman"/>
          <w:sz w:val="24"/>
        </w:rPr>
      </w:pPr>
      <w:r w:rsidRPr="00BF1C8E">
        <w:rPr>
          <w:rFonts w:eastAsia="Times New Roman"/>
          <w:sz w:val="24"/>
        </w:rPr>
        <w:t>- Налоговый кодекс Российской Федерации, ч.2, от 05.08.2000 г. № 117-ФЗ;</w:t>
      </w:r>
    </w:p>
    <w:p w:rsidR="0032040A" w:rsidRPr="00BF1C8E" w:rsidRDefault="0032040A" w:rsidP="0032040A">
      <w:pPr>
        <w:widowControl w:val="0"/>
        <w:jc w:val="both"/>
        <w:rPr>
          <w:rFonts w:eastAsia="Times New Roman"/>
          <w:sz w:val="24"/>
        </w:rPr>
      </w:pPr>
      <w:r w:rsidRPr="00BF1C8E">
        <w:rPr>
          <w:rFonts w:eastAsia="Times New Roman"/>
          <w:sz w:val="24"/>
        </w:rPr>
        <w:t>- Федеральный закон от 22.04.1996 г. № 39-ФЗ «О рынке ценных бумаг»;</w:t>
      </w:r>
    </w:p>
    <w:p w:rsidR="0032040A" w:rsidRPr="00BF1C8E" w:rsidRDefault="0032040A" w:rsidP="0032040A">
      <w:pPr>
        <w:widowControl w:val="0"/>
        <w:jc w:val="both"/>
        <w:rPr>
          <w:rFonts w:eastAsia="Times New Roman"/>
          <w:sz w:val="24"/>
        </w:rPr>
      </w:pPr>
      <w:r w:rsidRPr="00BF1C8E">
        <w:rPr>
          <w:rFonts w:eastAsia="Times New Roman"/>
          <w:sz w:val="24"/>
        </w:rPr>
        <w:t>- Федеральный закон от 26.12.1995 г. № 208-ФЗ «Об акционерных обществах»;</w:t>
      </w:r>
    </w:p>
    <w:p w:rsidR="0032040A" w:rsidRPr="00BF1C8E" w:rsidRDefault="0032040A" w:rsidP="0032040A">
      <w:pPr>
        <w:widowControl w:val="0"/>
        <w:jc w:val="both"/>
        <w:rPr>
          <w:rFonts w:eastAsia="Times New Roman"/>
          <w:sz w:val="24"/>
        </w:rPr>
      </w:pPr>
      <w:r w:rsidRPr="00BF1C8E">
        <w:rPr>
          <w:rFonts w:eastAsia="Times New Roman"/>
          <w:sz w:val="24"/>
        </w:rPr>
        <w:t>- Федеральный закон от 10.07.2002 г. № 86-ФЗ «О Центральном банке Российской Федерации (Банке России)»;</w:t>
      </w:r>
    </w:p>
    <w:p w:rsidR="0032040A" w:rsidRPr="00BF1C8E" w:rsidRDefault="0032040A" w:rsidP="0032040A">
      <w:pPr>
        <w:widowControl w:val="0"/>
        <w:jc w:val="both"/>
        <w:rPr>
          <w:rFonts w:eastAsia="Times New Roman"/>
          <w:sz w:val="24"/>
        </w:rPr>
      </w:pPr>
      <w:r w:rsidRPr="00BF1C8E">
        <w:rPr>
          <w:rFonts w:eastAsia="Times New Roman"/>
          <w:sz w:val="24"/>
        </w:rPr>
        <w:t>- Федеральный закон от 07.08.2001 г. № 115-ФЗ «О противодействии легализации (отмыванию) доходов, полученных преступным путем, и финансированию терроризма»;</w:t>
      </w:r>
    </w:p>
    <w:p w:rsidR="0032040A" w:rsidRPr="00BF1C8E" w:rsidRDefault="0032040A" w:rsidP="0032040A">
      <w:pPr>
        <w:widowControl w:val="0"/>
        <w:jc w:val="both"/>
        <w:rPr>
          <w:rFonts w:eastAsia="Times New Roman"/>
          <w:sz w:val="24"/>
        </w:rPr>
      </w:pPr>
      <w:r w:rsidRPr="00BF1C8E">
        <w:rPr>
          <w:rFonts w:eastAsia="Times New Roman"/>
          <w:sz w:val="24"/>
        </w:rPr>
        <w:t>- Федеральный закон от 09.07.1999 г. № 160-ФЗ «Об иностранных инвестициях в Российской Федерации»;</w:t>
      </w:r>
    </w:p>
    <w:p w:rsidR="0032040A" w:rsidRPr="00BF1C8E" w:rsidRDefault="0032040A" w:rsidP="0032040A">
      <w:pPr>
        <w:widowControl w:val="0"/>
        <w:jc w:val="both"/>
        <w:rPr>
          <w:rFonts w:eastAsia="Times New Roman"/>
          <w:sz w:val="24"/>
        </w:rPr>
      </w:pPr>
      <w:r w:rsidRPr="00BF1C8E">
        <w:rPr>
          <w:rFonts w:eastAsia="Times New Roman"/>
          <w:sz w:val="24"/>
        </w:rPr>
        <w:t>- Федеральный закон от 25.02.1999 г. № 39-ФЗ «Об инвестиционной деятельности в Российской Федерации, осуществляемой в форме капитальных вложений»;</w:t>
      </w:r>
    </w:p>
    <w:p w:rsidR="0032040A" w:rsidRPr="00BF1C8E" w:rsidRDefault="0032040A" w:rsidP="0032040A">
      <w:pPr>
        <w:widowControl w:val="0"/>
        <w:jc w:val="both"/>
        <w:rPr>
          <w:rFonts w:eastAsia="Times New Roman"/>
          <w:sz w:val="24"/>
        </w:rPr>
      </w:pPr>
      <w:r w:rsidRPr="00BF1C8E">
        <w:rPr>
          <w:rFonts w:eastAsia="Times New Roman"/>
          <w:sz w:val="24"/>
        </w:rPr>
        <w:t>- Федеральный закон от 05.03.1999 № 46-ФЗ «О защите прав и законных интересов инвесторов на рынке ценных бумаг»;</w:t>
      </w:r>
    </w:p>
    <w:p w:rsidR="003D0C30" w:rsidRPr="00BF1C8E" w:rsidRDefault="0032040A" w:rsidP="0032040A">
      <w:pPr>
        <w:widowControl w:val="0"/>
        <w:jc w:val="both"/>
        <w:rPr>
          <w:rFonts w:eastAsia="Times New Roman"/>
          <w:sz w:val="24"/>
        </w:rPr>
      </w:pPr>
      <w:r w:rsidRPr="00BF1C8E">
        <w:rPr>
          <w:rFonts w:eastAsia="Times New Roman"/>
          <w:sz w:val="24"/>
        </w:rPr>
        <w:t xml:space="preserve">- Международные договоры Российской Федерации об </w:t>
      </w:r>
      <w:r w:rsidR="00543837" w:rsidRPr="00BF1C8E">
        <w:rPr>
          <w:rFonts w:eastAsia="Times New Roman"/>
          <w:sz w:val="24"/>
        </w:rPr>
        <w:t>избежание</w:t>
      </w:r>
      <w:r w:rsidRPr="00BF1C8E">
        <w:rPr>
          <w:rFonts w:eastAsia="Times New Roman"/>
          <w:sz w:val="24"/>
        </w:rPr>
        <w:t xml:space="preserve"> двойного налогообложения.</w:t>
      </w:r>
    </w:p>
    <w:p w:rsidR="003D0C30" w:rsidRPr="00BF1C8E" w:rsidRDefault="003D0C30" w:rsidP="0032040A">
      <w:pPr>
        <w:widowControl w:val="0"/>
        <w:spacing w:before="240" w:after="240"/>
        <w:jc w:val="both"/>
        <w:outlineLvl w:val="2"/>
        <w:rPr>
          <w:rFonts w:asciiTheme="majorHAnsi" w:eastAsia="Times New Roman" w:hAnsiTheme="majorHAnsi"/>
          <w:b/>
          <w:i/>
          <w:sz w:val="24"/>
        </w:rPr>
      </w:pPr>
      <w:bookmarkStart w:id="125" w:name="_Toc19283318"/>
      <w:r w:rsidRPr="00BF1C8E">
        <w:rPr>
          <w:rFonts w:asciiTheme="majorHAnsi" w:eastAsia="Times New Roman" w:hAnsiTheme="majorHAnsi"/>
          <w:b/>
          <w:i/>
          <w:sz w:val="24"/>
        </w:rPr>
        <w:t>8.7. Сведения об объявленных (начисленных) и (или) о выплаченных дивидендах по акциям эмитента, а также о доходах по облигациям эмитента</w:t>
      </w:r>
      <w:bookmarkEnd w:id="125"/>
    </w:p>
    <w:p w:rsidR="003D0C30" w:rsidRPr="00BF1C8E" w:rsidRDefault="003D0C30" w:rsidP="003D0C30">
      <w:pPr>
        <w:widowControl w:val="0"/>
        <w:jc w:val="both"/>
        <w:rPr>
          <w:rFonts w:eastAsia="Times New Roman"/>
          <w:sz w:val="24"/>
        </w:rPr>
      </w:pPr>
    </w:p>
    <w:p w:rsidR="003D0C30" w:rsidRPr="00BF1C8E" w:rsidRDefault="003D0C30" w:rsidP="00F04E68">
      <w:pPr>
        <w:widowControl w:val="0"/>
        <w:spacing w:before="240" w:after="240"/>
        <w:jc w:val="both"/>
        <w:outlineLvl w:val="2"/>
        <w:rPr>
          <w:rFonts w:asciiTheme="majorHAnsi" w:eastAsia="Times New Roman" w:hAnsiTheme="majorHAnsi"/>
          <w:b/>
          <w:i/>
          <w:sz w:val="24"/>
        </w:rPr>
      </w:pPr>
      <w:bookmarkStart w:id="126" w:name="_Toc19283319"/>
      <w:r w:rsidRPr="00BF1C8E">
        <w:rPr>
          <w:rFonts w:asciiTheme="majorHAnsi" w:eastAsia="Times New Roman" w:hAnsiTheme="majorHAnsi"/>
          <w:b/>
          <w:i/>
          <w:sz w:val="24"/>
        </w:rPr>
        <w:t>8.7.1. Сведения об объявленных и выплаченных дивидендах по акциям эмитента</w:t>
      </w:r>
      <w:bookmarkEnd w:id="126"/>
    </w:p>
    <w:p w:rsidR="003D0C30" w:rsidRPr="00BF1C8E" w:rsidRDefault="003D0C30" w:rsidP="00565264">
      <w:pPr>
        <w:widowControl w:val="0"/>
        <w:spacing w:before="240" w:after="240"/>
        <w:jc w:val="both"/>
        <w:rPr>
          <w:rFonts w:eastAsia="Times New Roman"/>
          <w:sz w:val="24"/>
        </w:rPr>
      </w:pPr>
      <w:r w:rsidRPr="00BF1C8E">
        <w:rPr>
          <w:rFonts w:eastAsia="Times New Roman"/>
          <w:sz w:val="24"/>
        </w:rPr>
        <w:t>Для эмитентов, являющихся акционерными обществами, за пять последних завершенных отчетных лет либо за каждый завершенный отчетный год, если эмитент осуществляет свою деятельность менее пяти лет, а также за период с даты начала текущего года до даты окончания отчетного квартала по каждой категории (типу) акций эмитента в табличной форме указываются следующие сведения об объявленных и (или) о выплаченных дивидендах по акциям эмитента:</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46"/>
        <w:gridCol w:w="3934"/>
      </w:tblGrid>
      <w:tr w:rsidR="003D0C30" w:rsidRPr="00BF1C8E" w:rsidTr="00B20849">
        <w:tc>
          <w:tcPr>
            <w:tcW w:w="5846" w:type="dxa"/>
          </w:tcPr>
          <w:p w:rsidR="003D0C30" w:rsidRPr="00BF1C8E" w:rsidRDefault="003D0C30" w:rsidP="00DA1A60">
            <w:pPr>
              <w:widowControl w:val="0"/>
              <w:jc w:val="center"/>
              <w:rPr>
                <w:rFonts w:eastAsia="Times New Roman"/>
                <w:sz w:val="24"/>
              </w:rPr>
            </w:pPr>
            <w:r w:rsidRPr="00BF1C8E">
              <w:rPr>
                <w:rFonts w:eastAsia="Times New Roman"/>
                <w:sz w:val="24"/>
              </w:rPr>
              <w:t>Наименование показателя</w:t>
            </w:r>
          </w:p>
        </w:tc>
        <w:tc>
          <w:tcPr>
            <w:tcW w:w="3934" w:type="dxa"/>
          </w:tcPr>
          <w:p w:rsidR="003D0C30" w:rsidRPr="00BF1C8E" w:rsidRDefault="003D0C30" w:rsidP="00DA1A60">
            <w:pPr>
              <w:widowControl w:val="0"/>
              <w:jc w:val="center"/>
              <w:rPr>
                <w:rFonts w:eastAsia="Times New Roman"/>
                <w:sz w:val="24"/>
              </w:rPr>
            </w:pPr>
            <w:r w:rsidRPr="00BF1C8E">
              <w:rPr>
                <w:rFonts w:eastAsia="Times New Roman"/>
                <w:sz w:val="24"/>
              </w:rPr>
              <w:t xml:space="preserve">Значение показателя за </w:t>
            </w:r>
            <w:r w:rsidR="000970B1" w:rsidRPr="00BF1C8E">
              <w:rPr>
                <w:rFonts w:eastAsia="Times New Roman"/>
                <w:sz w:val="24"/>
              </w:rPr>
              <w:t xml:space="preserve">2013 год </w:t>
            </w:r>
          </w:p>
        </w:tc>
      </w:tr>
      <w:tr w:rsidR="003D0C30" w:rsidRPr="00BF1C8E" w:rsidTr="00B20849">
        <w:tc>
          <w:tcPr>
            <w:tcW w:w="5846" w:type="dxa"/>
          </w:tcPr>
          <w:p w:rsidR="003D0C30" w:rsidRPr="00BF1C8E" w:rsidRDefault="003D0C30" w:rsidP="00DA1A60">
            <w:pPr>
              <w:widowControl w:val="0"/>
              <w:jc w:val="both"/>
              <w:rPr>
                <w:rFonts w:eastAsia="Times New Roman"/>
                <w:sz w:val="24"/>
              </w:rPr>
            </w:pPr>
            <w:r w:rsidRPr="00BF1C8E">
              <w:rPr>
                <w:rFonts w:eastAsia="Times New Roman"/>
                <w:sz w:val="24"/>
              </w:rPr>
              <w:t>Категория акций, для привилегированных акций - тип</w:t>
            </w:r>
          </w:p>
        </w:tc>
        <w:tc>
          <w:tcPr>
            <w:tcW w:w="3934" w:type="dxa"/>
          </w:tcPr>
          <w:p w:rsidR="003D0C30" w:rsidRPr="00BF1C8E" w:rsidRDefault="00543837" w:rsidP="00DA1A60">
            <w:pPr>
              <w:widowControl w:val="0"/>
              <w:rPr>
                <w:rFonts w:eastAsia="Times New Roman"/>
                <w:sz w:val="24"/>
              </w:rPr>
            </w:pPr>
            <w:r w:rsidRPr="00BF1C8E">
              <w:rPr>
                <w:rFonts w:eastAsia="Times New Roman"/>
                <w:sz w:val="24"/>
              </w:rPr>
              <w:t>О</w:t>
            </w:r>
            <w:r w:rsidR="000970B1" w:rsidRPr="00BF1C8E">
              <w:rPr>
                <w:rFonts w:eastAsia="Times New Roman"/>
                <w:sz w:val="24"/>
              </w:rPr>
              <w:t>быкновенные</w:t>
            </w:r>
          </w:p>
        </w:tc>
      </w:tr>
      <w:tr w:rsidR="003D0C30" w:rsidRPr="00BF1C8E" w:rsidTr="00DA1A60">
        <w:tc>
          <w:tcPr>
            <w:tcW w:w="5846" w:type="dxa"/>
          </w:tcPr>
          <w:p w:rsidR="003D0C30" w:rsidRPr="00BF1C8E" w:rsidRDefault="003D0C30" w:rsidP="00DA1A60">
            <w:pPr>
              <w:widowControl w:val="0"/>
              <w:jc w:val="both"/>
              <w:rPr>
                <w:rFonts w:eastAsia="Times New Roman"/>
                <w:sz w:val="24"/>
              </w:rPr>
            </w:pPr>
            <w:r w:rsidRPr="00BF1C8E">
              <w:rPr>
                <w:rFonts w:eastAsia="Times New Roman"/>
                <w:sz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34" w:type="dxa"/>
            <w:shd w:val="clear" w:color="auto" w:fill="auto"/>
          </w:tcPr>
          <w:p w:rsidR="003D0C30" w:rsidRPr="00BF1C8E" w:rsidRDefault="000970B1" w:rsidP="00DA1A60">
            <w:pPr>
              <w:widowControl w:val="0"/>
              <w:rPr>
                <w:rFonts w:eastAsia="Times New Roman"/>
                <w:sz w:val="24"/>
              </w:rPr>
            </w:pPr>
            <w:r w:rsidRPr="00BF1C8E">
              <w:rPr>
                <w:rFonts w:eastAsia="Times New Roman"/>
                <w:sz w:val="24"/>
              </w:rPr>
              <w:t xml:space="preserve">Решение общего собрания акционеров от </w:t>
            </w:r>
            <w:r w:rsidR="00D83570" w:rsidRPr="00BF1C8E">
              <w:rPr>
                <w:rFonts w:eastAsia="Times New Roman"/>
                <w:sz w:val="24"/>
              </w:rPr>
              <w:t>17 апреля 2014 года</w:t>
            </w:r>
            <w:r w:rsidRPr="00BF1C8E">
              <w:rPr>
                <w:rFonts w:eastAsia="Times New Roman"/>
                <w:sz w:val="24"/>
              </w:rPr>
              <w:t xml:space="preserve">. Протокол от </w:t>
            </w:r>
            <w:r w:rsidR="00D83570" w:rsidRPr="00BF1C8E">
              <w:rPr>
                <w:rFonts w:eastAsia="Times New Roman"/>
                <w:sz w:val="24"/>
              </w:rPr>
              <w:t>17.04.2014 г.</w:t>
            </w:r>
            <w:r w:rsidRPr="00BF1C8E">
              <w:rPr>
                <w:rFonts w:eastAsia="Times New Roman"/>
                <w:sz w:val="24"/>
              </w:rPr>
              <w:t xml:space="preserve"> № </w:t>
            </w:r>
            <w:r w:rsidR="00D83570" w:rsidRPr="00BF1C8E">
              <w:rPr>
                <w:rFonts w:eastAsia="Times New Roman"/>
                <w:sz w:val="24"/>
              </w:rPr>
              <w:t>28</w:t>
            </w:r>
          </w:p>
        </w:tc>
      </w:tr>
      <w:tr w:rsidR="003D0C30" w:rsidRPr="00BF1C8E" w:rsidTr="00DA1A60">
        <w:tc>
          <w:tcPr>
            <w:tcW w:w="5846" w:type="dxa"/>
          </w:tcPr>
          <w:p w:rsidR="003D0C30" w:rsidRPr="00BF1C8E" w:rsidRDefault="003D0C30" w:rsidP="00DA1A60">
            <w:pPr>
              <w:widowControl w:val="0"/>
              <w:jc w:val="both"/>
              <w:rPr>
                <w:rFonts w:eastAsia="Times New Roman"/>
                <w:sz w:val="24"/>
              </w:rPr>
            </w:pPr>
            <w:r w:rsidRPr="00BF1C8E">
              <w:rPr>
                <w:rFonts w:eastAsia="Times New Roman"/>
                <w:sz w:val="24"/>
              </w:rPr>
              <w:t>Размер объявленных дивидендов в расчете на одну акцию, руб.</w:t>
            </w:r>
          </w:p>
        </w:tc>
        <w:tc>
          <w:tcPr>
            <w:tcW w:w="3934" w:type="dxa"/>
            <w:shd w:val="clear" w:color="auto" w:fill="auto"/>
          </w:tcPr>
          <w:p w:rsidR="003D0C30" w:rsidRPr="00BF1C8E" w:rsidRDefault="00866724" w:rsidP="00DA1A60">
            <w:pPr>
              <w:widowControl w:val="0"/>
              <w:jc w:val="center"/>
              <w:rPr>
                <w:rFonts w:eastAsia="Times New Roman"/>
                <w:sz w:val="24"/>
              </w:rPr>
            </w:pPr>
            <w:r w:rsidRPr="00BF1C8E">
              <w:rPr>
                <w:rFonts w:eastAsia="Times New Roman"/>
                <w:sz w:val="24"/>
              </w:rPr>
              <w:t>0,0</w:t>
            </w:r>
            <w:r w:rsidR="00D83570" w:rsidRPr="00BF1C8E">
              <w:rPr>
                <w:rFonts w:eastAsia="Times New Roman"/>
                <w:sz w:val="24"/>
              </w:rPr>
              <w:t>1 рубль</w:t>
            </w:r>
          </w:p>
        </w:tc>
      </w:tr>
      <w:tr w:rsidR="003D0C30" w:rsidRPr="00BF1C8E" w:rsidTr="00DA1A60">
        <w:tc>
          <w:tcPr>
            <w:tcW w:w="5846" w:type="dxa"/>
          </w:tcPr>
          <w:p w:rsidR="003D0C30" w:rsidRPr="00BF1C8E" w:rsidRDefault="003D0C30" w:rsidP="00DA1A60">
            <w:pPr>
              <w:widowControl w:val="0"/>
              <w:jc w:val="both"/>
              <w:rPr>
                <w:rFonts w:eastAsia="Times New Roman"/>
                <w:sz w:val="24"/>
              </w:rPr>
            </w:pPr>
            <w:r w:rsidRPr="00BF1C8E">
              <w:rPr>
                <w:rFonts w:eastAsia="Times New Roman"/>
                <w:sz w:val="24"/>
              </w:rPr>
              <w:t>Размер объявленных дивидендов в совокупности по всем акциям данной категории (типа), руб.</w:t>
            </w:r>
          </w:p>
        </w:tc>
        <w:tc>
          <w:tcPr>
            <w:tcW w:w="3934" w:type="dxa"/>
            <w:shd w:val="clear" w:color="auto" w:fill="auto"/>
          </w:tcPr>
          <w:p w:rsidR="003D0C30" w:rsidRPr="00BF1C8E" w:rsidRDefault="00D83570" w:rsidP="00DA1A60">
            <w:pPr>
              <w:widowControl w:val="0"/>
              <w:jc w:val="center"/>
              <w:rPr>
                <w:rFonts w:eastAsia="Times New Roman"/>
                <w:sz w:val="24"/>
              </w:rPr>
            </w:pPr>
            <w:r w:rsidRPr="00BF1C8E">
              <w:rPr>
                <w:rFonts w:eastAsia="Times New Roman"/>
                <w:sz w:val="24"/>
              </w:rPr>
              <w:t>1 133 200</w:t>
            </w:r>
          </w:p>
        </w:tc>
      </w:tr>
      <w:tr w:rsidR="003D0C30" w:rsidRPr="00BF1C8E" w:rsidTr="00DA1A60">
        <w:tc>
          <w:tcPr>
            <w:tcW w:w="5846" w:type="dxa"/>
          </w:tcPr>
          <w:p w:rsidR="003D0C30" w:rsidRPr="00BF1C8E" w:rsidRDefault="003D0C30" w:rsidP="00DA1A60">
            <w:pPr>
              <w:widowControl w:val="0"/>
              <w:jc w:val="both"/>
              <w:rPr>
                <w:rFonts w:eastAsia="Times New Roman"/>
                <w:sz w:val="24"/>
              </w:rPr>
            </w:pPr>
            <w:r w:rsidRPr="00BF1C8E">
              <w:rPr>
                <w:rFonts w:eastAsia="Times New Roman"/>
                <w:sz w:val="24"/>
              </w:rPr>
              <w:t>Дата, на которую определяются (определялись) лица, имеющие (имевшие) право на получение дивидендов</w:t>
            </w:r>
          </w:p>
        </w:tc>
        <w:tc>
          <w:tcPr>
            <w:tcW w:w="3934" w:type="dxa"/>
            <w:shd w:val="clear" w:color="auto" w:fill="auto"/>
          </w:tcPr>
          <w:p w:rsidR="003D0C30" w:rsidRPr="00BF1C8E" w:rsidRDefault="00D83570" w:rsidP="00DA1A60">
            <w:pPr>
              <w:widowControl w:val="0"/>
              <w:jc w:val="center"/>
              <w:rPr>
                <w:rFonts w:eastAsia="Times New Roman"/>
                <w:sz w:val="24"/>
              </w:rPr>
            </w:pPr>
            <w:r w:rsidRPr="00BF1C8E">
              <w:rPr>
                <w:rFonts w:eastAsia="Times New Roman"/>
                <w:sz w:val="24"/>
              </w:rPr>
              <w:t>31.12.2013 г.</w:t>
            </w:r>
          </w:p>
        </w:tc>
      </w:tr>
      <w:tr w:rsidR="000970B1" w:rsidRPr="00BF1C8E" w:rsidTr="00B20849">
        <w:tc>
          <w:tcPr>
            <w:tcW w:w="5846" w:type="dxa"/>
          </w:tcPr>
          <w:p w:rsidR="000970B1" w:rsidRPr="00BF1C8E" w:rsidRDefault="000970B1" w:rsidP="00DA1A60">
            <w:pPr>
              <w:widowControl w:val="0"/>
              <w:jc w:val="both"/>
              <w:rPr>
                <w:rFonts w:eastAsia="Times New Roman"/>
                <w:sz w:val="24"/>
              </w:rPr>
            </w:pPr>
            <w:r w:rsidRPr="00BF1C8E">
              <w:rPr>
                <w:rFonts w:eastAsia="Times New Roman"/>
                <w:sz w:val="24"/>
              </w:rPr>
              <w:t>Отчетный период (год, квартал), за который (по итогам которого) выплачиваются (выплачивались) объявленные дивиденды</w:t>
            </w:r>
          </w:p>
        </w:tc>
        <w:tc>
          <w:tcPr>
            <w:tcW w:w="3934" w:type="dxa"/>
          </w:tcPr>
          <w:p w:rsidR="000970B1" w:rsidRPr="00BF1C8E" w:rsidRDefault="000970B1" w:rsidP="00DA1A60">
            <w:pPr>
              <w:widowControl w:val="0"/>
              <w:jc w:val="center"/>
              <w:rPr>
                <w:rFonts w:eastAsia="Times New Roman"/>
                <w:sz w:val="24"/>
              </w:rPr>
            </w:pPr>
            <w:r w:rsidRPr="00BF1C8E">
              <w:rPr>
                <w:rFonts w:eastAsia="Times New Roman"/>
                <w:sz w:val="24"/>
              </w:rPr>
              <w:t>2013 г., полный год</w:t>
            </w:r>
          </w:p>
        </w:tc>
      </w:tr>
      <w:tr w:rsidR="000970B1" w:rsidRPr="00BF1C8E" w:rsidTr="00B20849">
        <w:tc>
          <w:tcPr>
            <w:tcW w:w="5846" w:type="dxa"/>
          </w:tcPr>
          <w:p w:rsidR="000970B1" w:rsidRPr="00BF1C8E" w:rsidRDefault="000970B1" w:rsidP="00DA1A60">
            <w:pPr>
              <w:widowControl w:val="0"/>
              <w:jc w:val="both"/>
              <w:rPr>
                <w:rFonts w:eastAsia="Times New Roman"/>
                <w:sz w:val="24"/>
              </w:rPr>
            </w:pPr>
            <w:r w:rsidRPr="00BF1C8E">
              <w:rPr>
                <w:rFonts w:eastAsia="Times New Roman"/>
                <w:sz w:val="24"/>
              </w:rPr>
              <w:t>Срок (дата) выплаты объявленных дивидендов</w:t>
            </w:r>
          </w:p>
        </w:tc>
        <w:tc>
          <w:tcPr>
            <w:tcW w:w="3934" w:type="dxa"/>
          </w:tcPr>
          <w:p w:rsidR="000970B1" w:rsidRPr="00BF1C8E" w:rsidRDefault="000970B1" w:rsidP="00DA1A60">
            <w:pPr>
              <w:widowControl w:val="0"/>
              <w:rPr>
                <w:rFonts w:eastAsia="Times New Roman"/>
                <w:sz w:val="24"/>
              </w:rPr>
            </w:pPr>
            <w:r w:rsidRPr="00BF1C8E">
              <w:rPr>
                <w:rFonts w:eastAsia="Times New Roman"/>
                <w:sz w:val="24"/>
              </w:rPr>
              <w:t>В течение 60 дней после даты проведения общего годового собрания акционеров</w:t>
            </w:r>
          </w:p>
        </w:tc>
      </w:tr>
      <w:tr w:rsidR="000970B1" w:rsidRPr="00BF1C8E" w:rsidTr="00B20849">
        <w:tc>
          <w:tcPr>
            <w:tcW w:w="5846" w:type="dxa"/>
          </w:tcPr>
          <w:p w:rsidR="000970B1" w:rsidRPr="00BF1C8E" w:rsidRDefault="000970B1" w:rsidP="00DA1A60">
            <w:pPr>
              <w:widowControl w:val="0"/>
              <w:jc w:val="both"/>
              <w:rPr>
                <w:rFonts w:eastAsia="Times New Roman"/>
                <w:sz w:val="24"/>
              </w:rPr>
            </w:pPr>
            <w:r w:rsidRPr="00BF1C8E">
              <w:rPr>
                <w:rFonts w:eastAsia="Times New Roman"/>
                <w:sz w:val="24"/>
              </w:rPr>
              <w:t>Форма выплаты объявленных дивидендов (денежные средства, иное имущество)</w:t>
            </w:r>
          </w:p>
        </w:tc>
        <w:tc>
          <w:tcPr>
            <w:tcW w:w="3934" w:type="dxa"/>
          </w:tcPr>
          <w:p w:rsidR="000970B1" w:rsidRPr="00BF1C8E" w:rsidRDefault="000970B1" w:rsidP="00DA1A60">
            <w:pPr>
              <w:widowControl w:val="0"/>
              <w:rPr>
                <w:rFonts w:eastAsia="Times New Roman"/>
                <w:sz w:val="24"/>
              </w:rPr>
            </w:pPr>
            <w:r w:rsidRPr="00BF1C8E">
              <w:rPr>
                <w:rFonts w:eastAsia="Times New Roman"/>
                <w:sz w:val="24"/>
              </w:rPr>
              <w:t>Выплата дивидендов производится денежными средствами в рублях за вычетом соответствующих налогов в течение 60 дней после даты проведения общего годового собрания акционеров путем безналичного перечисления на соответствующие счета акционеров</w:t>
            </w:r>
          </w:p>
        </w:tc>
      </w:tr>
      <w:tr w:rsidR="000970B1" w:rsidRPr="00BF1C8E" w:rsidTr="00B20849">
        <w:tc>
          <w:tcPr>
            <w:tcW w:w="5846" w:type="dxa"/>
          </w:tcPr>
          <w:p w:rsidR="000970B1" w:rsidRPr="00BF1C8E" w:rsidRDefault="000970B1" w:rsidP="00DA1A60">
            <w:pPr>
              <w:widowControl w:val="0"/>
              <w:jc w:val="both"/>
              <w:rPr>
                <w:rFonts w:eastAsia="Times New Roman"/>
                <w:sz w:val="24"/>
              </w:rPr>
            </w:pPr>
            <w:r w:rsidRPr="00BF1C8E">
              <w:rPr>
                <w:rFonts w:eastAsia="Times New Roman"/>
                <w:sz w:val="24"/>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34" w:type="dxa"/>
          </w:tcPr>
          <w:p w:rsidR="000970B1" w:rsidRPr="00BF1C8E" w:rsidRDefault="000970B1" w:rsidP="00DA1A60">
            <w:pPr>
              <w:widowControl w:val="0"/>
              <w:rPr>
                <w:rFonts w:eastAsia="Times New Roman"/>
                <w:sz w:val="24"/>
              </w:rPr>
            </w:pPr>
            <w:r w:rsidRPr="00BF1C8E">
              <w:rPr>
                <w:rFonts w:eastAsia="Times New Roman"/>
                <w:sz w:val="24"/>
              </w:rPr>
              <w:t>Чистая прибыль за 2013 год</w:t>
            </w:r>
          </w:p>
        </w:tc>
      </w:tr>
      <w:tr w:rsidR="000970B1" w:rsidRPr="00BF1C8E" w:rsidTr="00DA1A60">
        <w:tc>
          <w:tcPr>
            <w:tcW w:w="5846" w:type="dxa"/>
          </w:tcPr>
          <w:p w:rsidR="000970B1" w:rsidRPr="00BF1C8E" w:rsidRDefault="000970B1" w:rsidP="00DA1A60">
            <w:pPr>
              <w:widowControl w:val="0"/>
              <w:jc w:val="both"/>
              <w:rPr>
                <w:rFonts w:eastAsia="Times New Roman"/>
                <w:sz w:val="24"/>
              </w:rPr>
            </w:pPr>
            <w:r w:rsidRPr="00BF1C8E">
              <w:rPr>
                <w:rFonts w:eastAsia="Times New Roman"/>
                <w:sz w:val="24"/>
              </w:rPr>
              <w:t>Доля объявленных дивидендов в чистой прибыли отчетного года, %</w:t>
            </w:r>
          </w:p>
        </w:tc>
        <w:tc>
          <w:tcPr>
            <w:tcW w:w="3934" w:type="dxa"/>
            <w:shd w:val="clear" w:color="auto" w:fill="auto"/>
          </w:tcPr>
          <w:p w:rsidR="000970B1" w:rsidRPr="00BF1C8E" w:rsidRDefault="007341E3" w:rsidP="00DA1A60">
            <w:pPr>
              <w:widowControl w:val="0"/>
              <w:jc w:val="center"/>
              <w:rPr>
                <w:rFonts w:eastAsia="Times New Roman"/>
                <w:sz w:val="24"/>
              </w:rPr>
            </w:pPr>
            <w:r w:rsidRPr="00BF1C8E">
              <w:rPr>
                <w:rFonts w:eastAsia="Times New Roman"/>
                <w:sz w:val="24"/>
              </w:rPr>
              <w:t>4,58</w:t>
            </w:r>
          </w:p>
        </w:tc>
      </w:tr>
      <w:tr w:rsidR="000970B1" w:rsidRPr="00BF1C8E" w:rsidTr="00DA1A60">
        <w:tc>
          <w:tcPr>
            <w:tcW w:w="5846" w:type="dxa"/>
          </w:tcPr>
          <w:p w:rsidR="000970B1" w:rsidRPr="00BF1C8E" w:rsidRDefault="000970B1" w:rsidP="00DA1A60">
            <w:pPr>
              <w:widowControl w:val="0"/>
              <w:jc w:val="both"/>
              <w:rPr>
                <w:rFonts w:eastAsia="Times New Roman"/>
                <w:sz w:val="24"/>
              </w:rPr>
            </w:pPr>
            <w:r w:rsidRPr="00BF1C8E">
              <w:rPr>
                <w:rFonts w:eastAsia="Times New Roman"/>
                <w:sz w:val="24"/>
              </w:rPr>
              <w:lastRenderedPageBreak/>
              <w:t>Общий размер выплаченных дивидендов по акциям данной категории (типа), руб.</w:t>
            </w:r>
          </w:p>
        </w:tc>
        <w:tc>
          <w:tcPr>
            <w:tcW w:w="3934" w:type="dxa"/>
            <w:shd w:val="clear" w:color="auto" w:fill="auto"/>
          </w:tcPr>
          <w:p w:rsidR="000970B1" w:rsidRPr="00BF1C8E" w:rsidRDefault="007341E3" w:rsidP="00DA1A60">
            <w:pPr>
              <w:widowControl w:val="0"/>
              <w:jc w:val="center"/>
              <w:rPr>
                <w:rFonts w:eastAsia="Times New Roman"/>
                <w:sz w:val="24"/>
              </w:rPr>
            </w:pPr>
            <w:r w:rsidRPr="00BF1C8E">
              <w:rPr>
                <w:rFonts w:eastAsia="Times New Roman"/>
                <w:sz w:val="24"/>
              </w:rPr>
              <w:t>1 133 200</w:t>
            </w:r>
          </w:p>
        </w:tc>
      </w:tr>
      <w:tr w:rsidR="000970B1" w:rsidRPr="00BF1C8E" w:rsidTr="00DA1A60">
        <w:tc>
          <w:tcPr>
            <w:tcW w:w="5846" w:type="dxa"/>
          </w:tcPr>
          <w:p w:rsidR="000970B1" w:rsidRPr="00BF1C8E" w:rsidRDefault="000970B1" w:rsidP="00DA1A60">
            <w:pPr>
              <w:widowControl w:val="0"/>
              <w:jc w:val="both"/>
              <w:rPr>
                <w:rFonts w:eastAsia="Times New Roman"/>
                <w:sz w:val="24"/>
              </w:rPr>
            </w:pPr>
            <w:r w:rsidRPr="00BF1C8E">
              <w:rPr>
                <w:rFonts w:eastAsia="Times New Roman"/>
                <w:sz w:val="24"/>
              </w:rPr>
              <w:t>Доля выплаченных дивидендов в общем размере объявленных дивидендов по акциям данной категории (типа), %</w:t>
            </w:r>
          </w:p>
        </w:tc>
        <w:tc>
          <w:tcPr>
            <w:tcW w:w="3934" w:type="dxa"/>
            <w:shd w:val="clear" w:color="auto" w:fill="auto"/>
          </w:tcPr>
          <w:p w:rsidR="000970B1" w:rsidRPr="00BF1C8E" w:rsidRDefault="00D83570" w:rsidP="00DA1A60">
            <w:pPr>
              <w:widowControl w:val="0"/>
              <w:jc w:val="center"/>
              <w:rPr>
                <w:rFonts w:eastAsia="Times New Roman"/>
                <w:sz w:val="24"/>
              </w:rPr>
            </w:pPr>
            <w:r w:rsidRPr="00BF1C8E">
              <w:rPr>
                <w:rFonts w:eastAsia="Times New Roman"/>
                <w:sz w:val="24"/>
              </w:rPr>
              <w:t>100%</w:t>
            </w:r>
          </w:p>
        </w:tc>
      </w:tr>
      <w:tr w:rsidR="000970B1" w:rsidRPr="00BF1C8E" w:rsidTr="00B20849">
        <w:tc>
          <w:tcPr>
            <w:tcW w:w="5846" w:type="dxa"/>
          </w:tcPr>
          <w:p w:rsidR="000970B1" w:rsidRPr="00BF1C8E" w:rsidRDefault="000970B1" w:rsidP="00DA1A60">
            <w:pPr>
              <w:widowControl w:val="0"/>
              <w:jc w:val="both"/>
              <w:rPr>
                <w:rFonts w:eastAsia="Times New Roman"/>
                <w:sz w:val="24"/>
              </w:rPr>
            </w:pPr>
            <w:r w:rsidRPr="00BF1C8E">
              <w:rPr>
                <w:rFonts w:eastAsia="Times New Roman"/>
                <w:sz w:val="24"/>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34" w:type="dxa"/>
          </w:tcPr>
          <w:p w:rsidR="000970B1" w:rsidRPr="00BF1C8E" w:rsidRDefault="000970B1" w:rsidP="00DA1A60">
            <w:pPr>
              <w:widowControl w:val="0"/>
              <w:rPr>
                <w:rFonts w:eastAsia="Times New Roman"/>
                <w:sz w:val="24"/>
              </w:rPr>
            </w:pPr>
            <w:r w:rsidRPr="00BF1C8E">
              <w:rPr>
                <w:rFonts w:eastAsia="Times New Roman"/>
                <w:sz w:val="24"/>
              </w:rPr>
              <w:t>Обязательство по выплате дивидендов по акциям Общества исполнено кроме нижеперечисленных случаев, по которым Общество не несет ответственность в соответствии со ст. 44 ФЗ «Об акционерных обществах»: не выплачены дивиденды лицам, зарегистрированным в реестре акционеров Общества, своевременно не информировавшим держателя реестра акционеров Общества об изменении своих данных</w:t>
            </w:r>
          </w:p>
        </w:tc>
      </w:tr>
      <w:tr w:rsidR="000970B1" w:rsidRPr="00BF1C8E" w:rsidTr="00B20849">
        <w:tc>
          <w:tcPr>
            <w:tcW w:w="5846" w:type="dxa"/>
          </w:tcPr>
          <w:p w:rsidR="000970B1" w:rsidRPr="00BF1C8E" w:rsidRDefault="000970B1" w:rsidP="00DA1A60">
            <w:pPr>
              <w:widowControl w:val="0"/>
              <w:jc w:val="both"/>
              <w:rPr>
                <w:rFonts w:eastAsia="Times New Roman"/>
                <w:sz w:val="24"/>
              </w:rPr>
            </w:pPr>
            <w:r w:rsidRPr="00BF1C8E">
              <w:rPr>
                <w:rFonts w:eastAsia="Times New Roman"/>
                <w:sz w:val="24"/>
              </w:rPr>
              <w:t>Иные сведения об объявленных и (или) выплаченных дивидендах, указываемые эмитентом по собственному усмотрению</w:t>
            </w:r>
          </w:p>
        </w:tc>
        <w:tc>
          <w:tcPr>
            <w:tcW w:w="3934" w:type="dxa"/>
          </w:tcPr>
          <w:p w:rsidR="000970B1" w:rsidRPr="00BF1C8E" w:rsidRDefault="000970B1" w:rsidP="00DA1A60">
            <w:pPr>
              <w:widowControl w:val="0"/>
              <w:jc w:val="center"/>
              <w:rPr>
                <w:rFonts w:eastAsia="Times New Roman"/>
                <w:sz w:val="24"/>
              </w:rPr>
            </w:pPr>
            <w:r w:rsidRPr="00BF1C8E">
              <w:rPr>
                <w:rFonts w:eastAsia="Times New Roman"/>
                <w:sz w:val="24"/>
              </w:rPr>
              <w:t>Нет</w:t>
            </w:r>
          </w:p>
        </w:tc>
      </w:tr>
    </w:tbl>
    <w:p w:rsidR="003D0C30" w:rsidRPr="00BF1C8E" w:rsidRDefault="003D0C30" w:rsidP="00DA1A60">
      <w:pPr>
        <w:widowControl w:val="0"/>
        <w:jc w:val="both"/>
        <w:rPr>
          <w:rFonts w:eastAsia="Times New Roman"/>
          <w:sz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46"/>
        <w:gridCol w:w="3934"/>
      </w:tblGrid>
      <w:tr w:rsidR="00565264" w:rsidRPr="00BF1C8E" w:rsidTr="002F3FF3">
        <w:tc>
          <w:tcPr>
            <w:tcW w:w="5846" w:type="dxa"/>
          </w:tcPr>
          <w:p w:rsidR="00565264" w:rsidRPr="00BF1C8E" w:rsidRDefault="00565264" w:rsidP="00DA1A60">
            <w:pPr>
              <w:widowControl w:val="0"/>
              <w:jc w:val="center"/>
              <w:rPr>
                <w:rFonts w:eastAsia="Times New Roman"/>
                <w:sz w:val="24"/>
              </w:rPr>
            </w:pPr>
            <w:r w:rsidRPr="00BF1C8E">
              <w:rPr>
                <w:rFonts w:eastAsia="Times New Roman"/>
                <w:sz w:val="24"/>
              </w:rPr>
              <w:t>Наименование показателя</w:t>
            </w:r>
          </w:p>
        </w:tc>
        <w:tc>
          <w:tcPr>
            <w:tcW w:w="3934" w:type="dxa"/>
          </w:tcPr>
          <w:p w:rsidR="00565264" w:rsidRPr="00BF1C8E" w:rsidRDefault="00565264" w:rsidP="00DA1A60">
            <w:pPr>
              <w:widowControl w:val="0"/>
              <w:jc w:val="center"/>
              <w:rPr>
                <w:rFonts w:eastAsia="Times New Roman"/>
                <w:sz w:val="24"/>
              </w:rPr>
            </w:pPr>
            <w:r w:rsidRPr="00BF1C8E">
              <w:rPr>
                <w:rFonts w:eastAsia="Times New Roman"/>
                <w:sz w:val="24"/>
              </w:rPr>
              <w:t xml:space="preserve">Значение показателя за 2014 год </w:t>
            </w:r>
          </w:p>
        </w:tc>
      </w:tr>
      <w:tr w:rsidR="00565264" w:rsidRPr="00BF1C8E" w:rsidTr="002F3FF3">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Категория акций, для привилегированных акций - тип</w:t>
            </w:r>
          </w:p>
        </w:tc>
        <w:tc>
          <w:tcPr>
            <w:tcW w:w="3934" w:type="dxa"/>
          </w:tcPr>
          <w:p w:rsidR="00565264" w:rsidRPr="00BF1C8E" w:rsidRDefault="00DA1A60" w:rsidP="00DA1A60">
            <w:pPr>
              <w:widowControl w:val="0"/>
              <w:rPr>
                <w:rFonts w:eastAsia="Times New Roman"/>
                <w:sz w:val="24"/>
              </w:rPr>
            </w:pPr>
            <w:r w:rsidRPr="00BF1C8E">
              <w:rPr>
                <w:rFonts w:eastAsia="Times New Roman"/>
                <w:sz w:val="24"/>
              </w:rPr>
              <w:t>О</w:t>
            </w:r>
            <w:r w:rsidR="00565264" w:rsidRPr="00BF1C8E">
              <w:rPr>
                <w:rFonts w:eastAsia="Times New Roman"/>
                <w:sz w:val="24"/>
              </w:rPr>
              <w:t>быкновенные</w:t>
            </w:r>
          </w:p>
        </w:tc>
      </w:tr>
      <w:tr w:rsidR="00565264" w:rsidRPr="00BF1C8E" w:rsidTr="00DA1A60">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34" w:type="dxa"/>
            <w:shd w:val="clear" w:color="auto" w:fill="auto"/>
          </w:tcPr>
          <w:p w:rsidR="00565264" w:rsidRPr="00BF1C8E" w:rsidRDefault="00565264" w:rsidP="00DA1A60">
            <w:pPr>
              <w:widowControl w:val="0"/>
              <w:rPr>
                <w:rFonts w:eastAsia="Times New Roman"/>
                <w:sz w:val="24"/>
              </w:rPr>
            </w:pPr>
            <w:r w:rsidRPr="00BF1C8E">
              <w:rPr>
                <w:rFonts w:eastAsia="Times New Roman"/>
                <w:sz w:val="24"/>
              </w:rPr>
              <w:t xml:space="preserve">Решение общего собрания акционеров от </w:t>
            </w:r>
            <w:r w:rsidR="00D83570" w:rsidRPr="00BF1C8E">
              <w:rPr>
                <w:rFonts w:eastAsia="Times New Roman"/>
                <w:sz w:val="24"/>
              </w:rPr>
              <w:t>21 апреля 2015 года</w:t>
            </w:r>
            <w:r w:rsidRPr="00BF1C8E">
              <w:rPr>
                <w:rFonts w:eastAsia="Times New Roman"/>
                <w:sz w:val="24"/>
              </w:rPr>
              <w:t xml:space="preserve">. Протокол от </w:t>
            </w:r>
            <w:r w:rsidR="00D83570" w:rsidRPr="00BF1C8E">
              <w:rPr>
                <w:rFonts w:eastAsia="Times New Roman"/>
                <w:sz w:val="24"/>
              </w:rPr>
              <w:t xml:space="preserve">21 апреля 2015 года </w:t>
            </w:r>
            <w:r w:rsidRPr="00BF1C8E">
              <w:rPr>
                <w:rFonts w:eastAsia="Times New Roman"/>
                <w:sz w:val="24"/>
              </w:rPr>
              <w:t xml:space="preserve">№ </w:t>
            </w:r>
            <w:r w:rsidR="007341E3" w:rsidRPr="00BF1C8E">
              <w:rPr>
                <w:rFonts w:eastAsia="Times New Roman"/>
                <w:sz w:val="24"/>
              </w:rPr>
              <w:t>29</w:t>
            </w:r>
          </w:p>
        </w:tc>
      </w:tr>
      <w:tr w:rsidR="00565264" w:rsidRPr="00BF1C8E" w:rsidTr="00DA1A60">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Размер объявленных дивидендов в расчете на одну акцию, руб.</w:t>
            </w:r>
          </w:p>
        </w:tc>
        <w:tc>
          <w:tcPr>
            <w:tcW w:w="3934" w:type="dxa"/>
            <w:shd w:val="clear" w:color="auto" w:fill="auto"/>
          </w:tcPr>
          <w:p w:rsidR="00565264" w:rsidRPr="00BF1C8E" w:rsidRDefault="007341E3" w:rsidP="00DA1A60">
            <w:pPr>
              <w:widowControl w:val="0"/>
              <w:jc w:val="center"/>
              <w:rPr>
                <w:rFonts w:eastAsia="Times New Roman"/>
                <w:sz w:val="24"/>
              </w:rPr>
            </w:pPr>
            <w:r w:rsidRPr="00BF1C8E">
              <w:rPr>
                <w:rFonts w:eastAsia="Times New Roman"/>
                <w:sz w:val="24"/>
              </w:rPr>
              <w:t>1 рубль</w:t>
            </w:r>
          </w:p>
        </w:tc>
      </w:tr>
      <w:tr w:rsidR="00565264" w:rsidRPr="00BF1C8E" w:rsidTr="00DA1A60">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Размер объявленных дивидендов в совокупности по всем акциям данной категории (типа), руб.</w:t>
            </w:r>
          </w:p>
        </w:tc>
        <w:tc>
          <w:tcPr>
            <w:tcW w:w="3934" w:type="dxa"/>
            <w:shd w:val="clear" w:color="auto" w:fill="auto"/>
          </w:tcPr>
          <w:p w:rsidR="00565264" w:rsidRPr="00BF1C8E" w:rsidRDefault="007341E3" w:rsidP="00DA1A60">
            <w:pPr>
              <w:widowControl w:val="0"/>
              <w:jc w:val="center"/>
              <w:rPr>
                <w:rFonts w:eastAsia="Times New Roman"/>
                <w:sz w:val="24"/>
              </w:rPr>
            </w:pPr>
            <w:r w:rsidRPr="00BF1C8E">
              <w:rPr>
                <w:rFonts w:eastAsia="Times New Roman"/>
                <w:sz w:val="24"/>
              </w:rPr>
              <w:t>1 133 200</w:t>
            </w:r>
          </w:p>
        </w:tc>
      </w:tr>
      <w:tr w:rsidR="00565264" w:rsidRPr="00BF1C8E" w:rsidTr="00DA1A60">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Дата, на которую определяются (определялись) лица, имеющие (имевшие) право на получение дивидендов</w:t>
            </w:r>
          </w:p>
        </w:tc>
        <w:tc>
          <w:tcPr>
            <w:tcW w:w="3934" w:type="dxa"/>
            <w:shd w:val="clear" w:color="auto" w:fill="auto"/>
          </w:tcPr>
          <w:p w:rsidR="00565264" w:rsidRPr="00BF1C8E" w:rsidRDefault="007341E3" w:rsidP="00DA1A60">
            <w:pPr>
              <w:widowControl w:val="0"/>
              <w:jc w:val="center"/>
              <w:rPr>
                <w:rFonts w:eastAsia="Times New Roman"/>
                <w:sz w:val="24"/>
              </w:rPr>
            </w:pPr>
            <w:r w:rsidRPr="00BF1C8E">
              <w:rPr>
                <w:rFonts w:eastAsia="Times New Roman"/>
                <w:sz w:val="24"/>
              </w:rPr>
              <w:t>31.12.2014 г.</w:t>
            </w:r>
          </w:p>
        </w:tc>
      </w:tr>
      <w:tr w:rsidR="00565264" w:rsidRPr="00BF1C8E" w:rsidTr="002F3FF3">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Отчетный период (год, квартал), за который (по итогам которого) выплачиваются (выплачивались) объявленные дивиденды</w:t>
            </w:r>
          </w:p>
        </w:tc>
        <w:tc>
          <w:tcPr>
            <w:tcW w:w="3934" w:type="dxa"/>
          </w:tcPr>
          <w:p w:rsidR="00565264" w:rsidRPr="00BF1C8E" w:rsidRDefault="00565264" w:rsidP="00DA1A60">
            <w:pPr>
              <w:widowControl w:val="0"/>
              <w:jc w:val="center"/>
              <w:rPr>
                <w:rFonts w:eastAsia="Times New Roman"/>
                <w:sz w:val="24"/>
              </w:rPr>
            </w:pPr>
            <w:r w:rsidRPr="00BF1C8E">
              <w:rPr>
                <w:rFonts w:eastAsia="Times New Roman"/>
                <w:sz w:val="24"/>
              </w:rPr>
              <w:t>2014 г., полный год</w:t>
            </w:r>
          </w:p>
        </w:tc>
      </w:tr>
      <w:tr w:rsidR="00565264" w:rsidRPr="00BF1C8E" w:rsidTr="002F3FF3">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Срок (дата) выплаты объявленных дивидендов</w:t>
            </w:r>
          </w:p>
        </w:tc>
        <w:tc>
          <w:tcPr>
            <w:tcW w:w="3934" w:type="dxa"/>
          </w:tcPr>
          <w:p w:rsidR="00565264" w:rsidRPr="00BF1C8E" w:rsidRDefault="00565264" w:rsidP="00DA1A60">
            <w:pPr>
              <w:widowControl w:val="0"/>
              <w:rPr>
                <w:rFonts w:eastAsia="Times New Roman"/>
                <w:sz w:val="24"/>
              </w:rPr>
            </w:pPr>
            <w:r w:rsidRPr="00BF1C8E">
              <w:rPr>
                <w:rFonts w:eastAsia="Times New Roman"/>
                <w:sz w:val="24"/>
              </w:rPr>
              <w:t>В течение 60 дней после даты проведения общего годового собрания акционеров</w:t>
            </w:r>
          </w:p>
        </w:tc>
      </w:tr>
      <w:tr w:rsidR="00565264" w:rsidRPr="00BF1C8E" w:rsidTr="002F3FF3">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lastRenderedPageBreak/>
              <w:t>Форма выплаты объявленных дивидендов (денежные средства, иное имущество)</w:t>
            </w:r>
          </w:p>
        </w:tc>
        <w:tc>
          <w:tcPr>
            <w:tcW w:w="3934" w:type="dxa"/>
          </w:tcPr>
          <w:p w:rsidR="00565264" w:rsidRPr="00BF1C8E" w:rsidRDefault="00565264" w:rsidP="00DA1A60">
            <w:pPr>
              <w:widowControl w:val="0"/>
              <w:rPr>
                <w:rFonts w:eastAsia="Times New Roman"/>
                <w:sz w:val="24"/>
              </w:rPr>
            </w:pPr>
            <w:r w:rsidRPr="00BF1C8E">
              <w:rPr>
                <w:rFonts w:eastAsia="Times New Roman"/>
                <w:sz w:val="24"/>
              </w:rPr>
              <w:t>Выплата дивидендов производится денежными средствами в рублях за вычетом соответствующих налогов в течение 60 дней после даты проведения общего годового собрания акционеров путем безналичного перечисления на соответствующие счета акционеров</w:t>
            </w:r>
          </w:p>
        </w:tc>
      </w:tr>
      <w:tr w:rsidR="00565264" w:rsidRPr="00BF1C8E" w:rsidTr="002F3FF3">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34" w:type="dxa"/>
          </w:tcPr>
          <w:p w:rsidR="00565264" w:rsidRPr="00BF1C8E" w:rsidRDefault="00565264" w:rsidP="00DA1A60">
            <w:pPr>
              <w:widowControl w:val="0"/>
              <w:rPr>
                <w:rFonts w:eastAsia="Times New Roman"/>
                <w:sz w:val="24"/>
              </w:rPr>
            </w:pPr>
            <w:r w:rsidRPr="00BF1C8E">
              <w:rPr>
                <w:rFonts w:eastAsia="Times New Roman"/>
                <w:sz w:val="24"/>
              </w:rPr>
              <w:t>Чистая прибыль за 2014 год</w:t>
            </w:r>
          </w:p>
        </w:tc>
      </w:tr>
      <w:tr w:rsidR="00565264" w:rsidRPr="00BF1C8E" w:rsidTr="00DA1A60">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Доля объявленных дивидендов в чистой прибыли отчетного года, %</w:t>
            </w:r>
          </w:p>
        </w:tc>
        <w:tc>
          <w:tcPr>
            <w:tcW w:w="3934" w:type="dxa"/>
            <w:shd w:val="clear" w:color="auto" w:fill="auto"/>
          </w:tcPr>
          <w:p w:rsidR="00565264" w:rsidRPr="00BF1C8E" w:rsidRDefault="007341E3" w:rsidP="00DA1A60">
            <w:pPr>
              <w:widowControl w:val="0"/>
              <w:jc w:val="center"/>
              <w:rPr>
                <w:rFonts w:eastAsia="Times New Roman"/>
                <w:sz w:val="24"/>
              </w:rPr>
            </w:pPr>
            <w:r w:rsidRPr="00BF1C8E">
              <w:rPr>
                <w:rFonts w:eastAsia="Times New Roman"/>
                <w:sz w:val="24"/>
              </w:rPr>
              <w:t>8</w:t>
            </w:r>
            <w:r w:rsidR="003054B5" w:rsidRPr="00BF1C8E">
              <w:rPr>
                <w:rFonts w:eastAsia="Times New Roman"/>
                <w:sz w:val="24"/>
              </w:rPr>
              <w:t>,</w:t>
            </w:r>
            <w:r w:rsidRPr="00BF1C8E">
              <w:rPr>
                <w:rFonts w:eastAsia="Times New Roman"/>
                <w:sz w:val="24"/>
              </w:rPr>
              <w:t>43</w:t>
            </w:r>
          </w:p>
        </w:tc>
      </w:tr>
      <w:tr w:rsidR="00565264" w:rsidRPr="00BF1C8E" w:rsidTr="00DA1A60">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Общий размер выплаченных дивидендов по акциям данной категории (типа), руб.</w:t>
            </w:r>
          </w:p>
        </w:tc>
        <w:tc>
          <w:tcPr>
            <w:tcW w:w="3934" w:type="dxa"/>
            <w:shd w:val="clear" w:color="auto" w:fill="auto"/>
          </w:tcPr>
          <w:p w:rsidR="00565264" w:rsidRPr="00BF1C8E" w:rsidRDefault="007341E3" w:rsidP="00DA1A60">
            <w:pPr>
              <w:widowControl w:val="0"/>
              <w:jc w:val="center"/>
              <w:rPr>
                <w:rFonts w:eastAsia="Times New Roman"/>
                <w:sz w:val="24"/>
              </w:rPr>
            </w:pPr>
            <w:r w:rsidRPr="00BF1C8E">
              <w:rPr>
                <w:rFonts w:eastAsia="Times New Roman"/>
                <w:sz w:val="24"/>
              </w:rPr>
              <w:t>1 133 200</w:t>
            </w:r>
          </w:p>
        </w:tc>
      </w:tr>
      <w:tr w:rsidR="00565264" w:rsidRPr="00BF1C8E" w:rsidTr="00DA1A60">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Доля выплаченных дивидендов в общем размере объявленных дивидендов по акциям данной категории (типа), %</w:t>
            </w:r>
          </w:p>
        </w:tc>
        <w:tc>
          <w:tcPr>
            <w:tcW w:w="3934" w:type="dxa"/>
            <w:shd w:val="clear" w:color="auto" w:fill="auto"/>
          </w:tcPr>
          <w:p w:rsidR="00565264" w:rsidRPr="00BF1C8E" w:rsidRDefault="007341E3" w:rsidP="00DA1A60">
            <w:pPr>
              <w:widowControl w:val="0"/>
              <w:jc w:val="center"/>
              <w:rPr>
                <w:rFonts w:eastAsia="Times New Roman"/>
                <w:sz w:val="24"/>
              </w:rPr>
            </w:pPr>
            <w:r w:rsidRPr="00BF1C8E">
              <w:rPr>
                <w:rFonts w:eastAsia="Times New Roman"/>
                <w:sz w:val="24"/>
              </w:rPr>
              <w:t>100</w:t>
            </w:r>
          </w:p>
        </w:tc>
      </w:tr>
      <w:tr w:rsidR="00565264" w:rsidRPr="00BF1C8E" w:rsidTr="002F3FF3">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34" w:type="dxa"/>
          </w:tcPr>
          <w:p w:rsidR="00565264" w:rsidRPr="00BF1C8E" w:rsidRDefault="00565264" w:rsidP="00DA1A60">
            <w:pPr>
              <w:widowControl w:val="0"/>
              <w:rPr>
                <w:rFonts w:eastAsia="Times New Roman"/>
                <w:sz w:val="24"/>
              </w:rPr>
            </w:pPr>
            <w:r w:rsidRPr="00BF1C8E">
              <w:rPr>
                <w:rFonts w:eastAsia="Times New Roman"/>
                <w:sz w:val="24"/>
              </w:rPr>
              <w:t>Обязательство по выплате дивидендов по акциям Общества исполнено кроме нижеперечисленных случаев, по которым Общество не несет ответственность в соответствии со ст. 44 ФЗ «Об акционерных обществах»: не выплачены дивиденды лицам, зарегистрированным в реестре акционеров Общества, своевременно не информировавшим держателя реестра акционеров Общества об изменении своих данных</w:t>
            </w:r>
          </w:p>
        </w:tc>
      </w:tr>
      <w:tr w:rsidR="00565264" w:rsidRPr="00BF1C8E" w:rsidTr="002F3FF3">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Иные сведения об объявленных и (или) выплаченных дивидендах, указываемые эмитентом по собственному усмотрению</w:t>
            </w:r>
          </w:p>
        </w:tc>
        <w:tc>
          <w:tcPr>
            <w:tcW w:w="3934" w:type="dxa"/>
          </w:tcPr>
          <w:p w:rsidR="00565264" w:rsidRPr="00BF1C8E" w:rsidRDefault="00565264" w:rsidP="00DA1A60">
            <w:pPr>
              <w:widowControl w:val="0"/>
              <w:jc w:val="center"/>
              <w:rPr>
                <w:rFonts w:eastAsia="Times New Roman"/>
                <w:sz w:val="24"/>
              </w:rPr>
            </w:pPr>
            <w:r w:rsidRPr="00BF1C8E">
              <w:rPr>
                <w:rFonts w:eastAsia="Times New Roman"/>
                <w:sz w:val="24"/>
              </w:rPr>
              <w:t>Нет</w:t>
            </w:r>
          </w:p>
        </w:tc>
      </w:tr>
    </w:tbl>
    <w:p w:rsidR="00565264" w:rsidRPr="00BF1C8E" w:rsidRDefault="00565264" w:rsidP="00DA1A60">
      <w:pPr>
        <w:widowControl w:val="0"/>
        <w:jc w:val="both"/>
        <w:rPr>
          <w:rFonts w:eastAsia="Times New Roman"/>
          <w:sz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46"/>
        <w:gridCol w:w="3934"/>
      </w:tblGrid>
      <w:tr w:rsidR="00565264" w:rsidRPr="00BF1C8E" w:rsidTr="002F3FF3">
        <w:tc>
          <w:tcPr>
            <w:tcW w:w="5846" w:type="dxa"/>
          </w:tcPr>
          <w:p w:rsidR="00565264" w:rsidRPr="00BF1C8E" w:rsidRDefault="00565264" w:rsidP="00DA1A60">
            <w:pPr>
              <w:widowControl w:val="0"/>
              <w:jc w:val="center"/>
              <w:rPr>
                <w:rFonts w:eastAsia="Times New Roman"/>
                <w:sz w:val="24"/>
              </w:rPr>
            </w:pPr>
            <w:r w:rsidRPr="00BF1C8E">
              <w:rPr>
                <w:rFonts w:eastAsia="Times New Roman"/>
                <w:sz w:val="24"/>
              </w:rPr>
              <w:t>Наименование показателя</w:t>
            </w:r>
          </w:p>
        </w:tc>
        <w:tc>
          <w:tcPr>
            <w:tcW w:w="3934" w:type="dxa"/>
          </w:tcPr>
          <w:p w:rsidR="00565264" w:rsidRPr="00BF1C8E" w:rsidRDefault="00565264" w:rsidP="00DA1A60">
            <w:pPr>
              <w:widowControl w:val="0"/>
              <w:jc w:val="center"/>
              <w:rPr>
                <w:rFonts w:eastAsia="Times New Roman"/>
                <w:sz w:val="24"/>
              </w:rPr>
            </w:pPr>
            <w:r w:rsidRPr="00BF1C8E">
              <w:rPr>
                <w:rFonts w:eastAsia="Times New Roman"/>
                <w:sz w:val="24"/>
              </w:rPr>
              <w:t xml:space="preserve">Значение показателя за 2015 год </w:t>
            </w:r>
          </w:p>
        </w:tc>
      </w:tr>
      <w:tr w:rsidR="00565264" w:rsidRPr="00BF1C8E" w:rsidTr="002F3FF3">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Категория акций, для привилегированных акций - тип</w:t>
            </w:r>
          </w:p>
        </w:tc>
        <w:tc>
          <w:tcPr>
            <w:tcW w:w="3934" w:type="dxa"/>
          </w:tcPr>
          <w:p w:rsidR="00565264" w:rsidRPr="00BF1C8E" w:rsidRDefault="00DA1A60" w:rsidP="00DA1A60">
            <w:pPr>
              <w:widowControl w:val="0"/>
              <w:rPr>
                <w:rFonts w:eastAsia="Times New Roman"/>
                <w:sz w:val="24"/>
              </w:rPr>
            </w:pPr>
            <w:r w:rsidRPr="00BF1C8E">
              <w:rPr>
                <w:rFonts w:eastAsia="Times New Roman"/>
                <w:sz w:val="24"/>
              </w:rPr>
              <w:t>О</w:t>
            </w:r>
            <w:r w:rsidR="00565264" w:rsidRPr="00BF1C8E">
              <w:rPr>
                <w:rFonts w:eastAsia="Times New Roman"/>
                <w:sz w:val="24"/>
              </w:rPr>
              <w:t>быкновенные</w:t>
            </w:r>
          </w:p>
        </w:tc>
      </w:tr>
      <w:tr w:rsidR="00565264" w:rsidRPr="00BF1C8E" w:rsidTr="00DA1A60">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34" w:type="dxa"/>
            <w:shd w:val="clear" w:color="auto" w:fill="auto"/>
          </w:tcPr>
          <w:p w:rsidR="00565264" w:rsidRPr="00BF1C8E" w:rsidRDefault="00565264" w:rsidP="00DA1A60">
            <w:pPr>
              <w:widowControl w:val="0"/>
              <w:rPr>
                <w:rFonts w:eastAsia="Times New Roman"/>
                <w:sz w:val="24"/>
              </w:rPr>
            </w:pPr>
            <w:r w:rsidRPr="00BF1C8E">
              <w:rPr>
                <w:rFonts w:eastAsia="Times New Roman"/>
                <w:sz w:val="24"/>
              </w:rPr>
              <w:t xml:space="preserve">Решение общего собрания акционеров от </w:t>
            </w:r>
            <w:r w:rsidR="007341E3" w:rsidRPr="00BF1C8E">
              <w:rPr>
                <w:rFonts w:eastAsia="Times New Roman"/>
                <w:sz w:val="24"/>
              </w:rPr>
              <w:t>25 апреля 2016 года</w:t>
            </w:r>
            <w:r w:rsidRPr="00BF1C8E">
              <w:rPr>
                <w:rFonts w:eastAsia="Times New Roman"/>
                <w:sz w:val="24"/>
              </w:rPr>
              <w:t xml:space="preserve">. Протокол от </w:t>
            </w:r>
            <w:r w:rsidR="007341E3" w:rsidRPr="00BF1C8E">
              <w:rPr>
                <w:rFonts w:eastAsia="Times New Roman"/>
                <w:sz w:val="24"/>
              </w:rPr>
              <w:t>25 апреля 2016 года</w:t>
            </w:r>
            <w:r w:rsidRPr="00BF1C8E">
              <w:rPr>
                <w:rFonts w:eastAsia="Times New Roman"/>
                <w:sz w:val="24"/>
              </w:rPr>
              <w:t xml:space="preserve"> № </w:t>
            </w:r>
            <w:r w:rsidR="007341E3" w:rsidRPr="00BF1C8E">
              <w:rPr>
                <w:rFonts w:eastAsia="Times New Roman"/>
                <w:sz w:val="24"/>
              </w:rPr>
              <w:t>31</w:t>
            </w:r>
          </w:p>
        </w:tc>
      </w:tr>
      <w:tr w:rsidR="00565264" w:rsidRPr="00BF1C8E" w:rsidTr="00DA1A60">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 xml:space="preserve">Размер объявленных дивидендов в расчете на одну </w:t>
            </w:r>
            <w:r w:rsidRPr="00BF1C8E">
              <w:rPr>
                <w:rFonts w:eastAsia="Times New Roman"/>
                <w:sz w:val="24"/>
              </w:rPr>
              <w:lastRenderedPageBreak/>
              <w:t>акцию, руб.</w:t>
            </w:r>
          </w:p>
        </w:tc>
        <w:tc>
          <w:tcPr>
            <w:tcW w:w="3934" w:type="dxa"/>
            <w:shd w:val="clear" w:color="auto" w:fill="auto"/>
          </w:tcPr>
          <w:p w:rsidR="00565264" w:rsidRPr="00BF1C8E" w:rsidRDefault="007341E3" w:rsidP="00DA1A60">
            <w:pPr>
              <w:widowControl w:val="0"/>
              <w:jc w:val="center"/>
              <w:rPr>
                <w:rFonts w:eastAsia="Times New Roman"/>
                <w:sz w:val="24"/>
              </w:rPr>
            </w:pPr>
            <w:r w:rsidRPr="00BF1C8E">
              <w:rPr>
                <w:rFonts w:eastAsia="Times New Roman"/>
                <w:sz w:val="24"/>
              </w:rPr>
              <w:lastRenderedPageBreak/>
              <w:t>2 рубля</w:t>
            </w:r>
          </w:p>
        </w:tc>
      </w:tr>
      <w:tr w:rsidR="00565264" w:rsidRPr="00BF1C8E" w:rsidTr="00DA1A60">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lastRenderedPageBreak/>
              <w:t>Размер объявленных дивидендов в совокупности по всем акциям данной категории (типа), руб.</w:t>
            </w:r>
          </w:p>
        </w:tc>
        <w:tc>
          <w:tcPr>
            <w:tcW w:w="3934" w:type="dxa"/>
            <w:shd w:val="clear" w:color="auto" w:fill="auto"/>
          </w:tcPr>
          <w:p w:rsidR="00565264" w:rsidRPr="00BF1C8E" w:rsidRDefault="007341E3" w:rsidP="00DA1A60">
            <w:pPr>
              <w:widowControl w:val="0"/>
              <w:jc w:val="center"/>
              <w:rPr>
                <w:rFonts w:eastAsia="Times New Roman"/>
                <w:sz w:val="24"/>
              </w:rPr>
            </w:pPr>
            <w:r w:rsidRPr="00BF1C8E">
              <w:rPr>
                <w:rFonts w:eastAsia="Times New Roman"/>
                <w:sz w:val="24"/>
              </w:rPr>
              <w:t>2</w:t>
            </w:r>
            <w:r w:rsidR="003054B5" w:rsidRPr="00BF1C8E">
              <w:rPr>
                <w:rFonts w:eastAsia="Times New Roman"/>
                <w:sz w:val="24"/>
              </w:rPr>
              <w:t> </w:t>
            </w:r>
            <w:r w:rsidRPr="00BF1C8E">
              <w:rPr>
                <w:rFonts w:eastAsia="Times New Roman"/>
                <w:sz w:val="24"/>
              </w:rPr>
              <w:t>266</w:t>
            </w:r>
            <w:r w:rsidR="003054B5" w:rsidRPr="00BF1C8E">
              <w:rPr>
                <w:rFonts w:eastAsia="Times New Roman"/>
                <w:sz w:val="24"/>
              </w:rPr>
              <w:t> </w:t>
            </w:r>
            <w:r w:rsidRPr="00BF1C8E">
              <w:rPr>
                <w:rFonts w:eastAsia="Times New Roman"/>
                <w:sz w:val="24"/>
              </w:rPr>
              <w:t>400</w:t>
            </w:r>
          </w:p>
        </w:tc>
      </w:tr>
      <w:tr w:rsidR="00565264" w:rsidRPr="00BF1C8E" w:rsidTr="00DA1A60">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Дата, на которую определяются (определялись) лица, имеющие (имевшие) право на получение дивидендов</w:t>
            </w:r>
          </w:p>
        </w:tc>
        <w:tc>
          <w:tcPr>
            <w:tcW w:w="3934" w:type="dxa"/>
            <w:shd w:val="clear" w:color="auto" w:fill="auto"/>
          </w:tcPr>
          <w:p w:rsidR="00565264" w:rsidRPr="00BF1C8E" w:rsidRDefault="007341E3" w:rsidP="00DA1A60">
            <w:pPr>
              <w:widowControl w:val="0"/>
              <w:jc w:val="center"/>
              <w:rPr>
                <w:rFonts w:eastAsia="Times New Roman"/>
                <w:sz w:val="24"/>
              </w:rPr>
            </w:pPr>
            <w:r w:rsidRPr="00BF1C8E">
              <w:rPr>
                <w:rFonts w:eastAsia="Times New Roman"/>
                <w:sz w:val="24"/>
              </w:rPr>
              <w:t>31.12.2015</w:t>
            </w:r>
          </w:p>
        </w:tc>
      </w:tr>
      <w:tr w:rsidR="00565264" w:rsidRPr="00BF1C8E" w:rsidTr="002F3FF3">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Отчетный период (год, квартал), за который (по итогам которого) выплачиваются (выплачивались) объявленные дивиденды</w:t>
            </w:r>
          </w:p>
        </w:tc>
        <w:tc>
          <w:tcPr>
            <w:tcW w:w="3934" w:type="dxa"/>
          </w:tcPr>
          <w:p w:rsidR="00565264" w:rsidRPr="00BF1C8E" w:rsidRDefault="00565264" w:rsidP="00DA1A60">
            <w:pPr>
              <w:widowControl w:val="0"/>
              <w:jc w:val="center"/>
              <w:rPr>
                <w:rFonts w:eastAsia="Times New Roman"/>
                <w:sz w:val="24"/>
              </w:rPr>
            </w:pPr>
            <w:r w:rsidRPr="00BF1C8E">
              <w:rPr>
                <w:rFonts w:eastAsia="Times New Roman"/>
                <w:sz w:val="24"/>
              </w:rPr>
              <w:t>2015 г., полный год</w:t>
            </w:r>
          </w:p>
        </w:tc>
      </w:tr>
      <w:tr w:rsidR="00565264" w:rsidRPr="00BF1C8E" w:rsidTr="002F3FF3">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Срок (дата) выплаты объявленных дивидендов</w:t>
            </w:r>
          </w:p>
        </w:tc>
        <w:tc>
          <w:tcPr>
            <w:tcW w:w="3934" w:type="dxa"/>
          </w:tcPr>
          <w:p w:rsidR="00565264" w:rsidRPr="00BF1C8E" w:rsidRDefault="00565264" w:rsidP="00DA1A60">
            <w:pPr>
              <w:widowControl w:val="0"/>
              <w:rPr>
                <w:rFonts w:eastAsia="Times New Roman"/>
                <w:sz w:val="24"/>
              </w:rPr>
            </w:pPr>
            <w:r w:rsidRPr="00BF1C8E">
              <w:rPr>
                <w:rFonts w:eastAsia="Times New Roman"/>
                <w:sz w:val="24"/>
              </w:rPr>
              <w:t>В течение 60 дней после даты проведения общего годового собрания акционеров</w:t>
            </w:r>
          </w:p>
        </w:tc>
      </w:tr>
      <w:tr w:rsidR="00565264" w:rsidRPr="00BF1C8E" w:rsidTr="002F3FF3">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Форма выплаты объявленных дивидендов (денежные средства, иное имущество)</w:t>
            </w:r>
          </w:p>
        </w:tc>
        <w:tc>
          <w:tcPr>
            <w:tcW w:w="3934" w:type="dxa"/>
          </w:tcPr>
          <w:p w:rsidR="00565264" w:rsidRPr="00BF1C8E" w:rsidRDefault="00565264" w:rsidP="00DA1A60">
            <w:pPr>
              <w:widowControl w:val="0"/>
              <w:rPr>
                <w:rFonts w:eastAsia="Times New Roman"/>
                <w:sz w:val="24"/>
              </w:rPr>
            </w:pPr>
            <w:r w:rsidRPr="00BF1C8E">
              <w:rPr>
                <w:rFonts w:eastAsia="Times New Roman"/>
                <w:sz w:val="24"/>
              </w:rPr>
              <w:t>Выплата дивидендов производится денежными средствами в рублях за вычетом соответствующих налогов в течение 60 дней после даты проведения общего годового собрания акционеров путем безналичного перечисления на соответствующие счета акционеров</w:t>
            </w:r>
          </w:p>
        </w:tc>
      </w:tr>
      <w:tr w:rsidR="00565264" w:rsidRPr="00BF1C8E" w:rsidTr="002F3FF3">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34" w:type="dxa"/>
          </w:tcPr>
          <w:p w:rsidR="00565264" w:rsidRPr="00BF1C8E" w:rsidRDefault="00565264" w:rsidP="00DA1A60">
            <w:pPr>
              <w:widowControl w:val="0"/>
              <w:rPr>
                <w:rFonts w:eastAsia="Times New Roman"/>
                <w:sz w:val="24"/>
              </w:rPr>
            </w:pPr>
            <w:r w:rsidRPr="00BF1C8E">
              <w:rPr>
                <w:rFonts w:eastAsia="Times New Roman"/>
                <w:sz w:val="24"/>
              </w:rPr>
              <w:t>Чистая прибыль за 2015 год</w:t>
            </w:r>
          </w:p>
        </w:tc>
      </w:tr>
      <w:tr w:rsidR="00565264" w:rsidRPr="00BF1C8E" w:rsidTr="00DA1A60">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Доля объявленных дивидендов в чистой прибыли отчетного года, %</w:t>
            </w:r>
          </w:p>
        </w:tc>
        <w:tc>
          <w:tcPr>
            <w:tcW w:w="3934" w:type="dxa"/>
            <w:shd w:val="clear" w:color="auto" w:fill="auto"/>
          </w:tcPr>
          <w:p w:rsidR="00565264" w:rsidRPr="00BF1C8E" w:rsidRDefault="007341E3" w:rsidP="00DA1A60">
            <w:pPr>
              <w:widowControl w:val="0"/>
              <w:jc w:val="center"/>
              <w:rPr>
                <w:rFonts w:eastAsia="Times New Roman"/>
                <w:sz w:val="24"/>
              </w:rPr>
            </w:pPr>
            <w:r w:rsidRPr="00BF1C8E">
              <w:rPr>
                <w:rFonts w:eastAsia="Times New Roman"/>
                <w:sz w:val="24"/>
              </w:rPr>
              <w:t>10</w:t>
            </w:r>
            <w:r w:rsidR="003054B5" w:rsidRPr="00BF1C8E">
              <w:rPr>
                <w:rFonts w:eastAsia="Times New Roman"/>
                <w:sz w:val="24"/>
              </w:rPr>
              <w:t>,41</w:t>
            </w:r>
          </w:p>
        </w:tc>
      </w:tr>
      <w:tr w:rsidR="00565264" w:rsidRPr="00BF1C8E" w:rsidTr="00DA1A60">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Общий размер выплаченных дивидендов по акциям данной категории (типа), руб.</w:t>
            </w:r>
          </w:p>
        </w:tc>
        <w:tc>
          <w:tcPr>
            <w:tcW w:w="3934" w:type="dxa"/>
            <w:shd w:val="clear" w:color="auto" w:fill="auto"/>
          </w:tcPr>
          <w:p w:rsidR="00565264" w:rsidRPr="00BF1C8E" w:rsidRDefault="007341E3" w:rsidP="00DA1A60">
            <w:pPr>
              <w:widowControl w:val="0"/>
              <w:jc w:val="center"/>
              <w:rPr>
                <w:rFonts w:eastAsia="Times New Roman"/>
                <w:sz w:val="24"/>
              </w:rPr>
            </w:pPr>
            <w:r w:rsidRPr="00BF1C8E">
              <w:rPr>
                <w:rFonts w:eastAsia="Times New Roman"/>
                <w:sz w:val="24"/>
              </w:rPr>
              <w:t>2</w:t>
            </w:r>
            <w:r w:rsidR="003054B5" w:rsidRPr="00BF1C8E">
              <w:rPr>
                <w:rFonts w:eastAsia="Times New Roman"/>
                <w:sz w:val="24"/>
              </w:rPr>
              <w:t> 266 </w:t>
            </w:r>
            <w:r w:rsidRPr="00BF1C8E">
              <w:rPr>
                <w:rFonts w:eastAsia="Times New Roman"/>
                <w:sz w:val="24"/>
              </w:rPr>
              <w:t>400</w:t>
            </w:r>
          </w:p>
        </w:tc>
      </w:tr>
      <w:tr w:rsidR="00565264" w:rsidRPr="00BF1C8E" w:rsidTr="00DA1A60">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Доля выплаченных дивидендов в общем размере объявленных дивидендов по акциям данной категории (типа), %</w:t>
            </w:r>
          </w:p>
        </w:tc>
        <w:tc>
          <w:tcPr>
            <w:tcW w:w="3934" w:type="dxa"/>
            <w:shd w:val="clear" w:color="auto" w:fill="auto"/>
          </w:tcPr>
          <w:p w:rsidR="00565264" w:rsidRPr="00BF1C8E" w:rsidRDefault="007341E3" w:rsidP="00DA1A60">
            <w:pPr>
              <w:widowControl w:val="0"/>
              <w:jc w:val="center"/>
              <w:rPr>
                <w:rFonts w:eastAsia="Times New Roman"/>
                <w:sz w:val="24"/>
              </w:rPr>
            </w:pPr>
            <w:r w:rsidRPr="00BF1C8E">
              <w:rPr>
                <w:rFonts w:eastAsia="Times New Roman"/>
                <w:sz w:val="24"/>
              </w:rPr>
              <w:t>100</w:t>
            </w:r>
          </w:p>
        </w:tc>
      </w:tr>
      <w:tr w:rsidR="00565264" w:rsidRPr="00BF1C8E" w:rsidTr="002F3FF3">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34" w:type="dxa"/>
          </w:tcPr>
          <w:p w:rsidR="00565264" w:rsidRPr="00BF1C8E" w:rsidRDefault="00565264" w:rsidP="00DA1A60">
            <w:pPr>
              <w:widowControl w:val="0"/>
              <w:rPr>
                <w:rFonts w:eastAsia="Times New Roman"/>
                <w:sz w:val="24"/>
              </w:rPr>
            </w:pPr>
            <w:r w:rsidRPr="00BF1C8E">
              <w:rPr>
                <w:rFonts w:eastAsia="Times New Roman"/>
                <w:sz w:val="24"/>
              </w:rPr>
              <w:t>Обязательство по выплате дивидендов по акциям Общества исполнено кроме нижеперечисленных случаев, по которым Общество не несет ответственность в соответствии со ст. 44 ФЗ «Об акционерных обществах»: не выплачены дивиденды лицам, зарегистрированным в реестре акционеров Общества, своевременно не информировавшим держателя реестра акционеров Общества об изменении своих данных</w:t>
            </w:r>
          </w:p>
        </w:tc>
      </w:tr>
      <w:tr w:rsidR="00565264" w:rsidRPr="00BF1C8E" w:rsidTr="002F3FF3">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lastRenderedPageBreak/>
              <w:t>Иные сведения об объявленных и (или) выплаченных дивидендах, указываемые эмитентом по собственному усмотрению</w:t>
            </w:r>
          </w:p>
        </w:tc>
        <w:tc>
          <w:tcPr>
            <w:tcW w:w="3934" w:type="dxa"/>
          </w:tcPr>
          <w:p w:rsidR="00565264" w:rsidRPr="00BF1C8E" w:rsidRDefault="00565264" w:rsidP="00DA1A60">
            <w:pPr>
              <w:widowControl w:val="0"/>
              <w:jc w:val="center"/>
              <w:rPr>
                <w:rFonts w:eastAsia="Times New Roman"/>
                <w:sz w:val="24"/>
              </w:rPr>
            </w:pPr>
            <w:r w:rsidRPr="00BF1C8E">
              <w:rPr>
                <w:rFonts w:eastAsia="Times New Roman"/>
                <w:sz w:val="24"/>
              </w:rPr>
              <w:t>Нет</w:t>
            </w:r>
          </w:p>
        </w:tc>
      </w:tr>
    </w:tbl>
    <w:p w:rsidR="00565264" w:rsidRPr="00BF1C8E" w:rsidRDefault="00565264" w:rsidP="00DA1A60">
      <w:pPr>
        <w:widowControl w:val="0"/>
        <w:jc w:val="both"/>
        <w:rPr>
          <w:rFonts w:eastAsia="Times New Roman"/>
          <w:sz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46"/>
        <w:gridCol w:w="3934"/>
      </w:tblGrid>
      <w:tr w:rsidR="00565264" w:rsidRPr="00BF1C8E" w:rsidTr="002F3FF3">
        <w:tc>
          <w:tcPr>
            <w:tcW w:w="5846" w:type="dxa"/>
          </w:tcPr>
          <w:p w:rsidR="00565264" w:rsidRPr="00BF1C8E" w:rsidRDefault="00565264" w:rsidP="00DA1A60">
            <w:pPr>
              <w:widowControl w:val="0"/>
              <w:jc w:val="center"/>
              <w:rPr>
                <w:rFonts w:eastAsia="Times New Roman"/>
                <w:sz w:val="24"/>
              </w:rPr>
            </w:pPr>
            <w:r w:rsidRPr="00BF1C8E">
              <w:rPr>
                <w:rFonts w:eastAsia="Times New Roman"/>
                <w:sz w:val="24"/>
              </w:rPr>
              <w:t>Наименование показателя</w:t>
            </w:r>
          </w:p>
        </w:tc>
        <w:tc>
          <w:tcPr>
            <w:tcW w:w="3934" w:type="dxa"/>
          </w:tcPr>
          <w:p w:rsidR="00565264" w:rsidRPr="00BF1C8E" w:rsidRDefault="00565264" w:rsidP="00DA1A60">
            <w:pPr>
              <w:widowControl w:val="0"/>
              <w:jc w:val="center"/>
              <w:rPr>
                <w:rFonts w:eastAsia="Times New Roman"/>
                <w:sz w:val="24"/>
              </w:rPr>
            </w:pPr>
            <w:r w:rsidRPr="00BF1C8E">
              <w:rPr>
                <w:rFonts w:eastAsia="Times New Roman"/>
                <w:sz w:val="24"/>
              </w:rPr>
              <w:t xml:space="preserve">Значение показателя за 2016 год </w:t>
            </w:r>
          </w:p>
        </w:tc>
      </w:tr>
      <w:tr w:rsidR="00565264" w:rsidRPr="00BF1C8E" w:rsidTr="002F3FF3">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Категория акций, для привилегированных акций - тип</w:t>
            </w:r>
          </w:p>
        </w:tc>
        <w:tc>
          <w:tcPr>
            <w:tcW w:w="3934" w:type="dxa"/>
          </w:tcPr>
          <w:p w:rsidR="00565264" w:rsidRPr="00BF1C8E" w:rsidRDefault="00DA1A60" w:rsidP="00DA1A60">
            <w:pPr>
              <w:widowControl w:val="0"/>
              <w:rPr>
                <w:rFonts w:eastAsia="Times New Roman"/>
                <w:sz w:val="24"/>
              </w:rPr>
            </w:pPr>
            <w:r w:rsidRPr="00BF1C8E">
              <w:rPr>
                <w:rFonts w:eastAsia="Times New Roman"/>
                <w:sz w:val="24"/>
              </w:rPr>
              <w:t>О</w:t>
            </w:r>
            <w:r w:rsidR="00565264" w:rsidRPr="00BF1C8E">
              <w:rPr>
                <w:rFonts w:eastAsia="Times New Roman"/>
                <w:sz w:val="24"/>
              </w:rPr>
              <w:t>быкновенные</w:t>
            </w:r>
          </w:p>
        </w:tc>
      </w:tr>
      <w:tr w:rsidR="00565264" w:rsidRPr="00BF1C8E" w:rsidTr="00DA1A60">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34" w:type="dxa"/>
            <w:shd w:val="clear" w:color="auto" w:fill="auto"/>
          </w:tcPr>
          <w:p w:rsidR="00565264" w:rsidRPr="00BF1C8E" w:rsidRDefault="00565264" w:rsidP="00DA1A60">
            <w:pPr>
              <w:widowControl w:val="0"/>
              <w:jc w:val="both"/>
              <w:rPr>
                <w:rFonts w:eastAsia="Times New Roman"/>
                <w:sz w:val="24"/>
              </w:rPr>
            </w:pPr>
            <w:r w:rsidRPr="00BF1C8E">
              <w:rPr>
                <w:rFonts w:eastAsia="Times New Roman"/>
                <w:sz w:val="24"/>
              </w:rPr>
              <w:t xml:space="preserve">Решение общего собрания акционеров от </w:t>
            </w:r>
            <w:r w:rsidR="007341E3" w:rsidRPr="00BF1C8E">
              <w:rPr>
                <w:rFonts w:eastAsia="Times New Roman"/>
                <w:sz w:val="24"/>
              </w:rPr>
              <w:t>11 апреля 2017 г.</w:t>
            </w:r>
            <w:r w:rsidR="00DA1A60" w:rsidRPr="00BF1C8E">
              <w:rPr>
                <w:rFonts w:eastAsia="Times New Roman"/>
                <w:sz w:val="24"/>
              </w:rPr>
              <w:t xml:space="preserve"> </w:t>
            </w:r>
            <w:r w:rsidRPr="00BF1C8E">
              <w:rPr>
                <w:rFonts w:eastAsia="Times New Roman"/>
                <w:sz w:val="24"/>
              </w:rPr>
              <w:t xml:space="preserve">Протокол от </w:t>
            </w:r>
            <w:r w:rsidR="007341E3" w:rsidRPr="00BF1C8E">
              <w:rPr>
                <w:rFonts w:eastAsia="Times New Roman"/>
                <w:sz w:val="24"/>
              </w:rPr>
              <w:t xml:space="preserve">11 апреля 2017 г. </w:t>
            </w:r>
            <w:r w:rsidRPr="00BF1C8E">
              <w:rPr>
                <w:rFonts w:eastAsia="Times New Roman"/>
                <w:sz w:val="24"/>
              </w:rPr>
              <w:t xml:space="preserve">№ </w:t>
            </w:r>
            <w:r w:rsidR="007341E3" w:rsidRPr="00BF1C8E">
              <w:rPr>
                <w:rFonts w:eastAsia="Times New Roman"/>
                <w:sz w:val="24"/>
              </w:rPr>
              <w:t>32</w:t>
            </w:r>
          </w:p>
        </w:tc>
      </w:tr>
      <w:tr w:rsidR="00565264" w:rsidRPr="00BF1C8E" w:rsidTr="00DA1A60">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Размер объявленных дивидендов в расчете на одну акцию, руб.</w:t>
            </w:r>
          </w:p>
        </w:tc>
        <w:tc>
          <w:tcPr>
            <w:tcW w:w="3934" w:type="dxa"/>
            <w:shd w:val="clear" w:color="auto" w:fill="auto"/>
          </w:tcPr>
          <w:p w:rsidR="00565264" w:rsidRPr="00BF1C8E" w:rsidRDefault="007341E3" w:rsidP="00DA1A60">
            <w:pPr>
              <w:widowControl w:val="0"/>
              <w:jc w:val="center"/>
              <w:rPr>
                <w:rFonts w:eastAsia="Times New Roman"/>
                <w:sz w:val="24"/>
              </w:rPr>
            </w:pPr>
            <w:r w:rsidRPr="00BF1C8E">
              <w:rPr>
                <w:rFonts w:eastAsia="Times New Roman"/>
                <w:sz w:val="24"/>
              </w:rPr>
              <w:t>3 рубля</w:t>
            </w:r>
          </w:p>
        </w:tc>
      </w:tr>
      <w:tr w:rsidR="00565264" w:rsidRPr="00BF1C8E" w:rsidTr="00DA1A60">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Размер объявленных дивидендов в совокупности по всем акциям данной категории (типа), руб.</w:t>
            </w:r>
          </w:p>
        </w:tc>
        <w:tc>
          <w:tcPr>
            <w:tcW w:w="3934" w:type="dxa"/>
            <w:shd w:val="clear" w:color="auto" w:fill="auto"/>
          </w:tcPr>
          <w:p w:rsidR="00565264" w:rsidRPr="00BF1C8E" w:rsidRDefault="007341E3" w:rsidP="00DA1A60">
            <w:pPr>
              <w:widowControl w:val="0"/>
              <w:jc w:val="center"/>
              <w:rPr>
                <w:rFonts w:eastAsia="Times New Roman"/>
                <w:sz w:val="24"/>
              </w:rPr>
            </w:pPr>
            <w:r w:rsidRPr="00BF1C8E">
              <w:rPr>
                <w:rFonts w:eastAsia="Times New Roman"/>
                <w:sz w:val="24"/>
              </w:rPr>
              <w:t>3</w:t>
            </w:r>
            <w:r w:rsidR="003054B5" w:rsidRPr="00BF1C8E">
              <w:rPr>
                <w:rFonts w:eastAsia="Times New Roman"/>
                <w:sz w:val="24"/>
              </w:rPr>
              <w:t> </w:t>
            </w:r>
            <w:r w:rsidRPr="00BF1C8E">
              <w:rPr>
                <w:rFonts w:eastAsia="Times New Roman"/>
                <w:sz w:val="24"/>
              </w:rPr>
              <w:t>399</w:t>
            </w:r>
            <w:r w:rsidR="003054B5" w:rsidRPr="00BF1C8E">
              <w:rPr>
                <w:rFonts w:eastAsia="Times New Roman"/>
                <w:sz w:val="24"/>
              </w:rPr>
              <w:t> </w:t>
            </w:r>
            <w:r w:rsidRPr="00BF1C8E">
              <w:rPr>
                <w:rFonts w:eastAsia="Times New Roman"/>
                <w:sz w:val="24"/>
              </w:rPr>
              <w:t>600</w:t>
            </w:r>
          </w:p>
        </w:tc>
      </w:tr>
      <w:tr w:rsidR="00565264" w:rsidRPr="00BF1C8E" w:rsidTr="00DA1A60">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Дата, на которую определяются (определялись) лица, имеющие (имевшие) право на получение дивидендов</w:t>
            </w:r>
          </w:p>
        </w:tc>
        <w:tc>
          <w:tcPr>
            <w:tcW w:w="3934" w:type="dxa"/>
            <w:shd w:val="clear" w:color="auto" w:fill="auto"/>
          </w:tcPr>
          <w:p w:rsidR="00565264" w:rsidRPr="00BF1C8E" w:rsidRDefault="007341E3" w:rsidP="00DA1A60">
            <w:pPr>
              <w:widowControl w:val="0"/>
              <w:jc w:val="center"/>
              <w:rPr>
                <w:rFonts w:eastAsia="Times New Roman"/>
                <w:sz w:val="24"/>
              </w:rPr>
            </w:pPr>
            <w:r w:rsidRPr="00BF1C8E">
              <w:rPr>
                <w:rFonts w:eastAsia="Times New Roman"/>
                <w:sz w:val="24"/>
              </w:rPr>
              <w:t>31.12.2016</w:t>
            </w:r>
          </w:p>
        </w:tc>
      </w:tr>
      <w:tr w:rsidR="00565264" w:rsidRPr="00BF1C8E" w:rsidTr="002F3FF3">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Отчетный период (год, квартал), за который (по итогам которого) выплачиваются (выплачивались) объявленные дивиденды</w:t>
            </w:r>
          </w:p>
        </w:tc>
        <w:tc>
          <w:tcPr>
            <w:tcW w:w="3934" w:type="dxa"/>
          </w:tcPr>
          <w:p w:rsidR="00565264" w:rsidRPr="00BF1C8E" w:rsidRDefault="00565264" w:rsidP="00DA1A60">
            <w:pPr>
              <w:widowControl w:val="0"/>
              <w:jc w:val="center"/>
              <w:rPr>
                <w:rFonts w:eastAsia="Times New Roman"/>
                <w:sz w:val="24"/>
              </w:rPr>
            </w:pPr>
            <w:r w:rsidRPr="00BF1C8E">
              <w:rPr>
                <w:rFonts w:eastAsia="Times New Roman"/>
                <w:sz w:val="24"/>
              </w:rPr>
              <w:t>2016 г., полный год</w:t>
            </w:r>
          </w:p>
        </w:tc>
      </w:tr>
      <w:tr w:rsidR="00565264" w:rsidRPr="00BF1C8E" w:rsidTr="002F3FF3">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Срок (дата) выплаты объявленных дивидендов</w:t>
            </w:r>
          </w:p>
        </w:tc>
        <w:tc>
          <w:tcPr>
            <w:tcW w:w="3934" w:type="dxa"/>
          </w:tcPr>
          <w:p w:rsidR="00565264" w:rsidRPr="00BF1C8E" w:rsidRDefault="00565264" w:rsidP="00DA1A60">
            <w:pPr>
              <w:widowControl w:val="0"/>
              <w:rPr>
                <w:rFonts w:eastAsia="Times New Roman"/>
                <w:sz w:val="24"/>
              </w:rPr>
            </w:pPr>
            <w:r w:rsidRPr="00BF1C8E">
              <w:rPr>
                <w:rFonts w:eastAsia="Times New Roman"/>
                <w:sz w:val="24"/>
              </w:rPr>
              <w:t>В течение 60 дней после даты проведения общего годового собрания акционеров</w:t>
            </w:r>
          </w:p>
        </w:tc>
      </w:tr>
      <w:tr w:rsidR="00565264" w:rsidRPr="00BF1C8E" w:rsidTr="002F3FF3">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Форма выплаты объявленных дивидендов (денежные средства, иное имущество)</w:t>
            </w:r>
          </w:p>
        </w:tc>
        <w:tc>
          <w:tcPr>
            <w:tcW w:w="3934" w:type="dxa"/>
          </w:tcPr>
          <w:p w:rsidR="00565264" w:rsidRPr="00BF1C8E" w:rsidRDefault="00565264" w:rsidP="00DA1A60">
            <w:pPr>
              <w:widowControl w:val="0"/>
              <w:rPr>
                <w:rFonts w:eastAsia="Times New Roman"/>
                <w:sz w:val="24"/>
              </w:rPr>
            </w:pPr>
            <w:r w:rsidRPr="00BF1C8E">
              <w:rPr>
                <w:rFonts w:eastAsia="Times New Roman"/>
                <w:sz w:val="24"/>
              </w:rPr>
              <w:t>Выплата дивидендов производится денежными средствами в рублях за вычетом соответствующих налогов в течение 60 дней после даты проведения общего годового собрания акционеров путем безналичного перечисления на соответствующие счета акционеров</w:t>
            </w:r>
          </w:p>
        </w:tc>
      </w:tr>
      <w:tr w:rsidR="00565264" w:rsidRPr="00BF1C8E" w:rsidTr="002F3FF3">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34" w:type="dxa"/>
          </w:tcPr>
          <w:p w:rsidR="00565264" w:rsidRPr="00BF1C8E" w:rsidRDefault="00565264" w:rsidP="00DA1A60">
            <w:pPr>
              <w:widowControl w:val="0"/>
              <w:rPr>
                <w:rFonts w:eastAsia="Times New Roman"/>
                <w:sz w:val="24"/>
              </w:rPr>
            </w:pPr>
            <w:r w:rsidRPr="00BF1C8E">
              <w:rPr>
                <w:rFonts w:eastAsia="Times New Roman"/>
                <w:sz w:val="24"/>
              </w:rPr>
              <w:t>Чистая прибыль за 2016 год</w:t>
            </w:r>
          </w:p>
        </w:tc>
      </w:tr>
      <w:tr w:rsidR="00565264" w:rsidRPr="00BF1C8E" w:rsidTr="00DA1A60">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Доля объявленных дивидендов в чистой прибыли отчетного года, %</w:t>
            </w:r>
          </w:p>
        </w:tc>
        <w:tc>
          <w:tcPr>
            <w:tcW w:w="3934" w:type="dxa"/>
            <w:shd w:val="clear" w:color="auto" w:fill="auto"/>
          </w:tcPr>
          <w:p w:rsidR="00565264" w:rsidRPr="00BF1C8E" w:rsidRDefault="003054B5" w:rsidP="00DA1A60">
            <w:pPr>
              <w:widowControl w:val="0"/>
              <w:jc w:val="center"/>
              <w:rPr>
                <w:rFonts w:eastAsia="Times New Roman"/>
                <w:sz w:val="24"/>
              </w:rPr>
            </w:pPr>
            <w:r w:rsidRPr="00BF1C8E">
              <w:rPr>
                <w:rFonts w:eastAsia="Times New Roman"/>
                <w:sz w:val="24"/>
              </w:rPr>
              <w:t>57,26</w:t>
            </w:r>
          </w:p>
        </w:tc>
      </w:tr>
      <w:tr w:rsidR="00565264" w:rsidRPr="00BF1C8E" w:rsidTr="00DA1A60">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Общий размер выплаченных дивидендов по акциям данной категории (типа), руб.</w:t>
            </w:r>
          </w:p>
        </w:tc>
        <w:tc>
          <w:tcPr>
            <w:tcW w:w="3934" w:type="dxa"/>
            <w:shd w:val="clear" w:color="auto" w:fill="auto"/>
          </w:tcPr>
          <w:p w:rsidR="00565264" w:rsidRPr="00BF1C8E" w:rsidRDefault="003054B5" w:rsidP="00DA1A60">
            <w:pPr>
              <w:widowControl w:val="0"/>
              <w:jc w:val="center"/>
              <w:rPr>
                <w:rFonts w:eastAsia="Times New Roman"/>
                <w:sz w:val="24"/>
              </w:rPr>
            </w:pPr>
            <w:r w:rsidRPr="00BF1C8E">
              <w:rPr>
                <w:rFonts w:eastAsia="Times New Roman"/>
                <w:sz w:val="24"/>
              </w:rPr>
              <w:t>3 399 600</w:t>
            </w:r>
          </w:p>
        </w:tc>
      </w:tr>
      <w:tr w:rsidR="00565264" w:rsidRPr="00BF1C8E" w:rsidTr="00DA1A60">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Доля выплаченных дивидендов в общем размере объявленных дивидендов по акциям данной категории (типа), %</w:t>
            </w:r>
          </w:p>
        </w:tc>
        <w:tc>
          <w:tcPr>
            <w:tcW w:w="3934" w:type="dxa"/>
            <w:shd w:val="clear" w:color="auto" w:fill="auto"/>
          </w:tcPr>
          <w:p w:rsidR="00565264" w:rsidRPr="00BF1C8E" w:rsidRDefault="003054B5" w:rsidP="00DA1A60">
            <w:pPr>
              <w:widowControl w:val="0"/>
              <w:jc w:val="center"/>
              <w:rPr>
                <w:rFonts w:eastAsia="Times New Roman"/>
                <w:sz w:val="24"/>
              </w:rPr>
            </w:pPr>
            <w:r w:rsidRPr="00BF1C8E">
              <w:rPr>
                <w:rFonts w:eastAsia="Times New Roman"/>
                <w:sz w:val="24"/>
              </w:rPr>
              <w:t>100</w:t>
            </w:r>
          </w:p>
        </w:tc>
      </w:tr>
      <w:tr w:rsidR="00565264" w:rsidRPr="00BF1C8E" w:rsidTr="002F3FF3">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lastRenderedPageBreak/>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34" w:type="dxa"/>
          </w:tcPr>
          <w:p w:rsidR="00565264" w:rsidRPr="00BF1C8E" w:rsidRDefault="00565264" w:rsidP="00DA1A60">
            <w:pPr>
              <w:widowControl w:val="0"/>
              <w:rPr>
                <w:rFonts w:eastAsia="Times New Roman"/>
                <w:sz w:val="24"/>
              </w:rPr>
            </w:pPr>
            <w:r w:rsidRPr="00BF1C8E">
              <w:rPr>
                <w:rFonts w:eastAsia="Times New Roman"/>
                <w:sz w:val="24"/>
              </w:rPr>
              <w:t>Обязательство по выплате дивидендов по акциям Общества исполнено кроме нижеперечисленных случаев, по которым Общество не несет ответственность в соответствии со ст. 44 ФЗ «Об акционерных обществах»: не выплачены дивиденды лицам, зарегистрированным в реестре акционеров Общества, своевременно не информировавшим держателя реестра акционеров Общества об изменении своих данных</w:t>
            </w:r>
          </w:p>
        </w:tc>
      </w:tr>
      <w:tr w:rsidR="00565264" w:rsidRPr="00BF1C8E" w:rsidTr="002F3FF3">
        <w:tc>
          <w:tcPr>
            <w:tcW w:w="5846" w:type="dxa"/>
          </w:tcPr>
          <w:p w:rsidR="00565264" w:rsidRPr="00BF1C8E" w:rsidRDefault="00565264" w:rsidP="00DA1A60">
            <w:pPr>
              <w:widowControl w:val="0"/>
              <w:jc w:val="both"/>
              <w:rPr>
                <w:rFonts w:eastAsia="Times New Roman"/>
                <w:sz w:val="24"/>
              </w:rPr>
            </w:pPr>
            <w:r w:rsidRPr="00BF1C8E">
              <w:rPr>
                <w:rFonts w:eastAsia="Times New Roman"/>
                <w:sz w:val="24"/>
              </w:rPr>
              <w:t>Иные сведения об объявленных и (или) выплаченных дивидендах, указываемые эмитентом по собственному усмотрению</w:t>
            </w:r>
          </w:p>
        </w:tc>
        <w:tc>
          <w:tcPr>
            <w:tcW w:w="3934" w:type="dxa"/>
          </w:tcPr>
          <w:p w:rsidR="00565264" w:rsidRPr="00BF1C8E" w:rsidRDefault="00565264" w:rsidP="00DA1A60">
            <w:pPr>
              <w:widowControl w:val="0"/>
              <w:jc w:val="center"/>
              <w:rPr>
                <w:rFonts w:eastAsia="Times New Roman"/>
                <w:sz w:val="24"/>
              </w:rPr>
            </w:pPr>
            <w:r w:rsidRPr="00BF1C8E">
              <w:rPr>
                <w:rFonts w:eastAsia="Times New Roman"/>
                <w:sz w:val="24"/>
              </w:rPr>
              <w:t>Нет</w:t>
            </w:r>
          </w:p>
        </w:tc>
      </w:tr>
    </w:tbl>
    <w:p w:rsidR="00565264" w:rsidRPr="00BF1C8E" w:rsidRDefault="00565264" w:rsidP="003D0C30">
      <w:pPr>
        <w:widowControl w:val="0"/>
        <w:jc w:val="both"/>
        <w:rPr>
          <w:rFonts w:eastAsia="Times New Roman"/>
          <w:sz w:val="24"/>
        </w:rPr>
      </w:pPr>
    </w:p>
    <w:p w:rsidR="003D0C30" w:rsidRPr="00BF1C8E" w:rsidRDefault="003D0C30" w:rsidP="003D0C30">
      <w:pPr>
        <w:widowControl w:val="0"/>
        <w:jc w:val="both"/>
        <w:rPr>
          <w:rFonts w:eastAsia="Times New Roman"/>
          <w:sz w:val="24"/>
        </w:rPr>
      </w:pPr>
      <w:r w:rsidRPr="00BF1C8E">
        <w:rPr>
          <w:rFonts w:eastAsia="Times New Roman"/>
          <w:sz w:val="24"/>
        </w:rPr>
        <w:t>Если решение о выплате (объявлении) дивидендов эмитентом не принималось, указывается на это обстоятельство.</w:t>
      </w:r>
    </w:p>
    <w:p w:rsidR="003D0C30" w:rsidRPr="00BF1C8E" w:rsidRDefault="003D0C30" w:rsidP="00F04E68">
      <w:pPr>
        <w:widowControl w:val="0"/>
        <w:spacing w:before="240" w:after="240"/>
        <w:jc w:val="both"/>
        <w:outlineLvl w:val="2"/>
        <w:rPr>
          <w:rFonts w:asciiTheme="majorHAnsi" w:eastAsia="Times New Roman" w:hAnsiTheme="majorHAnsi"/>
          <w:b/>
          <w:i/>
          <w:sz w:val="24"/>
        </w:rPr>
      </w:pPr>
      <w:bookmarkStart w:id="127" w:name="_Toc19283320"/>
      <w:r w:rsidRPr="00BF1C8E">
        <w:rPr>
          <w:rFonts w:asciiTheme="majorHAnsi" w:eastAsia="Times New Roman" w:hAnsiTheme="majorHAnsi"/>
          <w:b/>
          <w:i/>
          <w:sz w:val="24"/>
        </w:rPr>
        <w:t>8.7.2. Сведения о начисленных и выплаченных доходах по облигациям эмитента</w:t>
      </w:r>
      <w:bookmarkEnd w:id="127"/>
    </w:p>
    <w:p w:rsidR="003D0C30" w:rsidRPr="00BF1C8E" w:rsidRDefault="00F04E68" w:rsidP="003D0C30">
      <w:pPr>
        <w:widowControl w:val="0"/>
        <w:jc w:val="both"/>
        <w:rPr>
          <w:rFonts w:eastAsia="Times New Roman"/>
          <w:b/>
          <w:sz w:val="24"/>
        </w:rPr>
      </w:pPr>
      <w:r w:rsidRPr="00BF1C8E">
        <w:rPr>
          <w:rFonts w:eastAsia="Times New Roman"/>
          <w:b/>
          <w:sz w:val="24"/>
        </w:rPr>
        <w:t>Эмитент не осуществлял эмиссию облигаций.</w:t>
      </w:r>
    </w:p>
    <w:p w:rsidR="003D0C30" w:rsidRPr="00BF1C8E" w:rsidRDefault="003D0C30" w:rsidP="00F04E68">
      <w:pPr>
        <w:widowControl w:val="0"/>
        <w:spacing w:before="240" w:after="240"/>
        <w:jc w:val="both"/>
        <w:outlineLvl w:val="2"/>
        <w:rPr>
          <w:rFonts w:asciiTheme="majorHAnsi" w:eastAsia="Times New Roman" w:hAnsiTheme="majorHAnsi"/>
          <w:b/>
          <w:i/>
          <w:sz w:val="24"/>
        </w:rPr>
      </w:pPr>
      <w:bookmarkStart w:id="128" w:name="_Toc19283321"/>
      <w:r w:rsidRPr="00BF1C8E">
        <w:rPr>
          <w:rFonts w:asciiTheme="majorHAnsi" w:eastAsia="Times New Roman" w:hAnsiTheme="majorHAnsi"/>
          <w:b/>
          <w:i/>
          <w:sz w:val="24"/>
        </w:rPr>
        <w:t>8.8. Иные сведения</w:t>
      </w:r>
      <w:bookmarkEnd w:id="128"/>
    </w:p>
    <w:p w:rsidR="003D0C30" w:rsidRPr="00BF1C8E" w:rsidRDefault="00F04E68" w:rsidP="00F04E68">
      <w:pPr>
        <w:widowControl w:val="0"/>
        <w:spacing w:before="240"/>
        <w:jc w:val="both"/>
        <w:rPr>
          <w:rFonts w:eastAsia="Times New Roman"/>
          <w:sz w:val="24"/>
        </w:rPr>
      </w:pPr>
      <w:r w:rsidRPr="00BF1C8E">
        <w:rPr>
          <w:rFonts w:eastAsia="Times New Roman"/>
          <w:b/>
          <w:sz w:val="24"/>
        </w:rPr>
        <w:t>Отсутствуют</w:t>
      </w:r>
    </w:p>
    <w:p w:rsidR="003D0C30" w:rsidRPr="00BF1C8E" w:rsidRDefault="003D0C30" w:rsidP="00F04E68">
      <w:pPr>
        <w:widowControl w:val="0"/>
        <w:spacing w:before="240" w:after="240"/>
        <w:jc w:val="both"/>
        <w:outlineLvl w:val="2"/>
        <w:rPr>
          <w:rFonts w:asciiTheme="majorHAnsi" w:eastAsia="Times New Roman" w:hAnsiTheme="majorHAnsi"/>
          <w:b/>
          <w:i/>
          <w:sz w:val="24"/>
        </w:rPr>
      </w:pPr>
      <w:bookmarkStart w:id="129" w:name="_Toc19283322"/>
      <w:r w:rsidRPr="00BF1C8E">
        <w:rPr>
          <w:rFonts w:asciiTheme="majorHAnsi" w:eastAsia="Times New Roman" w:hAnsiTheme="majorHAnsi"/>
          <w:b/>
          <w:i/>
          <w:sz w:val="24"/>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129"/>
    </w:p>
    <w:p w:rsidR="00620341" w:rsidRPr="00BF1C8E" w:rsidRDefault="00B867A0" w:rsidP="00B867A0">
      <w:pPr>
        <w:widowControl w:val="0"/>
        <w:jc w:val="both"/>
        <w:rPr>
          <w:rFonts w:eastAsia="Times New Roman"/>
          <w:b/>
          <w:sz w:val="24"/>
        </w:rPr>
      </w:pPr>
      <w:r w:rsidRPr="00BF1C8E">
        <w:rPr>
          <w:rFonts w:eastAsia="Times New Roman"/>
          <w:b/>
          <w:sz w:val="24"/>
        </w:rPr>
        <w:t>Эмитент не является эмитентом представляемых ценных бумаг, право собственности на</w:t>
      </w:r>
      <w:r w:rsidR="003F1BF2" w:rsidRPr="00BF1C8E">
        <w:rPr>
          <w:rFonts w:eastAsia="Times New Roman"/>
          <w:b/>
          <w:sz w:val="24"/>
        </w:rPr>
        <w:t xml:space="preserve"> </w:t>
      </w:r>
      <w:r w:rsidRPr="00BF1C8E">
        <w:rPr>
          <w:rFonts w:eastAsia="Times New Roman"/>
          <w:b/>
          <w:sz w:val="24"/>
        </w:rPr>
        <w:t>которые удостоверяется российскими депозитарными расписками.</w:t>
      </w:r>
    </w:p>
    <w:p w:rsidR="00620341" w:rsidRPr="00BF1C8E" w:rsidRDefault="00620341">
      <w:pPr>
        <w:autoSpaceDE/>
        <w:autoSpaceDN/>
        <w:spacing w:after="200" w:line="276" w:lineRule="auto"/>
        <w:rPr>
          <w:rFonts w:eastAsia="Times New Roman"/>
          <w:b/>
          <w:sz w:val="24"/>
        </w:rPr>
      </w:pPr>
      <w:r w:rsidRPr="00BF1C8E">
        <w:rPr>
          <w:rFonts w:eastAsia="Times New Roman"/>
          <w:b/>
          <w:sz w:val="24"/>
        </w:rPr>
        <w:br w:type="page"/>
      </w:r>
    </w:p>
    <w:p w:rsidR="00A8073A" w:rsidRPr="00BF1C8E" w:rsidRDefault="00A8073A" w:rsidP="00A8073A">
      <w:pPr>
        <w:pStyle w:val="1"/>
        <w:jc w:val="right"/>
        <w:rPr>
          <w:rFonts w:eastAsia="Times New Roman"/>
          <w:color w:val="auto"/>
        </w:rPr>
      </w:pPr>
      <w:bookmarkStart w:id="130" w:name="_Toc19283323"/>
      <w:r w:rsidRPr="00BF1C8E">
        <w:rPr>
          <w:rFonts w:eastAsia="Times New Roman"/>
          <w:color w:val="auto"/>
        </w:rPr>
        <w:lastRenderedPageBreak/>
        <w:t>Приложение № 1</w:t>
      </w:r>
      <w:bookmarkEnd w:id="130"/>
    </w:p>
    <w:p w:rsidR="00A8073A" w:rsidRPr="00BF1C8E" w:rsidRDefault="00A8073A" w:rsidP="00A8073A"/>
    <w:p w:rsidR="00A8073A" w:rsidRPr="00BF1C8E" w:rsidRDefault="00A8073A" w:rsidP="00A8073A"/>
    <w:p w:rsidR="00A8073A" w:rsidRPr="00BF1C8E" w:rsidRDefault="00A8073A">
      <w:pPr>
        <w:autoSpaceDE/>
        <w:autoSpaceDN/>
        <w:spacing w:after="200" w:line="276" w:lineRule="auto"/>
        <w:rPr>
          <w:rFonts w:eastAsia="Times New Roman"/>
          <w:b/>
          <w:sz w:val="24"/>
        </w:rPr>
      </w:pPr>
      <w:r w:rsidRPr="00BF1C8E">
        <w:rPr>
          <w:noProof/>
        </w:rPr>
        <w:drawing>
          <wp:inline distT="0" distB="0" distL="0" distR="0" wp14:anchorId="5603DD91" wp14:editId="6D57E501">
            <wp:extent cx="5943600" cy="8610600"/>
            <wp:effectExtent l="0" t="0" r="0" b="0"/>
            <wp:docPr id="54" name="Рисунок 54" descr="C:\Users\VIM\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M\AppData\Local\Temp\FineReader12.00\media\image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606000"/>
                    </a:xfrm>
                    <a:prstGeom prst="rect">
                      <a:avLst/>
                    </a:prstGeom>
                    <a:noFill/>
                    <a:ln>
                      <a:noFill/>
                    </a:ln>
                  </pic:spPr>
                </pic:pic>
              </a:graphicData>
            </a:graphic>
          </wp:inline>
        </w:drawing>
      </w:r>
    </w:p>
    <w:p w:rsidR="00A8073A" w:rsidRPr="00BF1C8E" w:rsidRDefault="00A8073A">
      <w:pPr>
        <w:autoSpaceDE/>
        <w:autoSpaceDN/>
        <w:spacing w:after="200" w:line="276" w:lineRule="auto"/>
        <w:rPr>
          <w:rFonts w:eastAsia="Times New Roman"/>
          <w:b/>
          <w:sz w:val="24"/>
        </w:rPr>
      </w:pPr>
    </w:p>
    <w:p w:rsidR="00A8073A" w:rsidRPr="00BF1C8E" w:rsidRDefault="001F4BF0">
      <w:pPr>
        <w:autoSpaceDE/>
        <w:autoSpaceDN/>
        <w:spacing w:after="200" w:line="276" w:lineRule="auto"/>
        <w:rPr>
          <w:rFonts w:eastAsia="Times New Roman"/>
          <w:b/>
          <w:sz w:val="24"/>
        </w:rPr>
      </w:pPr>
      <w:r w:rsidRPr="00BF1C8E">
        <w:rPr>
          <w:noProof/>
        </w:rPr>
        <w:drawing>
          <wp:inline distT="0" distB="0" distL="0" distR="0" wp14:anchorId="5FF955B1" wp14:editId="7B594A94">
            <wp:extent cx="5940425" cy="8307924"/>
            <wp:effectExtent l="0" t="0" r="0" b="0"/>
            <wp:docPr id="56" name="Рисунок 56" descr="C:\Users\VIM\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M\AppData\Local\Temp\FineReader12.00\media\image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8307924"/>
                    </a:xfrm>
                    <a:prstGeom prst="rect">
                      <a:avLst/>
                    </a:prstGeom>
                    <a:noFill/>
                    <a:ln>
                      <a:noFill/>
                    </a:ln>
                  </pic:spPr>
                </pic:pic>
              </a:graphicData>
            </a:graphic>
          </wp:inline>
        </w:drawing>
      </w:r>
    </w:p>
    <w:p w:rsidR="00A8073A" w:rsidRPr="00BF1C8E" w:rsidRDefault="00A8073A">
      <w:pPr>
        <w:autoSpaceDE/>
        <w:autoSpaceDN/>
        <w:spacing w:after="200" w:line="276" w:lineRule="auto"/>
        <w:rPr>
          <w:rFonts w:eastAsia="Times New Roman"/>
          <w:b/>
          <w:sz w:val="24"/>
        </w:rPr>
      </w:pPr>
    </w:p>
    <w:p w:rsidR="00A8073A" w:rsidRPr="00BF1C8E" w:rsidRDefault="001F4BF0">
      <w:pPr>
        <w:autoSpaceDE/>
        <w:autoSpaceDN/>
        <w:spacing w:after="200" w:line="276" w:lineRule="auto"/>
        <w:rPr>
          <w:rFonts w:eastAsia="Times New Roman"/>
          <w:b/>
          <w:sz w:val="24"/>
        </w:rPr>
      </w:pPr>
      <w:r w:rsidRPr="00BF1C8E">
        <w:rPr>
          <w:noProof/>
        </w:rPr>
        <w:lastRenderedPageBreak/>
        <w:drawing>
          <wp:inline distT="0" distB="0" distL="0" distR="0" wp14:anchorId="2B8F0375" wp14:editId="2884645D">
            <wp:extent cx="5938527" cy="8648700"/>
            <wp:effectExtent l="0" t="0" r="0" b="0"/>
            <wp:docPr id="57" name="Рисунок 57" descr="C:\Users\VIM\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M\AppData\Local\Temp\FineReader12.00\media\image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8651465"/>
                    </a:xfrm>
                    <a:prstGeom prst="rect">
                      <a:avLst/>
                    </a:prstGeom>
                    <a:noFill/>
                    <a:ln>
                      <a:noFill/>
                    </a:ln>
                  </pic:spPr>
                </pic:pic>
              </a:graphicData>
            </a:graphic>
          </wp:inline>
        </w:drawing>
      </w:r>
    </w:p>
    <w:p w:rsidR="001F4BF0" w:rsidRPr="00BF1C8E" w:rsidRDefault="001F4BF0">
      <w:pPr>
        <w:autoSpaceDE/>
        <w:autoSpaceDN/>
        <w:spacing w:after="200" w:line="276" w:lineRule="auto"/>
        <w:rPr>
          <w:rFonts w:eastAsia="Times New Roman"/>
          <w:b/>
          <w:sz w:val="24"/>
        </w:rPr>
      </w:pPr>
    </w:p>
    <w:p w:rsidR="001F4BF0" w:rsidRPr="00BF1C8E" w:rsidRDefault="001F4BF0">
      <w:pPr>
        <w:autoSpaceDE/>
        <w:autoSpaceDN/>
        <w:spacing w:after="200" w:line="276" w:lineRule="auto"/>
        <w:rPr>
          <w:rFonts w:eastAsia="Times New Roman"/>
          <w:b/>
          <w:sz w:val="24"/>
        </w:rPr>
      </w:pPr>
    </w:p>
    <w:p w:rsidR="001F4BF0" w:rsidRPr="00BF1C8E" w:rsidRDefault="001F4BF0">
      <w:pPr>
        <w:autoSpaceDE/>
        <w:autoSpaceDN/>
        <w:spacing w:after="200" w:line="276" w:lineRule="auto"/>
        <w:rPr>
          <w:rFonts w:eastAsia="Times New Roman"/>
          <w:b/>
          <w:sz w:val="24"/>
        </w:rPr>
      </w:pPr>
      <w:r w:rsidRPr="00BF1C8E">
        <w:rPr>
          <w:noProof/>
        </w:rPr>
        <w:drawing>
          <wp:inline distT="0" distB="0" distL="0" distR="0" wp14:anchorId="7A0B1AD9" wp14:editId="1711F996">
            <wp:extent cx="5940425" cy="8136148"/>
            <wp:effectExtent l="0" t="0" r="0" b="0"/>
            <wp:docPr id="58" name="Рисунок 58" descr="C:\Users\VIM\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M\AppData\Local\Temp\FineReader12.00\media\image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8136148"/>
                    </a:xfrm>
                    <a:prstGeom prst="rect">
                      <a:avLst/>
                    </a:prstGeom>
                    <a:noFill/>
                    <a:ln>
                      <a:noFill/>
                    </a:ln>
                  </pic:spPr>
                </pic:pic>
              </a:graphicData>
            </a:graphic>
          </wp:inline>
        </w:drawing>
      </w:r>
    </w:p>
    <w:p w:rsidR="001F4BF0" w:rsidRPr="00BF1C8E" w:rsidRDefault="001F4BF0">
      <w:pPr>
        <w:autoSpaceDE/>
        <w:autoSpaceDN/>
        <w:spacing w:after="200" w:line="276" w:lineRule="auto"/>
        <w:rPr>
          <w:rFonts w:eastAsia="Times New Roman"/>
          <w:b/>
          <w:sz w:val="24"/>
        </w:rPr>
      </w:pPr>
    </w:p>
    <w:p w:rsidR="001F4BF0" w:rsidRPr="00BF1C8E" w:rsidRDefault="001F4BF0">
      <w:pPr>
        <w:autoSpaceDE/>
        <w:autoSpaceDN/>
        <w:spacing w:after="200" w:line="276" w:lineRule="auto"/>
        <w:rPr>
          <w:rFonts w:eastAsia="Times New Roman"/>
          <w:b/>
          <w:sz w:val="24"/>
        </w:rPr>
      </w:pPr>
    </w:p>
    <w:p w:rsidR="001F4BF0" w:rsidRPr="00BF1C8E" w:rsidRDefault="001F4BF0">
      <w:pPr>
        <w:autoSpaceDE/>
        <w:autoSpaceDN/>
        <w:spacing w:after="200" w:line="276" w:lineRule="auto"/>
        <w:rPr>
          <w:rFonts w:eastAsia="Times New Roman"/>
          <w:b/>
          <w:sz w:val="24"/>
        </w:rPr>
      </w:pPr>
    </w:p>
    <w:p w:rsidR="001F4BF0" w:rsidRPr="00BF1C8E" w:rsidRDefault="001F4BF0">
      <w:pPr>
        <w:autoSpaceDE/>
        <w:autoSpaceDN/>
        <w:spacing w:after="200" w:line="276" w:lineRule="auto"/>
        <w:rPr>
          <w:rFonts w:eastAsia="Times New Roman"/>
          <w:b/>
          <w:sz w:val="24"/>
        </w:rPr>
      </w:pPr>
      <w:r w:rsidRPr="00BF1C8E">
        <w:rPr>
          <w:noProof/>
        </w:rPr>
        <w:drawing>
          <wp:inline distT="0" distB="0" distL="0" distR="0" wp14:anchorId="27A0A19F" wp14:editId="58651818">
            <wp:extent cx="5940425" cy="8231229"/>
            <wp:effectExtent l="0" t="0" r="0" b="0"/>
            <wp:docPr id="59" name="Рисунок 59" descr="C:\Users\VIM\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M\AppData\Local\Temp\FineReader12.00\media\image5.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8231229"/>
                    </a:xfrm>
                    <a:prstGeom prst="rect">
                      <a:avLst/>
                    </a:prstGeom>
                    <a:noFill/>
                    <a:ln>
                      <a:noFill/>
                    </a:ln>
                  </pic:spPr>
                </pic:pic>
              </a:graphicData>
            </a:graphic>
          </wp:inline>
        </w:drawing>
      </w:r>
    </w:p>
    <w:p w:rsidR="001F4BF0" w:rsidRPr="00BF1C8E" w:rsidRDefault="001F4BF0">
      <w:pPr>
        <w:autoSpaceDE/>
        <w:autoSpaceDN/>
        <w:spacing w:after="200" w:line="276" w:lineRule="auto"/>
        <w:rPr>
          <w:rFonts w:eastAsia="Times New Roman"/>
          <w:b/>
          <w:sz w:val="24"/>
        </w:rPr>
      </w:pPr>
    </w:p>
    <w:p w:rsidR="001F4BF0" w:rsidRPr="00BF1C8E" w:rsidRDefault="001F4BF0">
      <w:pPr>
        <w:autoSpaceDE/>
        <w:autoSpaceDN/>
        <w:spacing w:after="200" w:line="276" w:lineRule="auto"/>
        <w:rPr>
          <w:rFonts w:eastAsia="Times New Roman"/>
          <w:b/>
          <w:sz w:val="24"/>
        </w:rPr>
      </w:pPr>
    </w:p>
    <w:p w:rsidR="001F4BF0" w:rsidRPr="00BF1C8E" w:rsidRDefault="001F4BF0">
      <w:pPr>
        <w:autoSpaceDE/>
        <w:autoSpaceDN/>
        <w:spacing w:after="200" w:line="276" w:lineRule="auto"/>
        <w:rPr>
          <w:rFonts w:eastAsia="Times New Roman"/>
          <w:b/>
          <w:sz w:val="24"/>
        </w:rPr>
      </w:pPr>
    </w:p>
    <w:p w:rsidR="001F4BF0" w:rsidRPr="00BF1C8E" w:rsidRDefault="001F4BF0">
      <w:pPr>
        <w:autoSpaceDE/>
        <w:autoSpaceDN/>
        <w:spacing w:after="200" w:line="276" w:lineRule="auto"/>
        <w:rPr>
          <w:rFonts w:eastAsia="Times New Roman"/>
          <w:b/>
          <w:sz w:val="24"/>
        </w:rPr>
      </w:pPr>
      <w:r w:rsidRPr="00BF1C8E">
        <w:rPr>
          <w:noProof/>
        </w:rPr>
        <w:drawing>
          <wp:inline distT="0" distB="0" distL="0" distR="0" wp14:anchorId="395A2790" wp14:editId="52AC86CB">
            <wp:extent cx="5940425" cy="8142056"/>
            <wp:effectExtent l="0" t="0" r="0" b="0"/>
            <wp:docPr id="60" name="Рисунок 60" descr="C:\Users\VIM\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M\AppData\Local\Temp\FineReader12.00\media\image6.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8142056"/>
                    </a:xfrm>
                    <a:prstGeom prst="rect">
                      <a:avLst/>
                    </a:prstGeom>
                    <a:noFill/>
                    <a:ln>
                      <a:noFill/>
                    </a:ln>
                  </pic:spPr>
                </pic:pic>
              </a:graphicData>
            </a:graphic>
          </wp:inline>
        </w:drawing>
      </w:r>
    </w:p>
    <w:p w:rsidR="001F4BF0" w:rsidRPr="00BF1C8E" w:rsidRDefault="001F4BF0">
      <w:pPr>
        <w:autoSpaceDE/>
        <w:autoSpaceDN/>
        <w:spacing w:after="200" w:line="276" w:lineRule="auto"/>
        <w:rPr>
          <w:rFonts w:eastAsia="Times New Roman"/>
          <w:b/>
          <w:sz w:val="24"/>
        </w:rPr>
      </w:pPr>
    </w:p>
    <w:p w:rsidR="001F4BF0" w:rsidRPr="00BF1C8E" w:rsidRDefault="001F4BF0">
      <w:pPr>
        <w:autoSpaceDE/>
        <w:autoSpaceDN/>
        <w:spacing w:after="200" w:line="276" w:lineRule="auto"/>
        <w:rPr>
          <w:rFonts w:eastAsia="Times New Roman"/>
          <w:b/>
          <w:sz w:val="24"/>
        </w:rPr>
      </w:pPr>
    </w:p>
    <w:p w:rsidR="001F4BF0" w:rsidRPr="00BF1C8E" w:rsidRDefault="001F4BF0">
      <w:pPr>
        <w:autoSpaceDE/>
        <w:autoSpaceDN/>
        <w:spacing w:after="200" w:line="276" w:lineRule="auto"/>
        <w:rPr>
          <w:rFonts w:eastAsia="Times New Roman"/>
          <w:b/>
          <w:sz w:val="24"/>
        </w:rPr>
      </w:pPr>
    </w:p>
    <w:p w:rsidR="001F4BF0" w:rsidRPr="00BF1C8E" w:rsidRDefault="001F4BF0">
      <w:pPr>
        <w:autoSpaceDE/>
        <w:autoSpaceDN/>
        <w:spacing w:after="200" w:line="276" w:lineRule="auto"/>
        <w:rPr>
          <w:rFonts w:eastAsia="Times New Roman"/>
          <w:b/>
          <w:sz w:val="24"/>
        </w:rPr>
      </w:pPr>
    </w:p>
    <w:p w:rsidR="001F4BF0" w:rsidRPr="00BF1C8E" w:rsidRDefault="001F4BF0">
      <w:pPr>
        <w:autoSpaceDE/>
        <w:autoSpaceDN/>
        <w:spacing w:after="200" w:line="276" w:lineRule="auto"/>
        <w:rPr>
          <w:noProof/>
        </w:rPr>
      </w:pPr>
    </w:p>
    <w:p w:rsidR="001F4BF0" w:rsidRPr="00BF1C8E" w:rsidRDefault="001F4BF0">
      <w:pPr>
        <w:autoSpaceDE/>
        <w:autoSpaceDN/>
        <w:spacing w:after="200" w:line="276" w:lineRule="auto"/>
        <w:rPr>
          <w:rFonts w:eastAsia="Times New Roman"/>
          <w:b/>
          <w:sz w:val="24"/>
        </w:rPr>
      </w:pPr>
      <w:r w:rsidRPr="00BF1C8E">
        <w:rPr>
          <w:noProof/>
        </w:rPr>
        <w:drawing>
          <wp:inline distT="0" distB="0" distL="0" distR="0" wp14:anchorId="3FBBFE86" wp14:editId="2A204049">
            <wp:extent cx="5940425" cy="8172504"/>
            <wp:effectExtent l="0" t="0" r="0" b="0"/>
            <wp:docPr id="61" name="Рисунок 61" descr="C:\Users\VIM\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M\AppData\Local\Temp\FineReader12.00\media\image7.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8172504"/>
                    </a:xfrm>
                    <a:prstGeom prst="rect">
                      <a:avLst/>
                    </a:prstGeom>
                    <a:noFill/>
                    <a:ln>
                      <a:noFill/>
                    </a:ln>
                  </pic:spPr>
                </pic:pic>
              </a:graphicData>
            </a:graphic>
          </wp:inline>
        </w:drawing>
      </w:r>
    </w:p>
    <w:p w:rsidR="001F4BF0" w:rsidRPr="00BF1C8E" w:rsidRDefault="001F4BF0">
      <w:pPr>
        <w:autoSpaceDE/>
        <w:autoSpaceDN/>
        <w:spacing w:after="200" w:line="276" w:lineRule="auto"/>
        <w:rPr>
          <w:rFonts w:eastAsia="Times New Roman"/>
          <w:b/>
          <w:sz w:val="24"/>
        </w:rPr>
      </w:pPr>
    </w:p>
    <w:p w:rsidR="001F4BF0" w:rsidRPr="00BF1C8E" w:rsidRDefault="001F4BF0">
      <w:pPr>
        <w:autoSpaceDE/>
        <w:autoSpaceDN/>
        <w:spacing w:after="200" w:line="276" w:lineRule="auto"/>
        <w:rPr>
          <w:rFonts w:eastAsia="Times New Roman"/>
          <w:b/>
          <w:sz w:val="24"/>
        </w:rPr>
      </w:pPr>
    </w:p>
    <w:p w:rsidR="001F4BF0" w:rsidRPr="00BF1C8E" w:rsidRDefault="001F4BF0">
      <w:pPr>
        <w:autoSpaceDE/>
        <w:autoSpaceDN/>
        <w:spacing w:after="200" w:line="276" w:lineRule="auto"/>
        <w:rPr>
          <w:rFonts w:eastAsia="Times New Roman"/>
          <w:b/>
          <w:sz w:val="24"/>
        </w:rPr>
      </w:pPr>
      <w:r w:rsidRPr="00BF1C8E">
        <w:rPr>
          <w:noProof/>
        </w:rPr>
        <w:drawing>
          <wp:inline distT="0" distB="0" distL="0" distR="0" wp14:anchorId="324EEFAF" wp14:editId="194DEB23">
            <wp:extent cx="5940425" cy="8082012"/>
            <wp:effectExtent l="0" t="0" r="0" b="0"/>
            <wp:docPr id="62" name="Рисунок 62" descr="C:\Users\VIM\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M\AppData\Local\Temp\FineReader12.00\media\image8.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8082012"/>
                    </a:xfrm>
                    <a:prstGeom prst="rect">
                      <a:avLst/>
                    </a:prstGeom>
                    <a:noFill/>
                    <a:ln>
                      <a:noFill/>
                    </a:ln>
                  </pic:spPr>
                </pic:pic>
              </a:graphicData>
            </a:graphic>
          </wp:inline>
        </w:drawing>
      </w:r>
    </w:p>
    <w:p w:rsidR="001F4BF0" w:rsidRPr="00BF1C8E" w:rsidRDefault="001F4BF0">
      <w:pPr>
        <w:autoSpaceDE/>
        <w:autoSpaceDN/>
        <w:spacing w:after="200" w:line="276" w:lineRule="auto"/>
        <w:rPr>
          <w:rFonts w:eastAsia="Times New Roman"/>
          <w:b/>
          <w:sz w:val="24"/>
        </w:rPr>
      </w:pPr>
    </w:p>
    <w:p w:rsidR="001F4BF0" w:rsidRPr="00BF1C8E" w:rsidRDefault="001F4BF0">
      <w:pPr>
        <w:autoSpaceDE/>
        <w:autoSpaceDN/>
        <w:spacing w:after="200" w:line="276" w:lineRule="auto"/>
        <w:rPr>
          <w:rFonts w:eastAsia="Times New Roman"/>
          <w:b/>
          <w:sz w:val="24"/>
        </w:rPr>
      </w:pPr>
    </w:p>
    <w:p w:rsidR="001F4BF0" w:rsidRPr="00BF1C8E" w:rsidRDefault="001F4BF0">
      <w:pPr>
        <w:autoSpaceDE/>
        <w:autoSpaceDN/>
        <w:spacing w:after="200" w:line="276" w:lineRule="auto"/>
        <w:rPr>
          <w:rFonts w:eastAsia="Times New Roman"/>
          <w:b/>
          <w:sz w:val="24"/>
        </w:rPr>
      </w:pPr>
    </w:p>
    <w:p w:rsidR="001F4BF0" w:rsidRPr="00BF1C8E" w:rsidRDefault="001F4BF0">
      <w:pPr>
        <w:autoSpaceDE/>
        <w:autoSpaceDN/>
        <w:spacing w:after="200" w:line="276" w:lineRule="auto"/>
        <w:rPr>
          <w:rFonts w:eastAsia="Times New Roman"/>
          <w:b/>
          <w:sz w:val="24"/>
        </w:rPr>
      </w:pPr>
      <w:r w:rsidRPr="00BF1C8E">
        <w:rPr>
          <w:noProof/>
        </w:rPr>
        <w:drawing>
          <wp:inline distT="0" distB="0" distL="0" distR="0" wp14:anchorId="5D425A08" wp14:editId="5584C736">
            <wp:extent cx="5940425" cy="8186524"/>
            <wp:effectExtent l="0" t="0" r="0" b="0"/>
            <wp:docPr id="63" name="Рисунок 63" descr="C:\Users\VIM\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M\AppData\Local\Temp\FineReader12.00\media\image9.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8186524"/>
                    </a:xfrm>
                    <a:prstGeom prst="rect">
                      <a:avLst/>
                    </a:prstGeom>
                    <a:noFill/>
                    <a:ln>
                      <a:noFill/>
                    </a:ln>
                  </pic:spPr>
                </pic:pic>
              </a:graphicData>
            </a:graphic>
          </wp:inline>
        </w:drawing>
      </w:r>
    </w:p>
    <w:p w:rsidR="001F4BF0" w:rsidRPr="00BF1C8E" w:rsidRDefault="001F4BF0">
      <w:pPr>
        <w:autoSpaceDE/>
        <w:autoSpaceDN/>
        <w:spacing w:after="200" w:line="276" w:lineRule="auto"/>
        <w:rPr>
          <w:rFonts w:eastAsia="Times New Roman"/>
          <w:b/>
          <w:sz w:val="24"/>
        </w:rPr>
      </w:pPr>
    </w:p>
    <w:p w:rsidR="001F4BF0" w:rsidRPr="00BF1C8E" w:rsidRDefault="001F4BF0">
      <w:pPr>
        <w:autoSpaceDE/>
        <w:autoSpaceDN/>
        <w:spacing w:after="200" w:line="276" w:lineRule="auto"/>
        <w:rPr>
          <w:rFonts w:eastAsia="Times New Roman"/>
          <w:b/>
          <w:sz w:val="24"/>
        </w:rPr>
      </w:pPr>
    </w:p>
    <w:p w:rsidR="001F4BF0" w:rsidRPr="00BF1C8E" w:rsidRDefault="001F4BF0">
      <w:pPr>
        <w:autoSpaceDE/>
        <w:autoSpaceDN/>
        <w:spacing w:after="200" w:line="276" w:lineRule="auto"/>
        <w:rPr>
          <w:rFonts w:eastAsia="Times New Roman"/>
          <w:b/>
          <w:sz w:val="24"/>
        </w:rPr>
      </w:pPr>
      <w:r w:rsidRPr="00BF1C8E">
        <w:rPr>
          <w:noProof/>
        </w:rPr>
        <w:drawing>
          <wp:inline distT="0" distB="0" distL="0" distR="0" wp14:anchorId="61DB4871" wp14:editId="3477117C">
            <wp:extent cx="5938284" cy="8915400"/>
            <wp:effectExtent l="0" t="0" r="0" b="0"/>
            <wp:docPr id="64" name="Рисунок 64" descr="C:\Users\VIM\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M\AppData\Local\Temp\FineReader12.00\media\image10.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8918615"/>
                    </a:xfrm>
                    <a:prstGeom prst="rect">
                      <a:avLst/>
                    </a:prstGeom>
                    <a:noFill/>
                    <a:ln>
                      <a:noFill/>
                    </a:ln>
                  </pic:spPr>
                </pic:pic>
              </a:graphicData>
            </a:graphic>
          </wp:inline>
        </w:drawing>
      </w:r>
    </w:p>
    <w:p w:rsidR="001F4BF0" w:rsidRPr="00BF1C8E" w:rsidRDefault="001F4BF0">
      <w:pPr>
        <w:autoSpaceDE/>
        <w:autoSpaceDN/>
        <w:spacing w:after="200" w:line="276" w:lineRule="auto"/>
        <w:rPr>
          <w:rFonts w:eastAsia="Times New Roman"/>
          <w:b/>
          <w:sz w:val="24"/>
        </w:rPr>
      </w:pPr>
    </w:p>
    <w:p w:rsidR="001F4BF0" w:rsidRPr="00BF1C8E" w:rsidRDefault="001F4BF0">
      <w:pPr>
        <w:autoSpaceDE/>
        <w:autoSpaceDN/>
        <w:spacing w:after="200" w:line="276" w:lineRule="auto"/>
        <w:rPr>
          <w:rFonts w:eastAsia="Times New Roman"/>
          <w:b/>
          <w:sz w:val="24"/>
        </w:rPr>
      </w:pPr>
      <w:r w:rsidRPr="00BF1C8E">
        <w:rPr>
          <w:noProof/>
        </w:rPr>
        <w:drawing>
          <wp:inline distT="0" distB="0" distL="0" distR="0" wp14:anchorId="56E6943E" wp14:editId="66D1F253">
            <wp:extent cx="5940425" cy="8186430"/>
            <wp:effectExtent l="0" t="0" r="0" b="0"/>
            <wp:docPr id="65" name="Рисунок 65" descr="C:\Users\VIM\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M\AppData\Local\Temp\FineReader12.00\media\image1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8186430"/>
                    </a:xfrm>
                    <a:prstGeom prst="rect">
                      <a:avLst/>
                    </a:prstGeom>
                    <a:noFill/>
                    <a:ln>
                      <a:noFill/>
                    </a:ln>
                  </pic:spPr>
                </pic:pic>
              </a:graphicData>
            </a:graphic>
          </wp:inline>
        </w:drawing>
      </w:r>
    </w:p>
    <w:p w:rsidR="001F4BF0" w:rsidRPr="00BF1C8E" w:rsidRDefault="001F4BF0">
      <w:pPr>
        <w:autoSpaceDE/>
        <w:autoSpaceDN/>
        <w:spacing w:after="200" w:line="276" w:lineRule="auto"/>
        <w:rPr>
          <w:rFonts w:eastAsia="Times New Roman"/>
          <w:b/>
          <w:sz w:val="24"/>
        </w:rPr>
      </w:pPr>
    </w:p>
    <w:p w:rsidR="001F4BF0" w:rsidRPr="00BF1C8E" w:rsidRDefault="001F4BF0">
      <w:pPr>
        <w:autoSpaceDE/>
        <w:autoSpaceDN/>
        <w:spacing w:after="200" w:line="276" w:lineRule="auto"/>
        <w:rPr>
          <w:rFonts w:eastAsia="Times New Roman"/>
          <w:b/>
          <w:sz w:val="24"/>
        </w:rPr>
      </w:pPr>
    </w:p>
    <w:p w:rsidR="001F4BF0" w:rsidRPr="00BF1C8E" w:rsidRDefault="001F4BF0">
      <w:pPr>
        <w:autoSpaceDE/>
        <w:autoSpaceDN/>
        <w:spacing w:after="200" w:line="276" w:lineRule="auto"/>
        <w:rPr>
          <w:rFonts w:eastAsia="Times New Roman"/>
          <w:b/>
          <w:sz w:val="24"/>
        </w:rPr>
      </w:pPr>
    </w:p>
    <w:p w:rsidR="001F4BF0" w:rsidRPr="00BF1C8E" w:rsidRDefault="001F4BF0">
      <w:pPr>
        <w:autoSpaceDE/>
        <w:autoSpaceDN/>
        <w:spacing w:after="200" w:line="276" w:lineRule="auto"/>
        <w:rPr>
          <w:rFonts w:eastAsia="Times New Roman"/>
          <w:b/>
          <w:sz w:val="24"/>
        </w:rPr>
      </w:pPr>
      <w:r w:rsidRPr="00BF1C8E">
        <w:rPr>
          <w:noProof/>
        </w:rPr>
        <w:drawing>
          <wp:inline distT="0" distB="0" distL="0" distR="0" wp14:anchorId="1F4A5842" wp14:editId="0228AA5B">
            <wp:extent cx="5940425" cy="8155648"/>
            <wp:effectExtent l="0" t="0" r="0" b="0"/>
            <wp:docPr id="66" name="Рисунок 66" descr="C:\Users\VIM\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M\AppData\Local\Temp\FineReader12.00\media\image1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155648"/>
                    </a:xfrm>
                    <a:prstGeom prst="rect">
                      <a:avLst/>
                    </a:prstGeom>
                    <a:noFill/>
                    <a:ln>
                      <a:noFill/>
                    </a:ln>
                  </pic:spPr>
                </pic:pic>
              </a:graphicData>
            </a:graphic>
          </wp:inline>
        </w:drawing>
      </w:r>
    </w:p>
    <w:p w:rsidR="001F4BF0" w:rsidRPr="00BF1C8E" w:rsidRDefault="001F4BF0">
      <w:pPr>
        <w:autoSpaceDE/>
        <w:autoSpaceDN/>
        <w:spacing w:after="200" w:line="276" w:lineRule="auto"/>
        <w:rPr>
          <w:rFonts w:eastAsia="Times New Roman"/>
          <w:b/>
          <w:sz w:val="24"/>
        </w:rPr>
      </w:pPr>
    </w:p>
    <w:p w:rsidR="001F4BF0" w:rsidRPr="00BF1C8E" w:rsidRDefault="001F4BF0">
      <w:pPr>
        <w:autoSpaceDE/>
        <w:autoSpaceDN/>
        <w:spacing w:after="200" w:line="276" w:lineRule="auto"/>
        <w:rPr>
          <w:rFonts w:eastAsia="Times New Roman"/>
          <w:b/>
          <w:sz w:val="24"/>
        </w:rPr>
      </w:pPr>
    </w:p>
    <w:p w:rsidR="001F4BF0" w:rsidRPr="00BF1C8E" w:rsidRDefault="001F4BF0">
      <w:pPr>
        <w:autoSpaceDE/>
        <w:autoSpaceDN/>
        <w:spacing w:after="200" w:line="276" w:lineRule="auto"/>
        <w:rPr>
          <w:rFonts w:eastAsia="Times New Roman"/>
          <w:b/>
          <w:sz w:val="24"/>
        </w:rPr>
      </w:pPr>
    </w:p>
    <w:p w:rsidR="001F4BF0" w:rsidRPr="00BF1C8E" w:rsidRDefault="001F4BF0">
      <w:pPr>
        <w:autoSpaceDE/>
        <w:autoSpaceDN/>
        <w:spacing w:after="200" w:line="276" w:lineRule="auto"/>
        <w:rPr>
          <w:rFonts w:eastAsia="Times New Roman"/>
          <w:b/>
          <w:sz w:val="24"/>
        </w:rPr>
      </w:pPr>
      <w:r w:rsidRPr="00BF1C8E">
        <w:rPr>
          <w:noProof/>
        </w:rPr>
        <w:drawing>
          <wp:inline distT="0" distB="0" distL="0" distR="0" wp14:anchorId="6D1C1862" wp14:editId="69E051B3">
            <wp:extent cx="5940425" cy="8177127"/>
            <wp:effectExtent l="0" t="0" r="0" b="0"/>
            <wp:docPr id="67" name="Рисунок 67" descr="C:\Users\VIM\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M\AppData\Local\Temp\FineReader12.00\media\image13.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177127"/>
                    </a:xfrm>
                    <a:prstGeom prst="rect">
                      <a:avLst/>
                    </a:prstGeom>
                    <a:noFill/>
                    <a:ln>
                      <a:noFill/>
                    </a:ln>
                  </pic:spPr>
                </pic:pic>
              </a:graphicData>
            </a:graphic>
          </wp:inline>
        </w:drawing>
      </w:r>
    </w:p>
    <w:p w:rsidR="001F4BF0" w:rsidRPr="00BF1C8E" w:rsidRDefault="001F4BF0">
      <w:pPr>
        <w:autoSpaceDE/>
        <w:autoSpaceDN/>
        <w:spacing w:after="200" w:line="276" w:lineRule="auto"/>
        <w:rPr>
          <w:rFonts w:eastAsia="Times New Roman"/>
          <w:b/>
          <w:sz w:val="24"/>
        </w:rPr>
      </w:pPr>
    </w:p>
    <w:p w:rsidR="001F4BF0" w:rsidRPr="00BF1C8E" w:rsidRDefault="001F4BF0">
      <w:pPr>
        <w:autoSpaceDE/>
        <w:autoSpaceDN/>
        <w:spacing w:after="200" w:line="276" w:lineRule="auto"/>
        <w:rPr>
          <w:rFonts w:eastAsia="Times New Roman"/>
          <w:b/>
          <w:sz w:val="24"/>
        </w:rPr>
      </w:pPr>
    </w:p>
    <w:p w:rsidR="001F4BF0" w:rsidRPr="00BF1C8E" w:rsidRDefault="001F4BF0">
      <w:pPr>
        <w:autoSpaceDE/>
        <w:autoSpaceDN/>
        <w:spacing w:after="200" w:line="276" w:lineRule="auto"/>
        <w:rPr>
          <w:rFonts w:eastAsia="Times New Roman"/>
          <w:b/>
          <w:sz w:val="24"/>
        </w:rPr>
      </w:pPr>
    </w:p>
    <w:p w:rsidR="001F4BF0" w:rsidRPr="00BF1C8E" w:rsidRDefault="001F4BF0">
      <w:pPr>
        <w:autoSpaceDE/>
        <w:autoSpaceDN/>
        <w:spacing w:after="200" w:line="276" w:lineRule="auto"/>
        <w:rPr>
          <w:rFonts w:eastAsia="Times New Roman"/>
          <w:b/>
          <w:sz w:val="24"/>
        </w:rPr>
      </w:pPr>
      <w:r w:rsidRPr="00BF1C8E">
        <w:rPr>
          <w:noProof/>
        </w:rPr>
        <w:drawing>
          <wp:inline distT="0" distB="0" distL="0" distR="0" wp14:anchorId="5DAB3896" wp14:editId="0CA6B64D">
            <wp:extent cx="5940425" cy="8148725"/>
            <wp:effectExtent l="0" t="0" r="0" b="0"/>
            <wp:docPr id="68" name="Рисунок 68" descr="C:\Users\VIM\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M\AppData\Local\Temp\FineReader12.00\media\image14.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8148725"/>
                    </a:xfrm>
                    <a:prstGeom prst="rect">
                      <a:avLst/>
                    </a:prstGeom>
                    <a:noFill/>
                    <a:ln>
                      <a:noFill/>
                    </a:ln>
                  </pic:spPr>
                </pic:pic>
              </a:graphicData>
            </a:graphic>
          </wp:inline>
        </w:drawing>
      </w:r>
    </w:p>
    <w:p w:rsidR="001F4BF0" w:rsidRPr="00BF1C8E" w:rsidRDefault="001F4BF0">
      <w:pPr>
        <w:autoSpaceDE/>
        <w:autoSpaceDN/>
        <w:spacing w:after="200" w:line="276" w:lineRule="auto"/>
        <w:rPr>
          <w:rFonts w:eastAsia="Times New Roman"/>
          <w:b/>
          <w:sz w:val="24"/>
        </w:rPr>
      </w:pPr>
    </w:p>
    <w:p w:rsidR="001F4BF0" w:rsidRPr="00BF1C8E" w:rsidRDefault="001F4BF0">
      <w:pPr>
        <w:autoSpaceDE/>
        <w:autoSpaceDN/>
        <w:spacing w:after="200" w:line="276" w:lineRule="auto"/>
        <w:rPr>
          <w:rFonts w:eastAsia="Times New Roman"/>
          <w:b/>
          <w:sz w:val="24"/>
        </w:rPr>
      </w:pPr>
      <w:r w:rsidRPr="00BF1C8E">
        <w:rPr>
          <w:rFonts w:eastAsia="Times New Roman"/>
          <w:b/>
          <w:sz w:val="24"/>
        </w:rPr>
        <w:br w:type="page"/>
      </w:r>
    </w:p>
    <w:p w:rsidR="001F4BF0" w:rsidRPr="00BF1C8E" w:rsidRDefault="001F4BF0">
      <w:pPr>
        <w:autoSpaceDE/>
        <w:autoSpaceDN/>
        <w:spacing w:after="200" w:line="276" w:lineRule="auto"/>
        <w:rPr>
          <w:rFonts w:eastAsia="Times New Roman"/>
          <w:b/>
          <w:sz w:val="24"/>
        </w:rPr>
        <w:sectPr w:rsidR="001F4BF0" w:rsidRPr="00BF1C8E">
          <w:footerReference w:type="even" r:id="rId25"/>
          <w:footerReference w:type="default" r:id="rId26"/>
          <w:pgSz w:w="11906" w:h="16838"/>
          <w:pgMar w:top="1134" w:right="850" w:bottom="1134" w:left="1701" w:header="708" w:footer="708" w:gutter="0"/>
          <w:cols w:space="708"/>
          <w:docGrid w:linePitch="360"/>
        </w:sectPr>
      </w:pPr>
    </w:p>
    <w:p w:rsidR="001F4BF0" w:rsidRPr="00BF1C8E" w:rsidRDefault="001F4BF0">
      <w:pPr>
        <w:autoSpaceDE/>
        <w:autoSpaceDN/>
        <w:spacing w:after="200" w:line="276" w:lineRule="auto"/>
        <w:rPr>
          <w:rFonts w:eastAsia="Times New Roman"/>
          <w:b/>
          <w:sz w:val="24"/>
        </w:rPr>
      </w:pPr>
      <w:r w:rsidRPr="00BF1C8E">
        <w:rPr>
          <w:noProof/>
        </w:rPr>
        <w:lastRenderedPageBreak/>
        <w:drawing>
          <wp:inline distT="0" distB="0" distL="0" distR="0" wp14:anchorId="72AC5959" wp14:editId="58ECA012">
            <wp:extent cx="8606770" cy="6280335"/>
            <wp:effectExtent l="0" t="0" r="0" b="0"/>
            <wp:docPr id="69" name="Рисунок 69" descr="C:\Users\VIM\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IM\AppData\Local\Temp\FineReader12.00\media\image15.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05214" cy="6279200"/>
                    </a:xfrm>
                    <a:prstGeom prst="rect">
                      <a:avLst/>
                    </a:prstGeom>
                    <a:noFill/>
                    <a:ln>
                      <a:noFill/>
                    </a:ln>
                  </pic:spPr>
                </pic:pic>
              </a:graphicData>
            </a:graphic>
          </wp:inline>
        </w:drawing>
      </w:r>
    </w:p>
    <w:p w:rsidR="001F4BF0" w:rsidRPr="00BF1C8E" w:rsidRDefault="001F4BF0">
      <w:pPr>
        <w:autoSpaceDE/>
        <w:autoSpaceDN/>
        <w:spacing w:after="200" w:line="276" w:lineRule="auto"/>
        <w:rPr>
          <w:rFonts w:eastAsia="Times New Roman"/>
          <w:b/>
          <w:sz w:val="24"/>
        </w:rPr>
      </w:pPr>
      <w:r w:rsidRPr="00BF1C8E">
        <w:rPr>
          <w:noProof/>
        </w:rPr>
        <w:lastRenderedPageBreak/>
        <w:drawing>
          <wp:inline distT="0" distB="0" distL="0" distR="0" wp14:anchorId="08C5AC3B" wp14:editId="226D172C">
            <wp:extent cx="9251950" cy="6634763"/>
            <wp:effectExtent l="0" t="0" r="0" b="0"/>
            <wp:docPr id="70" name="Рисунок 70" descr="C:\Users\VIM\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M\AppData\Local\Temp\FineReader12.00\media\image16.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1950" cy="6634763"/>
                    </a:xfrm>
                    <a:prstGeom prst="rect">
                      <a:avLst/>
                    </a:prstGeom>
                    <a:noFill/>
                    <a:ln>
                      <a:noFill/>
                    </a:ln>
                  </pic:spPr>
                </pic:pic>
              </a:graphicData>
            </a:graphic>
          </wp:inline>
        </w:drawing>
      </w:r>
    </w:p>
    <w:p w:rsidR="001F4BF0" w:rsidRPr="00BF1C8E" w:rsidRDefault="00AE5661">
      <w:pPr>
        <w:autoSpaceDE/>
        <w:autoSpaceDN/>
        <w:spacing w:after="200" w:line="276" w:lineRule="auto"/>
        <w:rPr>
          <w:rFonts w:eastAsia="Times New Roman"/>
          <w:b/>
          <w:sz w:val="24"/>
        </w:rPr>
      </w:pPr>
      <w:r w:rsidRPr="00BF1C8E">
        <w:rPr>
          <w:noProof/>
        </w:rPr>
        <w:lastRenderedPageBreak/>
        <w:drawing>
          <wp:inline distT="0" distB="0" distL="0" distR="0" wp14:anchorId="4E1EAE41" wp14:editId="0A0FC118">
            <wp:extent cx="9239250" cy="5391150"/>
            <wp:effectExtent l="0" t="0" r="0" b="0"/>
            <wp:docPr id="71" name="Рисунок 71" descr="C:\Users\VIM\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IM\AppData\Local\Temp\FineReader12.00\media\image17.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62771" cy="5404875"/>
                    </a:xfrm>
                    <a:prstGeom prst="rect">
                      <a:avLst/>
                    </a:prstGeom>
                    <a:noFill/>
                    <a:ln>
                      <a:noFill/>
                    </a:ln>
                  </pic:spPr>
                </pic:pic>
              </a:graphicData>
            </a:graphic>
          </wp:inline>
        </w:drawing>
      </w:r>
    </w:p>
    <w:p w:rsidR="00AE5661" w:rsidRPr="00BF1C8E" w:rsidRDefault="00AE5661">
      <w:pPr>
        <w:autoSpaceDE/>
        <w:autoSpaceDN/>
        <w:spacing w:after="200" w:line="276" w:lineRule="auto"/>
        <w:rPr>
          <w:rFonts w:eastAsia="Times New Roman"/>
          <w:b/>
          <w:sz w:val="24"/>
        </w:rPr>
      </w:pPr>
      <w:r w:rsidRPr="00BF1C8E">
        <w:rPr>
          <w:rFonts w:eastAsia="Times New Roman"/>
          <w:b/>
          <w:sz w:val="24"/>
        </w:rPr>
        <w:br w:type="page"/>
      </w:r>
    </w:p>
    <w:p w:rsidR="00AE5661" w:rsidRPr="00BF1C8E" w:rsidRDefault="00AE5661">
      <w:pPr>
        <w:autoSpaceDE/>
        <w:autoSpaceDN/>
        <w:spacing w:after="200" w:line="276" w:lineRule="auto"/>
        <w:rPr>
          <w:rFonts w:eastAsia="Times New Roman"/>
          <w:b/>
          <w:sz w:val="24"/>
        </w:rPr>
        <w:sectPr w:rsidR="00AE5661" w:rsidRPr="00BF1C8E" w:rsidSect="001F4BF0">
          <w:pgSz w:w="16838" w:h="11906" w:orient="landscape"/>
          <w:pgMar w:top="851" w:right="1134" w:bottom="1701" w:left="1134" w:header="708" w:footer="708" w:gutter="0"/>
          <w:cols w:space="708"/>
          <w:docGrid w:linePitch="360"/>
        </w:sectPr>
      </w:pPr>
    </w:p>
    <w:p w:rsidR="00AE5661" w:rsidRPr="00BF1C8E" w:rsidRDefault="00AE5661">
      <w:pPr>
        <w:autoSpaceDE/>
        <w:autoSpaceDN/>
        <w:spacing w:after="200" w:line="276" w:lineRule="auto"/>
        <w:rPr>
          <w:rFonts w:eastAsia="Times New Roman"/>
          <w:b/>
          <w:sz w:val="24"/>
        </w:rPr>
      </w:pPr>
      <w:r w:rsidRPr="00BF1C8E">
        <w:rPr>
          <w:noProof/>
        </w:rPr>
        <w:lastRenderedPageBreak/>
        <w:drawing>
          <wp:inline distT="0" distB="0" distL="0" distR="0" wp14:anchorId="196F6227" wp14:editId="611540FE">
            <wp:extent cx="5939790" cy="8197892"/>
            <wp:effectExtent l="0" t="0" r="0" b="0"/>
            <wp:docPr id="73" name="Рисунок 73" descr="C:\Users\VIM\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IM\AppData\Local\Temp\FineReader12.00\media\image20.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8197892"/>
                    </a:xfrm>
                    <a:prstGeom prst="rect">
                      <a:avLst/>
                    </a:prstGeom>
                    <a:noFill/>
                    <a:ln>
                      <a:noFill/>
                    </a:ln>
                  </pic:spPr>
                </pic:pic>
              </a:graphicData>
            </a:graphic>
          </wp:inline>
        </w:drawing>
      </w:r>
    </w:p>
    <w:p w:rsidR="001F4BF0" w:rsidRPr="00BF1C8E" w:rsidRDefault="001F4BF0">
      <w:pPr>
        <w:autoSpaceDE/>
        <w:autoSpaceDN/>
        <w:spacing w:after="200" w:line="276" w:lineRule="auto"/>
        <w:rPr>
          <w:rFonts w:eastAsia="Times New Roman"/>
          <w:b/>
          <w:sz w:val="24"/>
        </w:rPr>
      </w:pPr>
    </w:p>
    <w:p w:rsidR="001F4BF0" w:rsidRPr="00BF1C8E" w:rsidRDefault="001F4BF0">
      <w:pPr>
        <w:autoSpaceDE/>
        <w:autoSpaceDN/>
        <w:spacing w:after="200" w:line="276" w:lineRule="auto"/>
        <w:rPr>
          <w:rFonts w:eastAsia="Times New Roman"/>
          <w:b/>
          <w:sz w:val="24"/>
        </w:rPr>
      </w:pPr>
    </w:p>
    <w:p w:rsidR="001F4BF0" w:rsidRPr="00BF1C8E" w:rsidRDefault="001F4BF0">
      <w:pPr>
        <w:autoSpaceDE/>
        <w:autoSpaceDN/>
        <w:spacing w:after="200" w:line="276" w:lineRule="auto"/>
        <w:rPr>
          <w:rFonts w:eastAsia="Times New Roman"/>
          <w:b/>
          <w:sz w:val="24"/>
        </w:rPr>
      </w:pPr>
    </w:p>
    <w:p w:rsidR="001F4BF0" w:rsidRPr="00BF1C8E" w:rsidRDefault="00AE5661">
      <w:pPr>
        <w:autoSpaceDE/>
        <w:autoSpaceDN/>
        <w:spacing w:after="200" w:line="276" w:lineRule="auto"/>
        <w:rPr>
          <w:rFonts w:eastAsia="Times New Roman"/>
          <w:b/>
          <w:sz w:val="24"/>
        </w:rPr>
      </w:pPr>
      <w:r w:rsidRPr="00BF1C8E">
        <w:rPr>
          <w:noProof/>
        </w:rPr>
        <w:lastRenderedPageBreak/>
        <w:drawing>
          <wp:inline distT="0" distB="0" distL="0" distR="0" wp14:anchorId="076B2D6A" wp14:editId="35B9E685">
            <wp:extent cx="5943600" cy="9144000"/>
            <wp:effectExtent l="0" t="0" r="0" b="0"/>
            <wp:docPr id="74" name="Рисунок 74" descr="C:\Users\VIM\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IM\AppData\Local\Temp\FineReader12.00\media\image21.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9138138"/>
                    </a:xfrm>
                    <a:prstGeom prst="rect">
                      <a:avLst/>
                    </a:prstGeom>
                    <a:noFill/>
                    <a:ln>
                      <a:noFill/>
                    </a:ln>
                  </pic:spPr>
                </pic:pic>
              </a:graphicData>
            </a:graphic>
          </wp:inline>
        </w:drawing>
      </w:r>
    </w:p>
    <w:p w:rsidR="00AE5661" w:rsidRPr="00BF1C8E" w:rsidRDefault="00AE5661">
      <w:pPr>
        <w:autoSpaceDE/>
        <w:autoSpaceDN/>
        <w:spacing w:after="200" w:line="276" w:lineRule="auto"/>
        <w:rPr>
          <w:rFonts w:eastAsia="Times New Roman"/>
          <w:b/>
          <w:sz w:val="24"/>
        </w:rPr>
      </w:pPr>
    </w:p>
    <w:p w:rsidR="00AE5661" w:rsidRPr="00BF1C8E" w:rsidRDefault="00AE5661">
      <w:pPr>
        <w:autoSpaceDE/>
        <w:autoSpaceDN/>
        <w:spacing w:after="200" w:line="276" w:lineRule="auto"/>
        <w:rPr>
          <w:rFonts w:eastAsia="Times New Roman"/>
          <w:b/>
          <w:sz w:val="24"/>
        </w:rPr>
      </w:pPr>
      <w:r w:rsidRPr="00BF1C8E">
        <w:rPr>
          <w:noProof/>
        </w:rPr>
        <w:drawing>
          <wp:inline distT="0" distB="0" distL="0" distR="0" wp14:anchorId="37CD39D5" wp14:editId="57307F16">
            <wp:extent cx="5939790" cy="8235460"/>
            <wp:effectExtent l="0" t="0" r="0" b="0"/>
            <wp:docPr id="75" name="Рисунок 75" descr="C:\Users\VIM\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IM\AppData\Local\Temp\FineReader12.00\media\image22.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8235460"/>
                    </a:xfrm>
                    <a:prstGeom prst="rect">
                      <a:avLst/>
                    </a:prstGeom>
                    <a:noFill/>
                    <a:ln>
                      <a:noFill/>
                    </a:ln>
                  </pic:spPr>
                </pic:pic>
              </a:graphicData>
            </a:graphic>
          </wp:inline>
        </w:drawing>
      </w:r>
    </w:p>
    <w:p w:rsidR="00AE5661" w:rsidRPr="00BF1C8E" w:rsidRDefault="00AE5661">
      <w:pPr>
        <w:autoSpaceDE/>
        <w:autoSpaceDN/>
        <w:spacing w:after="200" w:line="276" w:lineRule="auto"/>
        <w:rPr>
          <w:rFonts w:eastAsia="Times New Roman"/>
          <w:b/>
          <w:sz w:val="24"/>
        </w:rPr>
      </w:pPr>
    </w:p>
    <w:p w:rsidR="00AE5661" w:rsidRPr="00BF1C8E" w:rsidRDefault="00AE5661">
      <w:pPr>
        <w:autoSpaceDE/>
        <w:autoSpaceDN/>
        <w:spacing w:after="200" w:line="276" w:lineRule="auto"/>
        <w:rPr>
          <w:rFonts w:eastAsia="Times New Roman"/>
          <w:b/>
          <w:sz w:val="24"/>
        </w:rPr>
      </w:pPr>
    </w:p>
    <w:p w:rsidR="00AE5661" w:rsidRPr="00BF1C8E" w:rsidRDefault="00AE5661">
      <w:pPr>
        <w:autoSpaceDE/>
        <w:autoSpaceDN/>
        <w:spacing w:after="200" w:line="276" w:lineRule="auto"/>
        <w:rPr>
          <w:rFonts w:eastAsia="Times New Roman"/>
          <w:b/>
          <w:sz w:val="24"/>
        </w:rPr>
      </w:pPr>
    </w:p>
    <w:p w:rsidR="00AE5661" w:rsidRPr="00BF1C8E" w:rsidRDefault="00AE5661">
      <w:pPr>
        <w:autoSpaceDE/>
        <w:autoSpaceDN/>
        <w:spacing w:after="200" w:line="276" w:lineRule="auto"/>
        <w:rPr>
          <w:rFonts w:eastAsia="Times New Roman"/>
          <w:b/>
          <w:sz w:val="24"/>
        </w:rPr>
      </w:pPr>
      <w:r w:rsidRPr="00BF1C8E">
        <w:rPr>
          <w:noProof/>
        </w:rPr>
        <w:drawing>
          <wp:inline distT="0" distB="0" distL="0" distR="0" wp14:anchorId="7A885F9B" wp14:editId="5CC8BDBC">
            <wp:extent cx="5939790" cy="8298074"/>
            <wp:effectExtent l="0" t="0" r="0" b="0"/>
            <wp:docPr id="76" name="Рисунок 76" descr="C:\Users\VIM\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IM\AppData\Local\Temp\FineReader12.00\media\image23.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8298074"/>
                    </a:xfrm>
                    <a:prstGeom prst="rect">
                      <a:avLst/>
                    </a:prstGeom>
                    <a:noFill/>
                    <a:ln>
                      <a:noFill/>
                    </a:ln>
                  </pic:spPr>
                </pic:pic>
              </a:graphicData>
            </a:graphic>
          </wp:inline>
        </w:drawing>
      </w:r>
    </w:p>
    <w:p w:rsidR="00AE5661" w:rsidRPr="00BF1C8E" w:rsidRDefault="00AE5661">
      <w:pPr>
        <w:autoSpaceDE/>
        <w:autoSpaceDN/>
        <w:spacing w:after="200" w:line="276" w:lineRule="auto"/>
        <w:rPr>
          <w:rFonts w:eastAsia="Times New Roman"/>
          <w:b/>
          <w:sz w:val="24"/>
        </w:rPr>
      </w:pPr>
    </w:p>
    <w:p w:rsidR="00AE5661" w:rsidRPr="00BF1C8E" w:rsidRDefault="00AE5661">
      <w:pPr>
        <w:autoSpaceDE/>
        <w:autoSpaceDN/>
        <w:spacing w:after="200" w:line="276" w:lineRule="auto"/>
        <w:rPr>
          <w:rFonts w:eastAsia="Times New Roman"/>
          <w:b/>
          <w:sz w:val="24"/>
        </w:rPr>
      </w:pPr>
    </w:p>
    <w:p w:rsidR="00AE5661" w:rsidRPr="00BF1C8E" w:rsidRDefault="00AE5661">
      <w:pPr>
        <w:autoSpaceDE/>
        <w:autoSpaceDN/>
        <w:spacing w:after="200" w:line="276" w:lineRule="auto"/>
        <w:rPr>
          <w:rFonts w:eastAsia="Times New Roman"/>
          <w:b/>
          <w:sz w:val="24"/>
        </w:rPr>
      </w:pPr>
      <w:r w:rsidRPr="00BF1C8E">
        <w:rPr>
          <w:noProof/>
        </w:rPr>
        <w:drawing>
          <wp:inline distT="0" distB="0" distL="0" distR="0" wp14:anchorId="1C23BBE0" wp14:editId="21EB4D67">
            <wp:extent cx="5939790" cy="8160438"/>
            <wp:effectExtent l="0" t="0" r="0" b="0"/>
            <wp:docPr id="77" name="Рисунок 77" descr="C:\Users\VIM\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IM\AppData\Local\Temp\FineReader12.00\media\image24.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8160438"/>
                    </a:xfrm>
                    <a:prstGeom prst="rect">
                      <a:avLst/>
                    </a:prstGeom>
                    <a:noFill/>
                    <a:ln>
                      <a:noFill/>
                    </a:ln>
                  </pic:spPr>
                </pic:pic>
              </a:graphicData>
            </a:graphic>
          </wp:inline>
        </w:drawing>
      </w:r>
    </w:p>
    <w:p w:rsidR="00AE5661" w:rsidRPr="00BF1C8E" w:rsidRDefault="00AE5661">
      <w:pPr>
        <w:autoSpaceDE/>
        <w:autoSpaceDN/>
        <w:spacing w:after="200" w:line="276" w:lineRule="auto"/>
        <w:rPr>
          <w:rFonts w:eastAsia="Times New Roman"/>
          <w:b/>
          <w:sz w:val="24"/>
        </w:rPr>
      </w:pPr>
    </w:p>
    <w:p w:rsidR="00AE5661" w:rsidRPr="00BF1C8E" w:rsidRDefault="00AE5661">
      <w:pPr>
        <w:autoSpaceDE/>
        <w:autoSpaceDN/>
        <w:spacing w:after="200" w:line="276" w:lineRule="auto"/>
        <w:rPr>
          <w:rFonts w:eastAsia="Times New Roman"/>
          <w:b/>
          <w:sz w:val="24"/>
        </w:rPr>
      </w:pPr>
    </w:p>
    <w:p w:rsidR="00AE5661" w:rsidRPr="00BF1C8E" w:rsidRDefault="00AE5661">
      <w:pPr>
        <w:autoSpaceDE/>
        <w:autoSpaceDN/>
        <w:spacing w:after="200" w:line="276" w:lineRule="auto"/>
        <w:rPr>
          <w:rFonts w:eastAsia="Times New Roman"/>
          <w:b/>
          <w:sz w:val="24"/>
        </w:rPr>
      </w:pPr>
    </w:p>
    <w:p w:rsidR="00AE5661" w:rsidRPr="00BF1C8E" w:rsidRDefault="00AE5661">
      <w:pPr>
        <w:autoSpaceDE/>
        <w:autoSpaceDN/>
        <w:spacing w:after="200" w:line="276" w:lineRule="auto"/>
        <w:rPr>
          <w:rFonts w:eastAsia="Times New Roman"/>
          <w:b/>
          <w:sz w:val="24"/>
        </w:rPr>
      </w:pPr>
      <w:r w:rsidRPr="00BF1C8E">
        <w:rPr>
          <w:noProof/>
        </w:rPr>
        <w:drawing>
          <wp:inline distT="0" distB="0" distL="0" distR="0" wp14:anchorId="5B0537C4" wp14:editId="723941C0">
            <wp:extent cx="5939790" cy="8267018"/>
            <wp:effectExtent l="0" t="0" r="0" b="0"/>
            <wp:docPr id="78" name="Рисунок 78" descr="C:\Users\VIM\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IM\AppData\Local\Temp\FineReader12.00\media\image25.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8267018"/>
                    </a:xfrm>
                    <a:prstGeom prst="rect">
                      <a:avLst/>
                    </a:prstGeom>
                    <a:noFill/>
                    <a:ln>
                      <a:noFill/>
                    </a:ln>
                  </pic:spPr>
                </pic:pic>
              </a:graphicData>
            </a:graphic>
          </wp:inline>
        </w:drawing>
      </w:r>
    </w:p>
    <w:p w:rsidR="00AE5661" w:rsidRPr="00BF1C8E" w:rsidRDefault="00AE5661">
      <w:pPr>
        <w:autoSpaceDE/>
        <w:autoSpaceDN/>
        <w:spacing w:after="200" w:line="276" w:lineRule="auto"/>
        <w:rPr>
          <w:rFonts w:eastAsia="Times New Roman"/>
          <w:b/>
          <w:sz w:val="24"/>
        </w:rPr>
      </w:pPr>
    </w:p>
    <w:p w:rsidR="00AE5661" w:rsidRPr="00BF1C8E" w:rsidRDefault="00AE5661">
      <w:pPr>
        <w:autoSpaceDE/>
        <w:autoSpaceDN/>
        <w:spacing w:after="200" w:line="276" w:lineRule="auto"/>
        <w:rPr>
          <w:rFonts w:eastAsia="Times New Roman"/>
          <w:b/>
          <w:sz w:val="24"/>
        </w:rPr>
      </w:pPr>
    </w:p>
    <w:p w:rsidR="00AE5661" w:rsidRPr="00BF1C8E" w:rsidRDefault="00AE5661">
      <w:pPr>
        <w:autoSpaceDE/>
        <w:autoSpaceDN/>
        <w:spacing w:after="200" w:line="276" w:lineRule="auto"/>
        <w:rPr>
          <w:rFonts w:eastAsia="Times New Roman"/>
          <w:b/>
          <w:sz w:val="24"/>
        </w:rPr>
      </w:pPr>
      <w:r w:rsidRPr="00BF1C8E">
        <w:rPr>
          <w:noProof/>
        </w:rPr>
        <w:drawing>
          <wp:inline distT="0" distB="0" distL="0" distR="0" wp14:anchorId="199C6401" wp14:editId="1FB53A94">
            <wp:extent cx="5939790" cy="8285167"/>
            <wp:effectExtent l="0" t="0" r="0" b="0"/>
            <wp:docPr id="79" name="Рисунок 79" descr="C:\Users\VIM\AppData\Local\Temp\FineRead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IM\AppData\Local\Temp\FineReader12.00\media\image26.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8285167"/>
                    </a:xfrm>
                    <a:prstGeom prst="rect">
                      <a:avLst/>
                    </a:prstGeom>
                    <a:noFill/>
                    <a:ln>
                      <a:noFill/>
                    </a:ln>
                  </pic:spPr>
                </pic:pic>
              </a:graphicData>
            </a:graphic>
          </wp:inline>
        </w:drawing>
      </w:r>
    </w:p>
    <w:p w:rsidR="00AE5661" w:rsidRPr="00BF1C8E" w:rsidRDefault="00AE5661">
      <w:pPr>
        <w:autoSpaceDE/>
        <w:autoSpaceDN/>
        <w:spacing w:after="200" w:line="276" w:lineRule="auto"/>
        <w:rPr>
          <w:rFonts w:eastAsia="Times New Roman"/>
          <w:b/>
          <w:sz w:val="24"/>
        </w:rPr>
      </w:pPr>
    </w:p>
    <w:p w:rsidR="00AE5661" w:rsidRPr="00BF1C8E" w:rsidRDefault="00AE5661">
      <w:pPr>
        <w:autoSpaceDE/>
        <w:autoSpaceDN/>
        <w:spacing w:after="200" w:line="276" w:lineRule="auto"/>
        <w:rPr>
          <w:rFonts w:eastAsia="Times New Roman"/>
          <w:b/>
          <w:sz w:val="24"/>
        </w:rPr>
      </w:pPr>
    </w:p>
    <w:p w:rsidR="00AE5661" w:rsidRPr="00BF1C8E" w:rsidRDefault="00AE5661">
      <w:pPr>
        <w:autoSpaceDE/>
        <w:autoSpaceDN/>
        <w:spacing w:after="200" w:line="276" w:lineRule="auto"/>
        <w:rPr>
          <w:rFonts w:eastAsia="Times New Roman"/>
          <w:b/>
          <w:sz w:val="24"/>
        </w:rPr>
      </w:pPr>
      <w:r w:rsidRPr="00BF1C8E">
        <w:rPr>
          <w:noProof/>
        </w:rPr>
        <w:drawing>
          <wp:inline distT="0" distB="0" distL="0" distR="0" wp14:anchorId="06950CCC" wp14:editId="1F189719">
            <wp:extent cx="5939790" cy="8185555"/>
            <wp:effectExtent l="0" t="0" r="0" b="0"/>
            <wp:docPr id="80" name="Рисунок 80" descr="C:\Users\VIM\AppData\Local\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IM\AppData\Local\Temp\FineReader12.00\media\image27.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8185555"/>
                    </a:xfrm>
                    <a:prstGeom prst="rect">
                      <a:avLst/>
                    </a:prstGeom>
                    <a:noFill/>
                    <a:ln>
                      <a:noFill/>
                    </a:ln>
                  </pic:spPr>
                </pic:pic>
              </a:graphicData>
            </a:graphic>
          </wp:inline>
        </w:drawing>
      </w:r>
    </w:p>
    <w:p w:rsidR="00B57447" w:rsidRPr="00BF1C8E" w:rsidRDefault="00B57447">
      <w:pPr>
        <w:autoSpaceDE/>
        <w:autoSpaceDN/>
        <w:spacing w:after="200" w:line="276" w:lineRule="auto"/>
        <w:rPr>
          <w:rFonts w:eastAsia="Times New Roman"/>
          <w:b/>
          <w:sz w:val="24"/>
        </w:rPr>
      </w:pPr>
    </w:p>
    <w:p w:rsidR="00B57447" w:rsidRPr="00BF1C8E" w:rsidRDefault="00B57447">
      <w:pPr>
        <w:autoSpaceDE/>
        <w:autoSpaceDN/>
        <w:spacing w:after="200" w:line="276" w:lineRule="auto"/>
        <w:rPr>
          <w:rFonts w:eastAsia="Times New Roman"/>
          <w:b/>
          <w:sz w:val="24"/>
        </w:rPr>
      </w:pPr>
    </w:p>
    <w:p w:rsidR="00FE1B77" w:rsidRPr="00BF1C8E" w:rsidRDefault="00FE1B77" w:rsidP="00FE1B77">
      <w:pPr>
        <w:pStyle w:val="a9"/>
        <w:jc w:val="center"/>
      </w:pPr>
      <w:r w:rsidRPr="00BF1C8E">
        <w:lastRenderedPageBreak/>
        <w:t>Пояснения к бухгалтерскому балансу и отчету о финансовых результатах</w:t>
      </w:r>
    </w:p>
    <w:p w:rsidR="00FE1B77" w:rsidRPr="00BF1C8E" w:rsidRDefault="00FE1B77" w:rsidP="00FE1B77">
      <w:pPr>
        <w:pStyle w:val="a9"/>
        <w:jc w:val="center"/>
      </w:pPr>
      <w:r w:rsidRPr="00BF1C8E">
        <w:t>ЗАО «НИИполиграфмаш» за 2017 год</w:t>
      </w:r>
    </w:p>
    <w:p w:rsidR="00FE1B77" w:rsidRPr="00BF1C8E" w:rsidRDefault="00FE1B77" w:rsidP="00FE1B77">
      <w:pPr>
        <w:pStyle w:val="a9"/>
        <w:rPr>
          <w:b/>
        </w:rPr>
      </w:pPr>
      <w:r w:rsidRPr="00BF1C8E">
        <w:rPr>
          <w:b/>
        </w:rPr>
        <w:t>Сведения об организации</w:t>
      </w:r>
    </w:p>
    <w:p w:rsidR="00FE1B77" w:rsidRPr="00BF1C8E" w:rsidRDefault="00FE1B77" w:rsidP="00FE1B77">
      <w:pPr>
        <w:pStyle w:val="a9"/>
        <w:spacing w:before="0" w:beforeAutospacing="0" w:after="0" w:afterAutospacing="0"/>
      </w:pPr>
      <w:r w:rsidRPr="00BF1C8E">
        <w:t>Закрытое акционерное общество "Научно-исследовательский институт полиграфического машиностроения" (ЗАО "НИИполиргафмаш")</w:t>
      </w:r>
    </w:p>
    <w:p w:rsidR="00FE1B77" w:rsidRPr="00BF1C8E" w:rsidRDefault="00FE1B77" w:rsidP="00FE1B77">
      <w:pPr>
        <w:pStyle w:val="a9"/>
        <w:spacing w:before="0" w:beforeAutospacing="0" w:after="0" w:afterAutospacing="0"/>
      </w:pPr>
      <w:r w:rsidRPr="00BF1C8E">
        <w:t>Дата регистрации:   27.11.1992</w:t>
      </w:r>
    </w:p>
    <w:p w:rsidR="00FE1B77" w:rsidRPr="00BF1C8E" w:rsidRDefault="00FE1B77" w:rsidP="00FE1B77">
      <w:pPr>
        <w:pStyle w:val="a9"/>
        <w:spacing w:before="0" w:beforeAutospacing="0" w:after="0" w:afterAutospacing="0"/>
      </w:pPr>
      <w:r w:rsidRPr="00BF1C8E">
        <w:t>Исполнительный орган: Генеральный директор Куропаткина О.Е.</w:t>
      </w:r>
    </w:p>
    <w:p w:rsidR="00FE1B77" w:rsidRPr="00BF1C8E" w:rsidRDefault="00FE1B77" w:rsidP="00FE1B77">
      <w:pPr>
        <w:pStyle w:val="a9"/>
        <w:spacing w:before="0" w:beforeAutospacing="0" w:after="0" w:afterAutospacing="0"/>
      </w:pPr>
      <w:r w:rsidRPr="00BF1C8E">
        <w:t>Юридический адрес: 117420, г. Москва, ул. Профсоюзная, д. 57</w:t>
      </w:r>
    </w:p>
    <w:p w:rsidR="00FE1B77" w:rsidRPr="00BF1C8E" w:rsidRDefault="00FE1B77" w:rsidP="00FE1B77">
      <w:pPr>
        <w:pStyle w:val="a9"/>
        <w:spacing w:before="0" w:beforeAutospacing="0" w:after="0" w:afterAutospacing="0"/>
      </w:pPr>
      <w:r w:rsidRPr="00BF1C8E">
        <w:t>ИНН 7728014851; ОГРН  1027700028234</w:t>
      </w:r>
    </w:p>
    <w:p w:rsidR="00FE1B77" w:rsidRPr="00BF1C8E" w:rsidRDefault="00FE1B77" w:rsidP="00FE1B77">
      <w:pPr>
        <w:pStyle w:val="a9"/>
        <w:spacing w:before="0" w:beforeAutospacing="0" w:after="0" w:afterAutospacing="0"/>
      </w:pPr>
      <w:r w:rsidRPr="00BF1C8E">
        <w:t xml:space="preserve">Основные виды деятельности: </w:t>
      </w:r>
    </w:p>
    <w:p w:rsidR="00FE1B77" w:rsidRPr="00BF1C8E" w:rsidRDefault="00FE1B77" w:rsidP="00FE1B77">
      <w:pPr>
        <w:pStyle w:val="a9"/>
        <w:spacing w:before="0" w:beforeAutospacing="0" w:after="0" w:afterAutospacing="0"/>
      </w:pPr>
      <w:r w:rsidRPr="00BF1C8E">
        <w:t>- предоставление услуг по сдаче помещений в аренду;</w:t>
      </w:r>
    </w:p>
    <w:p w:rsidR="00FE1B77" w:rsidRPr="00BF1C8E" w:rsidRDefault="00FE1B77" w:rsidP="00FE1B77">
      <w:pPr>
        <w:pStyle w:val="a9"/>
        <w:spacing w:before="0" w:beforeAutospacing="0" w:after="0" w:afterAutospacing="0"/>
      </w:pPr>
      <w:r w:rsidRPr="00BF1C8E">
        <w:t>- проведение работ по сертификации полиграфического оборудования;</w:t>
      </w:r>
    </w:p>
    <w:p w:rsidR="00FE1B77" w:rsidRPr="00BF1C8E" w:rsidRDefault="00FE1B77" w:rsidP="00FE1B77">
      <w:pPr>
        <w:pStyle w:val="a9"/>
        <w:spacing w:before="0" w:beforeAutospacing="0" w:after="0" w:afterAutospacing="0"/>
      </w:pPr>
      <w:r w:rsidRPr="00BF1C8E">
        <w:t>- оказание машиностроительным организациям помощи по внедрению новых технологий, оборудования, материалов и т.п.</w:t>
      </w:r>
    </w:p>
    <w:p w:rsidR="00FE1B77" w:rsidRPr="00BF1C8E" w:rsidRDefault="00FE1B77" w:rsidP="00FE1B77">
      <w:pPr>
        <w:pStyle w:val="a9"/>
        <w:spacing w:before="0" w:beforeAutospacing="0" w:after="0" w:afterAutospacing="0"/>
      </w:pPr>
      <w:r w:rsidRPr="00BF1C8E">
        <w:t>Колличество акций всего: 1 133 200 шт., оплачены полностью</w:t>
      </w:r>
    </w:p>
    <w:p w:rsidR="00FE1B77" w:rsidRPr="00BF1C8E" w:rsidRDefault="00FE1B77" w:rsidP="00FE1B77">
      <w:pPr>
        <w:pStyle w:val="a9"/>
        <w:spacing w:before="0" w:beforeAutospacing="0" w:after="0" w:afterAutospacing="0"/>
      </w:pPr>
      <w:r w:rsidRPr="00BF1C8E">
        <w:t>в т.ч. обыкновенные акции: 1 133 200 шт.</w:t>
      </w:r>
    </w:p>
    <w:p w:rsidR="00FE1B77" w:rsidRPr="00BF1C8E" w:rsidRDefault="00FE1B77" w:rsidP="00FE1B77">
      <w:pPr>
        <w:pStyle w:val="a9"/>
        <w:spacing w:before="0" w:beforeAutospacing="0" w:after="0" w:afterAutospacing="0"/>
      </w:pPr>
      <w:r w:rsidRPr="00BF1C8E">
        <w:t>номинальная стоимость 1/100 рублей.</w:t>
      </w:r>
    </w:p>
    <w:p w:rsidR="00FE1B77" w:rsidRPr="00BF1C8E" w:rsidRDefault="00FE1B77" w:rsidP="00FE1B77">
      <w:pPr>
        <w:pStyle w:val="a9"/>
        <w:spacing w:before="0" w:beforeAutospacing="0" w:after="0" w:afterAutospacing="0"/>
      </w:pPr>
    </w:p>
    <w:p w:rsidR="00FE1B77" w:rsidRPr="00BF1C8E" w:rsidRDefault="00FE1B77" w:rsidP="00FE1B77">
      <w:pPr>
        <w:pStyle w:val="a9"/>
        <w:spacing w:before="0" w:beforeAutospacing="0" w:after="0" w:afterAutospacing="0"/>
      </w:pPr>
      <w:r w:rsidRPr="00BF1C8E">
        <w:t>Бухгалтерская (финансовая) отчетность Общества за 2017 год составлена в соответствии с действующими в РФ правилами и стандартами бухгалтерского учета. Состав бухгалтерской отчетности:</w:t>
      </w:r>
    </w:p>
    <w:p w:rsidR="00FE1B77" w:rsidRPr="00BF1C8E" w:rsidRDefault="00FE1B77" w:rsidP="00FE1B77">
      <w:pPr>
        <w:pStyle w:val="a9"/>
        <w:spacing w:before="0" w:beforeAutospacing="0" w:after="0" w:afterAutospacing="0"/>
      </w:pPr>
      <w:r w:rsidRPr="00BF1C8E">
        <w:t>- бухгалтерский баланс</w:t>
      </w:r>
    </w:p>
    <w:p w:rsidR="00FE1B77" w:rsidRPr="00BF1C8E" w:rsidRDefault="00FE1B77" w:rsidP="00FE1B77">
      <w:pPr>
        <w:pStyle w:val="a9"/>
        <w:spacing w:before="0" w:beforeAutospacing="0" w:after="0" w:afterAutospacing="0"/>
      </w:pPr>
      <w:r w:rsidRPr="00BF1C8E">
        <w:t>- отчет о финансовых результатах</w:t>
      </w:r>
    </w:p>
    <w:p w:rsidR="00FE1B77" w:rsidRPr="00BF1C8E" w:rsidRDefault="00FE1B77" w:rsidP="00FE1B77">
      <w:pPr>
        <w:pStyle w:val="a9"/>
        <w:spacing w:before="0" w:beforeAutospacing="0" w:after="0" w:afterAutospacing="0"/>
      </w:pPr>
      <w:r w:rsidRPr="00BF1C8E">
        <w:t>- отчет об изменениях капитала</w:t>
      </w:r>
    </w:p>
    <w:p w:rsidR="00FE1B77" w:rsidRPr="00BF1C8E" w:rsidRDefault="00FE1B77" w:rsidP="00FE1B77">
      <w:pPr>
        <w:pStyle w:val="a9"/>
        <w:spacing w:before="0" w:beforeAutospacing="0" w:after="0" w:afterAutospacing="0"/>
      </w:pPr>
      <w:r w:rsidRPr="00BF1C8E">
        <w:t>-  отчет о движении денежных средств</w:t>
      </w:r>
    </w:p>
    <w:p w:rsidR="00FE1B77" w:rsidRPr="00BF1C8E" w:rsidRDefault="00FE1B77" w:rsidP="00FE1B77">
      <w:pPr>
        <w:pStyle w:val="a9"/>
        <w:spacing w:before="0" w:beforeAutospacing="0" w:after="0" w:afterAutospacing="0"/>
      </w:pPr>
    </w:p>
    <w:p w:rsidR="00FE1B77" w:rsidRPr="00BF1C8E" w:rsidRDefault="00FE1B77" w:rsidP="00FE1B77">
      <w:pPr>
        <w:pStyle w:val="a9"/>
        <w:spacing w:before="0" w:beforeAutospacing="0" w:after="0" w:afterAutospacing="0"/>
        <w:rPr>
          <w:b/>
        </w:rPr>
      </w:pPr>
      <w:r w:rsidRPr="00BF1C8E">
        <w:rPr>
          <w:b/>
        </w:rPr>
        <w:t>1. Основные положения учетной политики</w:t>
      </w:r>
    </w:p>
    <w:p w:rsidR="00FE1B77" w:rsidRPr="00BF1C8E" w:rsidRDefault="00FE1B77" w:rsidP="00FE1B77">
      <w:pPr>
        <w:pStyle w:val="a9"/>
        <w:spacing w:before="0" w:beforeAutospacing="0" w:after="0" w:afterAutospacing="0"/>
      </w:pPr>
      <w:r w:rsidRPr="00BF1C8E">
        <w:t>1.1. Основные подходы к подготовке годовой бухгалтерской отчетности</w:t>
      </w:r>
    </w:p>
    <w:p w:rsidR="00FE1B77" w:rsidRPr="00BF1C8E" w:rsidRDefault="00FE1B77" w:rsidP="00FE1B77">
      <w:pPr>
        <w:pStyle w:val="a9"/>
        <w:spacing w:before="0" w:beforeAutospacing="0" w:after="0" w:afterAutospacing="0"/>
        <w:rPr>
          <w:color w:val="000000"/>
          <w:spacing w:val="-2"/>
          <w:sz w:val="22"/>
          <w:szCs w:val="22"/>
        </w:rPr>
      </w:pPr>
      <w:r w:rsidRPr="00BF1C8E">
        <w:rPr>
          <w:color w:val="000000"/>
          <w:spacing w:val="1"/>
          <w:sz w:val="22"/>
          <w:szCs w:val="22"/>
        </w:rPr>
        <w:t xml:space="preserve">Бухгалтерский учет на предприятии ведется в </w:t>
      </w:r>
      <w:r w:rsidRPr="00BF1C8E">
        <w:rPr>
          <w:color w:val="000000"/>
          <w:spacing w:val="9"/>
          <w:sz w:val="22"/>
          <w:szCs w:val="22"/>
        </w:rPr>
        <w:t xml:space="preserve">соответствии с Федеральным законом от </w:t>
      </w:r>
      <w:r w:rsidRPr="00BF1C8E">
        <w:rPr>
          <w:color w:val="000000"/>
          <w:spacing w:val="2"/>
          <w:sz w:val="22"/>
          <w:szCs w:val="22"/>
        </w:rPr>
        <w:t>21.11.1996 г. № 129-ФЗ «О бухгалтерском уче</w:t>
      </w:r>
      <w:r w:rsidRPr="00BF1C8E">
        <w:rPr>
          <w:color w:val="000000"/>
          <w:spacing w:val="2"/>
          <w:sz w:val="22"/>
          <w:szCs w:val="22"/>
        </w:rPr>
        <w:softHyphen/>
      </w:r>
      <w:r w:rsidRPr="00BF1C8E">
        <w:rPr>
          <w:color w:val="000000"/>
          <w:spacing w:val="4"/>
          <w:sz w:val="22"/>
          <w:szCs w:val="22"/>
        </w:rPr>
        <w:t xml:space="preserve">те», Положением по ведению бухгалтерского </w:t>
      </w:r>
      <w:r w:rsidRPr="00BF1C8E">
        <w:rPr>
          <w:color w:val="000000"/>
          <w:sz w:val="22"/>
          <w:szCs w:val="22"/>
        </w:rPr>
        <w:t>учета и бухгалтерской отчетности в РФ, утвер</w:t>
      </w:r>
      <w:r w:rsidRPr="00BF1C8E">
        <w:rPr>
          <w:color w:val="000000"/>
          <w:sz w:val="22"/>
          <w:szCs w:val="22"/>
        </w:rPr>
        <w:softHyphen/>
      </w:r>
      <w:r w:rsidRPr="00BF1C8E">
        <w:rPr>
          <w:color w:val="000000"/>
          <w:spacing w:val="3"/>
          <w:sz w:val="22"/>
          <w:szCs w:val="22"/>
        </w:rPr>
        <w:t xml:space="preserve">жденным приказом Минфина РФ от 29.07.98 г. </w:t>
      </w:r>
      <w:r w:rsidRPr="00BF1C8E">
        <w:rPr>
          <w:color w:val="000000"/>
          <w:spacing w:val="1"/>
          <w:sz w:val="22"/>
          <w:szCs w:val="22"/>
        </w:rPr>
        <w:t>№ 34н, Положениями по бухгалтерскому учету, утвержденными приказами Минфина РФ, отрас</w:t>
      </w:r>
      <w:r w:rsidRPr="00BF1C8E">
        <w:rPr>
          <w:color w:val="000000"/>
          <w:spacing w:val="-2"/>
          <w:sz w:val="22"/>
          <w:szCs w:val="22"/>
        </w:rPr>
        <w:t>левыми и другими нормативными актами.</w:t>
      </w:r>
    </w:p>
    <w:p w:rsidR="00FE1B77" w:rsidRPr="00BF1C8E" w:rsidRDefault="00FE1B77" w:rsidP="00FE1B77">
      <w:pPr>
        <w:pStyle w:val="a9"/>
        <w:spacing w:before="0" w:beforeAutospacing="0" w:after="0" w:afterAutospacing="0"/>
        <w:rPr>
          <w:color w:val="000000"/>
          <w:spacing w:val="-2"/>
          <w:sz w:val="22"/>
          <w:szCs w:val="22"/>
        </w:rPr>
      </w:pPr>
      <w:r w:rsidRPr="00BF1C8E">
        <w:rPr>
          <w:color w:val="000000"/>
          <w:spacing w:val="-2"/>
          <w:sz w:val="22"/>
          <w:szCs w:val="22"/>
        </w:rPr>
        <w:t>1.2. Основные средства</w:t>
      </w:r>
    </w:p>
    <w:p w:rsidR="00FE1B77" w:rsidRPr="00BF1C8E" w:rsidRDefault="00FE1B77" w:rsidP="00FE1B77">
      <w:pPr>
        <w:shd w:val="clear" w:color="auto" w:fill="FFFFFF"/>
        <w:spacing w:before="110"/>
        <w:rPr>
          <w:sz w:val="24"/>
          <w:szCs w:val="24"/>
        </w:rPr>
      </w:pPr>
      <w:r w:rsidRPr="00BF1C8E">
        <w:rPr>
          <w:color w:val="000000"/>
          <w:spacing w:val="-2"/>
          <w:sz w:val="24"/>
          <w:szCs w:val="24"/>
        </w:rPr>
        <w:t>К основным средствам относятся:</w:t>
      </w:r>
    </w:p>
    <w:p w:rsidR="00FE1B77" w:rsidRPr="00BF1C8E" w:rsidRDefault="00FE1B77" w:rsidP="00FE1B77">
      <w:pPr>
        <w:widowControl w:val="0"/>
        <w:numPr>
          <w:ilvl w:val="0"/>
          <w:numId w:val="5"/>
        </w:numPr>
        <w:shd w:val="clear" w:color="auto" w:fill="FFFFFF"/>
        <w:adjustRightInd w:val="0"/>
        <w:spacing w:before="5" w:line="274" w:lineRule="exact"/>
        <w:rPr>
          <w:sz w:val="24"/>
          <w:szCs w:val="24"/>
        </w:rPr>
      </w:pPr>
      <w:r w:rsidRPr="00BF1C8E">
        <w:rPr>
          <w:color w:val="000000"/>
          <w:sz w:val="24"/>
          <w:szCs w:val="24"/>
        </w:rPr>
        <w:t>здания, сооружения,</w:t>
      </w:r>
    </w:p>
    <w:p w:rsidR="00FE1B77" w:rsidRPr="00BF1C8E" w:rsidRDefault="00FE1B77" w:rsidP="00FE1B77">
      <w:pPr>
        <w:widowControl w:val="0"/>
        <w:numPr>
          <w:ilvl w:val="0"/>
          <w:numId w:val="5"/>
        </w:numPr>
        <w:shd w:val="clear" w:color="auto" w:fill="FFFFFF"/>
        <w:adjustRightInd w:val="0"/>
        <w:spacing w:before="5" w:line="274" w:lineRule="exact"/>
        <w:rPr>
          <w:sz w:val="24"/>
          <w:szCs w:val="24"/>
        </w:rPr>
      </w:pPr>
      <w:r w:rsidRPr="00BF1C8E">
        <w:rPr>
          <w:color w:val="000000"/>
          <w:spacing w:val="-2"/>
          <w:sz w:val="24"/>
          <w:szCs w:val="24"/>
        </w:rPr>
        <w:t xml:space="preserve">рабочие и силовые машины и оборудование, </w:t>
      </w:r>
    </w:p>
    <w:p w:rsidR="00FE1B77" w:rsidRPr="00BF1C8E" w:rsidRDefault="00FE1B77" w:rsidP="00FE1B77">
      <w:pPr>
        <w:widowControl w:val="0"/>
        <w:numPr>
          <w:ilvl w:val="0"/>
          <w:numId w:val="5"/>
        </w:numPr>
        <w:shd w:val="clear" w:color="auto" w:fill="FFFFFF"/>
        <w:adjustRightInd w:val="0"/>
        <w:spacing w:before="5" w:line="274" w:lineRule="exact"/>
        <w:rPr>
          <w:sz w:val="24"/>
          <w:szCs w:val="24"/>
        </w:rPr>
      </w:pPr>
      <w:r w:rsidRPr="00BF1C8E">
        <w:rPr>
          <w:color w:val="000000"/>
          <w:sz w:val="24"/>
          <w:szCs w:val="24"/>
        </w:rPr>
        <w:t>вычислительная техника,</w:t>
      </w:r>
    </w:p>
    <w:p w:rsidR="00FE1B77" w:rsidRPr="00BF1C8E" w:rsidRDefault="00FE1B77" w:rsidP="00FE1B77">
      <w:pPr>
        <w:widowControl w:val="0"/>
        <w:numPr>
          <w:ilvl w:val="0"/>
          <w:numId w:val="5"/>
        </w:numPr>
        <w:shd w:val="clear" w:color="auto" w:fill="FFFFFF"/>
        <w:adjustRightInd w:val="0"/>
        <w:spacing w:before="5" w:line="274" w:lineRule="exact"/>
        <w:rPr>
          <w:sz w:val="24"/>
          <w:szCs w:val="24"/>
        </w:rPr>
      </w:pPr>
      <w:r w:rsidRPr="00BF1C8E">
        <w:rPr>
          <w:color w:val="000000"/>
          <w:sz w:val="24"/>
          <w:szCs w:val="24"/>
        </w:rPr>
        <w:t xml:space="preserve">транспортные средства, </w:t>
      </w:r>
    </w:p>
    <w:p w:rsidR="00FE1B77" w:rsidRPr="00BF1C8E" w:rsidRDefault="00FE1B77" w:rsidP="00FE1B77">
      <w:pPr>
        <w:widowControl w:val="0"/>
        <w:numPr>
          <w:ilvl w:val="0"/>
          <w:numId w:val="5"/>
        </w:numPr>
        <w:shd w:val="clear" w:color="auto" w:fill="FFFFFF"/>
        <w:adjustRightInd w:val="0"/>
        <w:spacing w:before="5" w:line="274" w:lineRule="exact"/>
        <w:rPr>
          <w:sz w:val="24"/>
          <w:szCs w:val="24"/>
        </w:rPr>
      </w:pPr>
      <w:r w:rsidRPr="00BF1C8E">
        <w:rPr>
          <w:color w:val="000000"/>
          <w:sz w:val="24"/>
          <w:szCs w:val="24"/>
        </w:rPr>
        <w:t>земельные участки;</w:t>
      </w:r>
    </w:p>
    <w:p w:rsidR="00FE1B77" w:rsidRPr="00BF1C8E" w:rsidRDefault="00FE1B77" w:rsidP="00FE1B77">
      <w:pPr>
        <w:widowControl w:val="0"/>
        <w:numPr>
          <w:ilvl w:val="0"/>
          <w:numId w:val="5"/>
        </w:numPr>
        <w:shd w:val="clear" w:color="auto" w:fill="FFFFFF"/>
        <w:adjustRightInd w:val="0"/>
        <w:spacing w:before="5" w:line="274" w:lineRule="exact"/>
        <w:rPr>
          <w:sz w:val="24"/>
          <w:szCs w:val="24"/>
        </w:rPr>
      </w:pPr>
      <w:r w:rsidRPr="00BF1C8E">
        <w:rPr>
          <w:color w:val="000000"/>
          <w:spacing w:val="2"/>
          <w:sz w:val="24"/>
          <w:szCs w:val="24"/>
        </w:rPr>
        <w:t>производственный и хозяйственный инвен</w:t>
      </w:r>
      <w:r w:rsidRPr="00BF1C8E">
        <w:rPr>
          <w:color w:val="000000"/>
          <w:spacing w:val="2"/>
          <w:sz w:val="24"/>
          <w:szCs w:val="24"/>
        </w:rPr>
        <w:softHyphen/>
      </w:r>
      <w:r w:rsidRPr="00BF1C8E">
        <w:rPr>
          <w:color w:val="000000"/>
          <w:spacing w:val="1"/>
          <w:sz w:val="24"/>
          <w:szCs w:val="24"/>
        </w:rPr>
        <w:t>тарь и принадлежности</w:t>
      </w:r>
    </w:p>
    <w:p w:rsidR="00FE1B77" w:rsidRPr="00BF1C8E" w:rsidRDefault="00FE1B77" w:rsidP="00FE1B77">
      <w:pPr>
        <w:widowControl w:val="0"/>
        <w:numPr>
          <w:ilvl w:val="0"/>
          <w:numId w:val="5"/>
        </w:numPr>
        <w:shd w:val="clear" w:color="auto" w:fill="FFFFFF"/>
        <w:adjustRightInd w:val="0"/>
        <w:spacing w:before="5" w:line="274" w:lineRule="exact"/>
        <w:rPr>
          <w:sz w:val="24"/>
          <w:szCs w:val="24"/>
        </w:rPr>
      </w:pPr>
      <w:r w:rsidRPr="00BF1C8E">
        <w:rPr>
          <w:color w:val="000000"/>
          <w:sz w:val="24"/>
          <w:szCs w:val="24"/>
        </w:rPr>
        <w:t>многолетние насаждения,</w:t>
      </w:r>
    </w:p>
    <w:p w:rsidR="00FE1B77" w:rsidRPr="00BF1C8E" w:rsidRDefault="00FE1B77" w:rsidP="00FE1B77">
      <w:pPr>
        <w:widowControl w:val="0"/>
        <w:numPr>
          <w:ilvl w:val="0"/>
          <w:numId w:val="5"/>
        </w:numPr>
        <w:shd w:val="clear" w:color="auto" w:fill="FFFFFF"/>
        <w:adjustRightInd w:val="0"/>
        <w:spacing w:before="5" w:line="274" w:lineRule="exact"/>
        <w:rPr>
          <w:sz w:val="24"/>
          <w:szCs w:val="24"/>
        </w:rPr>
      </w:pPr>
      <w:r w:rsidRPr="00BF1C8E">
        <w:rPr>
          <w:color w:val="000000"/>
          <w:spacing w:val="-2"/>
          <w:sz w:val="24"/>
          <w:szCs w:val="24"/>
        </w:rPr>
        <w:t>внутрихозяйственные дороги</w:t>
      </w:r>
    </w:p>
    <w:p w:rsidR="00FE1B77" w:rsidRPr="00BF1C8E" w:rsidRDefault="00FE1B77" w:rsidP="00FE1B77">
      <w:pPr>
        <w:pStyle w:val="a9"/>
        <w:spacing w:before="0" w:beforeAutospacing="0" w:after="0" w:afterAutospacing="0"/>
        <w:rPr>
          <w:color w:val="000000"/>
          <w:spacing w:val="3"/>
        </w:rPr>
      </w:pPr>
      <w:r w:rsidRPr="00BF1C8E">
        <w:rPr>
          <w:color w:val="000000"/>
          <w:spacing w:val="2"/>
        </w:rPr>
        <w:t>и другие объекты, использующиеся в производ</w:t>
      </w:r>
      <w:r w:rsidRPr="00BF1C8E">
        <w:rPr>
          <w:color w:val="000000"/>
          <w:spacing w:val="2"/>
        </w:rPr>
        <w:softHyphen/>
      </w:r>
      <w:r w:rsidRPr="00BF1C8E">
        <w:rPr>
          <w:color w:val="000000"/>
          <w:spacing w:val="1"/>
        </w:rPr>
        <w:t>стве продукции, при выполнении работ или ока</w:t>
      </w:r>
      <w:r w:rsidRPr="00BF1C8E">
        <w:rPr>
          <w:color w:val="000000"/>
          <w:spacing w:val="1"/>
        </w:rPr>
        <w:softHyphen/>
      </w:r>
      <w:r w:rsidRPr="00BF1C8E">
        <w:rPr>
          <w:color w:val="000000"/>
          <w:spacing w:val="3"/>
        </w:rPr>
        <w:t xml:space="preserve">зании услуг, а также для управленческих нужд, </w:t>
      </w:r>
      <w:r w:rsidRPr="00BF1C8E">
        <w:rPr>
          <w:color w:val="000000"/>
          <w:spacing w:val="4"/>
        </w:rPr>
        <w:t>сроком полезного использования свыше 12 ме</w:t>
      </w:r>
      <w:r w:rsidRPr="00BF1C8E">
        <w:rPr>
          <w:color w:val="000000"/>
          <w:spacing w:val="4"/>
        </w:rPr>
        <w:softHyphen/>
      </w:r>
      <w:r w:rsidRPr="00BF1C8E">
        <w:rPr>
          <w:color w:val="000000"/>
          <w:spacing w:val="1"/>
        </w:rPr>
        <w:t xml:space="preserve">сяцев   или обычного операционного цикла если </w:t>
      </w:r>
      <w:r w:rsidRPr="00BF1C8E">
        <w:rPr>
          <w:color w:val="000000"/>
          <w:spacing w:val="3"/>
        </w:rPr>
        <w:t>он превышает 12 месяцев.</w:t>
      </w:r>
    </w:p>
    <w:p w:rsidR="00FE1B77" w:rsidRPr="00BF1C8E" w:rsidRDefault="00FE1B77" w:rsidP="00FE1B77">
      <w:pPr>
        <w:pStyle w:val="a9"/>
        <w:spacing w:before="0" w:beforeAutospacing="0" w:after="0" w:afterAutospacing="0"/>
        <w:rPr>
          <w:color w:val="000000"/>
          <w:spacing w:val="-1"/>
        </w:rPr>
      </w:pPr>
      <w:r w:rsidRPr="00BF1C8E">
        <w:rPr>
          <w:color w:val="000000"/>
          <w:spacing w:val="3"/>
        </w:rPr>
        <w:t xml:space="preserve">Амортизация объектов основных средств производится ежемесячно по линейному способу. </w:t>
      </w:r>
      <w:r w:rsidRPr="00BF1C8E">
        <w:rPr>
          <w:color w:val="000000"/>
          <w:spacing w:val="2"/>
        </w:rPr>
        <w:t>Переоценка объектов основных средств не про</w:t>
      </w:r>
      <w:r w:rsidRPr="00BF1C8E">
        <w:rPr>
          <w:color w:val="000000"/>
          <w:spacing w:val="2"/>
        </w:rPr>
        <w:softHyphen/>
      </w:r>
      <w:r w:rsidRPr="00BF1C8E">
        <w:rPr>
          <w:color w:val="000000"/>
          <w:spacing w:val="-1"/>
        </w:rPr>
        <w:t>изводится.</w:t>
      </w:r>
    </w:p>
    <w:p w:rsidR="00FE1B77" w:rsidRPr="00BF1C8E" w:rsidRDefault="00FE1B77" w:rsidP="00FE1B77">
      <w:pPr>
        <w:pStyle w:val="a9"/>
        <w:spacing w:before="0" w:beforeAutospacing="0" w:after="0" w:afterAutospacing="0"/>
      </w:pPr>
      <w:r w:rsidRPr="00BF1C8E">
        <w:t>1.3. Материально-производственные запасы</w:t>
      </w:r>
    </w:p>
    <w:p w:rsidR="00FE1B77" w:rsidRPr="00BF1C8E" w:rsidRDefault="00FE1B77" w:rsidP="00FE1B77">
      <w:pPr>
        <w:shd w:val="clear" w:color="auto" w:fill="FFFFFF"/>
        <w:spacing w:before="240"/>
        <w:ind w:left="10" w:right="-5"/>
        <w:jc w:val="both"/>
        <w:rPr>
          <w:color w:val="000000"/>
          <w:sz w:val="24"/>
          <w:szCs w:val="24"/>
        </w:rPr>
      </w:pPr>
      <w:r w:rsidRPr="00BF1C8E">
        <w:rPr>
          <w:sz w:val="24"/>
          <w:szCs w:val="24"/>
        </w:rPr>
        <w:lastRenderedPageBreak/>
        <w:t xml:space="preserve">Учет материально-производственных запасов производится в соответствии с </w:t>
      </w:r>
      <w:r w:rsidRPr="00BF1C8E">
        <w:rPr>
          <w:color w:val="000000"/>
          <w:spacing w:val="2"/>
          <w:sz w:val="24"/>
          <w:szCs w:val="24"/>
        </w:rPr>
        <w:t>Положением по ведению бух</w:t>
      </w:r>
      <w:r w:rsidRPr="00BF1C8E">
        <w:rPr>
          <w:color w:val="000000"/>
          <w:spacing w:val="2"/>
          <w:sz w:val="24"/>
          <w:szCs w:val="24"/>
        </w:rPr>
        <w:softHyphen/>
      </w:r>
      <w:r w:rsidRPr="00BF1C8E">
        <w:rPr>
          <w:color w:val="000000"/>
          <w:sz w:val="24"/>
          <w:szCs w:val="24"/>
        </w:rPr>
        <w:t xml:space="preserve">галтерского учета..."   [п. 58], </w:t>
      </w:r>
      <w:r w:rsidRPr="00BF1C8E">
        <w:rPr>
          <w:color w:val="000000"/>
          <w:spacing w:val="1"/>
          <w:sz w:val="24"/>
          <w:szCs w:val="24"/>
        </w:rPr>
        <w:t xml:space="preserve"> ПБУ-5/01 "Учет материально-</w:t>
      </w:r>
      <w:r w:rsidRPr="00BF1C8E">
        <w:rPr>
          <w:color w:val="000000"/>
          <w:spacing w:val="-1"/>
          <w:sz w:val="24"/>
          <w:szCs w:val="24"/>
        </w:rPr>
        <w:t xml:space="preserve">производственных          запасов" </w:t>
      </w:r>
    </w:p>
    <w:p w:rsidR="00FE1B77" w:rsidRPr="00BF1C8E" w:rsidRDefault="00FE1B77" w:rsidP="00FE1B77">
      <w:pPr>
        <w:pStyle w:val="a9"/>
        <w:spacing w:before="0" w:beforeAutospacing="0" w:after="0" w:afterAutospacing="0"/>
        <w:rPr>
          <w:color w:val="000000"/>
        </w:rPr>
      </w:pPr>
      <w:r w:rsidRPr="00BF1C8E">
        <w:rPr>
          <w:color w:val="000000"/>
        </w:rPr>
        <w:t xml:space="preserve">При    отпуске    материально-производственных </w:t>
      </w:r>
      <w:r w:rsidRPr="00BF1C8E">
        <w:rPr>
          <w:color w:val="000000"/>
          <w:spacing w:val="-2"/>
        </w:rPr>
        <w:t xml:space="preserve">запасов   в   производство по требованию   и  </w:t>
      </w:r>
      <w:r w:rsidRPr="00BF1C8E">
        <w:rPr>
          <w:color w:val="000000"/>
        </w:rPr>
        <w:t>по фактической себестоимости.</w:t>
      </w:r>
    </w:p>
    <w:p w:rsidR="00FE1B77" w:rsidRPr="00BF1C8E" w:rsidRDefault="00FE1B77" w:rsidP="00FE1B77">
      <w:pPr>
        <w:pStyle w:val="a9"/>
        <w:spacing w:before="0" w:beforeAutospacing="0" w:after="0" w:afterAutospacing="0"/>
        <w:rPr>
          <w:color w:val="000000"/>
        </w:rPr>
      </w:pPr>
      <w:r w:rsidRPr="00BF1C8E">
        <w:rPr>
          <w:color w:val="000000"/>
        </w:rPr>
        <w:t>1.4. Порядок определения выручки</w:t>
      </w:r>
    </w:p>
    <w:p w:rsidR="00FE1B77" w:rsidRPr="00BF1C8E" w:rsidRDefault="00FE1B77" w:rsidP="00FE1B77">
      <w:pPr>
        <w:pStyle w:val="a9"/>
        <w:spacing w:before="0" w:beforeAutospacing="0" w:after="0" w:afterAutospacing="0"/>
        <w:jc w:val="both"/>
      </w:pPr>
      <w:r w:rsidRPr="00BF1C8E">
        <w:rPr>
          <w:color w:val="000000"/>
        </w:rPr>
        <w:t xml:space="preserve">В организации выручка от реализации товаров (работ, услуг) для целей бухгалтерского и налогового учета определяется по мере оказания услуг (сдачи работ заказчикам). Для целей исчисления по операциям , облагаемых НДС, выручка определяется по мере оказания услуг (выполнения работ). </w:t>
      </w:r>
    </w:p>
    <w:p w:rsidR="00FE1B77" w:rsidRPr="00BF1C8E" w:rsidRDefault="00FE1B77" w:rsidP="00FE1B77">
      <w:pPr>
        <w:pStyle w:val="a9"/>
        <w:spacing w:before="0" w:beforeAutospacing="0" w:after="0" w:afterAutospacing="0"/>
      </w:pPr>
      <w:r w:rsidRPr="00BF1C8E">
        <w:t xml:space="preserve"> 1.5. Способ определения доходов</w:t>
      </w:r>
    </w:p>
    <w:p w:rsidR="00FE1B77" w:rsidRPr="00BF1C8E" w:rsidRDefault="00FE1B77" w:rsidP="00FE1B77">
      <w:pPr>
        <w:pStyle w:val="a9"/>
        <w:spacing w:before="0" w:beforeAutospacing="0" w:after="0" w:afterAutospacing="0"/>
        <w:rPr>
          <w:color w:val="000000"/>
          <w:spacing w:val="1"/>
        </w:rPr>
      </w:pPr>
      <w:r w:rsidRPr="00BF1C8E">
        <w:rPr>
          <w:color w:val="000000"/>
        </w:rPr>
        <w:t>Формирование в бухгалтерском учете информа</w:t>
      </w:r>
      <w:r w:rsidRPr="00BF1C8E">
        <w:rPr>
          <w:color w:val="000000"/>
        </w:rPr>
        <w:softHyphen/>
        <w:t xml:space="preserve">ции о доходах предприятия производиться в </w:t>
      </w:r>
      <w:r w:rsidRPr="00BF1C8E">
        <w:rPr>
          <w:color w:val="000000"/>
          <w:spacing w:val="1"/>
        </w:rPr>
        <w:t>соответствии с ПБУ 9/99.</w:t>
      </w:r>
    </w:p>
    <w:p w:rsidR="00FE1B77" w:rsidRPr="00BF1C8E" w:rsidRDefault="00FE1B77" w:rsidP="00FE1B77">
      <w:pPr>
        <w:pStyle w:val="a9"/>
        <w:spacing w:before="0" w:beforeAutospacing="0" w:after="0" w:afterAutospacing="0"/>
        <w:rPr>
          <w:color w:val="000000"/>
          <w:spacing w:val="1"/>
        </w:rPr>
      </w:pPr>
      <w:r w:rsidRPr="00BF1C8E">
        <w:rPr>
          <w:color w:val="000000"/>
          <w:spacing w:val="1"/>
        </w:rPr>
        <w:t>1.6. Расходы</w:t>
      </w:r>
    </w:p>
    <w:p w:rsidR="00FE1B77" w:rsidRPr="00BF1C8E" w:rsidRDefault="00FE1B77" w:rsidP="00FE1B77">
      <w:pPr>
        <w:pStyle w:val="a9"/>
        <w:spacing w:before="0" w:beforeAutospacing="0" w:after="0" w:afterAutospacing="0"/>
        <w:rPr>
          <w:color w:val="000000"/>
          <w:spacing w:val="1"/>
        </w:rPr>
      </w:pPr>
      <w:r w:rsidRPr="00BF1C8E">
        <w:rPr>
          <w:color w:val="000000"/>
          <w:spacing w:val="1"/>
        </w:rPr>
        <w:t>Расоды организации делятся на прямые и косвенные.</w:t>
      </w:r>
    </w:p>
    <w:p w:rsidR="00FE1B77" w:rsidRPr="00BF1C8E" w:rsidRDefault="00FE1B77" w:rsidP="00FE1B77">
      <w:pPr>
        <w:pStyle w:val="a9"/>
        <w:spacing w:before="0" w:beforeAutospacing="0" w:after="0" w:afterAutospacing="0"/>
        <w:rPr>
          <w:color w:val="000000"/>
          <w:spacing w:val="1"/>
        </w:rPr>
      </w:pPr>
      <w:r w:rsidRPr="00BF1C8E">
        <w:rPr>
          <w:color w:val="000000"/>
          <w:spacing w:val="1"/>
        </w:rPr>
        <w:t>К прямым расходам относятся:</w:t>
      </w:r>
    </w:p>
    <w:p w:rsidR="00FE1B77" w:rsidRPr="00BF1C8E" w:rsidRDefault="00FE1B77" w:rsidP="00FE1B77">
      <w:pPr>
        <w:pStyle w:val="a9"/>
        <w:spacing w:before="0" w:beforeAutospacing="0" w:after="0" w:afterAutospacing="0"/>
        <w:rPr>
          <w:color w:val="000000"/>
          <w:spacing w:val="1"/>
        </w:rPr>
      </w:pPr>
      <w:r w:rsidRPr="00BF1C8E">
        <w:rPr>
          <w:color w:val="000000"/>
          <w:spacing w:val="1"/>
        </w:rPr>
        <w:t>- заработная плата и начисления по ней;</w:t>
      </w:r>
    </w:p>
    <w:p w:rsidR="00FE1B77" w:rsidRPr="00BF1C8E" w:rsidRDefault="00FE1B77" w:rsidP="00FE1B77">
      <w:pPr>
        <w:pStyle w:val="a9"/>
        <w:spacing w:before="0" w:beforeAutospacing="0" w:after="0" w:afterAutospacing="0"/>
        <w:rPr>
          <w:color w:val="000000"/>
          <w:spacing w:val="1"/>
        </w:rPr>
      </w:pPr>
      <w:r w:rsidRPr="00BF1C8E">
        <w:rPr>
          <w:color w:val="000000"/>
          <w:spacing w:val="1"/>
        </w:rPr>
        <w:t>- стоимость списанных товарно-материальных ценностей, использованных непосредственно для выполения договоров;</w:t>
      </w:r>
    </w:p>
    <w:p w:rsidR="00FE1B77" w:rsidRPr="00BF1C8E" w:rsidRDefault="00FE1B77" w:rsidP="00FE1B77">
      <w:pPr>
        <w:pStyle w:val="a9"/>
        <w:spacing w:before="0" w:beforeAutospacing="0" w:after="0" w:afterAutospacing="0"/>
        <w:rPr>
          <w:color w:val="000000"/>
          <w:spacing w:val="1"/>
        </w:rPr>
      </w:pPr>
      <w:r w:rsidRPr="00BF1C8E">
        <w:rPr>
          <w:color w:val="000000"/>
          <w:spacing w:val="1"/>
        </w:rPr>
        <w:t>- расходы по отоплению, освещению и водоснабжению, прочие услуги сторонних организаций;</w:t>
      </w:r>
    </w:p>
    <w:p w:rsidR="00FE1B77" w:rsidRPr="00BF1C8E" w:rsidRDefault="00FE1B77" w:rsidP="00FE1B77">
      <w:pPr>
        <w:pStyle w:val="a9"/>
        <w:spacing w:before="0" w:beforeAutospacing="0" w:after="0" w:afterAutospacing="0"/>
        <w:rPr>
          <w:color w:val="000000"/>
          <w:spacing w:val="1"/>
        </w:rPr>
      </w:pPr>
      <w:r w:rsidRPr="00BF1C8E">
        <w:rPr>
          <w:color w:val="000000"/>
          <w:spacing w:val="1"/>
        </w:rPr>
        <w:t>- амортизационные отчисления;</w:t>
      </w:r>
    </w:p>
    <w:p w:rsidR="00FE1B77" w:rsidRPr="00BF1C8E" w:rsidRDefault="00FE1B77" w:rsidP="00FE1B77">
      <w:pPr>
        <w:pStyle w:val="a9"/>
        <w:spacing w:before="0" w:beforeAutospacing="0" w:after="0" w:afterAutospacing="0"/>
        <w:rPr>
          <w:color w:val="000000"/>
          <w:spacing w:val="1"/>
        </w:rPr>
      </w:pPr>
      <w:r w:rsidRPr="00BF1C8E">
        <w:rPr>
          <w:color w:val="000000"/>
          <w:spacing w:val="1"/>
        </w:rPr>
        <w:t>- прочие расходы,непосредственно связанные с выполнением договоров.</w:t>
      </w:r>
    </w:p>
    <w:p w:rsidR="00FE1B77" w:rsidRPr="00BF1C8E" w:rsidRDefault="00FE1B77" w:rsidP="00FE1B77">
      <w:pPr>
        <w:pStyle w:val="a9"/>
        <w:spacing w:before="0" w:beforeAutospacing="0" w:after="0" w:afterAutospacing="0"/>
      </w:pPr>
    </w:p>
    <w:p w:rsidR="00FE1B77" w:rsidRPr="00BF1C8E" w:rsidRDefault="00FE1B77" w:rsidP="00FE1B77">
      <w:pPr>
        <w:pStyle w:val="a9"/>
        <w:spacing w:before="0" w:beforeAutospacing="0" w:after="0" w:afterAutospacing="0"/>
        <w:rPr>
          <w:b/>
        </w:rPr>
      </w:pPr>
      <w:r w:rsidRPr="00BF1C8E">
        <w:rPr>
          <w:b/>
        </w:rPr>
        <w:t>2. Информация об отдельных активах и обязательствах</w:t>
      </w:r>
    </w:p>
    <w:p w:rsidR="00FE1B77" w:rsidRPr="00BF1C8E" w:rsidRDefault="00FE1B77" w:rsidP="00FE1B77">
      <w:pPr>
        <w:pStyle w:val="a9"/>
        <w:spacing w:before="0" w:beforeAutospacing="0" w:after="0" w:afterAutospacing="0"/>
      </w:pPr>
      <w:r w:rsidRPr="00BF1C8E">
        <w:t>2.1. Основные средства</w:t>
      </w:r>
    </w:p>
    <w:p w:rsidR="00FE1B77" w:rsidRPr="00BF1C8E" w:rsidRDefault="00FE1B77" w:rsidP="00FE1B77">
      <w:pPr>
        <w:pStyle w:val="a9"/>
        <w:spacing w:before="0" w:beforeAutospacing="0" w:after="0" w:afterAutospacing="0"/>
        <w:jc w:val="both"/>
      </w:pPr>
      <w:r w:rsidRPr="00BF1C8E">
        <w:t xml:space="preserve">По состоянию на 31 декабря 2017 г. балансовая стоимость основных средств составила 310 507 тыс. рублей. Увеличение стоимости основных средств  произошло за счет строилельства оснговных средств.  </w:t>
      </w:r>
    </w:p>
    <w:p w:rsidR="00FE1B77" w:rsidRPr="00BF1C8E" w:rsidRDefault="00FE1B77" w:rsidP="00FE1B77">
      <w:pPr>
        <w:pStyle w:val="a9"/>
        <w:spacing w:before="0" w:beforeAutospacing="0" w:after="0" w:afterAutospacing="0"/>
        <w:jc w:val="both"/>
      </w:pPr>
      <w:r w:rsidRPr="00BF1C8E">
        <w:t>2.2. Финансовые вложения</w:t>
      </w:r>
    </w:p>
    <w:p w:rsidR="00FE1B77" w:rsidRPr="00BF1C8E" w:rsidRDefault="00FE1B77" w:rsidP="00FE1B77">
      <w:pPr>
        <w:pStyle w:val="a9"/>
        <w:spacing w:before="0" w:beforeAutospacing="0" w:after="0" w:afterAutospacing="0"/>
        <w:jc w:val="both"/>
      </w:pPr>
      <w:r w:rsidRPr="00BF1C8E">
        <w:t>В отчетном периоде Обществом не осуществлялись финансовые вложения.</w:t>
      </w:r>
    </w:p>
    <w:p w:rsidR="00FE1B77" w:rsidRPr="00BF1C8E" w:rsidRDefault="00FE1B77" w:rsidP="00FE1B77">
      <w:pPr>
        <w:pStyle w:val="a9"/>
        <w:spacing w:before="0" w:beforeAutospacing="0" w:after="0" w:afterAutospacing="0"/>
        <w:jc w:val="both"/>
      </w:pPr>
      <w:r w:rsidRPr="00BF1C8E">
        <w:t>2.3. Запасы</w:t>
      </w:r>
    </w:p>
    <w:p w:rsidR="00FE1B77" w:rsidRPr="00BF1C8E" w:rsidRDefault="00FE1B77" w:rsidP="00FE1B77">
      <w:pPr>
        <w:pStyle w:val="a9"/>
        <w:spacing w:before="0" w:beforeAutospacing="0" w:after="0" w:afterAutospacing="0"/>
        <w:jc w:val="both"/>
      </w:pPr>
      <w:r w:rsidRPr="00BF1C8E">
        <w:t>Запасы по сравнению с началом года существенно не изменились ( на 37 тыс. рублей) и  составили 436 тыс. рублей.</w:t>
      </w:r>
    </w:p>
    <w:p w:rsidR="00FE1B77" w:rsidRPr="00BF1C8E" w:rsidRDefault="00FE1B77" w:rsidP="00FE1B77">
      <w:pPr>
        <w:pStyle w:val="a9"/>
        <w:spacing w:before="0" w:beforeAutospacing="0" w:after="0" w:afterAutospacing="0"/>
        <w:jc w:val="both"/>
      </w:pPr>
      <w:r w:rsidRPr="00BF1C8E">
        <w:t>2.4. Дебиторская задолженность</w:t>
      </w:r>
    </w:p>
    <w:p w:rsidR="00FE1B77" w:rsidRPr="00BF1C8E" w:rsidRDefault="00FE1B77" w:rsidP="00FE1B77">
      <w:pPr>
        <w:pStyle w:val="a9"/>
        <w:spacing w:before="0" w:beforeAutospacing="0" w:after="0" w:afterAutospacing="0"/>
        <w:jc w:val="both"/>
      </w:pPr>
      <w:r w:rsidRPr="00BF1C8E">
        <w:t>Дебиторская задолженность за отчетный период составила 44 151 тыс. рублей</w:t>
      </w:r>
    </w:p>
    <w:p w:rsidR="00FE1B77" w:rsidRPr="00BF1C8E" w:rsidRDefault="00FE1B77" w:rsidP="00FE1B77">
      <w:pPr>
        <w:pStyle w:val="a9"/>
        <w:spacing w:before="0" w:beforeAutospacing="0" w:after="0" w:afterAutospacing="0"/>
        <w:jc w:val="both"/>
      </w:pPr>
      <w:r w:rsidRPr="00BF1C8E">
        <w:t xml:space="preserve">В состав дебиторской задолженности входят расчеты с покупателями, </w:t>
      </w:r>
    </w:p>
    <w:p w:rsidR="00FE1B77" w:rsidRPr="00BF1C8E" w:rsidRDefault="00FE1B77" w:rsidP="00FE1B77">
      <w:pPr>
        <w:pStyle w:val="a9"/>
        <w:spacing w:before="0" w:beforeAutospacing="0" w:after="0" w:afterAutospacing="0"/>
        <w:jc w:val="both"/>
      </w:pPr>
      <w:r w:rsidRPr="00BF1C8E">
        <w:t>расчеты по налогам и сборам - 1 738 тыс. рублей (текущие налоги: НДС, налог на имущество, транспортный налог)</w:t>
      </w:r>
    </w:p>
    <w:p w:rsidR="00FE1B77" w:rsidRPr="00BF1C8E" w:rsidRDefault="00FE1B77" w:rsidP="00FE1B77">
      <w:pPr>
        <w:pStyle w:val="a9"/>
        <w:spacing w:before="0" w:beforeAutospacing="0" w:after="0" w:afterAutospacing="0"/>
        <w:jc w:val="both"/>
      </w:pPr>
      <w:r w:rsidRPr="00BF1C8E">
        <w:t xml:space="preserve"> расчеты по выданным авансам, разные дебиторы и кредиторы.</w:t>
      </w:r>
    </w:p>
    <w:p w:rsidR="00FE1B77" w:rsidRPr="00BF1C8E" w:rsidRDefault="00FE1B77" w:rsidP="00FE1B77">
      <w:pPr>
        <w:pStyle w:val="a9"/>
        <w:spacing w:before="0" w:beforeAutospacing="0" w:after="0" w:afterAutospacing="0"/>
        <w:jc w:val="both"/>
      </w:pPr>
    </w:p>
    <w:p w:rsidR="00FE1B77" w:rsidRPr="00BF1C8E" w:rsidRDefault="00FE1B77" w:rsidP="00FE1B77">
      <w:pPr>
        <w:pStyle w:val="a9"/>
        <w:spacing w:before="0" w:beforeAutospacing="0" w:after="0" w:afterAutospacing="0"/>
        <w:jc w:val="both"/>
        <w:rPr>
          <w:b/>
        </w:rPr>
      </w:pPr>
      <w:r w:rsidRPr="00BF1C8E">
        <w:rPr>
          <w:b/>
        </w:rPr>
        <w:t>3. Раскрытие информации по доходам и расходам</w:t>
      </w:r>
    </w:p>
    <w:p w:rsidR="00FE1B77" w:rsidRPr="00BF1C8E" w:rsidRDefault="00FE1B77" w:rsidP="00FE1B77">
      <w:pPr>
        <w:pStyle w:val="a9"/>
        <w:spacing w:before="0" w:beforeAutospacing="0" w:after="0" w:afterAutospacing="0"/>
        <w:jc w:val="both"/>
      </w:pPr>
      <w:r w:rsidRPr="00BF1C8E">
        <w:t>Информация о выручке от продажи работ, услуг (за минусом НДС и аналогичных обязательных платежей) (ПБУ 9/99), себестоимости работ, услуг представлена ниже:</w:t>
      </w:r>
    </w:p>
    <w:tbl>
      <w:tblPr>
        <w:tblStyle w:val="ab"/>
        <w:tblW w:w="0" w:type="auto"/>
        <w:tblLook w:val="04A0" w:firstRow="1" w:lastRow="0" w:firstColumn="1" w:lastColumn="0" w:noHBand="0" w:noVBand="1"/>
      </w:tblPr>
      <w:tblGrid>
        <w:gridCol w:w="7195"/>
        <w:gridCol w:w="2375"/>
      </w:tblGrid>
      <w:tr w:rsidR="00FE1B77" w:rsidRPr="00BF1C8E" w:rsidTr="00F44F4F">
        <w:tc>
          <w:tcPr>
            <w:tcW w:w="7196" w:type="dxa"/>
          </w:tcPr>
          <w:p w:rsidR="00FE1B77" w:rsidRPr="00BF1C8E" w:rsidRDefault="00FE1B77" w:rsidP="00F44F4F">
            <w:pPr>
              <w:pStyle w:val="a9"/>
              <w:spacing w:before="0" w:beforeAutospacing="0" w:after="0" w:afterAutospacing="0"/>
              <w:jc w:val="both"/>
            </w:pPr>
            <w:r w:rsidRPr="00BF1C8E">
              <w:t>Выручка, полученная от основного вида деятельности (услуги по сдаче в аренду нежилых помещений)</w:t>
            </w:r>
          </w:p>
        </w:tc>
        <w:tc>
          <w:tcPr>
            <w:tcW w:w="2375" w:type="dxa"/>
          </w:tcPr>
          <w:p w:rsidR="00FE1B77" w:rsidRPr="00BF1C8E" w:rsidRDefault="00FE1B77" w:rsidP="00F44F4F">
            <w:pPr>
              <w:pStyle w:val="a9"/>
              <w:spacing w:before="0" w:beforeAutospacing="0" w:after="0" w:afterAutospacing="0"/>
              <w:jc w:val="both"/>
            </w:pPr>
            <w:r w:rsidRPr="00BF1C8E">
              <w:t>170 124 тыс. рублей</w:t>
            </w:r>
          </w:p>
        </w:tc>
      </w:tr>
      <w:tr w:rsidR="00FE1B77" w:rsidRPr="00BF1C8E" w:rsidTr="00F44F4F">
        <w:tc>
          <w:tcPr>
            <w:tcW w:w="7196" w:type="dxa"/>
          </w:tcPr>
          <w:p w:rsidR="00FE1B77" w:rsidRPr="00BF1C8E" w:rsidRDefault="00FE1B77" w:rsidP="00F44F4F">
            <w:pPr>
              <w:pStyle w:val="a9"/>
              <w:spacing w:before="0" w:beforeAutospacing="0" w:after="0" w:afterAutospacing="0"/>
              <w:jc w:val="both"/>
            </w:pPr>
            <w:r w:rsidRPr="00BF1C8E">
              <w:t>НИР</w:t>
            </w:r>
          </w:p>
        </w:tc>
        <w:tc>
          <w:tcPr>
            <w:tcW w:w="2375" w:type="dxa"/>
          </w:tcPr>
          <w:p w:rsidR="00FE1B77" w:rsidRPr="00BF1C8E" w:rsidRDefault="00FE1B77" w:rsidP="00F44F4F">
            <w:pPr>
              <w:pStyle w:val="a9"/>
              <w:spacing w:before="0" w:beforeAutospacing="0" w:after="0" w:afterAutospacing="0"/>
              <w:jc w:val="both"/>
            </w:pPr>
            <w:r w:rsidRPr="00BF1C8E">
              <w:t>368 тыс. рублей</w:t>
            </w:r>
          </w:p>
        </w:tc>
      </w:tr>
      <w:tr w:rsidR="00FE1B77" w:rsidRPr="00BF1C8E" w:rsidTr="00F44F4F">
        <w:tc>
          <w:tcPr>
            <w:tcW w:w="7196" w:type="dxa"/>
          </w:tcPr>
          <w:p w:rsidR="00FE1B77" w:rsidRPr="00BF1C8E" w:rsidRDefault="00FE1B77" w:rsidP="00F44F4F">
            <w:pPr>
              <w:pStyle w:val="a9"/>
              <w:spacing w:before="0" w:beforeAutospacing="0" w:after="0" w:afterAutospacing="0"/>
              <w:jc w:val="both"/>
            </w:pPr>
            <w:r w:rsidRPr="00BF1C8E">
              <w:t xml:space="preserve">Прочие доходы, </w:t>
            </w:r>
          </w:p>
          <w:p w:rsidR="00FE1B77" w:rsidRPr="00BF1C8E" w:rsidRDefault="00FE1B77" w:rsidP="00F44F4F">
            <w:pPr>
              <w:pStyle w:val="a9"/>
              <w:spacing w:before="0" w:beforeAutospacing="0" w:after="0" w:afterAutospacing="0"/>
              <w:jc w:val="both"/>
            </w:pPr>
            <w:r w:rsidRPr="00BF1C8E">
              <w:t>в том числе:</w:t>
            </w:r>
          </w:p>
          <w:p w:rsidR="00FE1B77" w:rsidRPr="00BF1C8E" w:rsidRDefault="00FE1B77" w:rsidP="00F44F4F">
            <w:pPr>
              <w:pStyle w:val="a9"/>
              <w:spacing w:before="0" w:beforeAutospacing="0" w:after="0" w:afterAutospacing="0"/>
              <w:jc w:val="both"/>
            </w:pPr>
            <w:r w:rsidRPr="00BF1C8E">
              <w:t>- проценты к получению</w:t>
            </w:r>
          </w:p>
          <w:p w:rsidR="00FE1B77" w:rsidRPr="00BF1C8E" w:rsidRDefault="00FE1B77" w:rsidP="00F44F4F">
            <w:pPr>
              <w:pStyle w:val="a9"/>
              <w:spacing w:before="0" w:beforeAutospacing="0" w:after="0" w:afterAutospacing="0"/>
              <w:jc w:val="both"/>
            </w:pPr>
            <w:r w:rsidRPr="00BF1C8E">
              <w:t>- курсовые разницы</w:t>
            </w:r>
          </w:p>
          <w:p w:rsidR="00FE1B77" w:rsidRPr="00BF1C8E" w:rsidRDefault="00FE1B77" w:rsidP="00F44F4F">
            <w:pPr>
              <w:pStyle w:val="a9"/>
              <w:spacing w:before="0" w:beforeAutospacing="0" w:after="0" w:afterAutospacing="0"/>
              <w:jc w:val="both"/>
            </w:pPr>
            <w:r w:rsidRPr="00BF1C8E">
              <w:t>- прочие доходы</w:t>
            </w:r>
          </w:p>
        </w:tc>
        <w:tc>
          <w:tcPr>
            <w:tcW w:w="2375" w:type="dxa"/>
          </w:tcPr>
          <w:p w:rsidR="00FE1B77" w:rsidRPr="00BF1C8E" w:rsidRDefault="00FE1B77" w:rsidP="00F44F4F">
            <w:pPr>
              <w:pStyle w:val="a9"/>
              <w:spacing w:before="0" w:beforeAutospacing="0" w:after="0" w:afterAutospacing="0"/>
              <w:jc w:val="both"/>
            </w:pPr>
            <w:r w:rsidRPr="00BF1C8E">
              <w:t>1 490 тыс. рублей</w:t>
            </w:r>
          </w:p>
          <w:p w:rsidR="00FE1B77" w:rsidRPr="00BF1C8E" w:rsidRDefault="00FE1B77" w:rsidP="00F44F4F">
            <w:pPr>
              <w:pStyle w:val="a9"/>
              <w:spacing w:before="0" w:beforeAutospacing="0" w:after="0" w:afterAutospacing="0"/>
              <w:jc w:val="both"/>
            </w:pPr>
          </w:p>
          <w:p w:rsidR="00FE1B77" w:rsidRPr="00BF1C8E" w:rsidRDefault="00FE1B77" w:rsidP="00F44F4F">
            <w:pPr>
              <w:pStyle w:val="a9"/>
              <w:spacing w:before="0" w:beforeAutospacing="0" w:after="0" w:afterAutospacing="0"/>
              <w:jc w:val="both"/>
            </w:pPr>
            <w:r w:rsidRPr="00BF1C8E">
              <w:t>1 105 тыс. рублей</w:t>
            </w:r>
          </w:p>
          <w:p w:rsidR="00FE1B77" w:rsidRPr="00BF1C8E" w:rsidRDefault="00FE1B77" w:rsidP="00F44F4F">
            <w:pPr>
              <w:pStyle w:val="a9"/>
              <w:spacing w:before="0" w:beforeAutospacing="0" w:after="0" w:afterAutospacing="0"/>
              <w:jc w:val="both"/>
            </w:pPr>
            <w:r w:rsidRPr="00BF1C8E">
              <w:t>161 тыс. рублей</w:t>
            </w:r>
          </w:p>
          <w:p w:rsidR="00FE1B77" w:rsidRPr="00BF1C8E" w:rsidRDefault="00FE1B77" w:rsidP="00F44F4F">
            <w:pPr>
              <w:pStyle w:val="a9"/>
              <w:spacing w:before="0" w:beforeAutospacing="0" w:after="0" w:afterAutospacing="0"/>
              <w:jc w:val="both"/>
            </w:pPr>
            <w:r w:rsidRPr="00BF1C8E">
              <w:t>224 тыс. рублей</w:t>
            </w:r>
          </w:p>
        </w:tc>
      </w:tr>
      <w:tr w:rsidR="00FE1B77" w:rsidRPr="00BF1C8E" w:rsidTr="00F44F4F">
        <w:tc>
          <w:tcPr>
            <w:tcW w:w="7196" w:type="dxa"/>
          </w:tcPr>
          <w:p w:rsidR="00FE1B77" w:rsidRPr="00BF1C8E" w:rsidRDefault="00FE1B77" w:rsidP="00F44F4F">
            <w:pPr>
              <w:pStyle w:val="a9"/>
              <w:spacing w:before="0" w:beforeAutospacing="0" w:after="0" w:afterAutospacing="0"/>
              <w:jc w:val="both"/>
            </w:pPr>
            <w:r w:rsidRPr="00BF1C8E">
              <w:lastRenderedPageBreak/>
              <w:t xml:space="preserve">Себестоимость продажаж, </w:t>
            </w:r>
          </w:p>
          <w:p w:rsidR="00FE1B77" w:rsidRPr="00BF1C8E" w:rsidRDefault="00FE1B77" w:rsidP="00F44F4F">
            <w:pPr>
              <w:pStyle w:val="a9"/>
              <w:spacing w:before="0" w:beforeAutospacing="0" w:after="0" w:afterAutospacing="0"/>
              <w:jc w:val="both"/>
            </w:pPr>
            <w:r w:rsidRPr="00BF1C8E">
              <w:t>в том числе:</w:t>
            </w:r>
          </w:p>
          <w:p w:rsidR="00FE1B77" w:rsidRPr="00BF1C8E" w:rsidRDefault="00FE1B77" w:rsidP="00F44F4F">
            <w:pPr>
              <w:pStyle w:val="a9"/>
              <w:spacing w:before="0" w:beforeAutospacing="0" w:after="0" w:afterAutospacing="0"/>
              <w:jc w:val="both"/>
            </w:pPr>
            <w:r w:rsidRPr="00BF1C8E">
              <w:t>- оплата труда</w:t>
            </w:r>
          </w:p>
          <w:p w:rsidR="00FE1B77" w:rsidRPr="00BF1C8E" w:rsidRDefault="00FE1B77" w:rsidP="00F44F4F">
            <w:pPr>
              <w:pStyle w:val="a9"/>
              <w:spacing w:before="0" w:beforeAutospacing="0" w:after="0" w:afterAutospacing="0"/>
              <w:jc w:val="both"/>
            </w:pPr>
            <w:r w:rsidRPr="00BF1C8E">
              <w:t>- налог на имущество</w:t>
            </w:r>
          </w:p>
          <w:p w:rsidR="00FE1B77" w:rsidRPr="00BF1C8E" w:rsidRDefault="00FE1B77" w:rsidP="00F44F4F">
            <w:pPr>
              <w:pStyle w:val="a9"/>
              <w:spacing w:before="0" w:beforeAutospacing="0" w:after="0" w:afterAutospacing="0"/>
              <w:jc w:val="both"/>
            </w:pPr>
            <w:r w:rsidRPr="00BF1C8E">
              <w:t>- услуги по обслуживанию здания</w:t>
            </w:r>
          </w:p>
        </w:tc>
        <w:tc>
          <w:tcPr>
            <w:tcW w:w="2375" w:type="dxa"/>
          </w:tcPr>
          <w:p w:rsidR="00FE1B77" w:rsidRPr="00BF1C8E" w:rsidRDefault="00FE1B77" w:rsidP="00F44F4F">
            <w:pPr>
              <w:pStyle w:val="a9"/>
              <w:spacing w:before="0" w:beforeAutospacing="0" w:after="0" w:afterAutospacing="0"/>
              <w:jc w:val="both"/>
            </w:pPr>
            <w:r w:rsidRPr="00BF1C8E">
              <w:t>142 684 тыс. рублей</w:t>
            </w:r>
          </w:p>
          <w:p w:rsidR="00FE1B77" w:rsidRPr="00BF1C8E" w:rsidRDefault="00FE1B77" w:rsidP="00F44F4F">
            <w:pPr>
              <w:pStyle w:val="a9"/>
              <w:spacing w:before="0" w:beforeAutospacing="0" w:after="0" w:afterAutospacing="0"/>
              <w:jc w:val="both"/>
            </w:pPr>
          </w:p>
          <w:p w:rsidR="00FE1B77" w:rsidRPr="00BF1C8E" w:rsidRDefault="00FE1B77" w:rsidP="00F44F4F">
            <w:pPr>
              <w:pStyle w:val="a9"/>
              <w:spacing w:before="0" w:beforeAutospacing="0" w:after="0" w:afterAutospacing="0"/>
              <w:jc w:val="both"/>
            </w:pPr>
            <w:r w:rsidRPr="00BF1C8E">
              <w:t>31 936 тыс. рублей</w:t>
            </w:r>
          </w:p>
          <w:p w:rsidR="00FE1B77" w:rsidRPr="00BF1C8E" w:rsidRDefault="00FE1B77" w:rsidP="00F44F4F">
            <w:pPr>
              <w:pStyle w:val="a9"/>
              <w:spacing w:before="0" w:beforeAutospacing="0" w:after="0" w:afterAutospacing="0"/>
              <w:jc w:val="both"/>
            </w:pPr>
            <w:r w:rsidRPr="00BF1C8E">
              <w:t>18 121 тыс. рублей</w:t>
            </w:r>
          </w:p>
          <w:p w:rsidR="00FE1B77" w:rsidRPr="00BF1C8E" w:rsidRDefault="00FE1B77" w:rsidP="00F44F4F">
            <w:pPr>
              <w:pStyle w:val="a9"/>
              <w:spacing w:before="0" w:beforeAutospacing="0" w:after="0" w:afterAutospacing="0"/>
              <w:jc w:val="both"/>
            </w:pPr>
            <w:r w:rsidRPr="00BF1C8E">
              <w:t>92 627 тыс. рублей</w:t>
            </w:r>
          </w:p>
        </w:tc>
      </w:tr>
      <w:tr w:rsidR="00FE1B77" w:rsidRPr="00BF1C8E" w:rsidTr="00F44F4F">
        <w:tc>
          <w:tcPr>
            <w:tcW w:w="7196" w:type="dxa"/>
          </w:tcPr>
          <w:p w:rsidR="00FE1B77" w:rsidRPr="00BF1C8E" w:rsidRDefault="00FE1B77" w:rsidP="00F44F4F">
            <w:pPr>
              <w:pStyle w:val="a9"/>
              <w:spacing w:before="0" w:beforeAutospacing="0" w:after="0" w:afterAutospacing="0"/>
              <w:jc w:val="both"/>
            </w:pPr>
            <w:r w:rsidRPr="00BF1C8E">
              <w:t xml:space="preserve">Прочие расходы, </w:t>
            </w:r>
          </w:p>
          <w:p w:rsidR="00FE1B77" w:rsidRPr="00BF1C8E" w:rsidRDefault="00FE1B77" w:rsidP="00F44F4F">
            <w:pPr>
              <w:pStyle w:val="a9"/>
              <w:spacing w:before="0" w:beforeAutospacing="0" w:after="0" w:afterAutospacing="0"/>
              <w:jc w:val="both"/>
            </w:pPr>
            <w:r w:rsidRPr="00BF1C8E">
              <w:t>в том числе:</w:t>
            </w:r>
          </w:p>
          <w:p w:rsidR="00FE1B77" w:rsidRPr="00BF1C8E" w:rsidRDefault="00FE1B77" w:rsidP="00F44F4F">
            <w:pPr>
              <w:pStyle w:val="a9"/>
              <w:spacing w:before="0" w:beforeAutospacing="0" w:after="0" w:afterAutospacing="0"/>
              <w:jc w:val="both"/>
            </w:pPr>
            <w:r w:rsidRPr="00BF1C8E">
              <w:t xml:space="preserve">- списание дебиторской задолженности </w:t>
            </w:r>
          </w:p>
          <w:p w:rsidR="00FE1B77" w:rsidRPr="00BF1C8E" w:rsidRDefault="00FE1B77" w:rsidP="00F44F4F">
            <w:pPr>
              <w:pStyle w:val="a9"/>
              <w:spacing w:before="0" w:beforeAutospacing="0" w:after="0" w:afterAutospacing="0"/>
              <w:jc w:val="both"/>
            </w:pPr>
            <w:r w:rsidRPr="00BF1C8E">
              <w:t>- расходы на услуги банка</w:t>
            </w:r>
          </w:p>
          <w:p w:rsidR="00FE1B77" w:rsidRPr="00BF1C8E" w:rsidRDefault="00FE1B77" w:rsidP="00F44F4F">
            <w:pPr>
              <w:pStyle w:val="a9"/>
              <w:spacing w:before="0" w:beforeAutospacing="0" w:after="0" w:afterAutospacing="0"/>
              <w:jc w:val="both"/>
            </w:pPr>
            <w:r w:rsidRPr="00BF1C8E">
              <w:t>- курсовые разницы</w:t>
            </w:r>
          </w:p>
          <w:p w:rsidR="00FE1B77" w:rsidRPr="00BF1C8E" w:rsidRDefault="00FE1B77" w:rsidP="00F44F4F">
            <w:pPr>
              <w:pStyle w:val="a9"/>
              <w:spacing w:before="0" w:beforeAutospacing="0" w:after="0" w:afterAutospacing="0"/>
              <w:jc w:val="both"/>
            </w:pPr>
            <w:r w:rsidRPr="00BF1C8E">
              <w:t xml:space="preserve">- прочие внереализационные расходы </w:t>
            </w:r>
          </w:p>
        </w:tc>
        <w:tc>
          <w:tcPr>
            <w:tcW w:w="2375" w:type="dxa"/>
          </w:tcPr>
          <w:p w:rsidR="00FE1B77" w:rsidRPr="00BF1C8E" w:rsidRDefault="00FE1B77" w:rsidP="00F44F4F">
            <w:pPr>
              <w:pStyle w:val="a9"/>
              <w:spacing w:before="0" w:beforeAutospacing="0" w:after="0" w:afterAutospacing="0"/>
              <w:jc w:val="both"/>
            </w:pPr>
            <w:r w:rsidRPr="00BF1C8E">
              <w:t>2 133 тыс. рублей</w:t>
            </w:r>
          </w:p>
          <w:p w:rsidR="00FE1B77" w:rsidRPr="00BF1C8E" w:rsidRDefault="00FE1B77" w:rsidP="00F44F4F">
            <w:pPr>
              <w:pStyle w:val="a9"/>
              <w:spacing w:before="0" w:beforeAutospacing="0" w:after="0" w:afterAutospacing="0"/>
              <w:jc w:val="both"/>
            </w:pPr>
          </w:p>
          <w:p w:rsidR="00FE1B77" w:rsidRPr="00BF1C8E" w:rsidRDefault="00FE1B77" w:rsidP="00F44F4F">
            <w:pPr>
              <w:pStyle w:val="a9"/>
              <w:spacing w:before="0" w:beforeAutospacing="0" w:after="0" w:afterAutospacing="0"/>
              <w:jc w:val="both"/>
            </w:pPr>
            <w:r w:rsidRPr="00BF1C8E">
              <w:t>5 тыс. рублей</w:t>
            </w:r>
          </w:p>
          <w:p w:rsidR="00FE1B77" w:rsidRPr="00BF1C8E" w:rsidRDefault="00FE1B77" w:rsidP="00F44F4F">
            <w:pPr>
              <w:pStyle w:val="a9"/>
              <w:spacing w:before="0" w:beforeAutospacing="0" w:after="0" w:afterAutospacing="0"/>
              <w:jc w:val="both"/>
            </w:pPr>
            <w:r w:rsidRPr="00BF1C8E">
              <w:t>64 тыс. рублей</w:t>
            </w:r>
          </w:p>
          <w:p w:rsidR="00FE1B77" w:rsidRPr="00BF1C8E" w:rsidRDefault="00FE1B77" w:rsidP="00F44F4F">
            <w:pPr>
              <w:pStyle w:val="a9"/>
              <w:spacing w:before="0" w:beforeAutospacing="0" w:after="0" w:afterAutospacing="0"/>
              <w:jc w:val="both"/>
            </w:pPr>
            <w:r w:rsidRPr="00BF1C8E">
              <w:t>161 тыс. рублей</w:t>
            </w:r>
          </w:p>
          <w:p w:rsidR="00FE1B77" w:rsidRPr="00BF1C8E" w:rsidRDefault="00FE1B77" w:rsidP="00F44F4F">
            <w:pPr>
              <w:pStyle w:val="a9"/>
              <w:spacing w:before="0" w:beforeAutospacing="0" w:after="0" w:afterAutospacing="0"/>
              <w:jc w:val="both"/>
            </w:pPr>
            <w:r w:rsidRPr="00BF1C8E">
              <w:t>1 783 тыс. рублей</w:t>
            </w:r>
          </w:p>
        </w:tc>
      </w:tr>
      <w:tr w:rsidR="00FE1B77" w:rsidRPr="00BF1C8E" w:rsidTr="00F44F4F">
        <w:tc>
          <w:tcPr>
            <w:tcW w:w="7196" w:type="dxa"/>
          </w:tcPr>
          <w:p w:rsidR="00FE1B77" w:rsidRPr="00BF1C8E" w:rsidRDefault="00FE1B77" w:rsidP="00F44F4F">
            <w:pPr>
              <w:pStyle w:val="a9"/>
              <w:spacing w:before="0" w:beforeAutospacing="0" w:after="0" w:afterAutospacing="0"/>
              <w:jc w:val="both"/>
            </w:pPr>
            <w:r w:rsidRPr="00BF1C8E">
              <w:t>Прибыль до налогообложения</w:t>
            </w:r>
          </w:p>
        </w:tc>
        <w:tc>
          <w:tcPr>
            <w:tcW w:w="2375" w:type="dxa"/>
          </w:tcPr>
          <w:p w:rsidR="00FE1B77" w:rsidRPr="00BF1C8E" w:rsidRDefault="00FE1B77" w:rsidP="00F44F4F">
            <w:pPr>
              <w:pStyle w:val="a9"/>
              <w:spacing w:before="0" w:beforeAutospacing="0" w:after="0" w:afterAutospacing="0"/>
              <w:jc w:val="both"/>
            </w:pPr>
            <w:r w:rsidRPr="00BF1C8E">
              <w:t xml:space="preserve">27 165 тыс. рублей </w:t>
            </w:r>
          </w:p>
        </w:tc>
      </w:tr>
      <w:tr w:rsidR="00FE1B77" w:rsidRPr="00BF1C8E" w:rsidTr="00F44F4F">
        <w:tc>
          <w:tcPr>
            <w:tcW w:w="7196" w:type="dxa"/>
          </w:tcPr>
          <w:p w:rsidR="00FE1B77" w:rsidRPr="00BF1C8E" w:rsidRDefault="00FE1B77" w:rsidP="00F44F4F">
            <w:pPr>
              <w:pStyle w:val="a9"/>
              <w:spacing w:before="0" w:beforeAutospacing="0" w:after="0" w:afterAutospacing="0"/>
              <w:jc w:val="both"/>
            </w:pPr>
            <w:r w:rsidRPr="00BF1C8E">
              <w:t>Чистая прибыль</w:t>
            </w:r>
          </w:p>
        </w:tc>
        <w:tc>
          <w:tcPr>
            <w:tcW w:w="2375" w:type="dxa"/>
          </w:tcPr>
          <w:p w:rsidR="00FE1B77" w:rsidRPr="00BF1C8E" w:rsidRDefault="00FE1B77" w:rsidP="00F44F4F">
            <w:pPr>
              <w:pStyle w:val="a9"/>
              <w:spacing w:before="0" w:beforeAutospacing="0" w:after="0" w:afterAutospacing="0"/>
              <w:jc w:val="both"/>
            </w:pPr>
            <w:r w:rsidRPr="00BF1C8E">
              <w:t>21 134 тыс. рублей</w:t>
            </w:r>
          </w:p>
        </w:tc>
      </w:tr>
    </w:tbl>
    <w:p w:rsidR="00FE1B77" w:rsidRPr="00BF1C8E" w:rsidRDefault="00FE1B77" w:rsidP="00FE1B77">
      <w:pPr>
        <w:pStyle w:val="a9"/>
        <w:spacing w:before="0" w:beforeAutospacing="0" w:after="0" w:afterAutospacing="0"/>
        <w:jc w:val="both"/>
      </w:pPr>
    </w:p>
    <w:p w:rsidR="00FE1B77" w:rsidRPr="00BF1C8E" w:rsidRDefault="00FE1B77" w:rsidP="00FE1B77">
      <w:pPr>
        <w:pStyle w:val="a9"/>
        <w:spacing w:before="0" w:beforeAutospacing="0" w:after="0" w:afterAutospacing="0"/>
        <w:jc w:val="both"/>
        <w:rPr>
          <w:b/>
        </w:rPr>
      </w:pPr>
      <w:r w:rsidRPr="00BF1C8E">
        <w:rPr>
          <w:b/>
        </w:rPr>
        <w:t>4. Оценочные обязательства</w:t>
      </w:r>
    </w:p>
    <w:p w:rsidR="00FE1B77" w:rsidRPr="00BF1C8E" w:rsidRDefault="00FE1B77" w:rsidP="00FE1B77">
      <w:pPr>
        <w:pStyle w:val="a9"/>
        <w:spacing w:before="0" w:beforeAutospacing="0" w:after="0" w:afterAutospacing="0"/>
        <w:jc w:val="both"/>
      </w:pPr>
      <w:r w:rsidRPr="00BF1C8E">
        <w:t>По состоянию на 31 декабря 2017 г. все оценочные обязательства были краткосрочными. Резерв на оплату отпусков работникам создан в отношении предстоящих расходов по оплате Обществом работников, не использованных по состоянию на 31 декабря 2017 г.</w:t>
      </w:r>
    </w:p>
    <w:p w:rsidR="00FE1B77" w:rsidRPr="00BF1C8E" w:rsidRDefault="00FE1B77" w:rsidP="00FE1B77">
      <w:pPr>
        <w:pStyle w:val="a9"/>
        <w:spacing w:before="0" w:beforeAutospacing="0" w:after="0" w:afterAutospacing="0"/>
        <w:jc w:val="both"/>
      </w:pPr>
    </w:p>
    <w:p w:rsidR="00FE1B77" w:rsidRPr="00BF1C8E" w:rsidRDefault="00FE1B77" w:rsidP="00FE1B77">
      <w:pPr>
        <w:pStyle w:val="a9"/>
        <w:spacing w:before="0" w:beforeAutospacing="0" w:after="0" w:afterAutospacing="0"/>
        <w:jc w:val="both"/>
        <w:rPr>
          <w:b/>
        </w:rPr>
      </w:pPr>
      <w:r w:rsidRPr="00BF1C8E">
        <w:rPr>
          <w:b/>
        </w:rPr>
        <w:t>5. Финансовые риски</w:t>
      </w:r>
    </w:p>
    <w:p w:rsidR="00FE1B77" w:rsidRPr="00BF1C8E" w:rsidRDefault="00FE1B77" w:rsidP="00FE1B77">
      <w:pPr>
        <w:pStyle w:val="a9"/>
        <w:spacing w:before="0" w:beforeAutospacing="0" w:after="0" w:afterAutospacing="0"/>
        <w:jc w:val="both"/>
      </w:pPr>
      <w:r w:rsidRPr="00BF1C8E">
        <w:t>В настоящее время основным видом деятельности Общества является сдача в аренду нежилых помещений. В настоящее время наблюдается незначительный спад спроса на данном сегменте рынка, в связи с чем Общество оценивает среднюю степень риска для финансового благополучия организации.</w:t>
      </w:r>
    </w:p>
    <w:p w:rsidR="00FE1B77" w:rsidRPr="00BF1C8E" w:rsidRDefault="00FE1B77" w:rsidP="00FE1B77">
      <w:pPr>
        <w:pStyle w:val="a9"/>
        <w:spacing w:before="0" w:beforeAutospacing="0" w:after="0" w:afterAutospacing="0"/>
        <w:jc w:val="both"/>
      </w:pPr>
      <w:r w:rsidRPr="00BF1C8E">
        <w:t>Кроме того, произошло увеличение налоговой нагрузки в отношении налога на имущество (по кадастровой стоимости).</w:t>
      </w:r>
    </w:p>
    <w:p w:rsidR="00FE1B77" w:rsidRPr="00BF1C8E" w:rsidRDefault="00FE1B77" w:rsidP="00FE1B77">
      <w:pPr>
        <w:pStyle w:val="a9"/>
        <w:spacing w:before="0" w:beforeAutospacing="0" w:after="0" w:afterAutospacing="0"/>
        <w:jc w:val="both"/>
      </w:pPr>
    </w:p>
    <w:p w:rsidR="00FE1B77" w:rsidRPr="00BF1C8E" w:rsidRDefault="00FE1B77" w:rsidP="00FE1B77">
      <w:pPr>
        <w:pStyle w:val="a9"/>
        <w:spacing w:before="0" w:beforeAutospacing="0" w:after="0" w:afterAutospacing="0"/>
        <w:jc w:val="both"/>
        <w:rPr>
          <w:b/>
        </w:rPr>
      </w:pPr>
      <w:r w:rsidRPr="00BF1C8E">
        <w:rPr>
          <w:b/>
        </w:rPr>
        <w:t>6. Заключение</w:t>
      </w:r>
    </w:p>
    <w:p w:rsidR="00FE1B77" w:rsidRPr="00BF1C8E" w:rsidRDefault="00FE1B77" w:rsidP="00FE1B77">
      <w:pPr>
        <w:pStyle w:val="a9"/>
        <w:spacing w:before="0" w:beforeAutospacing="0" w:after="0" w:afterAutospacing="0"/>
        <w:jc w:val="both"/>
      </w:pPr>
      <w:r w:rsidRPr="00BF1C8E">
        <w:t>Валюта баланса на 01.01.2018 г. составила 376 410 тыс. рублей. Прибыль после налогообложения направляется на выплату дивидендов за 2017 год акционерам ЗАО "НИИполиграфмаш". Оставшаяся часть прибыли будет направлена на улучшение помещения, работ по ремонту здания и прилегающей территории.</w:t>
      </w:r>
    </w:p>
    <w:p w:rsidR="00FE1B77" w:rsidRPr="00BF1C8E" w:rsidRDefault="00FE1B77" w:rsidP="00FE1B77">
      <w:pPr>
        <w:pStyle w:val="a9"/>
        <w:spacing w:before="0" w:beforeAutospacing="0"/>
      </w:pPr>
    </w:p>
    <w:p w:rsidR="00FE1B77" w:rsidRPr="00BF1C8E" w:rsidRDefault="00FE1B77" w:rsidP="00FE1B77">
      <w:pPr>
        <w:pStyle w:val="a9"/>
        <w:spacing w:before="0" w:beforeAutospacing="0"/>
      </w:pPr>
      <w:r w:rsidRPr="00BF1C8E">
        <w:t>Генеральный директор                              Куропаткина О.Е.</w:t>
      </w:r>
    </w:p>
    <w:p w:rsidR="00FE1B77" w:rsidRPr="00BF1C8E" w:rsidRDefault="00FE1B77" w:rsidP="00FE1B77">
      <w:pPr>
        <w:pStyle w:val="a9"/>
        <w:spacing w:before="0" w:beforeAutospacing="0"/>
      </w:pPr>
      <w:r w:rsidRPr="00BF1C8E">
        <w:t>Главный бухгалтер                                    Осипенко Л.Н.</w:t>
      </w:r>
    </w:p>
    <w:p w:rsidR="00FE1B77" w:rsidRPr="00BF1C8E" w:rsidRDefault="00FE1B77" w:rsidP="00FE1B77">
      <w:pPr>
        <w:pStyle w:val="a9"/>
        <w:spacing w:before="0" w:beforeAutospacing="0"/>
      </w:pPr>
    </w:p>
    <w:p w:rsidR="00FE1B77" w:rsidRPr="00BF1C8E" w:rsidRDefault="00FE1B77" w:rsidP="00FE1B77">
      <w:pPr>
        <w:pStyle w:val="a9"/>
        <w:spacing w:before="0" w:beforeAutospacing="0"/>
      </w:pPr>
    </w:p>
    <w:p w:rsidR="00A8073A" w:rsidRPr="00BF1C8E" w:rsidRDefault="00A8073A">
      <w:pPr>
        <w:autoSpaceDE/>
        <w:autoSpaceDN/>
        <w:spacing w:after="200" w:line="276" w:lineRule="auto"/>
        <w:rPr>
          <w:rFonts w:eastAsia="Times New Roman"/>
          <w:b/>
          <w:sz w:val="24"/>
        </w:rPr>
      </w:pPr>
      <w:r w:rsidRPr="00BF1C8E">
        <w:rPr>
          <w:rFonts w:eastAsia="Times New Roman"/>
          <w:b/>
          <w:sz w:val="24"/>
        </w:rPr>
        <w:br w:type="page"/>
      </w:r>
    </w:p>
    <w:p w:rsidR="003D0C30" w:rsidRPr="00BF1C8E" w:rsidRDefault="00620341" w:rsidP="00641CCC">
      <w:pPr>
        <w:pStyle w:val="1"/>
        <w:jc w:val="right"/>
        <w:rPr>
          <w:rFonts w:eastAsia="Times New Roman"/>
          <w:color w:val="auto"/>
        </w:rPr>
      </w:pPr>
      <w:bookmarkStart w:id="131" w:name="_Toc19283324"/>
      <w:r w:rsidRPr="00BF1C8E">
        <w:rPr>
          <w:rFonts w:eastAsia="Times New Roman"/>
          <w:color w:val="auto"/>
        </w:rPr>
        <w:lastRenderedPageBreak/>
        <w:t xml:space="preserve">Приложение № </w:t>
      </w:r>
      <w:r w:rsidR="00A72535" w:rsidRPr="00BF1C8E">
        <w:rPr>
          <w:rFonts w:eastAsia="Times New Roman"/>
          <w:color w:val="auto"/>
        </w:rPr>
        <w:t>2</w:t>
      </w:r>
      <w:bookmarkEnd w:id="131"/>
    </w:p>
    <w:p w:rsidR="00620341" w:rsidRPr="00BF1C8E" w:rsidRDefault="00620341" w:rsidP="00B867A0">
      <w:pPr>
        <w:widowControl w:val="0"/>
        <w:jc w:val="both"/>
        <w:rPr>
          <w:rFonts w:eastAsia="Times New Roman"/>
          <w:b/>
          <w:sz w:val="24"/>
        </w:rPr>
      </w:pPr>
    </w:p>
    <w:p w:rsidR="00A320CA" w:rsidRPr="00BF1C8E" w:rsidRDefault="00F73303" w:rsidP="00A320CA">
      <w:pPr>
        <w:shd w:val="clear" w:color="auto" w:fill="FFFFFF"/>
        <w:spacing w:before="230"/>
        <w:jc w:val="center"/>
        <w:rPr>
          <w:b/>
        </w:rPr>
      </w:pPr>
      <w:r w:rsidRPr="00BF1C8E">
        <w:rPr>
          <w:b/>
          <w:spacing w:val="4"/>
          <w:sz w:val="34"/>
          <w:szCs w:val="34"/>
        </w:rPr>
        <w:t xml:space="preserve">Промежуточная отчетность </w:t>
      </w:r>
    </w:p>
    <w:p w:rsidR="00A320CA" w:rsidRPr="00BF1C8E" w:rsidRDefault="00A320CA" w:rsidP="00A320CA">
      <w:pPr>
        <w:shd w:val="clear" w:color="auto" w:fill="FFFFFF"/>
        <w:spacing w:before="43" w:line="331" w:lineRule="exact"/>
        <w:jc w:val="center"/>
        <w:rPr>
          <w:sz w:val="30"/>
          <w:szCs w:val="30"/>
          <w:u w:val="single"/>
        </w:rPr>
      </w:pPr>
      <w:r w:rsidRPr="00BF1C8E">
        <w:rPr>
          <w:sz w:val="30"/>
          <w:szCs w:val="30"/>
          <w:u w:val="single"/>
        </w:rPr>
        <w:t>_____</w:t>
      </w:r>
      <w:r w:rsidRPr="00BF1C8E">
        <w:rPr>
          <w:b/>
          <w:sz w:val="30"/>
          <w:szCs w:val="30"/>
          <w:u w:val="single"/>
        </w:rPr>
        <w:t>АО “НИИПОЛИГРАФМАШ</w:t>
      </w:r>
      <w:r w:rsidRPr="00BF1C8E">
        <w:rPr>
          <w:sz w:val="30"/>
          <w:szCs w:val="30"/>
          <w:u w:val="single"/>
        </w:rPr>
        <w:t>”____</w:t>
      </w:r>
    </w:p>
    <w:p w:rsidR="000C6DCE" w:rsidRPr="00BF1C8E" w:rsidRDefault="000C6DCE" w:rsidP="00B867A0">
      <w:pPr>
        <w:widowControl w:val="0"/>
        <w:jc w:val="both"/>
        <w:rPr>
          <w:rFonts w:eastAsia="Times New Roman"/>
          <w:b/>
          <w:sz w:val="24"/>
        </w:rPr>
      </w:pPr>
    </w:p>
    <w:p w:rsidR="00B61784" w:rsidRPr="00BF1C8E" w:rsidRDefault="009E3DA7" w:rsidP="00B867A0">
      <w:pPr>
        <w:widowControl w:val="0"/>
        <w:jc w:val="both"/>
        <w:rPr>
          <w:rFonts w:eastAsia="Times New Roman"/>
          <w:b/>
          <w:sz w:val="24"/>
        </w:rPr>
      </w:pPr>
      <w:r w:rsidRPr="00BF1C8E">
        <w:rPr>
          <w:noProof/>
        </w:rPr>
        <w:drawing>
          <wp:inline distT="0" distB="0" distL="0" distR="0" wp14:anchorId="0D695B46" wp14:editId="1DDF40F5">
            <wp:extent cx="5937662" cy="8003969"/>
            <wp:effectExtent l="0" t="0" r="0" b="0"/>
            <wp:docPr id="3" name="Рисунок 3" descr="C:\Users\VIM\AppData\Local\Temp\FineReader12.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M\AppData\Local\Temp\FineReader12.00\media\image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8006838"/>
                    </a:xfrm>
                    <a:prstGeom prst="rect">
                      <a:avLst/>
                    </a:prstGeom>
                    <a:noFill/>
                    <a:ln>
                      <a:noFill/>
                    </a:ln>
                  </pic:spPr>
                </pic:pic>
              </a:graphicData>
            </a:graphic>
          </wp:inline>
        </w:drawing>
      </w:r>
    </w:p>
    <w:p w:rsidR="00B61784" w:rsidRPr="00BF1C8E" w:rsidRDefault="00B61784" w:rsidP="00B867A0">
      <w:pPr>
        <w:widowControl w:val="0"/>
        <w:jc w:val="both"/>
        <w:rPr>
          <w:rFonts w:eastAsia="Times New Roman"/>
          <w:b/>
          <w:sz w:val="24"/>
        </w:rPr>
      </w:pPr>
    </w:p>
    <w:p w:rsidR="009E3DA7" w:rsidRPr="00BF1C8E" w:rsidRDefault="009E3DA7" w:rsidP="00B867A0">
      <w:pPr>
        <w:widowControl w:val="0"/>
        <w:jc w:val="both"/>
        <w:rPr>
          <w:rFonts w:eastAsia="Times New Roman"/>
          <w:b/>
          <w:sz w:val="24"/>
        </w:rPr>
      </w:pPr>
      <w:r w:rsidRPr="00BF1C8E">
        <w:rPr>
          <w:noProof/>
        </w:rPr>
        <w:drawing>
          <wp:inline distT="0" distB="0" distL="0" distR="0" wp14:anchorId="18CBB725" wp14:editId="5A3DCC80">
            <wp:extent cx="5939790" cy="8362692"/>
            <wp:effectExtent l="0" t="0" r="0" b="0"/>
            <wp:docPr id="2" name="Рисунок 2" descr="C:\Users\VIM\AppData\Local\Temp\FineReader12.0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M\AppData\Local\Temp\FineReader12.00\media\image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8362692"/>
                    </a:xfrm>
                    <a:prstGeom prst="rect">
                      <a:avLst/>
                    </a:prstGeom>
                    <a:noFill/>
                    <a:ln>
                      <a:noFill/>
                    </a:ln>
                  </pic:spPr>
                </pic:pic>
              </a:graphicData>
            </a:graphic>
          </wp:inline>
        </w:drawing>
      </w:r>
    </w:p>
    <w:p w:rsidR="009E3DA7" w:rsidRPr="00BF1C8E" w:rsidRDefault="009E3DA7" w:rsidP="00B867A0">
      <w:pPr>
        <w:widowControl w:val="0"/>
        <w:jc w:val="both"/>
        <w:rPr>
          <w:rFonts w:eastAsia="Times New Roman"/>
          <w:b/>
          <w:sz w:val="24"/>
        </w:rPr>
      </w:pPr>
    </w:p>
    <w:p w:rsidR="009E3DA7" w:rsidRPr="00BF1C8E" w:rsidRDefault="009E3DA7" w:rsidP="00B867A0">
      <w:pPr>
        <w:widowControl w:val="0"/>
        <w:jc w:val="both"/>
        <w:rPr>
          <w:rFonts w:eastAsia="Times New Roman"/>
          <w:b/>
          <w:sz w:val="24"/>
        </w:rPr>
      </w:pPr>
    </w:p>
    <w:p w:rsidR="009E3DA7" w:rsidRPr="00BF1C8E" w:rsidRDefault="009E3DA7" w:rsidP="00B867A0">
      <w:pPr>
        <w:widowControl w:val="0"/>
        <w:jc w:val="both"/>
        <w:rPr>
          <w:rFonts w:eastAsia="Times New Roman"/>
          <w:b/>
          <w:sz w:val="24"/>
        </w:rPr>
      </w:pPr>
    </w:p>
    <w:p w:rsidR="009E3DA7" w:rsidRPr="00BF1C8E" w:rsidRDefault="009E3DA7" w:rsidP="00B867A0">
      <w:pPr>
        <w:widowControl w:val="0"/>
        <w:jc w:val="both"/>
        <w:rPr>
          <w:rFonts w:eastAsia="Times New Roman"/>
          <w:b/>
          <w:sz w:val="24"/>
        </w:rPr>
      </w:pPr>
    </w:p>
    <w:p w:rsidR="009E3DA7" w:rsidRPr="00BF1C8E" w:rsidRDefault="009E3DA7" w:rsidP="00B867A0">
      <w:pPr>
        <w:widowControl w:val="0"/>
        <w:jc w:val="both"/>
        <w:rPr>
          <w:rFonts w:eastAsia="Times New Roman"/>
          <w:b/>
          <w:sz w:val="24"/>
        </w:rPr>
      </w:pPr>
    </w:p>
    <w:p w:rsidR="009E3DA7" w:rsidRPr="00BF1C8E" w:rsidRDefault="009E3DA7" w:rsidP="00B867A0">
      <w:pPr>
        <w:widowControl w:val="0"/>
        <w:jc w:val="both"/>
        <w:rPr>
          <w:rFonts w:eastAsia="Times New Roman"/>
          <w:b/>
          <w:sz w:val="24"/>
        </w:rPr>
      </w:pPr>
      <w:r w:rsidRPr="00BF1C8E">
        <w:rPr>
          <w:noProof/>
        </w:rPr>
        <w:drawing>
          <wp:inline distT="0" distB="0" distL="0" distR="0" wp14:anchorId="0FDB1DF9" wp14:editId="64199A45">
            <wp:extent cx="5939790" cy="8362692"/>
            <wp:effectExtent l="0" t="0" r="0" b="0"/>
            <wp:docPr id="4" name="Рисунок 4" descr="C:\Users\VIM\AppData\Local\Temp\FineReader12.0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M\AppData\Local\Temp\FineReader12.00\media\image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8362692"/>
                    </a:xfrm>
                    <a:prstGeom prst="rect">
                      <a:avLst/>
                    </a:prstGeom>
                    <a:noFill/>
                    <a:ln>
                      <a:noFill/>
                    </a:ln>
                  </pic:spPr>
                </pic:pic>
              </a:graphicData>
            </a:graphic>
          </wp:inline>
        </w:drawing>
      </w:r>
    </w:p>
    <w:p w:rsidR="00B61784" w:rsidRPr="00BF1C8E" w:rsidRDefault="00B61784" w:rsidP="00B867A0">
      <w:pPr>
        <w:widowControl w:val="0"/>
        <w:jc w:val="both"/>
        <w:rPr>
          <w:rFonts w:eastAsia="Times New Roman"/>
          <w:b/>
          <w:sz w:val="24"/>
        </w:rPr>
      </w:pPr>
    </w:p>
    <w:p w:rsidR="009E3DA7" w:rsidRPr="00BF1C8E" w:rsidRDefault="009E3DA7" w:rsidP="00B867A0">
      <w:pPr>
        <w:widowControl w:val="0"/>
        <w:jc w:val="both"/>
        <w:rPr>
          <w:rFonts w:eastAsia="Times New Roman"/>
          <w:b/>
          <w:sz w:val="24"/>
        </w:rPr>
      </w:pPr>
    </w:p>
    <w:p w:rsidR="009E3DA7" w:rsidRPr="00BF1C8E" w:rsidRDefault="009E3DA7" w:rsidP="00B867A0">
      <w:pPr>
        <w:widowControl w:val="0"/>
        <w:jc w:val="both"/>
        <w:rPr>
          <w:rFonts w:eastAsia="Times New Roman"/>
          <w:b/>
          <w:sz w:val="24"/>
        </w:rPr>
      </w:pPr>
    </w:p>
    <w:p w:rsidR="009E3DA7" w:rsidRPr="00BF1C8E" w:rsidRDefault="009E3DA7" w:rsidP="00B867A0">
      <w:pPr>
        <w:widowControl w:val="0"/>
        <w:jc w:val="both"/>
        <w:rPr>
          <w:rFonts w:eastAsia="Times New Roman"/>
          <w:b/>
          <w:sz w:val="24"/>
        </w:rPr>
      </w:pPr>
    </w:p>
    <w:p w:rsidR="009E3DA7" w:rsidRPr="00BF1C8E" w:rsidRDefault="009E3DA7" w:rsidP="00B867A0">
      <w:pPr>
        <w:widowControl w:val="0"/>
        <w:jc w:val="both"/>
        <w:rPr>
          <w:rFonts w:eastAsia="Times New Roman"/>
          <w:b/>
          <w:sz w:val="24"/>
        </w:rPr>
      </w:pPr>
    </w:p>
    <w:p w:rsidR="009E3DA7" w:rsidRPr="00BF1C8E" w:rsidRDefault="009E3DA7" w:rsidP="00B867A0">
      <w:pPr>
        <w:widowControl w:val="0"/>
        <w:jc w:val="both"/>
        <w:rPr>
          <w:rFonts w:eastAsia="Times New Roman"/>
          <w:b/>
          <w:sz w:val="24"/>
        </w:rPr>
      </w:pPr>
      <w:r w:rsidRPr="00BF1C8E">
        <w:rPr>
          <w:noProof/>
        </w:rPr>
        <w:drawing>
          <wp:inline distT="0" distB="0" distL="0" distR="0" wp14:anchorId="4540277A" wp14:editId="49374810">
            <wp:extent cx="5939790" cy="8230375"/>
            <wp:effectExtent l="0" t="0" r="0" b="0"/>
            <wp:docPr id="5" name="Рисунок 5" descr="C:\Users\VIM\AppData\Local\Temp\FineReader12.0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M\AppData\Local\Temp\FineReader12.00\media\image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8230375"/>
                    </a:xfrm>
                    <a:prstGeom prst="rect">
                      <a:avLst/>
                    </a:prstGeom>
                    <a:noFill/>
                    <a:ln>
                      <a:noFill/>
                    </a:ln>
                  </pic:spPr>
                </pic:pic>
              </a:graphicData>
            </a:graphic>
          </wp:inline>
        </w:drawing>
      </w:r>
    </w:p>
    <w:p w:rsidR="009E3DA7" w:rsidRPr="00BF1C8E" w:rsidRDefault="009E3DA7" w:rsidP="00B867A0">
      <w:pPr>
        <w:widowControl w:val="0"/>
        <w:jc w:val="both"/>
        <w:rPr>
          <w:rFonts w:eastAsia="Times New Roman"/>
          <w:b/>
          <w:sz w:val="24"/>
        </w:rPr>
      </w:pPr>
    </w:p>
    <w:p w:rsidR="000C6DCE" w:rsidRPr="00BF1C8E" w:rsidRDefault="000C6DCE">
      <w:pPr>
        <w:autoSpaceDE/>
        <w:autoSpaceDN/>
        <w:spacing w:after="200" w:line="276" w:lineRule="auto"/>
        <w:rPr>
          <w:rFonts w:eastAsia="Times New Roman"/>
          <w:b/>
          <w:sz w:val="24"/>
        </w:rPr>
      </w:pPr>
      <w:r w:rsidRPr="00BF1C8E">
        <w:rPr>
          <w:rFonts w:eastAsia="Times New Roman"/>
          <w:b/>
          <w:sz w:val="24"/>
        </w:rPr>
        <w:br w:type="page"/>
      </w:r>
    </w:p>
    <w:p w:rsidR="000C6DCE" w:rsidRPr="00BF1C8E" w:rsidRDefault="000C6DCE" w:rsidP="000C6DCE">
      <w:pPr>
        <w:pStyle w:val="1"/>
        <w:jc w:val="right"/>
        <w:rPr>
          <w:rFonts w:eastAsia="Times New Roman"/>
          <w:color w:val="auto"/>
        </w:rPr>
      </w:pPr>
      <w:bookmarkStart w:id="132" w:name="_Toc19283325"/>
      <w:r w:rsidRPr="00BF1C8E">
        <w:rPr>
          <w:rFonts w:eastAsia="Times New Roman"/>
          <w:color w:val="auto"/>
        </w:rPr>
        <w:lastRenderedPageBreak/>
        <w:t xml:space="preserve">Приложение № </w:t>
      </w:r>
      <w:r w:rsidR="00A72535" w:rsidRPr="00BF1C8E">
        <w:rPr>
          <w:rFonts w:eastAsia="Times New Roman"/>
          <w:color w:val="auto"/>
        </w:rPr>
        <w:t>3</w:t>
      </w:r>
      <w:bookmarkEnd w:id="132"/>
    </w:p>
    <w:p w:rsidR="000C6DCE" w:rsidRPr="00BF1C8E" w:rsidRDefault="000C6DCE" w:rsidP="000C6DCE">
      <w:pPr>
        <w:shd w:val="clear" w:color="auto" w:fill="FFFFFF"/>
        <w:spacing w:before="230"/>
        <w:jc w:val="center"/>
      </w:pPr>
      <w:r w:rsidRPr="00BF1C8E">
        <w:rPr>
          <w:spacing w:val="4"/>
          <w:sz w:val="34"/>
          <w:szCs w:val="34"/>
        </w:rPr>
        <w:t>Учетная политика предприятия</w:t>
      </w:r>
    </w:p>
    <w:p w:rsidR="000C6DCE" w:rsidRPr="00BF1C8E" w:rsidRDefault="000C6DCE" w:rsidP="000C6DCE">
      <w:pPr>
        <w:shd w:val="clear" w:color="auto" w:fill="FFFFFF"/>
        <w:spacing w:before="43" w:line="331" w:lineRule="exact"/>
        <w:jc w:val="center"/>
        <w:rPr>
          <w:sz w:val="30"/>
          <w:szCs w:val="30"/>
          <w:u w:val="single"/>
        </w:rPr>
      </w:pPr>
      <w:r w:rsidRPr="00BF1C8E">
        <w:rPr>
          <w:sz w:val="30"/>
          <w:szCs w:val="30"/>
          <w:u w:val="single"/>
        </w:rPr>
        <w:t>_____</w:t>
      </w:r>
      <w:r w:rsidRPr="00BF1C8E">
        <w:rPr>
          <w:b/>
          <w:sz w:val="30"/>
          <w:szCs w:val="30"/>
          <w:u w:val="single"/>
        </w:rPr>
        <w:t>АО “НИИПОЛИГРАФМАШ</w:t>
      </w:r>
      <w:r w:rsidRPr="00BF1C8E">
        <w:rPr>
          <w:sz w:val="30"/>
          <w:szCs w:val="30"/>
          <w:u w:val="single"/>
        </w:rPr>
        <w:t>”____</w:t>
      </w:r>
    </w:p>
    <w:p w:rsidR="000C6DCE" w:rsidRPr="00BF1C8E" w:rsidRDefault="000C6DCE" w:rsidP="000C6DCE">
      <w:pPr>
        <w:shd w:val="clear" w:color="auto" w:fill="FFFFFF"/>
        <w:spacing w:before="43" w:line="331" w:lineRule="exact"/>
        <w:jc w:val="center"/>
      </w:pPr>
      <w:r w:rsidRPr="00BF1C8E">
        <w:rPr>
          <w:sz w:val="30"/>
          <w:szCs w:val="30"/>
        </w:rPr>
        <w:t>для целей ведения бухгалтерского учета</w:t>
      </w:r>
    </w:p>
    <w:p w:rsidR="000C6DCE" w:rsidRPr="00BF1C8E" w:rsidRDefault="000C6DCE" w:rsidP="000C6DCE">
      <w:pPr>
        <w:shd w:val="clear" w:color="auto" w:fill="FFFFFF"/>
        <w:spacing w:line="331" w:lineRule="exact"/>
        <w:jc w:val="center"/>
      </w:pPr>
      <w:r w:rsidRPr="00BF1C8E">
        <w:rPr>
          <w:spacing w:val="-3"/>
          <w:sz w:val="30"/>
          <w:szCs w:val="30"/>
        </w:rPr>
        <w:t xml:space="preserve">и формирования бухгалтерской (финансовой) отчетности в 2018 </w:t>
      </w:r>
      <w:r w:rsidRPr="00BF1C8E">
        <w:rPr>
          <w:spacing w:val="-11"/>
          <w:sz w:val="30"/>
          <w:szCs w:val="30"/>
        </w:rPr>
        <w:t>году.</w:t>
      </w:r>
    </w:p>
    <w:p w:rsidR="000C6DCE" w:rsidRPr="00BF1C8E" w:rsidRDefault="000C6DCE" w:rsidP="000C6DCE"/>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2519"/>
        <w:gridCol w:w="3960"/>
        <w:gridCol w:w="2803"/>
      </w:tblGrid>
      <w:tr w:rsidR="000C6DCE" w:rsidRPr="00BF1C8E" w:rsidTr="00DD756A">
        <w:trPr>
          <w:trHeight w:val="246"/>
        </w:trPr>
        <w:tc>
          <w:tcPr>
            <w:tcW w:w="10003" w:type="dxa"/>
            <w:gridSpan w:val="4"/>
            <w:vAlign w:val="center"/>
          </w:tcPr>
          <w:p w:rsidR="000C6DCE" w:rsidRPr="00BF1C8E" w:rsidRDefault="000C6DCE" w:rsidP="00DD756A">
            <w:pPr>
              <w:shd w:val="clear" w:color="auto" w:fill="FFFFFF"/>
              <w:ind w:left="394"/>
              <w:jc w:val="center"/>
              <w:rPr>
                <w:sz w:val="28"/>
                <w:szCs w:val="28"/>
              </w:rPr>
            </w:pPr>
            <w:r w:rsidRPr="00BF1C8E">
              <w:rPr>
                <w:spacing w:val="-3"/>
                <w:sz w:val="28"/>
                <w:szCs w:val="28"/>
              </w:rPr>
              <w:t>1. Организационно-технические принципы ведения бухгалтерского учета</w:t>
            </w:r>
          </w:p>
        </w:tc>
      </w:tr>
      <w:tr w:rsidR="000C6DCE" w:rsidRPr="00BF1C8E" w:rsidTr="00DD756A">
        <w:tc>
          <w:tcPr>
            <w:tcW w:w="720" w:type="dxa"/>
          </w:tcPr>
          <w:p w:rsidR="000C6DCE" w:rsidRPr="00BF1C8E" w:rsidRDefault="000C6DCE" w:rsidP="00DD756A">
            <w:pPr>
              <w:shd w:val="clear" w:color="auto" w:fill="FFFFFF"/>
              <w:spacing w:before="5" w:line="187" w:lineRule="exact"/>
              <w:jc w:val="center"/>
              <w:rPr>
                <w:rFonts w:ascii="Arial" w:hAnsi="Arial"/>
                <w:b/>
                <w:color w:val="000000"/>
                <w:sz w:val="18"/>
                <w:szCs w:val="18"/>
              </w:rPr>
            </w:pPr>
            <w:r w:rsidRPr="00BF1C8E">
              <w:rPr>
                <w:rFonts w:ascii="Arial" w:hAnsi="Arial"/>
                <w:b/>
                <w:color w:val="000000"/>
                <w:sz w:val="18"/>
                <w:szCs w:val="18"/>
              </w:rPr>
              <w:t xml:space="preserve">№ </w:t>
            </w:r>
          </w:p>
          <w:p w:rsidR="000C6DCE" w:rsidRPr="00BF1C8E" w:rsidRDefault="000C6DCE" w:rsidP="00DD756A">
            <w:pPr>
              <w:shd w:val="clear" w:color="auto" w:fill="FFFFFF"/>
              <w:spacing w:before="5" w:line="187" w:lineRule="exact"/>
              <w:jc w:val="center"/>
              <w:rPr>
                <w:b/>
              </w:rPr>
            </w:pPr>
            <w:r w:rsidRPr="00BF1C8E">
              <w:rPr>
                <w:rFonts w:ascii="Arial" w:hAnsi="Arial"/>
                <w:b/>
                <w:color w:val="000000"/>
                <w:spacing w:val="-11"/>
                <w:sz w:val="18"/>
                <w:szCs w:val="18"/>
              </w:rPr>
              <w:t>п</w:t>
            </w:r>
            <w:r w:rsidRPr="00BF1C8E">
              <w:rPr>
                <w:rFonts w:ascii="Arial" w:hAnsi="Arial" w:cs="Arial"/>
                <w:b/>
                <w:color w:val="000000"/>
                <w:spacing w:val="-11"/>
                <w:sz w:val="18"/>
                <w:szCs w:val="18"/>
              </w:rPr>
              <w:t>/</w:t>
            </w:r>
            <w:r w:rsidRPr="00BF1C8E">
              <w:rPr>
                <w:rFonts w:ascii="Arial" w:hAnsi="Arial"/>
                <w:b/>
                <w:color w:val="000000"/>
                <w:spacing w:val="-11"/>
                <w:sz w:val="18"/>
                <w:szCs w:val="18"/>
              </w:rPr>
              <w:t>п</w:t>
            </w:r>
          </w:p>
        </w:tc>
        <w:tc>
          <w:tcPr>
            <w:tcW w:w="2520" w:type="dxa"/>
          </w:tcPr>
          <w:p w:rsidR="000C6DCE" w:rsidRPr="00BF1C8E" w:rsidRDefault="000C6DCE" w:rsidP="00DD756A">
            <w:pPr>
              <w:jc w:val="center"/>
              <w:rPr>
                <w:b/>
              </w:rPr>
            </w:pPr>
            <w:r w:rsidRPr="00BF1C8E">
              <w:rPr>
                <w:b/>
                <w:spacing w:val="-7"/>
                <w:sz w:val="18"/>
                <w:szCs w:val="18"/>
              </w:rPr>
              <w:t xml:space="preserve">Элементы учетной </w:t>
            </w:r>
            <w:r w:rsidRPr="00BF1C8E">
              <w:rPr>
                <w:b/>
                <w:spacing w:val="-4"/>
                <w:sz w:val="18"/>
                <w:szCs w:val="18"/>
              </w:rPr>
              <w:t>политики</w:t>
            </w:r>
          </w:p>
        </w:tc>
        <w:tc>
          <w:tcPr>
            <w:tcW w:w="3960" w:type="dxa"/>
            <w:vAlign w:val="center"/>
          </w:tcPr>
          <w:p w:rsidR="000C6DCE" w:rsidRPr="00BF1C8E" w:rsidRDefault="000C6DCE" w:rsidP="00DD756A">
            <w:pPr>
              <w:jc w:val="center"/>
              <w:rPr>
                <w:b/>
              </w:rPr>
            </w:pPr>
            <w:r w:rsidRPr="00BF1C8E">
              <w:rPr>
                <w:b/>
                <w:spacing w:val="-4"/>
                <w:sz w:val="18"/>
                <w:szCs w:val="18"/>
              </w:rPr>
              <w:t>Принципы и формы организации бухгалтерского учета</w:t>
            </w:r>
          </w:p>
        </w:tc>
        <w:tc>
          <w:tcPr>
            <w:tcW w:w="2803" w:type="dxa"/>
            <w:vAlign w:val="center"/>
          </w:tcPr>
          <w:p w:rsidR="000C6DCE" w:rsidRPr="00BF1C8E" w:rsidRDefault="000C6DCE" w:rsidP="00DD756A">
            <w:pPr>
              <w:jc w:val="center"/>
              <w:rPr>
                <w:b/>
              </w:rPr>
            </w:pPr>
            <w:r w:rsidRPr="00BF1C8E">
              <w:rPr>
                <w:rFonts w:ascii="Arial" w:hAnsi="Arial"/>
                <w:b/>
                <w:sz w:val="16"/>
                <w:szCs w:val="16"/>
              </w:rPr>
              <w:t>Нормативный</w:t>
            </w:r>
            <w:r w:rsidRPr="00BF1C8E">
              <w:rPr>
                <w:rFonts w:ascii="Arial" w:hAnsi="Arial" w:cs="Arial"/>
                <w:b/>
                <w:sz w:val="16"/>
                <w:szCs w:val="16"/>
              </w:rPr>
              <w:t xml:space="preserve"> </w:t>
            </w:r>
            <w:r w:rsidRPr="00BF1C8E">
              <w:rPr>
                <w:rFonts w:ascii="Arial" w:hAnsi="Arial"/>
                <w:b/>
                <w:sz w:val="16"/>
                <w:szCs w:val="16"/>
              </w:rPr>
              <w:t>документ</w:t>
            </w:r>
          </w:p>
        </w:tc>
      </w:tr>
      <w:tr w:rsidR="000C6DCE" w:rsidRPr="00BF1C8E" w:rsidTr="00DD756A">
        <w:tc>
          <w:tcPr>
            <w:tcW w:w="720" w:type="dxa"/>
          </w:tcPr>
          <w:p w:rsidR="000C6DCE" w:rsidRPr="00BF1C8E" w:rsidRDefault="000C6DCE" w:rsidP="00DD756A">
            <w:pPr>
              <w:jc w:val="center"/>
            </w:pPr>
            <w:r w:rsidRPr="00BF1C8E">
              <w:t>1.1</w:t>
            </w:r>
          </w:p>
        </w:tc>
        <w:tc>
          <w:tcPr>
            <w:tcW w:w="2520" w:type="dxa"/>
          </w:tcPr>
          <w:p w:rsidR="000C6DCE" w:rsidRPr="00BF1C8E" w:rsidRDefault="000C6DCE" w:rsidP="00DD756A">
            <w:pPr>
              <w:shd w:val="clear" w:color="auto" w:fill="FFFFFF"/>
              <w:spacing w:before="14" w:line="259" w:lineRule="exact"/>
              <w:ind w:left="5"/>
              <w:rPr>
                <w:sz w:val="22"/>
                <w:szCs w:val="22"/>
              </w:rPr>
            </w:pPr>
            <w:r w:rsidRPr="00BF1C8E">
              <w:rPr>
                <w:color w:val="000000"/>
                <w:spacing w:val="-1"/>
                <w:sz w:val="22"/>
                <w:szCs w:val="22"/>
              </w:rPr>
              <w:t>Регулирование     бухгалтерского учета</w:t>
            </w:r>
          </w:p>
        </w:tc>
        <w:tc>
          <w:tcPr>
            <w:tcW w:w="3960" w:type="dxa"/>
          </w:tcPr>
          <w:p w:rsidR="000C6DCE" w:rsidRPr="00BF1C8E" w:rsidRDefault="000C6DCE" w:rsidP="00DD756A">
            <w:pPr>
              <w:rPr>
                <w:sz w:val="22"/>
                <w:szCs w:val="22"/>
              </w:rPr>
            </w:pPr>
            <w:r w:rsidRPr="00BF1C8E">
              <w:rPr>
                <w:color w:val="000000"/>
                <w:spacing w:val="1"/>
                <w:sz w:val="22"/>
                <w:szCs w:val="22"/>
              </w:rPr>
              <w:t xml:space="preserve">Бухгалтерский учет на предприятии ведется в </w:t>
            </w:r>
            <w:r w:rsidRPr="00BF1C8E">
              <w:rPr>
                <w:color w:val="000000"/>
                <w:spacing w:val="9"/>
                <w:sz w:val="22"/>
                <w:szCs w:val="22"/>
              </w:rPr>
              <w:t xml:space="preserve">соответствии с Федеральным законом от </w:t>
            </w:r>
            <w:r w:rsidRPr="00BF1C8E">
              <w:rPr>
                <w:color w:val="000000"/>
                <w:spacing w:val="2"/>
                <w:sz w:val="22"/>
                <w:szCs w:val="22"/>
              </w:rPr>
              <w:t>21.11.1996 г. № 129-ФЗ «О бухгалтерском уче</w:t>
            </w:r>
            <w:r w:rsidRPr="00BF1C8E">
              <w:rPr>
                <w:color w:val="000000"/>
                <w:spacing w:val="2"/>
                <w:sz w:val="22"/>
                <w:szCs w:val="22"/>
              </w:rPr>
              <w:softHyphen/>
            </w:r>
            <w:r w:rsidRPr="00BF1C8E">
              <w:rPr>
                <w:color w:val="000000"/>
                <w:spacing w:val="4"/>
                <w:sz w:val="22"/>
                <w:szCs w:val="22"/>
              </w:rPr>
              <w:t xml:space="preserve">те», Положением по ведению бухгалтерского </w:t>
            </w:r>
            <w:r w:rsidRPr="00BF1C8E">
              <w:rPr>
                <w:color w:val="000000"/>
                <w:sz w:val="22"/>
                <w:szCs w:val="22"/>
              </w:rPr>
              <w:t>учета и бухгалтерской отчетности в РФ, утвер</w:t>
            </w:r>
            <w:r w:rsidRPr="00BF1C8E">
              <w:rPr>
                <w:color w:val="000000"/>
                <w:sz w:val="22"/>
                <w:szCs w:val="22"/>
              </w:rPr>
              <w:softHyphen/>
            </w:r>
            <w:r w:rsidRPr="00BF1C8E">
              <w:rPr>
                <w:color w:val="000000"/>
                <w:spacing w:val="3"/>
                <w:sz w:val="22"/>
                <w:szCs w:val="22"/>
              </w:rPr>
              <w:t xml:space="preserve">жденным приказом Минфина РФ от 29.07.98 г. </w:t>
            </w:r>
            <w:r w:rsidRPr="00BF1C8E">
              <w:rPr>
                <w:color w:val="000000"/>
                <w:spacing w:val="1"/>
                <w:sz w:val="22"/>
                <w:szCs w:val="22"/>
              </w:rPr>
              <w:t>№ 34н, Положениями по бухгалтерскому учету, утвержденными приказами Минфина РФ, отрас</w:t>
            </w:r>
            <w:r w:rsidRPr="00BF1C8E">
              <w:rPr>
                <w:color w:val="000000"/>
                <w:spacing w:val="-2"/>
                <w:sz w:val="22"/>
                <w:szCs w:val="22"/>
              </w:rPr>
              <w:t>левыми и другими нормативными актами</w:t>
            </w:r>
          </w:p>
        </w:tc>
        <w:tc>
          <w:tcPr>
            <w:tcW w:w="2803" w:type="dxa"/>
          </w:tcPr>
          <w:p w:rsidR="000C6DCE" w:rsidRPr="00BF1C8E" w:rsidRDefault="000C6DCE" w:rsidP="00DD756A">
            <w:pPr>
              <w:shd w:val="clear" w:color="auto" w:fill="FFFFFF"/>
              <w:spacing w:before="110" w:line="235" w:lineRule="exact"/>
              <w:rPr>
                <w:sz w:val="22"/>
                <w:szCs w:val="22"/>
              </w:rPr>
            </w:pPr>
            <w:r w:rsidRPr="00BF1C8E">
              <w:rPr>
                <w:color w:val="000000"/>
                <w:sz w:val="22"/>
                <w:szCs w:val="22"/>
              </w:rPr>
              <w:t xml:space="preserve">Федеральный закон от </w:t>
            </w:r>
            <w:r w:rsidRPr="00BF1C8E">
              <w:rPr>
                <w:color w:val="000000"/>
                <w:spacing w:val="-1"/>
                <w:sz w:val="22"/>
                <w:szCs w:val="22"/>
              </w:rPr>
              <w:t>21.11.1996 г. № 129-ФЗ "О бух</w:t>
            </w:r>
            <w:r w:rsidRPr="00BF1C8E">
              <w:rPr>
                <w:color w:val="000000"/>
                <w:spacing w:val="-1"/>
                <w:sz w:val="22"/>
                <w:szCs w:val="22"/>
              </w:rPr>
              <w:softHyphen/>
              <w:t xml:space="preserve">галтерском учете" </w:t>
            </w:r>
            <w:r w:rsidRPr="00BF1C8E">
              <w:rPr>
                <w:color w:val="000000"/>
                <w:spacing w:val="-4"/>
                <w:sz w:val="22"/>
                <w:szCs w:val="22"/>
              </w:rPr>
              <w:t>Ст. 5</w:t>
            </w:r>
          </w:p>
          <w:p w:rsidR="000C6DCE" w:rsidRPr="00BF1C8E" w:rsidRDefault="000C6DCE" w:rsidP="00DD756A">
            <w:pPr>
              <w:rPr>
                <w:sz w:val="22"/>
                <w:szCs w:val="22"/>
              </w:rPr>
            </w:pPr>
          </w:p>
        </w:tc>
      </w:tr>
      <w:tr w:rsidR="000C6DCE" w:rsidRPr="00BF1C8E" w:rsidTr="00DD756A">
        <w:tc>
          <w:tcPr>
            <w:tcW w:w="720" w:type="dxa"/>
          </w:tcPr>
          <w:p w:rsidR="000C6DCE" w:rsidRPr="00BF1C8E" w:rsidRDefault="000C6DCE" w:rsidP="00DD756A">
            <w:pPr>
              <w:jc w:val="center"/>
            </w:pPr>
            <w:r w:rsidRPr="00BF1C8E">
              <w:t>1.2</w:t>
            </w:r>
          </w:p>
        </w:tc>
        <w:tc>
          <w:tcPr>
            <w:tcW w:w="2520" w:type="dxa"/>
          </w:tcPr>
          <w:p w:rsidR="000C6DCE" w:rsidRPr="00BF1C8E" w:rsidRDefault="000C6DCE" w:rsidP="00DD756A">
            <w:pPr>
              <w:rPr>
                <w:sz w:val="22"/>
                <w:szCs w:val="22"/>
              </w:rPr>
            </w:pPr>
            <w:r w:rsidRPr="00BF1C8E">
              <w:rPr>
                <w:sz w:val="22"/>
                <w:szCs w:val="22"/>
              </w:rPr>
              <w:t>Организация учетной работы</w:t>
            </w:r>
          </w:p>
        </w:tc>
        <w:tc>
          <w:tcPr>
            <w:tcW w:w="3960" w:type="dxa"/>
          </w:tcPr>
          <w:p w:rsidR="000C6DCE" w:rsidRPr="00BF1C8E" w:rsidRDefault="000C6DCE" w:rsidP="00DD756A">
            <w:pPr>
              <w:rPr>
                <w:sz w:val="22"/>
                <w:szCs w:val="22"/>
              </w:rPr>
            </w:pPr>
            <w:r w:rsidRPr="00BF1C8E">
              <w:rPr>
                <w:color w:val="000000"/>
                <w:sz w:val="22"/>
                <w:szCs w:val="22"/>
              </w:rPr>
              <w:t>Учетная работа на предприятии осуществляется бухгалтерией, возглавляемой главным бухгалте</w:t>
            </w:r>
            <w:r w:rsidRPr="00BF1C8E">
              <w:rPr>
                <w:color w:val="000000"/>
                <w:sz w:val="22"/>
                <w:szCs w:val="22"/>
              </w:rPr>
              <w:softHyphen/>
              <w:t>ром, под руководством генерального директора</w:t>
            </w:r>
          </w:p>
        </w:tc>
        <w:tc>
          <w:tcPr>
            <w:tcW w:w="2803" w:type="dxa"/>
          </w:tcPr>
          <w:p w:rsidR="000C6DCE" w:rsidRPr="00BF1C8E" w:rsidRDefault="000C6DCE" w:rsidP="00DD756A">
            <w:pPr>
              <w:shd w:val="clear" w:color="auto" w:fill="FFFFFF"/>
              <w:ind w:right="-5"/>
              <w:rPr>
                <w:sz w:val="22"/>
                <w:szCs w:val="22"/>
              </w:rPr>
            </w:pPr>
            <w:r w:rsidRPr="00BF1C8E">
              <w:rPr>
                <w:color w:val="000000"/>
                <w:spacing w:val="-4"/>
                <w:sz w:val="22"/>
                <w:szCs w:val="22"/>
              </w:rPr>
              <w:t xml:space="preserve">1.Федеральный закон </w:t>
            </w:r>
            <w:r w:rsidRPr="00BF1C8E">
              <w:rPr>
                <w:color w:val="000000"/>
                <w:spacing w:val="-2"/>
                <w:sz w:val="22"/>
                <w:szCs w:val="22"/>
              </w:rPr>
              <w:t>"О бухгалтерском учете" ст. 6</w:t>
            </w:r>
          </w:p>
          <w:p w:rsidR="000C6DCE" w:rsidRPr="00BF1C8E" w:rsidRDefault="000C6DCE" w:rsidP="00DD756A">
            <w:pPr>
              <w:ind w:right="-5"/>
              <w:rPr>
                <w:sz w:val="22"/>
                <w:szCs w:val="22"/>
              </w:rPr>
            </w:pPr>
            <w:r w:rsidRPr="00BF1C8E">
              <w:rPr>
                <w:color w:val="000000"/>
                <w:spacing w:val="-1"/>
                <w:sz w:val="22"/>
                <w:szCs w:val="22"/>
              </w:rPr>
              <w:t>2. Положение по ведению бух</w:t>
            </w:r>
            <w:r w:rsidRPr="00BF1C8E">
              <w:rPr>
                <w:color w:val="000000"/>
                <w:spacing w:val="-1"/>
                <w:sz w:val="22"/>
                <w:szCs w:val="22"/>
              </w:rPr>
              <w:softHyphen/>
              <w:t>галтерского учета и бухгалтер</w:t>
            </w:r>
            <w:r w:rsidRPr="00BF1C8E">
              <w:rPr>
                <w:color w:val="000000"/>
                <w:spacing w:val="-1"/>
                <w:sz w:val="22"/>
                <w:szCs w:val="22"/>
              </w:rPr>
              <w:softHyphen/>
            </w:r>
            <w:r w:rsidRPr="00BF1C8E">
              <w:rPr>
                <w:color w:val="000000"/>
                <w:spacing w:val="-2"/>
                <w:sz w:val="22"/>
                <w:szCs w:val="22"/>
              </w:rPr>
              <w:t xml:space="preserve">ской отчетности в РФ (утв. приказом </w:t>
            </w:r>
            <w:r w:rsidRPr="00BF1C8E">
              <w:rPr>
                <w:color w:val="000000"/>
                <w:spacing w:val="-1"/>
                <w:sz w:val="22"/>
                <w:szCs w:val="22"/>
              </w:rPr>
              <w:t xml:space="preserve">Минфина РФ от 29.07.1998 г. № 34н)     </w:t>
            </w:r>
            <w:r w:rsidRPr="00BF1C8E">
              <w:rPr>
                <w:color w:val="000000"/>
                <w:spacing w:val="-4"/>
                <w:sz w:val="22"/>
                <w:szCs w:val="22"/>
              </w:rPr>
              <w:t>п. 7</w:t>
            </w:r>
          </w:p>
        </w:tc>
      </w:tr>
      <w:tr w:rsidR="000C6DCE" w:rsidRPr="00BF1C8E" w:rsidTr="00DD756A">
        <w:tc>
          <w:tcPr>
            <w:tcW w:w="720" w:type="dxa"/>
          </w:tcPr>
          <w:p w:rsidR="000C6DCE" w:rsidRPr="00BF1C8E" w:rsidRDefault="000C6DCE" w:rsidP="00DD756A">
            <w:pPr>
              <w:jc w:val="center"/>
            </w:pPr>
            <w:r w:rsidRPr="00BF1C8E">
              <w:t>1.3</w:t>
            </w:r>
          </w:p>
        </w:tc>
        <w:tc>
          <w:tcPr>
            <w:tcW w:w="2520" w:type="dxa"/>
          </w:tcPr>
          <w:p w:rsidR="000C6DCE" w:rsidRPr="00BF1C8E" w:rsidRDefault="000C6DCE" w:rsidP="00DD756A">
            <w:pPr>
              <w:rPr>
                <w:sz w:val="22"/>
                <w:szCs w:val="22"/>
              </w:rPr>
            </w:pPr>
            <w:r w:rsidRPr="00BF1C8E">
              <w:rPr>
                <w:sz w:val="22"/>
                <w:szCs w:val="22"/>
              </w:rPr>
              <w:t>Организационная структура бухгалтерской службы</w:t>
            </w:r>
          </w:p>
        </w:tc>
        <w:tc>
          <w:tcPr>
            <w:tcW w:w="3960" w:type="dxa"/>
          </w:tcPr>
          <w:p w:rsidR="000C6DCE" w:rsidRPr="00BF1C8E" w:rsidRDefault="000C6DCE" w:rsidP="00DD756A">
            <w:pPr>
              <w:shd w:val="clear" w:color="auto" w:fill="FFFFFF"/>
              <w:ind w:left="5" w:right="91"/>
              <w:rPr>
                <w:sz w:val="22"/>
                <w:szCs w:val="22"/>
              </w:rPr>
            </w:pPr>
            <w:r w:rsidRPr="00BF1C8E">
              <w:rPr>
                <w:color w:val="000000"/>
                <w:spacing w:val="-2"/>
                <w:sz w:val="22"/>
                <w:szCs w:val="22"/>
              </w:rPr>
              <w:t xml:space="preserve">На предприятии применяется централизованный </w:t>
            </w:r>
            <w:r w:rsidRPr="00BF1C8E">
              <w:rPr>
                <w:color w:val="000000"/>
                <w:spacing w:val="-1"/>
                <w:sz w:val="22"/>
                <w:szCs w:val="22"/>
              </w:rPr>
              <w:t>учет.</w:t>
            </w:r>
          </w:p>
          <w:p w:rsidR="000C6DCE" w:rsidRPr="00BF1C8E" w:rsidRDefault="000C6DCE" w:rsidP="00DD756A">
            <w:pPr>
              <w:rPr>
                <w:sz w:val="22"/>
                <w:szCs w:val="22"/>
              </w:rPr>
            </w:pPr>
            <w:r w:rsidRPr="00BF1C8E">
              <w:rPr>
                <w:color w:val="000000"/>
                <w:sz w:val="22"/>
                <w:szCs w:val="22"/>
              </w:rPr>
              <w:t>Учетным аппаратом бухгалтерии ведется синте</w:t>
            </w:r>
            <w:r w:rsidRPr="00BF1C8E">
              <w:rPr>
                <w:color w:val="000000"/>
                <w:sz w:val="22"/>
                <w:szCs w:val="22"/>
              </w:rPr>
              <w:softHyphen/>
              <w:t xml:space="preserve">тический и аналитический учет и составляется </w:t>
            </w:r>
            <w:r w:rsidRPr="00BF1C8E">
              <w:rPr>
                <w:color w:val="000000"/>
                <w:spacing w:val="-1"/>
                <w:sz w:val="22"/>
                <w:szCs w:val="22"/>
              </w:rPr>
              <w:t>отчетность</w:t>
            </w:r>
          </w:p>
        </w:tc>
        <w:tc>
          <w:tcPr>
            <w:tcW w:w="2803" w:type="dxa"/>
          </w:tcPr>
          <w:p w:rsidR="000C6DCE" w:rsidRPr="00BF1C8E" w:rsidRDefault="000C6DCE" w:rsidP="00DD756A">
            <w:pPr>
              <w:rPr>
                <w:sz w:val="22"/>
                <w:szCs w:val="22"/>
              </w:rPr>
            </w:pPr>
          </w:p>
        </w:tc>
      </w:tr>
      <w:tr w:rsidR="000C6DCE" w:rsidRPr="00BF1C8E" w:rsidTr="00DD756A">
        <w:tc>
          <w:tcPr>
            <w:tcW w:w="720" w:type="dxa"/>
          </w:tcPr>
          <w:p w:rsidR="000C6DCE" w:rsidRPr="00BF1C8E" w:rsidRDefault="000C6DCE" w:rsidP="00DD756A">
            <w:pPr>
              <w:jc w:val="center"/>
            </w:pPr>
            <w:r w:rsidRPr="00BF1C8E">
              <w:t>1.4</w:t>
            </w:r>
          </w:p>
        </w:tc>
        <w:tc>
          <w:tcPr>
            <w:tcW w:w="2520" w:type="dxa"/>
          </w:tcPr>
          <w:p w:rsidR="000C6DCE" w:rsidRPr="00BF1C8E" w:rsidRDefault="000C6DCE" w:rsidP="00DD756A">
            <w:pPr>
              <w:shd w:val="clear" w:color="auto" w:fill="FFFFFF"/>
              <w:jc w:val="both"/>
              <w:rPr>
                <w:sz w:val="22"/>
                <w:szCs w:val="22"/>
              </w:rPr>
            </w:pPr>
            <w:r w:rsidRPr="00BF1C8E">
              <w:rPr>
                <w:color w:val="000000"/>
                <w:spacing w:val="-2"/>
                <w:sz w:val="22"/>
                <w:szCs w:val="22"/>
              </w:rPr>
              <w:t>Система и план сче</w:t>
            </w:r>
            <w:r w:rsidRPr="00BF1C8E">
              <w:rPr>
                <w:color w:val="000000"/>
                <w:spacing w:val="-2"/>
                <w:sz w:val="22"/>
                <w:szCs w:val="22"/>
              </w:rPr>
              <w:softHyphen/>
            </w:r>
            <w:r w:rsidRPr="00BF1C8E">
              <w:rPr>
                <w:color w:val="000000"/>
                <w:sz w:val="22"/>
                <w:szCs w:val="22"/>
              </w:rPr>
              <w:t xml:space="preserve">тов бухгалтерского </w:t>
            </w:r>
            <w:r w:rsidRPr="00BF1C8E">
              <w:rPr>
                <w:color w:val="000000"/>
                <w:spacing w:val="-1"/>
                <w:sz w:val="22"/>
                <w:szCs w:val="22"/>
              </w:rPr>
              <w:t>учета</w:t>
            </w:r>
          </w:p>
        </w:tc>
        <w:tc>
          <w:tcPr>
            <w:tcW w:w="3960" w:type="dxa"/>
          </w:tcPr>
          <w:p w:rsidR="000C6DCE" w:rsidRPr="00BF1C8E" w:rsidRDefault="000C6DCE" w:rsidP="00DD756A">
            <w:pPr>
              <w:rPr>
                <w:sz w:val="22"/>
                <w:szCs w:val="22"/>
              </w:rPr>
            </w:pPr>
            <w:r w:rsidRPr="00BF1C8E">
              <w:rPr>
                <w:color w:val="000000"/>
                <w:sz w:val="22"/>
                <w:szCs w:val="22"/>
              </w:rPr>
              <w:t>Предприятие ведет бухгалтерский учет имуще</w:t>
            </w:r>
            <w:r w:rsidRPr="00BF1C8E">
              <w:rPr>
                <w:color w:val="000000"/>
                <w:sz w:val="22"/>
                <w:szCs w:val="22"/>
              </w:rPr>
              <w:softHyphen/>
            </w:r>
            <w:r w:rsidRPr="00BF1C8E">
              <w:rPr>
                <w:color w:val="000000"/>
                <w:spacing w:val="1"/>
                <w:sz w:val="22"/>
                <w:szCs w:val="22"/>
              </w:rPr>
              <w:t>ства, обязательств и хозяйственных операций в 2006 году способом двойной записи с использо</w:t>
            </w:r>
            <w:r w:rsidRPr="00BF1C8E">
              <w:rPr>
                <w:color w:val="000000"/>
                <w:spacing w:val="1"/>
                <w:sz w:val="22"/>
                <w:szCs w:val="22"/>
              </w:rPr>
              <w:softHyphen/>
            </w:r>
            <w:r w:rsidRPr="00BF1C8E">
              <w:rPr>
                <w:color w:val="000000"/>
                <w:spacing w:val="-1"/>
                <w:sz w:val="22"/>
                <w:szCs w:val="22"/>
              </w:rPr>
              <w:t xml:space="preserve">ванием рабочего плана счетов, сформированного </w:t>
            </w:r>
            <w:r w:rsidRPr="00BF1C8E">
              <w:rPr>
                <w:color w:val="000000"/>
                <w:spacing w:val="1"/>
                <w:sz w:val="22"/>
                <w:szCs w:val="22"/>
              </w:rPr>
              <w:t>на основе плана счетов бухгалтерского учета финансово-хозяйственной деятельности пред</w:t>
            </w:r>
            <w:r w:rsidRPr="00BF1C8E">
              <w:rPr>
                <w:color w:val="000000"/>
                <w:spacing w:val="1"/>
                <w:sz w:val="22"/>
                <w:szCs w:val="22"/>
              </w:rPr>
              <w:softHyphen/>
            </w:r>
            <w:r w:rsidRPr="00BF1C8E">
              <w:rPr>
                <w:color w:val="000000"/>
                <w:spacing w:val="-1"/>
                <w:sz w:val="22"/>
                <w:szCs w:val="22"/>
              </w:rPr>
              <w:t xml:space="preserve">приятий (Приложение № 5) и Инструкции по его </w:t>
            </w:r>
            <w:r w:rsidRPr="00BF1C8E">
              <w:rPr>
                <w:color w:val="000000"/>
                <w:sz w:val="22"/>
                <w:szCs w:val="22"/>
              </w:rPr>
              <w:t>применению, утвержденными приказом Минфи</w:t>
            </w:r>
            <w:r w:rsidRPr="00BF1C8E">
              <w:rPr>
                <w:color w:val="000000"/>
                <w:sz w:val="22"/>
                <w:szCs w:val="22"/>
              </w:rPr>
              <w:softHyphen/>
              <w:t>на РФ от 31.10.2000 г. № 94н</w:t>
            </w:r>
          </w:p>
        </w:tc>
        <w:tc>
          <w:tcPr>
            <w:tcW w:w="2803" w:type="dxa"/>
          </w:tcPr>
          <w:p w:rsidR="000C6DCE" w:rsidRPr="00BF1C8E" w:rsidRDefault="000C6DCE" w:rsidP="00DD756A">
            <w:pPr>
              <w:shd w:val="clear" w:color="auto" w:fill="FFFFFF"/>
              <w:tabs>
                <w:tab w:val="left" w:pos="240"/>
              </w:tabs>
              <w:ind w:left="34" w:right="-5"/>
              <w:rPr>
                <w:sz w:val="22"/>
                <w:szCs w:val="22"/>
              </w:rPr>
            </w:pPr>
            <w:r w:rsidRPr="00BF1C8E">
              <w:rPr>
                <w:color w:val="000000"/>
                <w:spacing w:val="-20"/>
                <w:sz w:val="22"/>
                <w:szCs w:val="22"/>
              </w:rPr>
              <w:t>1.</w:t>
            </w:r>
            <w:r w:rsidRPr="00BF1C8E">
              <w:rPr>
                <w:color w:val="000000"/>
                <w:sz w:val="22"/>
                <w:szCs w:val="22"/>
              </w:rPr>
              <w:tab/>
              <w:t>Федеральный закон</w:t>
            </w:r>
            <w:r w:rsidRPr="00BF1C8E">
              <w:rPr>
                <w:color w:val="000000"/>
                <w:sz w:val="22"/>
                <w:szCs w:val="22"/>
              </w:rPr>
              <w:br/>
            </w:r>
            <w:r w:rsidRPr="00BF1C8E">
              <w:rPr>
                <w:color w:val="000000"/>
                <w:spacing w:val="-1"/>
                <w:sz w:val="22"/>
                <w:szCs w:val="22"/>
              </w:rPr>
              <w:t>"О бухгалтерском учете"</w:t>
            </w:r>
          </w:p>
          <w:p w:rsidR="000C6DCE" w:rsidRPr="00BF1C8E" w:rsidRDefault="000C6DCE" w:rsidP="00DD756A">
            <w:pPr>
              <w:shd w:val="clear" w:color="auto" w:fill="FFFFFF"/>
              <w:ind w:left="43" w:right="-5"/>
              <w:rPr>
                <w:sz w:val="22"/>
                <w:szCs w:val="22"/>
              </w:rPr>
            </w:pPr>
            <w:r w:rsidRPr="00BF1C8E">
              <w:rPr>
                <w:color w:val="000000"/>
                <w:spacing w:val="-1"/>
                <w:sz w:val="22"/>
                <w:szCs w:val="22"/>
              </w:rPr>
              <w:t>[ п. 4 ст. 8];</w:t>
            </w:r>
          </w:p>
          <w:p w:rsidR="000C6DCE" w:rsidRPr="00BF1C8E" w:rsidRDefault="000C6DCE" w:rsidP="00DD756A">
            <w:pPr>
              <w:shd w:val="clear" w:color="auto" w:fill="FFFFFF"/>
              <w:tabs>
                <w:tab w:val="left" w:pos="240"/>
              </w:tabs>
              <w:ind w:left="34" w:right="-5"/>
              <w:rPr>
                <w:sz w:val="22"/>
                <w:szCs w:val="22"/>
              </w:rPr>
            </w:pPr>
            <w:r w:rsidRPr="00BF1C8E">
              <w:rPr>
                <w:color w:val="000000"/>
                <w:spacing w:val="-9"/>
                <w:sz w:val="22"/>
                <w:szCs w:val="22"/>
              </w:rPr>
              <w:t>2.</w:t>
            </w:r>
            <w:r w:rsidRPr="00BF1C8E">
              <w:rPr>
                <w:color w:val="000000"/>
                <w:sz w:val="22"/>
                <w:szCs w:val="22"/>
              </w:rPr>
              <w:tab/>
            </w:r>
            <w:r w:rsidRPr="00BF1C8E">
              <w:rPr>
                <w:color w:val="000000"/>
                <w:spacing w:val="-2"/>
                <w:sz w:val="22"/>
                <w:szCs w:val="22"/>
              </w:rPr>
              <w:t>Положение по ведению бух</w:t>
            </w:r>
            <w:r w:rsidRPr="00BF1C8E">
              <w:rPr>
                <w:color w:val="000000"/>
                <w:spacing w:val="-2"/>
                <w:sz w:val="22"/>
                <w:szCs w:val="22"/>
              </w:rPr>
              <w:softHyphen/>
            </w:r>
            <w:r w:rsidRPr="00BF1C8E">
              <w:rPr>
                <w:color w:val="000000"/>
                <w:spacing w:val="1"/>
                <w:sz w:val="22"/>
                <w:szCs w:val="22"/>
              </w:rPr>
              <w:t>галтерского учета ...</w:t>
            </w:r>
          </w:p>
          <w:p w:rsidR="000C6DCE" w:rsidRPr="00BF1C8E" w:rsidRDefault="000C6DCE" w:rsidP="00DD756A">
            <w:pPr>
              <w:shd w:val="clear" w:color="auto" w:fill="FFFFFF"/>
              <w:ind w:left="43" w:right="-5"/>
              <w:rPr>
                <w:sz w:val="22"/>
                <w:szCs w:val="22"/>
              </w:rPr>
            </w:pPr>
            <w:r w:rsidRPr="00BF1C8E">
              <w:rPr>
                <w:color w:val="000000"/>
                <w:spacing w:val="4"/>
                <w:sz w:val="22"/>
                <w:szCs w:val="22"/>
              </w:rPr>
              <w:t>[п. 8, 9];</w:t>
            </w:r>
          </w:p>
          <w:p w:rsidR="000C6DCE" w:rsidRPr="00BF1C8E" w:rsidRDefault="000C6DCE" w:rsidP="00DD756A">
            <w:pPr>
              <w:shd w:val="clear" w:color="auto" w:fill="FFFFFF"/>
              <w:tabs>
                <w:tab w:val="left" w:pos="240"/>
              </w:tabs>
              <w:ind w:left="34" w:right="-5"/>
              <w:rPr>
                <w:sz w:val="22"/>
                <w:szCs w:val="22"/>
              </w:rPr>
            </w:pPr>
            <w:r w:rsidRPr="00BF1C8E">
              <w:rPr>
                <w:color w:val="000000"/>
                <w:spacing w:val="-10"/>
                <w:sz w:val="22"/>
                <w:szCs w:val="22"/>
              </w:rPr>
              <w:t>3.</w:t>
            </w:r>
            <w:r w:rsidRPr="00BF1C8E">
              <w:rPr>
                <w:color w:val="000000"/>
                <w:sz w:val="22"/>
                <w:szCs w:val="22"/>
              </w:rPr>
              <w:tab/>
            </w:r>
            <w:r w:rsidRPr="00BF1C8E">
              <w:rPr>
                <w:color w:val="000000"/>
                <w:spacing w:val="-2"/>
                <w:sz w:val="22"/>
                <w:szCs w:val="22"/>
              </w:rPr>
              <w:t xml:space="preserve">ПБУ 1/98 «Учетная политика </w:t>
            </w:r>
            <w:r w:rsidRPr="00BF1C8E">
              <w:rPr>
                <w:color w:val="000000"/>
                <w:spacing w:val="-1"/>
                <w:sz w:val="22"/>
                <w:szCs w:val="22"/>
              </w:rPr>
              <w:t>организации»</w:t>
            </w:r>
          </w:p>
          <w:p w:rsidR="000C6DCE" w:rsidRPr="00BF1C8E" w:rsidRDefault="000C6DCE" w:rsidP="00DD756A">
            <w:pPr>
              <w:shd w:val="clear" w:color="auto" w:fill="FFFFFF"/>
              <w:ind w:left="101" w:right="-5"/>
              <w:rPr>
                <w:sz w:val="22"/>
                <w:szCs w:val="22"/>
              </w:rPr>
            </w:pPr>
            <w:r w:rsidRPr="00BF1C8E">
              <w:rPr>
                <w:color w:val="000000"/>
                <w:spacing w:val="-3"/>
                <w:sz w:val="22"/>
                <w:szCs w:val="22"/>
              </w:rPr>
              <w:t>[п. 5];</w:t>
            </w:r>
          </w:p>
          <w:p w:rsidR="000C6DCE" w:rsidRPr="00BF1C8E" w:rsidRDefault="000C6DCE" w:rsidP="00DD756A">
            <w:pPr>
              <w:ind w:right="-5"/>
              <w:rPr>
                <w:sz w:val="22"/>
                <w:szCs w:val="22"/>
              </w:rPr>
            </w:pPr>
            <w:r w:rsidRPr="00BF1C8E">
              <w:rPr>
                <w:color w:val="000000"/>
                <w:spacing w:val="9"/>
                <w:sz w:val="22"/>
                <w:szCs w:val="22"/>
              </w:rPr>
              <w:t xml:space="preserve">4.Приказ Минфина РФ от </w:t>
            </w:r>
            <w:r w:rsidRPr="00BF1C8E">
              <w:rPr>
                <w:color w:val="000000"/>
                <w:sz w:val="22"/>
                <w:szCs w:val="22"/>
              </w:rPr>
              <w:t>31.10.2000 г. № 94н "Об утвер</w:t>
            </w:r>
            <w:r w:rsidRPr="00BF1C8E">
              <w:rPr>
                <w:color w:val="000000"/>
                <w:sz w:val="22"/>
                <w:szCs w:val="22"/>
              </w:rPr>
              <w:softHyphen/>
            </w:r>
            <w:r w:rsidRPr="00BF1C8E">
              <w:rPr>
                <w:color w:val="000000"/>
                <w:spacing w:val="-1"/>
                <w:sz w:val="22"/>
                <w:szCs w:val="22"/>
              </w:rPr>
              <w:t>ждении Плана счетов бухгалтер</w:t>
            </w:r>
            <w:r w:rsidRPr="00BF1C8E">
              <w:rPr>
                <w:color w:val="000000"/>
                <w:spacing w:val="-1"/>
                <w:sz w:val="22"/>
                <w:szCs w:val="22"/>
              </w:rPr>
              <w:softHyphen/>
            </w:r>
            <w:r w:rsidRPr="00BF1C8E">
              <w:rPr>
                <w:color w:val="000000"/>
                <w:spacing w:val="8"/>
                <w:sz w:val="22"/>
                <w:szCs w:val="22"/>
              </w:rPr>
              <w:t>ского учета финансово-</w:t>
            </w:r>
            <w:r w:rsidRPr="00BF1C8E">
              <w:rPr>
                <w:color w:val="000000"/>
                <w:spacing w:val="-1"/>
                <w:sz w:val="22"/>
                <w:szCs w:val="22"/>
              </w:rPr>
              <w:t xml:space="preserve">хозяйственной деятельности </w:t>
            </w:r>
            <w:r w:rsidRPr="00BF1C8E">
              <w:rPr>
                <w:color w:val="000000"/>
                <w:spacing w:val="4"/>
                <w:sz w:val="22"/>
                <w:szCs w:val="22"/>
              </w:rPr>
              <w:t xml:space="preserve">организации и Инструкции по </w:t>
            </w:r>
            <w:r w:rsidRPr="00BF1C8E">
              <w:rPr>
                <w:color w:val="000000"/>
                <w:sz w:val="22"/>
                <w:szCs w:val="22"/>
              </w:rPr>
              <w:t>его применению" [п. 2]</w:t>
            </w:r>
          </w:p>
        </w:tc>
      </w:tr>
      <w:tr w:rsidR="000C6DCE" w:rsidRPr="00BF1C8E" w:rsidTr="00DD756A">
        <w:tc>
          <w:tcPr>
            <w:tcW w:w="720" w:type="dxa"/>
          </w:tcPr>
          <w:p w:rsidR="000C6DCE" w:rsidRPr="00BF1C8E" w:rsidRDefault="000C6DCE" w:rsidP="00DD756A">
            <w:pPr>
              <w:jc w:val="center"/>
            </w:pPr>
            <w:r w:rsidRPr="00BF1C8E">
              <w:t>1.5</w:t>
            </w:r>
          </w:p>
        </w:tc>
        <w:tc>
          <w:tcPr>
            <w:tcW w:w="2520" w:type="dxa"/>
          </w:tcPr>
          <w:p w:rsidR="000C6DCE" w:rsidRPr="00BF1C8E" w:rsidRDefault="000C6DCE" w:rsidP="00DD756A">
            <w:pPr>
              <w:rPr>
                <w:sz w:val="22"/>
                <w:szCs w:val="22"/>
              </w:rPr>
            </w:pPr>
            <w:r w:rsidRPr="00BF1C8E">
              <w:rPr>
                <w:sz w:val="22"/>
                <w:szCs w:val="22"/>
              </w:rPr>
              <w:t xml:space="preserve">Форма ведения и регистры </w:t>
            </w:r>
            <w:r w:rsidRPr="00BF1C8E">
              <w:rPr>
                <w:sz w:val="22"/>
                <w:szCs w:val="22"/>
              </w:rPr>
              <w:lastRenderedPageBreak/>
              <w:t>бухгалтерского учета</w:t>
            </w:r>
          </w:p>
        </w:tc>
        <w:tc>
          <w:tcPr>
            <w:tcW w:w="3960" w:type="dxa"/>
          </w:tcPr>
          <w:p w:rsidR="000C6DCE" w:rsidRPr="00BF1C8E" w:rsidRDefault="000C6DCE" w:rsidP="00DD756A">
            <w:pPr>
              <w:rPr>
                <w:sz w:val="22"/>
                <w:szCs w:val="22"/>
              </w:rPr>
            </w:pPr>
            <w:r w:rsidRPr="00BF1C8E">
              <w:rPr>
                <w:color w:val="000000"/>
                <w:spacing w:val="1"/>
                <w:sz w:val="22"/>
                <w:szCs w:val="22"/>
              </w:rPr>
              <w:lastRenderedPageBreak/>
              <w:t xml:space="preserve">Бухгалтерский учет на предприятии осуществляется с использованием </w:t>
            </w:r>
            <w:r w:rsidRPr="00BF1C8E">
              <w:rPr>
                <w:color w:val="000000"/>
                <w:spacing w:val="1"/>
                <w:sz w:val="22"/>
                <w:szCs w:val="22"/>
              </w:rPr>
              <w:lastRenderedPageBreak/>
              <w:t xml:space="preserve">программного комплекса </w:t>
            </w:r>
            <w:r w:rsidRPr="00BF1C8E">
              <w:rPr>
                <w:color w:val="000000"/>
                <w:sz w:val="22"/>
                <w:szCs w:val="22"/>
              </w:rPr>
              <w:t xml:space="preserve">«ИНФИН». </w:t>
            </w:r>
            <w:r w:rsidRPr="00BF1C8E">
              <w:rPr>
                <w:color w:val="000000"/>
                <w:spacing w:val="2"/>
                <w:sz w:val="22"/>
                <w:szCs w:val="22"/>
              </w:rPr>
              <w:t xml:space="preserve">Регистры  бухгалтерского учета,  используемые </w:t>
            </w:r>
            <w:r w:rsidRPr="00BF1C8E">
              <w:rPr>
                <w:color w:val="000000"/>
                <w:sz w:val="22"/>
                <w:szCs w:val="22"/>
              </w:rPr>
              <w:t xml:space="preserve">для систематизации, накопления и отражения на </w:t>
            </w:r>
            <w:r w:rsidRPr="00BF1C8E">
              <w:rPr>
                <w:color w:val="000000"/>
                <w:spacing w:val="5"/>
                <w:sz w:val="22"/>
                <w:szCs w:val="22"/>
              </w:rPr>
              <w:t>счетах бухгалтерского учета информации,  со</w:t>
            </w:r>
            <w:r w:rsidRPr="00BF1C8E">
              <w:rPr>
                <w:color w:val="000000"/>
                <w:spacing w:val="5"/>
                <w:sz w:val="22"/>
                <w:szCs w:val="22"/>
              </w:rPr>
              <w:softHyphen/>
            </w:r>
            <w:r w:rsidRPr="00BF1C8E">
              <w:rPr>
                <w:color w:val="000000"/>
                <w:spacing w:val="2"/>
                <w:sz w:val="22"/>
                <w:szCs w:val="22"/>
              </w:rPr>
              <w:t xml:space="preserve">держащейся   в   принятых  к  учету   первичных </w:t>
            </w:r>
            <w:r w:rsidRPr="00BF1C8E">
              <w:rPr>
                <w:color w:val="000000"/>
                <w:spacing w:val="3"/>
                <w:sz w:val="22"/>
                <w:szCs w:val="22"/>
              </w:rPr>
              <w:t>учетных документах, ведутся и хранятся на ма</w:t>
            </w:r>
            <w:r w:rsidRPr="00BF1C8E">
              <w:rPr>
                <w:color w:val="000000"/>
                <w:spacing w:val="3"/>
                <w:sz w:val="22"/>
                <w:szCs w:val="22"/>
              </w:rPr>
              <w:softHyphen/>
            </w:r>
            <w:r w:rsidRPr="00BF1C8E">
              <w:rPr>
                <w:color w:val="000000"/>
                <w:sz w:val="22"/>
                <w:szCs w:val="22"/>
              </w:rPr>
              <w:t xml:space="preserve">шинных (магнитных) носителях информации. </w:t>
            </w:r>
            <w:r w:rsidRPr="00BF1C8E">
              <w:rPr>
                <w:color w:val="000000"/>
                <w:spacing w:val="7"/>
                <w:sz w:val="22"/>
                <w:szCs w:val="22"/>
              </w:rPr>
              <w:t>Вывод регистров бухгалтерского учета на бу</w:t>
            </w:r>
            <w:r w:rsidRPr="00BF1C8E">
              <w:rPr>
                <w:color w:val="000000"/>
                <w:spacing w:val="7"/>
                <w:sz w:val="22"/>
                <w:szCs w:val="22"/>
              </w:rPr>
              <w:softHyphen/>
            </w:r>
            <w:r w:rsidRPr="00BF1C8E">
              <w:rPr>
                <w:color w:val="000000"/>
                <w:spacing w:val="2"/>
                <w:sz w:val="22"/>
                <w:szCs w:val="22"/>
              </w:rPr>
              <w:t xml:space="preserve">мажные  носители информации осуществляется </w:t>
            </w:r>
            <w:r w:rsidRPr="00BF1C8E">
              <w:rPr>
                <w:color w:val="000000"/>
                <w:spacing w:val="3"/>
                <w:sz w:val="22"/>
                <w:szCs w:val="22"/>
              </w:rPr>
              <w:t>по  окончании  отчетного  периода,  а также  по требованию лиц, имеющих в соответствии с за</w:t>
            </w:r>
            <w:r w:rsidRPr="00BF1C8E">
              <w:rPr>
                <w:color w:val="000000"/>
                <w:spacing w:val="3"/>
                <w:sz w:val="22"/>
                <w:szCs w:val="22"/>
              </w:rPr>
              <w:softHyphen/>
            </w:r>
            <w:r w:rsidRPr="00BF1C8E">
              <w:rPr>
                <w:color w:val="000000"/>
                <w:sz w:val="22"/>
                <w:szCs w:val="22"/>
              </w:rPr>
              <w:t xml:space="preserve">конодательством,   нормативными   актами   РФ, </w:t>
            </w:r>
            <w:r w:rsidRPr="00BF1C8E">
              <w:rPr>
                <w:color w:val="000000"/>
                <w:spacing w:val="4"/>
                <w:sz w:val="22"/>
                <w:szCs w:val="22"/>
              </w:rPr>
              <w:t xml:space="preserve">внутренними положениями предприятия право </w:t>
            </w:r>
            <w:r w:rsidRPr="00BF1C8E">
              <w:rPr>
                <w:color w:val="000000"/>
                <w:spacing w:val="2"/>
                <w:sz w:val="22"/>
                <w:szCs w:val="22"/>
              </w:rPr>
              <w:t>доступа к информации, содержащейся в регист</w:t>
            </w:r>
            <w:r w:rsidRPr="00BF1C8E">
              <w:rPr>
                <w:color w:val="000000"/>
                <w:spacing w:val="2"/>
                <w:sz w:val="22"/>
                <w:szCs w:val="22"/>
              </w:rPr>
              <w:softHyphen/>
            </w:r>
            <w:r w:rsidRPr="00BF1C8E">
              <w:rPr>
                <w:color w:val="000000"/>
                <w:sz w:val="22"/>
                <w:szCs w:val="22"/>
              </w:rPr>
              <w:t>рах бухгалтерского учета</w:t>
            </w:r>
          </w:p>
        </w:tc>
        <w:tc>
          <w:tcPr>
            <w:tcW w:w="2803" w:type="dxa"/>
          </w:tcPr>
          <w:p w:rsidR="000C6DCE" w:rsidRPr="00BF1C8E" w:rsidRDefault="000C6DCE" w:rsidP="00DD756A">
            <w:pPr>
              <w:rPr>
                <w:sz w:val="22"/>
                <w:szCs w:val="22"/>
              </w:rPr>
            </w:pPr>
            <w:r w:rsidRPr="00BF1C8E">
              <w:rPr>
                <w:color w:val="000000"/>
                <w:spacing w:val="-1"/>
                <w:sz w:val="22"/>
                <w:szCs w:val="22"/>
              </w:rPr>
              <w:lastRenderedPageBreak/>
              <w:t xml:space="preserve">1. Федеральный закон от </w:t>
            </w:r>
            <w:r w:rsidRPr="00BF1C8E">
              <w:rPr>
                <w:color w:val="000000"/>
                <w:sz w:val="22"/>
                <w:szCs w:val="22"/>
              </w:rPr>
              <w:t xml:space="preserve">21.11.1996 г. №129-ФЗ           </w:t>
            </w:r>
            <w:r w:rsidRPr="00BF1C8E">
              <w:rPr>
                <w:color w:val="000000"/>
                <w:spacing w:val="-1"/>
                <w:sz w:val="22"/>
                <w:szCs w:val="22"/>
              </w:rPr>
              <w:lastRenderedPageBreak/>
              <w:t xml:space="preserve">"О бухгалтерском учете"      </w:t>
            </w:r>
            <w:r w:rsidRPr="00BF1C8E">
              <w:rPr>
                <w:color w:val="000000"/>
                <w:spacing w:val="-7"/>
                <w:sz w:val="22"/>
                <w:szCs w:val="22"/>
              </w:rPr>
              <w:t>(ст. 10)</w:t>
            </w:r>
          </w:p>
        </w:tc>
      </w:tr>
      <w:tr w:rsidR="000C6DCE" w:rsidRPr="00BF1C8E" w:rsidTr="00DD756A">
        <w:tc>
          <w:tcPr>
            <w:tcW w:w="720" w:type="dxa"/>
          </w:tcPr>
          <w:p w:rsidR="000C6DCE" w:rsidRPr="00BF1C8E" w:rsidRDefault="000C6DCE" w:rsidP="00DD756A">
            <w:pPr>
              <w:jc w:val="center"/>
            </w:pPr>
            <w:r w:rsidRPr="00BF1C8E">
              <w:lastRenderedPageBreak/>
              <w:t>1.6</w:t>
            </w:r>
          </w:p>
        </w:tc>
        <w:tc>
          <w:tcPr>
            <w:tcW w:w="2520" w:type="dxa"/>
          </w:tcPr>
          <w:p w:rsidR="000C6DCE" w:rsidRPr="00BF1C8E" w:rsidRDefault="000C6DCE" w:rsidP="00DD756A">
            <w:pPr>
              <w:rPr>
                <w:sz w:val="22"/>
                <w:szCs w:val="22"/>
              </w:rPr>
            </w:pPr>
            <w:r w:rsidRPr="00BF1C8E">
              <w:rPr>
                <w:color w:val="000000"/>
                <w:spacing w:val="-1"/>
                <w:sz w:val="22"/>
                <w:szCs w:val="22"/>
              </w:rPr>
              <w:t>Сроки хранения бухгалтерской докумен</w:t>
            </w:r>
            <w:r w:rsidRPr="00BF1C8E">
              <w:rPr>
                <w:color w:val="000000"/>
                <w:spacing w:val="-2"/>
                <w:sz w:val="22"/>
                <w:szCs w:val="22"/>
              </w:rPr>
              <w:t>тации</w:t>
            </w:r>
          </w:p>
        </w:tc>
        <w:tc>
          <w:tcPr>
            <w:tcW w:w="3960" w:type="dxa"/>
          </w:tcPr>
          <w:p w:rsidR="000C6DCE" w:rsidRPr="00BF1C8E" w:rsidRDefault="000C6DCE" w:rsidP="00DD756A">
            <w:pPr>
              <w:rPr>
                <w:sz w:val="22"/>
                <w:szCs w:val="22"/>
              </w:rPr>
            </w:pPr>
            <w:r w:rsidRPr="00BF1C8E">
              <w:rPr>
                <w:color w:val="000000"/>
                <w:spacing w:val="4"/>
                <w:sz w:val="22"/>
                <w:szCs w:val="22"/>
              </w:rPr>
              <w:t>Первичные учетные документы, регистры бух</w:t>
            </w:r>
            <w:r w:rsidRPr="00BF1C8E">
              <w:rPr>
                <w:color w:val="000000"/>
                <w:spacing w:val="4"/>
                <w:sz w:val="22"/>
                <w:szCs w:val="22"/>
              </w:rPr>
              <w:softHyphen/>
            </w:r>
            <w:r w:rsidRPr="00BF1C8E">
              <w:rPr>
                <w:color w:val="000000"/>
                <w:sz w:val="22"/>
                <w:szCs w:val="22"/>
              </w:rPr>
              <w:t xml:space="preserve">галтерского   учета,   бухгалтерская   отчетность, </w:t>
            </w:r>
            <w:r w:rsidRPr="00BF1C8E">
              <w:rPr>
                <w:color w:val="000000"/>
                <w:spacing w:val="7"/>
                <w:sz w:val="22"/>
                <w:szCs w:val="22"/>
              </w:rPr>
              <w:t>документы учетной политики, программы ма</w:t>
            </w:r>
            <w:r w:rsidRPr="00BF1C8E">
              <w:rPr>
                <w:color w:val="000000"/>
                <w:spacing w:val="7"/>
                <w:sz w:val="22"/>
                <w:szCs w:val="22"/>
              </w:rPr>
              <w:softHyphen/>
            </w:r>
            <w:r w:rsidRPr="00BF1C8E">
              <w:rPr>
                <w:color w:val="000000"/>
                <w:sz w:val="22"/>
                <w:szCs w:val="22"/>
              </w:rPr>
              <w:t>шинной обработки данных хранятся организаци</w:t>
            </w:r>
            <w:r w:rsidRPr="00BF1C8E">
              <w:rPr>
                <w:color w:val="000000"/>
                <w:sz w:val="22"/>
                <w:szCs w:val="22"/>
              </w:rPr>
              <w:softHyphen/>
            </w:r>
            <w:r w:rsidRPr="00BF1C8E">
              <w:rPr>
                <w:color w:val="000000"/>
                <w:spacing w:val="1"/>
                <w:sz w:val="22"/>
                <w:szCs w:val="22"/>
              </w:rPr>
              <w:t>ей в течение сроков, устанавливаемых в соответ</w:t>
            </w:r>
            <w:r w:rsidRPr="00BF1C8E">
              <w:rPr>
                <w:color w:val="000000"/>
                <w:spacing w:val="1"/>
                <w:sz w:val="22"/>
                <w:szCs w:val="22"/>
              </w:rPr>
              <w:softHyphen/>
            </w:r>
            <w:r w:rsidRPr="00BF1C8E">
              <w:rPr>
                <w:color w:val="000000"/>
                <w:sz w:val="22"/>
                <w:szCs w:val="22"/>
              </w:rPr>
              <w:t>ствии с правилами организации государственно</w:t>
            </w:r>
            <w:r w:rsidRPr="00BF1C8E">
              <w:rPr>
                <w:color w:val="000000"/>
                <w:sz w:val="22"/>
                <w:szCs w:val="22"/>
              </w:rPr>
              <w:softHyphen/>
            </w:r>
            <w:r w:rsidRPr="00BF1C8E">
              <w:rPr>
                <w:color w:val="000000"/>
                <w:spacing w:val="5"/>
                <w:sz w:val="22"/>
                <w:szCs w:val="22"/>
              </w:rPr>
              <w:t xml:space="preserve">го архивного дела, но не менее пяти лет после </w:t>
            </w:r>
            <w:r w:rsidRPr="00BF1C8E">
              <w:rPr>
                <w:color w:val="000000"/>
                <w:spacing w:val="4"/>
                <w:sz w:val="22"/>
                <w:szCs w:val="22"/>
              </w:rPr>
              <w:t xml:space="preserve">отчетного года, в котором они использовались </w:t>
            </w:r>
            <w:r w:rsidRPr="00BF1C8E">
              <w:rPr>
                <w:color w:val="000000"/>
                <w:sz w:val="22"/>
                <w:szCs w:val="22"/>
              </w:rPr>
              <w:t>для   составления   бухгалтерской   отчетности   в последний раз</w:t>
            </w:r>
          </w:p>
        </w:tc>
        <w:tc>
          <w:tcPr>
            <w:tcW w:w="2803" w:type="dxa"/>
          </w:tcPr>
          <w:p w:rsidR="000C6DCE" w:rsidRPr="00BF1C8E" w:rsidRDefault="000C6DCE" w:rsidP="00DD756A">
            <w:pPr>
              <w:rPr>
                <w:color w:val="000000"/>
                <w:spacing w:val="5"/>
                <w:sz w:val="22"/>
                <w:szCs w:val="22"/>
              </w:rPr>
            </w:pPr>
            <w:r w:rsidRPr="00BF1C8E">
              <w:rPr>
                <w:color w:val="000000"/>
                <w:spacing w:val="-1"/>
                <w:sz w:val="22"/>
                <w:szCs w:val="22"/>
              </w:rPr>
              <w:t xml:space="preserve">1. Федеральный закон "О бухгалтерском учете"        </w:t>
            </w:r>
            <w:r w:rsidRPr="00BF1C8E">
              <w:rPr>
                <w:color w:val="000000"/>
                <w:spacing w:val="5"/>
                <w:sz w:val="22"/>
                <w:szCs w:val="22"/>
              </w:rPr>
              <w:t xml:space="preserve">[ст. 17]; </w:t>
            </w:r>
          </w:p>
          <w:p w:rsidR="000C6DCE" w:rsidRPr="00BF1C8E" w:rsidRDefault="000C6DCE" w:rsidP="00DD756A">
            <w:pPr>
              <w:rPr>
                <w:color w:val="000000"/>
                <w:spacing w:val="1"/>
                <w:sz w:val="22"/>
                <w:szCs w:val="22"/>
              </w:rPr>
            </w:pPr>
            <w:r w:rsidRPr="00BF1C8E">
              <w:rPr>
                <w:color w:val="000000"/>
                <w:spacing w:val="5"/>
                <w:sz w:val="22"/>
                <w:szCs w:val="22"/>
              </w:rPr>
              <w:t>2. Положение по ведению бух</w:t>
            </w:r>
            <w:r w:rsidRPr="00BF1C8E">
              <w:rPr>
                <w:color w:val="000000"/>
                <w:spacing w:val="5"/>
                <w:sz w:val="22"/>
                <w:szCs w:val="22"/>
              </w:rPr>
              <w:softHyphen/>
            </w:r>
            <w:r w:rsidRPr="00BF1C8E">
              <w:rPr>
                <w:color w:val="000000"/>
                <w:spacing w:val="1"/>
                <w:sz w:val="22"/>
                <w:szCs w:val="22"/>
              </w:rPr>
              <w:t xml:space="preserve">галтерского учета ... </w:t>
            </w:r>
          </w:p>
          <w:p w:rsidR="000C6DCE" w:rsidRPr="00BF1C8E" w:rsidRDefault="000C6DCE" w:rsidP="00DD756A">
            <w:pPr>
              <w:rPr>
                <w:color w:val="000000"/>
                <w:spacing w:val="1"/>
                <w:sz w:val="22"/>
                <w:szCs w:val="22"/>
              </w:rPr>
            </w:pPr>
            <w:r w:rsidRPr="00BF1C8E">
              <w:rPr>
                <w:color w:val="000000"/>
                <w:spacing w:val="-3"/>
                <w:sz w:val="22"/>
                <w:szCs w:val="22"/>
              </w:rPr>
              <w:t xml:space="preserve">[ </w:t>
            </w:r>
            <w:r w:rsidRPr="00BF1C8E">
              <w:rPr>
                <w:bCs/>
                <w:color w:val="000000"/>
                <w:spacing w:val="-3"/>
                <w:sz w:val="22"/>
                <w:szCs w:val="22"/>
              </w:rPr>
              <w:t>п.п. 98-99];</w:t>
            </w:r>
            <w:r w:rsidRPr="00BF1C8E">
              <w:rPr>
                <w:b/>
                <w:bCs/>
                <w:color w:val="000000"/>
                <w:spacing w:val="-3"/>
                <w:sz w:val="22"/>
                <w:szCs w:val="22"/>
              </w:rPr>
              <w:t xml:space="preserve"> </w:t>
            </w:r>
          </w:p>
          <w:p w:rsidR="000C6DCE" w:rsidRPr="00BF1C8E" w:rsidRDefault="000C6DCE" w:rsidP="00DD756A">
            <w:pPr>
              <w:rPr>
                <w:color w:val="000000"/>
                <w:spacing w:val="-1"/>
                <w:sz w:val="22"/>
                <w:szCs w:val="22"/>
              </w:rPr>
            </w:pPr>
            <w:r w:rsidRPr="00BF1C8E">
              <w:rPr>
                <w:color w:val="000000"/>
                <w:spacing w:val="1"/>
                <w:sz w:val="22"/>
                <w:szCs w:val="22"/>
              </w:rPr>
              <w:t xml:space="preserve">3.Положение   о   доку-ментах   и </w:t>
            </w:r>
            <w:r w:rsidRPr="00BF1C8E">
              <w:rPr>
                <w:color w:val="000000"/>
                <w:spacing w:val="2"/>
                <w:sz w:val="22"/>
                <w:szCs w:val="22"/>
              </w:rPr>
              <w:t>документо-обороте  в бухгалтер</w:t>
            </w:r>
            <w:r w:rsidRPr="00BF1C8E">
              <w:rPr>
                <w:color w:val="000000"/>
                <w:spacing w:val="2"/>
                <w:sz w:val="22"/>
                <w:szCs w:val="22"/>
              </w:rPr>
              <w:softHyphen/>
            </w:r>
            <w:r w:rsidRPr="00BF1C8E">
              <w:rPr>
                <w:color w:val="000000"/>
                <w:spacing w:val="-1"/>
                <w:sz w:val="22"/>
                <w:szCs w:val="22"/>
              </w:rPr>
              <w:t xml:space="preserve">ском учете </w:t>
            </w:r>
          </w:p>
          <w:p w:rsidR="000C6DCE" w:rsidRPr="00BF1C8E" w:rsidRDefault="000C6DCE" w:rsidP="00DD756A">
            <w:pPr>
              <w:rPr>
                <w:color w:val="000000"/>
                <w:spacing w:val="3"/>
                <w:sz w:val="22"/>
                <w:szCs w:val="22"/>
              </w:rPr>
            </w:pPr>
            <w:r w:rsidRPr="00BF1C8E">
              <w:rPr>
                <w:color w:val="000000"/>
                <w:spacing w:val="3"/>
                <w:sz w:val="22"/>
                <w:szCs w:val="22"/>
              </w:rPr>
              <w:t xml:space="preserve">[пп. 6.1-6.8]; </w:t>
            </w:r>
          </w:p>
          <w:p w:rsidR="000C6DCE" w:rsidRPr="00BF1C8E" w:rsidRDefault="000C6DCE" w:rsidP="00DD756A">
            <w:pPr>
              <w:rPr>
                <w:sz w:val="22"/>
                <w:szCs w:val="22"/>
              </w:rPr>
            </w:pPr>
            <w:r w:rsidRPr="00BF1C8E">
              <w:rPr>
                <w:color w:val="000000"/>
                <w:spacing w:val="6"/>
                <w:sz w:val="22"/>
                <w:szCs w:val="22"/>
              </w:rPr>
              <w:t xml:space="preserve">4.Решение ГНС РФ, Росархива </w:t>
            </w:r>
            <w:r w:rsidRPr="00BF1C8E">
              <w:rPr>
                <w:color w:val="000000"/>
                <w:spacing w:val="4"/>
                <w:sz w:val="22"/>
                <w:szCs w:val="22"/>
              </w:rPr>
              <w:t>РФ от 27.071996 г. "Об измене</w:t>
            </w:r>
            <w:r w:rsidRPr="00BF1C8E">
              <w:rPr>
                <w:color w:val="000000"/>
                <w:spacing w:val="4"/>
                <w:sz w:val="22"/>
                <w:szCs w:val="22"/>
              </w:rPr>
              <w:softHyphen/>
            </w:r>
            <w:r w:rsidRPr="00BF1C8E">
              <w:rPr>
                <w:color w:val="000000"/>
                <w:spacing w:val="-1"/>
                <w:sz w:val="22"/>
                <w:szCs w:val="22"/>
              </w:rPr>
              <w:t xml:space="preserve">нии сроков хранения документов </w:t>
            </w:r>
            <w:r w:rsidRPr="00BF1C8E">
              <w:rPr>
                <w:color w:val="000000"/>
                <w:sz w:val="22"/>
                <w:szCs w:val="22"/>
              </w:rPr>
              <w:t>бухгалтерского учета"</w:t>
            </w:r>
          </w:p>
        </w:tc>
      </w:tr>
      <w:tr w:rsidR="000C6DCE" w:rsidRPr="00BF1C8E" w:rsidTr="00DD756A">
        <w:tc>
          <w:tcPr>
            <w:tcW w:w="720" w:type="dxa"/>
          </w:tcPr>
          <w:p w:rsidR="000C6DCE" w:rsidRPr="00BF1C8E" w:rsidRDefault="000C6DCE" w:rsidP="00DD756A">
            <w:pPr>
              <w:jc w:val="center"/>
            </w:pPr>
            <w:r w:rsidRPr="00BF1C8E">
              <w:t>1.7</w:t>
            </w:r>
          </w:p>
        </w:tc>
        <w:tc>
          <w:tcPr>
            <w:tcW w:w="2520" w:type="dxa"/>
          </w:tcPr>
          <w:p w:rsidR="000C6DCE" w:rsidRPr="00BF1C8E" w:rsidRDefault="000C6DCE" w:rsidP="00DD756A">
            <w:pPr>
              <w:rPr>
                <w:sz w:val="22"/>
                <w:szCs w:val="22"/>
              </w:rPr>
            </w:pPr>
            <w:r w:rsidRPr="00BF1C8E">
              <w:rPr>
                <w:color w:val="000000"/>
                <w:spacing w:val="-6"/>
                <w:sz w:val="22"/>
                <w:szCs w:val="22"/>
              </w:rPr>
              <w:t>Правила документо</w:t>
            </w:r>
            <w:r w:rsidRPr="00BF1C8E">
              <w:rPr>
                <w:color w:val="000000"/>
                <w:spacing w:val="-2"/>
                <w:sz w:val="22"/>
                <w:szCs w:val="22"/>
              </w:rPr>
              <w:t>оборота</w:t>
            </w:r>
          </w:p>
        </w:tc>
        <w:tc>
          <w:tcPr>
            <w:tcW w:w="3960" w:type="dxa"/>
          </w:tcPr>
          <w:p w:rsidR="000C6DCE" w:rsidRPr="00BF1C8E" w:rsidRDefault="000C6DCE" w:rsidP="00DD756A">
            <w:pPr>
              <w:rPr>
                <w:sz w:val="22"/>
                <w:szCs w:val="22"/>
              </w:rPr>
            </w:pPr>
            <w:r w:rsidRPr="00BF1C8E">
              <w:rPr>
                <w:color w:val="000000"/>
                <w:sz w:val="22"/>
                <w:szCs w:val="22"/>
              </w:rPr>
              <w:t>Документооборот и технология сбора и обработ</w:t>
            </w:r>
            <w:r w:rsidRPr="00BF1C8E">
              <w:rPr>
                <w:color w:val="000000"/>
                <w:sz w:val="22"/>
                <w:szCs w:val="22"/>
              </w:rPr>
              <w:softHyphen/>
            </w:r>
            <w:r w:rsidRPr="00BF1C8E">
              <w:rPr>
                <w:color w:val="000000"/>
                <w:spacing w:val="3"/>
                <w:sz w:val="22"/>
                <w:szCs w:val="22"/>
              </w:rPr>
              <w:t>ки учетной информации регламентируется гра</w:t>
            </w:r>
            <w:r w:rsidRPr="00BF1C8E">
              <w:rPr>
                <w:color w:val="000000"/>
                <w:spacing w:val="3"/>
                <w:sz w:val="22"/>
                <w:szCs w:val="22"/>
              </w:rPr>
              <w:softHyphen/>
            </w:r>
            <w:r w:rsidRPr="00BF1C8E">
              <w:rPr>
                <w:color w:val="000000"/>
                <w:spacing w:val="1"/>
                <w:sz w:val="22"/>
                <w:szCs w:val="22"/>
              </w:rPr>
              <w:t xml:space="preserve">фиком  документооборота  (Приложение  №3   к </w:t>
            </w:r>
            <w:r w:rsidRPr="00BF1C8E">
              <w:rPr>
                <w:color w:val="000000"/>
                <w:sz w:val="22"/>
                <w:szCs w:val="22"/>
              </w:rPr>
              <w:t>приказу «Об учетной политике организации»).</w:t>
            </w:r>
          </w:p>
        </w:tc>
        <w:tc>
          <w:tcPr>
            <w:tcW w:w="2803" w:type="dxa"/>
          </w:tcPr>
          <w:p w:rsidR="000C6DCE" w:rsidRPr="00BF1C8E" w:rsidRDefault="000C6DCE" w:rsidP="00DD756A">
            <w:pPr>
              <w:rPr>
                <w:color w:val="000000"/>
                <w:spacing w:val="-1"/>
                <w:sz w:val="22"/>
                <w:szCs w:val="22"/>
              </w:rPr>
            </w:pPr>
            <w:r w:rsidRPr="00BF1C8E">
              <w:rPr>
                <w:color w:val="000000"/>
                <w:spacing w:val="-4"/>
                <w:sz w:val="22"/>
                <w:szCs w:val="22"/>
              </w:rPr>
              <w:t xml:space="preserve">1 .Федеральный закон </w:t>
            </w:r>
            <w:r w:rsidRPr="00BF1C8E">
              <w:rPr>
                <w:color w:val="000000"/>
                <w:spacing w:val="-4"/>
                <w:sz w:val="22"/>
                <w:szCs w:val="22"/>
              </w:rPr>
              <w:br/>
            </w:r>
            <w:r w:rsidRPr="00BF1C8E">
              <w:rPr>
                <w:color w:val="000000"/>
                <w:spacing w:val="-1"/>
                <w:sz w:val="22"/>
                <w:szCs w:val="22"/>
              </w:rPr>
              <w:t xml:space="preserve">"О бухгалтерском учете" </w:t>
            </w:r>
          </w:p>
          <w:p w:rsidR="000C6DCE" w:rsidRPr="00BF1C8E" w:rsidRDefault="000C6DCE" w:rsidP="00DD756A">
            <w:pPr>
              <w:rPr>
                <w:color w:val="000000"/>
                <w:spacing w:val="-1"/>
                <w:sz w:val="22"/>
                <w:szCs w:val="22"/>
              </w:rPr>
            </w:pPr>
            <w:r w:rsidRPr="00BF1C8E">
              <w:rPr>
                <w:color w:val="000000"/>
                <w:spacing w:val="-1"/>
                <w:sz w:val="22"/>
                <w:szCs w:val="22"/>
              </w:rPr>
              <w:t xml:space="preserve">[ п. 3 ст. 6]; </w:t>
            </w:r>
          </w:p>
          <w:p w:rsidR="000C6DCE" w:rsidRPr="00BF1C8E" w:rsidRDefault="000C6DCE" w:rsidP="00DD756A">
            <w:pPr>
              <w:rPr>
                <w:color w:val="000000"/>
                <w:spacing w:val="1"/>
                <w:sz w:val="22"/>
                <w:szCs w:val="22"/>
              </w:rPr>
            </w:pPr>
            <w:r w:rsidRPr="00BF1C8E">
              <w:rPr>
                <w:color w:val="000000"/>
                <w:spacing w:val="-1"/>
                <w:sz w:val="22"/>
                <w:szCs w:val="22"/>
              </w:rPr>
              <w:t>2.Положение   по   ведению  бух</w:t>
            </w:r>
            <w:r w:rsidRPr="00BF1C8E">
              <w:rPr>
                <w:color w:val="000000"/>
                <w:spacing w:val="-1"/>
                <w:sz w:val="22"/>
                <w:szCs w:val="22"/>
              </w:rPr>
              <w:softHyphen/>
            </w:r>
            <w:r w:rsidRPr="00BF1C8E">
              <w:rPr>
                <w:color w:val="000000"/>
                <w:spacing w:val="1"/>
                <w:sz w:val="22"/>
                <w:szCs w:val="22"/>
              </w:rPr>
              <w:t xml:space="preserve">галтерского учета ... </w:t>
            </w:r>
          </w:p>
          <w:p w:rsidR="000C6DCE" w:rsidRPr="00BF1C8E" w:rsidRDefault="000C6DCE" w:rsidP="00DD756A">
            <w:pPr>
              <w:rPr>
                <w:color w:val="000000"/>
                <w:spacing w:val="-2"/>
                <w:sz w:val="22"/>
                <w:szCs w:val="22"/>
              </w:rPr>
            </w:pPr>
            <w:r w:rsidRPr="00BF1C8E">
              <w:rPr>
                <w:color w:val="000000"/>
                <w:spacing w:val="-2"/>
                <w:sz w:val="22"/>
                <w:szCs w:val="22"/>
              </w:rPr>
              <w:t xml:space="preserve">[ п. 8]; </w:t>
            </w:r>
          </w:p>
          <w:p w:rsidR="000C6DCE" w:rsidRPr="00BF1C8E" w:rsidRDefault="000C6DCE" w:rsidP="00DD756A">
            <w:pPr>
              <w:rPr>
                <w:color w:val="000000"/>
                <w:spacing w:val="-1"/>
                <w:sz w:val="22"/>
                <w:szCs w:val="22"/>
              </w:rPr>
            </w:pPr>
            <w:r w:rsidRPr="00BF1C8E">
              <w:rPr>
                <w:color w:val="000000"/>
                <w:spacing w:val="3"/>
                <w:sz w:val="22"/>
                <w:szCs w:val="22"/>
              </w:rPr>
              <w:t xml:space="preserve">З. ПБУ  1/98 «Учетная политика </w:t>
            </w:r>
            <w:r w:rsidRPr="00BF1C8E">
              <w:rPr>
                <w:color w:val="000000"/>
                <w:spacing w:val="-1"/>
                <w:sz w:val="22"/>
                <w:szCs w:val="22"/>
              </w:rPr>
              <w:t xml:space="preserve">организации» </w:t>
            </w:r>
          </w:p>
          <w:p w:rsidR="000C6DCE" w:rsidRPr="00BF1C8E" w:rsidRDefault="000C6DCE" w:rsidP="00DD756A">
            <w:pPr>
              <w:rPr>
                <w:color w:val="000000"/>
                <w:spacing w:val="-3"/>
                <w:sz w:val="22"/>
                <w:szCs w:val="22"/>
              </w:rPr>
            </w:pPr>
            <w:r w:rsidRPr="00BF1C8E">
              <w:rPr>
                <w:color w:val="000000"/>
                <w:spacing w:val="-3"/>
                <w:sz w:val="22"/>
                <w:szCs w:val="22"/>
              </w:rPr>
              <w:t xml:space="preserve">[п. 5]; </w:t>
            </w:r>
          </w:p>
          <w:p w:rsidR="000C6DCE" w:rsidRPr="00BF1C8E" w:rsidRDefault="000C6DCE" w:rsidP="00DD756A">
            <w:pPr>
              <w:rPr>
                <w:color w:val="000000"/>
                <w:spacing w:val="-1"/>
                <w:sz w:val="22"/>
                <w:szCs w:val="22"/>
              </w:rPr>
            </w:pPr>
            <w:r w:rsidRPr="00BF1C8E">
              <w:rPr>
                <w:color w:val="000000"/>
                <w:spacing w:val="1"/>
                <w:sz w:val="22"/>
                <w:szCs w:val="22"/>
              </w:rPr>
              <w:t xml:space="preserve">4.Положение   о   доку-ментах   и </w:t>
            </w:r>
            <w:r w:rsidRPr="00BF1C8E">
              <w:rPr>
                <w:color w:val="000000"/>
                <w:spacing w:val="2"/>
                <w:sz w:val="22"/>
                <w:szCs w:val="22"/>
              </w:rPr>
              <w:t>документо-обороте  в бухгалтер</w:t>
            </w:r>
            <w:r w:rsidRPr="00BF1C8E">
              <w:rPr>
                <w:color w:val="000000"/>
                <w:spacing w:val="2"/>
                <w:sz w:val="22"/>
                <w:szCs w:val="22"/>
              </w:rPr>
              <w:softHyphen/>
            </w:r>
            <w:r w:rsidRPr="00BF1C8E">
              <w:rPr>
                <w:color w:val="000000"/>
                <w:spacing w:val="-1"/>
                <w:sz w:val="22"/>
                <w:szCs w:val="22"/>
              </w:rPr>
              <w:t xml:space="preserve">ском учете  </w:t>
            </w:r>
          </w:p>
          <w:p w:rsidR="000C6DCE" w:rsidRPr="00BF1C8E" w:rsidRDefault="000C6DCE" w:rsidP="00DD756A">
            <w:pPr>
              <w:rPr>
                <w:color w:val="000000"/>
                <w:spacing w:val="3"/>
                <w:sz w:val="22"/>
                <w:szCs w:val="22"/>
              </w:rPr>
            </w:pPr>
            <w:r w:rsidRPr="00BF1C8E">
              <w:rPr>
                <w:color w:val="000000"/>
                <w:spacing w:val="3"/>
                <w:sz w:val="22"/>
                <w:szCs w:val="22"/>
              </w:rPr>
              <w:t xml:space="preserve">[пп. 5.1-5.7] </w:t>
            </w:r>
          </w:p>
          <w:p w:rsidR="000C6DCE" w:rsidRPr="00BF1C8E" w:rsidRDefault="000C6DCE" w:rsidP="00DD756A">
            <w:pPr>
              <w:rPr>
                <w:color w:val="000000"/>
                <w:spacing w:val="-1"/>
                <w:sz w:val="22"/>
                <w:szCs w:val="22"/>
              </w:rPr>
            </w:pPr>
            <w:r w:rsidRPr="00BF1C8E">
              <w:rPr>
                <w:color w:val="000000"/>
                <w:spacing w:val="5"/>
                <w:sz w:val="22"/>
                <w:szCs w:val="22"/>
              </w:rPr>
              <w:t>5.ПБУ 4/99 «Бухгалтерс-кая от</w:t>
            </w:r>
            <w:r w:rsidRPr="00BF1C8E">
              <w:rPr>
                <w:color w:val="000000"/>
                <w:spacing w:val="5"/>
                <w:sz w:val="22"/>
                <w:szCs w:val="22"/>
              </w:rPr>
              <w:softHyphen/>
            </w:r>
            <w:r w:rsidRPr="00BF1C8E">
              <w:rPr>
                <w:color w:val="000000"/>
                <w:spacing w:val="-1"/>
                <w:sz w:val="22"/>
                <w:szCs w:val="22"/>
              </w:rPr>
              <w:t>четность организации»</w:t>
            </w:r>
          </w:p>
        </w:tc>
      </w:tr>
      <w:tr w:rsidR="000C6DCE" w:rsidRPr="00BF1C8E" w:rsidTr="00DD756A">
        <w:tc>
          <w:tcPr>
            <w:tcW w:w="720" w:type="dxa"/>
          </w:tcPr>
          <w:p w:rsidR="000C6DCE" w:rsidRPr="00BF1C8E" w:rsidRDefault="000C6DCE" w:rsidP="00DD756A">
            <w:pPr>
              <w:jc w:val="center"/>
            </w:pPr>
            <w:r w:rsidRPr="00BF1C8E">
              <w:t>1.8</w:t>
            </w:r>
          </w:p>
        </w:tc>
        <w:tc>
          <w:tcPr>
            <w:tcW w:w="2520" w:type="dxa"/>
          </w:tcPr>
          <w:p w:rsidR="000C6DCE" w:rsidRPr="00BF1C8E" w:rsidRDefault="000C6DCE" w:rsidP="00DD756A">
            <w:pPr>
              <w:rPr>
                <w:sz w:val="22"/>
                <w:szCs w:val="22"/>
              </w:rPr>
            </w:pPr>
            <w:r w:rsidRPr="00BF1C8E">
              <w:rPr>
                <w:color w:val="000000"/>
                <w:spacing w:val="-4"/>
                <w:sz w:val="22"/>
                <w:szCs w:val="22"/>
              </w:rPr>
              <w:t>Валюта учета</w:t>
            </w:r>
          </w:p>
        </w:tc>
        <w:tc>
          <w:tcPr>
            <w:tcW w:w="3960" w:type="dxa"/>
          </w:tcPr>
          <w:p w:rsidR="000C6DCE" w:rsidRPr="00BF1C8E" w:rsidRDefault="000C6DCE" w:rsidP="00DD756A">
            <w:pPr>
              <w:rPr>
                <w:sz w:val="22"/>
                <w:szCs w:val="22"/>
              </w:rPr>
            </w:pPr>
            <w:r w:rsidRPr="00BF1C8E">
              <w:rPr>
                <w:color w:val="000000"/>
                <w:spacing w:val="4"/>
                <w:sz w:val="22"/>
                <w:szCs w:val="22"/>
              </w:rPr>
              <w:t>Организация ведет бухгалтерский учет имуще</w:t>
            </w:r>
            <w:r w:rsidRPr="00BF1C8E">
              <w:rPr>
                <w:color w:val="000000"/>
                <w:spacing w:val="4"/>
                <w:sz w:val="22"/>
                <w:szCs w:val="22"/>
              </w:rPr>
              <w:softHyphen/>
            </w:r>
            <w:r w:rsidRPr="00BF1C8E">
              <w:rPr>
                <w:color w:val="000000"/>
                <w:spacing w:val="3"/>
                <w:sz w:val="22"/>
                <w:szCs w:val="22"/>
              </w:rPr>
              <w:t xml:space="preserve">ства, обязательств и </w:t>
            </w:r>
            <w:r w:rsidRPr="00BF1C8E">
              <w:rPr>
                <w:color w:val="000000"/>
                <w:spacing w:val="3"/>
                <w:sz w:val="22"/>
                <w:szCs w:val="22"/>
              </w:rPr>
              <w:lastRenderedPageBreak/>
              <w:t xml:space="preserve">хозяйственных операций в </w:t>
            </w:r>
            <w:r w:rsidRPr="00BF1C8E">
              <w:rPr>
                <w:color w:val="000000"/>
                <w:spacing w:val="4"/>
                <w:sz w:val="22"/>
                <w:szCs w:val="22"/>
              </w:rPr>
              <w:t>валюте Российской Федерации - в рублях и ко</w:t>
            </w:r>
            <w:r w:rsidRPr="00BF1C8E">
              <w:rPr>
                <w:color w:val="000000"/>
                <w:spacing w:val="4"/>
                <w:sz w:val="22"/>
                <w:szCs w:val="22"/>
              </w:rPr>
              <w:softHyphen/>
            </w:r>
            <w:r w:rsidRPr="00BF1C8E">
              <w:rPr>
                <w:color w:val="000000"/>
                <w:spacing w:val="-2"/>
                <w:sz w:val="22"/>
                <w:szCs w:val="22"/>
              </w:rPr>
              <w:t>пейках.</w:t>
            </w:r>
          </w:p>
        </w:tc>
        <w:tc>
          <w:tcPr>
            <w:tcW w:w="2803" w:type="dxa"/>
          </w:tcPr>
          <w:p w:rsidR="000C6DCE" w:rsidRPr="00BF1C8E" w:rsidRDefault="000C6DCE" w:rsidP="00DD756A">
            <w:pPr>
              <w:rPr>
                <w:color w:val="000000"/>
                <w:spacing w:val="-1"/>
                <w:sz w:val="22"/>
                <w:szCs w:val="22"/>
              </w:rPr>
            </w:pPr>
            <w:r w:rsidRPr="00BF1C8E">
              <w:rPr>
                <w:color w:val="000000"/>
                <w:spacing w:val="-1"/>
                <w:sz w:val="22"/>
                <w:szCs w:val="22"/>
              </w:rPr>
              <w:lastRenderedPageBreak/>
              <w:t xml:space="preserve">1. Федеральный закон </w:t>
            </w:r>
            <w:r w:rsidRPr="00BF1C8E">
              <w:rPr>
                <w:color w:val="000000"/>
                <w:spacing w:val="-1"/>
                <w:sz w:val="22"/>
                <w:szCs w:val="22"/>
              </w:rPr>
              <w:br/>
              <w:t xml:space="preserve">"О бухгалтерском учете" </w:t>
            </w:r>
          </w:p>
          <w:p w:rsidR="000C6DCE" w:rsidRPr="00BF1C8E" w:rsidRDefault="000C6DCE" w:rsidP="00DD756A">
            <w:pPr>
              <w:rPr>
                <w:color w:val="000000"/>
                <w:spacing w:val="-1"/>
                <w:sz w:val="22"/>
                <w:szCs w:val="22"/>
              </w:rPr>
            </w:pPr>
            <w:r w:rsidRPr="00BF1C8E">
              <w:rPr>
                <w:color w:val="000000"/>
                <w:spacing w:val="-1"/>
                <w:sz w:val="22"/>
                <w:szCs w:val="22"/>
              </w:rPr>
              <w:lastRenderedPageBreak/>
              <w:t xml:space="preserve">[ п. 1 ст. 8]; </w:t>
            </w:r>
          </w:p>
          <w:p w:rsidR="000C6DCE" w:rsidRPr="00BF1C8E" w:rsidRDefault="000C6DCE" w:rsidP="00DD756A">
            <w:pPr>
              <w:rPr>
                <w:color w:val="000000"/>
                <w:spacing w:val="-1"/>
                <w:sz w:val="22"/>
                <w:szCs w:val="22"/>
              </w:rPr>
            </w:pPr>
            <w:r w:rsidRPr="00BF1C8E">
              <w:rPr>
                <w:color w:val="000000"/>
                <w:spacing w:val="-1"/>
                <w:sz w:val="22"/>
                <w:szCs w:val="22"/>
              </w:rPr>
              <w:t>2.Положение   по   ведению  бух</w:t>
            </w:r>
            <w:r w:rsidRPr="00BF1C8E">
              <w:rPr>
                <w:color w:val="000000"/>
                <w:spacing w:val="-1"/>
                <w:sz w:val="22"/>
                <w:szCs w:val="22"/>
              </w:rPr>
              <w:softHyphen/>
              <w:t xml:space="preserve">галтерского учета </w:t>
            </w:r>
          </w:p>
          <w:p w:rsidR="000C6DCE" w:rsidRPr="00BF1C8E" w:rsidRDefault="000C6DCE" w:rsidP="00DD756A">
            <w:pPr>
              <w:rPr>
                <w:sz w:val="22"/>
                <w:szCs w:val="22"/>
              </w:rPr>
            </w:pPr>
            <w:r w:rsidRPr="00BF1C8E">
              <w:rPr>
                <w:color w:val="000000"/>
                <w:spacing w:val="-1"/>
                <w:sz w:val="22"/>
                <w:szCs w:val="22"/>
              </w:rPr>
              <w:t>[ п.п. 9, 25]</w:t>
            </w:r>
          </w:p>
        </w:tc>
      </w:tr>
      <w:tr w:rsidR="000C6DCE" w:rsidRPr="00BF1C8E" w:rsidTr="00DD756A">
        <w:tc>
          <w:tcPr>
            <w:tcW w:w="720" w:type="dxa"/>
          </w:tcPr>
          <w:p w:rsidR="000C6DCE" w:rsidRPr="00BF1C8E" w:rsidRDefault="000C6DCE" w:rsidP="00DD756A">
            <w:pPr>
              <w:jc w:val="center"/>
            </w:pPr>
            <w:r w:rsidRPr="00BF1C8E">
              <w:lastRenderedPageBreak/>
              <w:t>1.9</w:t>
            </w:r>
          </w:p>
        </w:tc>
        <w:tc>
          <w:tcPr>
            <w:tcW w:w="2520" w:type="dxa"/>
          </w:tcPr>
          <w:p w:rsidR="000C6DCE" w:rsidRPr="00BF1C8E" w:rsidRDefault="000C6DCE" w:rsidP="00DD756A">
            <w:pPr>
              <w:shd w:val="clear" w:color="auto" w:fill="FFFFFF"/>
              <w:spacing w:line="269" w:lineRule="exact"/>
            </w:pPr>
            <w:r w:rsidRPr="00BF1C8E">
              <w:rPr>
                <w:color w:val="000000"/>
                <w:spacing w:val="-3"/>
                <w:sz w:val="22"/>
                <w:szCs w:val="22"/>
              </w:rPr>
              <w:t xml:space="preserve">Формы      первичных </w:t>
            </w:r>
            <w:r w:rsidRPr="00BF1C8E">
              <w:rPr>
                <w:color w:val="000000"/>
                <w:spacing w:val="-1"/>
                <w:sz w:val="22"/>
                <w:szCs w:val="22"/>
              </w:rPr>
              <w:t>учетных документов</w:t>
            </w:r>
          </w:p>
        </w:tc>
        <w:tc>
          <w:tcPr>
            <w:tcW w:w="3960" w:type="dxa"/>
          </w:tcPr>
          <w:p w:rsidR="000C6DCE" w:rsidRPr="00BF1C8E" w:rsidRDefault="000C6DCE" w:rsidP="00DD756A">
            <w:pPr>
              <w:shd w:val="clear" w:color="auto" w:fill="FFFFFF"/>
              <w:spacing w:before="10" w:line="264" w:lineRule="exact"/>
              <w:ind w:left="5"/>
            </w:pPr>
            <w:r w:rsidRPr="00BF1C8E">
              <w:rPr>
                <w:color w:val="000000"/>
                <w:sz w:val="22"/>
                <w:szCs w:val="22"/>
              </w:rPr>
              <w:t>Предприятие применяет унифициро-ванные фор</w:t>
            </w:r>
            <w:r w:rsidRPr="00BF1C8E">
              <w:rPr>
                <w:color w:val="000000"/>
                <w:sz w:val="22"/>
                <w:szCs w:val="22"/>
              </w:rPr>
              <w:softHyphen/>
              <w:t>мы первичных учетных документов по учету:</w:t>
            </w:r>
          </w:p>
          <w:p w:rsidR="000C6DCE" w:rsidRPr="00BF1C8E" w:rsidRDefault="000C6DCE" w:rsidP="000C6DCE">
            <w:pPr>
              <w:widowControl w:val="0"/>
              <w:numPr>
                <w:ilvl w:val="0"/>
                <w:numId w:val="2"/>
              </w:numPr>
              <w:shd w:val="clear" w:color="auto" w:fill="FFFFFF"/>
              <w:tabs>
                <w:tab w:val="left" w:pos="360"/>
              </w:tabs>
              <w:adjustRightInd w:val="0"/>
              <w:spacing w:before="5" w:line="264" w:lineRule="exact"/>
              <w:rPr>
                <w:color w:val="000000"/>
                <w:sz w:val="22"/>
                <w:szCs w:val="22"/>
              </w:rPr>
            </w:pPr>
            <w:r w:rsidRPr="00BF1C8E">
              <w:rPr>
                <w:color w:val="000000"/>
                <w:sz w:val="22"/>
                <w:szCs w:val="22"/>
              </w:rPr>
              <w:t>труда и его оплаты,</w:t>
            </w:r>
          </w:p>
          <w:p w:rsidR="000C6DCE" w:rsidRPr="00BF1C8E" w:rsidRDefault="000C6DCE" w:rsidP="000C6DCE">
            <w:pPr>
              <w:widowControl w:val="0"/>
              <w:numPr>
                <w:ilvl w:val="0"/>
                <w:numId w:val="2"/>
              </w:numPr>
              <w:shd w:val="clear" w:color="auto" w:fill="FFFFFF"/>
              <w:tabs>
                <w:tab w:val="left" w:pos="360"/>
              </w:tabs>
              <w:adjustRightInd w:val="0"/>
              <w:spacing w:before="5" w:line="264" w:lineRule="exact"/>
              <w:rPr>
                <w:color w:val="000000"/>
                <w:sz w:val="22"/>
                <w:szCs w:val="22"/>
              </w:rPr>
            </w:pPr>
            <w:r w:rsidRPr="00BF1C8E">
              <w:rPr>
                <w:color w:val="000000"/>
                <w:sz w:val="22"/>
                <w:szCs w:val="22"/>
              </w:rPr>
              <w:t>основных средств,</w:t>
            </w:r>
          </w:p>
          <w:p w:rsidR="000C6DCE" w:rsidRPr="00BF1C8E" w:rsidRDefault="000C6DCE" w:rsidP="000C6DCE">
            <w:pPr>
              <w:widowControl w:val="0"/>
              <w:numPr>
                <w:ilvl w:val="0"/>
                <w:numId w:val="2"/>
              </w:numPr>
              <w:shd w:val="clear" w:color="auto" w:fill="FFFFFF"/>
              <w:tabs>
                <w:tab w:val="left" w:pos="360"/>
              </w:tabs>
              <w:adjustRightInd w:val="0"/>
              <w:spacing w:before="14" w:line="264" w:lineRule="exact"/>
              <w:rPr>
                <w:color w:val="000000"/>
                <w:sz w:val="22"/>
                <w:szCs w:val="22"/>
              </w:rPr>
            </w:pPr>
            <w:r w:rsidRPr="00BF1C8E">
              <w:rPr>
                <w:color w:val="000000"/>
                <w:sz w:val="22"/>
                <w:szCs w:val="22"/>
              </w:rPr>
              <w:t>материалов, товаров, продукции,</w:t>
            </w:r>
          </w:p>
          <w:p w:rsidR="000C6DCE" w:rsidRPr="00BF1C8E" w:rsidRDefault="000C6DCE" w:rsidP="000C6DCE">
            <w:pPr>
              <w:widowControl w:val="0"/>
              <w:numPr>
                <w:ilvl w:val="0"/>
                <w:numId w:val="2"/>
              </w:numPr>
              <w:shd w:val="clear" w:color="auto" w:fill="FFFFFF"/>
              <w:tabs>
                <w:tab w:val="left" w:pos="360"/>
              </w:tabs>
              <w:adjustRightInd w:val="0"/>
              <w:spacing w:before="10" w:line="264" w:lineRule="exact"/>
              <w:rPr>
                <w:color w:val="000000"/>
                <w:sz w:val="22"/>
                <w:szCs w:val="22"/>
              </w:rPr>
            </w:pPr>
            <w:r w:rsidRPr="00BF1C8E">
              <w:rPr>
                <w:color w:val="000000"/>
                <w:sz w:val="22"/>
                <w:szCs w:val="22"/>
              </w:rPr>
              <w:t>результатов инвентаризации,</w:t>
            </w:r>
          </w:p>
          <w:p w:rsidR="000C6DCE" w:rsidRPr="00BF1C8E" w:rsidRDefault="000C6DCE" w:rsidP="000C6DCE">
            <w:pPr>
              <w:widowControl w:val="0"/>
              <w:numPr>
                <w:ilvl w:val="0"/>
                <w:numId w:val="2"/>
              </w:numPr>
              <w:shd w:val="clear" w:color="auto" w:fill="FFFFFF"/>
              <w:tabs>
                <w:tab w:val="left" w:pos="360"/>
              </w:tabs>
              <w:adjustRightInd w:val="0"/>
              <w:spacing w:before="10" w:line="264" w:lineRule="exact"/>
              <w:rPr>
                <w:color w:val="000000"/>
                <w:sz w:val="22"/>
                <w:szCs w:val="22"/>
              </w:rPr>
            </w:pPr>
            <w:r w:rsidRPr="00BF1C8E">
              <w:rPr>
                <w:color w:val="000000"/>
                <w:sz w:val="22"/>
                <w:szCs w:val="22"/>
              </w:rPr>
              <w:t>кассовых операций и торговых операций.</w:t>
            </w:r>
            <w:r w:rsidRPr="00BF1C8E">
              <w:rPr>
                <w:color w:val="000000"/>
                <w:sz w:val="22"/>
                <w:szCs w:val="22"/>
              </w:rPr>
              <w:br/>
            </w:r>
            <w:r w:rsidRPr="00BF1C8E">
              <w:rPr>
                <w:color w:val="000000"/>
                <w:spacing w:val="2"/>
                <w:sz w:val="22"/>
                <w:szCs w:val="22"/>
              </w:rPr>
              <w:t>Предприятие также применяет разработанные самостоятельно формы первичных учетных до</w:t>
            </w:r>
            <w:r w:rsidRPr="00BF1C8E">
              <w:rPr>
                <w:color w:val="000000"/>
                <w:spacing w:val="-1"/>
                <w:sz w:val="22"/>
                <w:szCs w:val="22"/>
              </w:rPr>
              <w:t>кументов</w:t>
            </w:r>
          </w:p>
        </w:tc>
        <w:tc>
          <w:tcPr>
            <w:tcW w:w="2803" w:type="dxa"/>
          </w:tcPr>
          <w:p w:rsidR="000C6DCE" w:rsidRPr="00BF1C8E" w:rsidRDefault="000C6DCE" w:rsidP="00DD756A">
            <w:pPr>
              <w:shd w:val="clear" w:color="auto" w:fill="FFFFFF"/>
              <w:spacing w:before="14" w:line="235" w:lineRule="exact"/>
              <w:ind w:left="5"/>
              <w:rPr>
                <w:color w:val="000000"/>
                <w:spacing w:val="-1"/>
                <w:sz w:val="22"/>
                <w:szCs w:val="22"/>
              </w:rPr>
            </w:pPr>
            <w:r w:rsidRPr="00BF1C8E">
              <w:rPr>
                <w:color w:val="000000"/>
                <w:spacing w:val="-4"/>
                <w:sz w:val="22"/>
                <w:szCs w:val="22"/>
              </w:rPr>
              <w:t xml:space="preserve">1. Федеральный закон </w:t>
            </w:r>
            <w:r w:rsidRPr="00BF1C8E">
              <w:rPr>
                <w:color w:val="000000"/>
                <w:spacing w:val="-1"/>
                <w:sz w:val="22"/>
                <w:szCs w:val="22"/>
              </w:rPr>
              <w:t xml:space="preserve">"О бухгалтерском учете" </w:t>
            </w:r>
          </w:p>
          <w:p w:rsidR="000C6DCE" w:rsidRPr="00BF1C8E" w:rsidRDefault="000C6DCE" w:rsidP="00DD756A">
            <w:pPr>
              <w:shd w:val="clear" w:color="auto" w:fill="FFFFFF"/>
              <w:spacing w:before="14" w:line="235" w:lineRule="exact"/>
              <w:ind w:left="5"/>
              <w:rPr>
                <w:color w:val="000000"/>
                <w:sz w:val="22"/>
                <w:szCs w:val="22"/>
              </w:rPr>
            </w:pPr>
            <w:r w:rsidRPr="00BF1C8E">
              <w:rPr>
                <w:color w:val="000000"/>
                <w:sz w:val="22"/>
                <w:szCs w:val="22"/>
              </w:rPr>
              <w:t xml:space="preserve">[ п. 3 ст. 6, п. 2 ст. 9]; </w:t>
            </w:r>
          </w:p>
          <w:p w:rsidR="000C6DCE" w:rsidRPr="00BF1C8E" w:rsidRDefault="000C6DCE" w:rsidP="00DD756A">
            <w:pPr>
              <w:shd w:val="clear" w:color="auto" w:fill="FFFFFF"/>
              <w:spacing w:before="14" w:line="235" w:lineRule="exact"/>
              <w:ind w:left="5"/>
              <w:rPr>
                <w:color w:val="000000"/>
                <w:spacing w:val="1"/>
                <w:sz w:val="22"/>
                <w:szCs w:val="22"/>
              </w:rPr>
            </w:pPr>
            <w:r w:rsidRPr="00BF1C8E">
              <w:rPr>
                <w:color w:val="000000"/>
                <w:spacing w:val="-1"/>
                <w:sz w:val="22"/>
                <w:szCs w:val="22"/>
              </w:rPr>
              <w:t>2. Положение   по   ведению  бух</w:t>
            </w:r>
            <w:r w:rsidRPr="00BF1C8E">
              <w:rPr>
                <w:color w:val="000000"/>
                <w:spacing w:val="-1"/>
                <w:sz w:val="22"/>
                <w:szCs w:val="22"/>
              </w:rPr>
              <w:softHyphen/>
            </w:r>
            <w:r w:rsidRPr="00BF1C8E">
              <w:rPr>
                <w:color w:val="000000"/>
                <w:spacing w:val="1"/>
                <w:sz w:val="22"/>
                <w:szCs w:val="22"/>
              </w:rPr>
              <w:t xml:space="preserve">галтерского учета ... </w:t>
            </w:r>
          </w:p>
          <w:p w:rsidR="000C6DCE" w:rsidRPr="00BF1C8E" w:rsidRDefault="000C6DCE" w:rsidP="00DD756A">
            <w:pPr>
              <w:shd w:val="clear" w:color="auto" w:fill="FFFFFF"/>
              <w:spacing w:before="14" w:line="235" w:lineRule="exact"/>
              <w:ind w:left="5"/>
              <w:rPr>
                <w:sz w:val="22"/>
                <w:szCs w:val="22"/>
              </w:rPr>
            </w:pPr>
            <w:r w:rsidRPr="00BF1C8E">
              <w:rPr>
                <w:color w:val="000000"/>
                <w:spacing w:val="3"/>
                <w:sz w:val="22"/>
                <w:szCs w:val="22"/>
              </w:rPr>
              <w:t>[п.п. 8, 13];</w:t>
            </w:r>
          </w:p>
          <w:p w:rsidR="000C6DCE" w:rsidRPr="00BF1C8E" w:rsidRDefault="000C6DCE" w:rsidP="00DD756A">
            <w:pPr>
              <w:shd w:val="clear" w:color="auto" w:fill="FFFFFF"/>
              <w:spacing w:line="235" w:lineRule="exact"/>
              <w:rPr>
                <w:color w:val="000000"/>
                <w:spacing w:val="-1"/>
                <w:sz w:val="22"/>
                <w:szCs w:val="22"/>
              </w:rPr>
            </w:pPr>
            <w:r w:rsidRPr="00BF1C8E">
              <w:rPr>
                <w:color w:val="000000"/>
                <w:spacing w:val="4"/>
                <w:sz w:val="22"/>
                <w:szCs w:val="22"/>
              </w:rPr>
              <w:t xml:space="preserve">З.ПБУ  1/98 «Учетная политика </w:t>
            </w:r>
            <w:r w:rsidRPr="00BF1C8E">
              <w:rPr>
                <w:color w:val="000000"/>
                <w:spacing w:val="-1"/>
                <w:sz w:val="22"/>
                <w:szCs w:val="22"/>
              </w:rPr>
              <w:t xml:space="preserve">организации» [п. 5]; </w:t>
            </w:r>
          </w:p>
          <w:p w:rsidR="000C6DCE" w:rsidRPr="00BF1C8E" w:rsidRDefault="000C6DCE" w:rsidP="00DD756A">
            <w:pPr>
              <w:shd w:val="clear" w:color="auto" w:fill="FFFFFF"/>
              <w:spacing w:line="235" w:lineRule="exact"/>
              <w:rPr>
                <w:sz w:val="22"/>
                <w:szCs w:val="22"/>
              </w:rPr>
            </w:pPr>
            <w:r w:rsidRPr="00BF1C8E">
              <w:rPr>
                <w:color w:val="000000"/>
                <w:sz w:val="22"/>
                <w:szCs w:val="22"/>
              </w:rPr>
              <w:t xml:space="preserve">4.Постановления Госкомстата </w:t>
            </w:r>
            <w:r w:rsidRPr="00BF1C8E">
              <w:rPr>
                <w:color w:val="000000"/>
                <w:spacing w:val="2"/>
                <w:sz w:val="22"/>
                <w:szCs w:val="22"/>
              </w:rPr>
              <w:t>РФ от 30.10.1997 г. №71а,       от</w:t>
            </w:r>
            <w:r w:rsidRPr="00BF1C8E">
              <w:rPr>
                <w:sz w:val="22"/>
                <w:szCs w:val="22"/>
              </w:rPr>
              <w:t xml:space="preserve"> </w:t>
            </w:r>
            <w:r w:rsidRPr="00BF1C8E">
              <w:rPr>
                <w:color w:val="000000"/>
                <w:spacing w:val="-1"/>
                <w:sz w:val="22"/>
                <w:szCs w:val="22"/>
              </w:rPr>
              <w:t>28.11.1997</w:t>
            </w:r>
            <w:r w:rsidRPr="00BF1C8E">
              <w:rPr>
                <w:color w:val="000000"/>
                <w:spacing w:val="-4"/>
                <w:sz w:val="22"/>
                <w:szCs w:val="22"/>
              </w:rPr>
              <w:t xml:space="preserve">г. № 78,              от </w:t>
            </w:r>
            <w:r w:rsidRPr="00BF1C8E">
              <w:rPr>
                <w:color w:val="000000"/>
                <w:spacing w:val="-2"/>
                <w:sz w:val="22"/>
                <w:szCs w:val="22"/>
              </w:rPr>
              <w:t>18.08.1998г</w:t>
            </w:r>
            <w:r w:rsidRPr="00BF1C8E">
              <w:rPr>
                <w:color w:val="000000"/>
                <w:spacing w:val="-1"/>
                <w:sz w:val="22"/>
                <w:szCs w:val="22"/>
              </w:rPr>
              <w:t>. № 88,                от 25.12.1998</w:t>
            </w:r>
            <w:r w:rsidRPr="00BF1C8E">
              <w:rPr>
                <w:color w:val="000000"/>
                <w:spacing w:val="4"/>
                <w:sz w:val="22"/>
                <w:szCs w:val="22"/>
              </w:rPr>
              <w:t>г. № 132,            от 24.03.1999г. № 20,</w:t>
            </w:r>
            <w:r w:rsidRPr="00BF1C8E">
              <w:rPr>
                <w:color w:val="000000"/>
                <w:spacing w:val="4"/>
                <w:sz w:val="22"/>
                <w:szCs w:val="22"/>
              </w:rPr>
              <w:br/>
            </w:r>
            <w:r w:rsidRPr="00BF1C8E">
              <w:rPr>
                <w:color w:val="000000"/>
                <w:sz w:val="22"/>
                <w:szCs w:val="22"/>
              </w:rPr>
              <w:t>от 05.01.2004г. №1 и др.</w:t>
            </w:r>
          </w:p>
        </w:tc>
      </w:tr>
      <w:tr w:rsidR="000C6DCE" w:rsidRPr="00BF1C8E" w:rsidTr="00DD756A">
        <w:tc>
          <w:tcPr>
            <w:tcW w:w="720" w:type="dxa"/>
          </w:tcPr>
          <w:p w:rsidR="000C6DCE" w:rsidRPr="00BF1C8E" w:rsidRDefault="000C6DCE" w:rsidP="00DD756A">
            <w:pPr>
              <w:jc w:val="center"/>
            </w:pPr>
            <w:r w:rsidRPr="00BF1C8E">
              <w:t>1.10</w:t>
            </w:r>
          </w:p>
        </w:tc>
        <w:tc>
          <w:tcPr>
            <w:tcW w:w="2520" w:type="dxa"/>
          </w:tcPr>
          <w:p w:rsidR="000C6DCE" w:rsidRPr="00BF1C8E" w:rsidRDefault="000C6DCE" w:rsidP="00DD756A">
            <w:pPr>
              <w:shd w:val="clear" w:color="auto" w:fill="FFFFFF"/>
              <w:spacing w:before="14"/>
            </w:pPr>
            <w:r w:rsidRPr="00BF1C8E">
              <w:rPr>
                <w:color w:val="000000"/>
                <w:spacing w:val="-1"/>
                <w:sz w:val="22"/>
                <w:szCs w:val="22"/>
              </w:rPr>
              <w:t>Формы       бухгалтер</w:t>
            </w:r>
            <w:r w:rsidRPr="00BF1C8E">
              <w:rPr>
                <w:color w:val="000000"/>
                <w:spacing w:val="-5"/>
                <w:sz w:val="22"/>
                <w:szCs w:val="22"/>
              </w:rPr>
              <w:t>ской отчетности</w:t>
            </w:r>
          </w:p>
        </w:tc>
        <w:tc>
          <w:tcPr>
            <w:tcW w:w="3960" w:type="dxa"/>
          </w:tcPr>
          <w:p w:rsidR="000C6DCE" w:rsidRPr="00BF1C8E" w:rsidRDefault="000C6DCE" w:rsidP="00DD756A">
            <w:pPr>
              <w:rPr>
                <w:sz w:val="22"/>
                <w:szCs w:val="22"/>
              </w:rPr>
            </w:pPr>
            <w:r w:rsidRPr="00BF1C8E">
              <w:rPr>
                <w:color w:val="000000"/>
                <w:sz w:val="22"/>
                <w:szCs w:val="22"/>
              </w:rPr>
              <w:t>Бухгалтерская отчетность представляется в со</w:t>
            </w:r>
            <w:r w:rsidRPr="00BF1C8E">
              <w:rPr>
                <w:color w:val="000000"/>
                <w:sz w:val="22"/>
                <w:szCs w:val="22"/>
              </w:rPr>
              <w:softHyphen/>
            </w:r>
            <w:r w:rsidRPr="00BF1C8E">
              <w:rPr>
                <w:color w:val="000000"/>
                <w:spacing w:val="1"/>
                <w:sz w:val="22"/>
                <w:szCs w:val="22"/>
              </w:rPr>
              <w:t xml:space="preserve">ответствии с утвержденными образцами форм </w:t>
            </w:r>
            <w:r w:rsidRPr="00BF1C8E">
              <w:rPr>
                <w:color w:val="000000"/>
                <w:spacing w:val="6"/>
                <w:sz w:val="22"/>
                <w:szCs w:val="22"/>
              </w:rPr>
              <w:t xml:space="preserve">Приказом Минфина России от 22.07.2003 г. </w:t>
            </w:r>
            <w:r w:rsidRPr="00BF1C8E">
              <w:rPr>
                <w:color w:val="000000"/>
                <w:spacing w:val="-1"/>
                <w:sz w:val="22"/>
                <w:szCs w:val="22"/>
              </w:rPr>
              <w:t>№67н</w:t>
            </w:r>
          </w:p>
        </w:tc>
        <w:tc>
          <w:tcPr>
            <w:tcW w:w="2803" w:type="dxa"/>
          </w:tcPr>
          <w:p w:rsidR="000C6DCE" w:rsidRPr="00BF1C8E" w:rsidRDefault="000C6DCE" w:rsidP="00DD756A">
            <w:pPr>
              <w:shd w:val="clear" w:color="auto" w:fill="FFFFFF"/>
              <w:spacing w:line="245" w:lineRule="exact"/>
              <w:rPr>
                <w:sz w:val="22"/>
                <w:szCs w:val="22"/>
              </w:rPr>
            </w:pPr>
            <w:r w:rsidRPr="00BF1C8E">
              <w:rPr>
                <w:color w:val="000000"/>
                <w:spacing w:val="-2"/>
                <w:sz w:val="22"/>
                <w:szCs w:val="22"/>
              </w:rPr>
              <w:t xml:space="preserve">1.Приказ   Минфина </w:t>
            </w:r>
            <w:r w:rsidRPr="00BF1C8E">
              <w:rPr>
                <w:color w:val="000000"/>
                <w:spacing w:val="-3"/>
                <w:sz w:val="22"/>
                <w:szCs w:val="22"/>
              </w:rPr>
              <w:t>России   от</w:t>
            </w:r>
            <w:r w:rsidRPr="00BF1C8E">
              <w:rPr>
                <w:color w:val="000000"/>
                <w:spacing w:val="1"/>
                <w:sz w:val="22"/>
                <w:szCs w:val="22"/>
              </w:rPr>
              <w:t xml:space="preserve">  22.07.2003 г. № 67н</w:t>
            </w:r>
          </w:p>
          <w:p w:rsidR="000C6DCE" w:rsidRPr="00BF1C8E" w:rsidRDefault="000C6DCE" w:rsidP="00DD756A">
            <w:pPr>
              <w:shd w:val="clear" w:color="auto" w:fill="FFFFFF"/>
              <w:spacing w:before="24"/>
              <w:rPr>
                <w:sz w:val="22"/>
                <w:szCs w:val="22"/>
              </w:rPr>
            </w:pPr>
          </w:p>
          <w:p w:rsidR="000C6DCE" w:rsidRPr="00BF1C8E" w:rsidRDefault="000C6DCE" w:rsidP="00DD756A">
            <w:pPr>
              <w:rPr>
                <w:sz w:val="22"/>
                <w:szCs w:val="22"/>
              </w:rPr>
            </w:pPr>
          </w:p>
        </w:tc>
      </w:tr>
      <w:tr w:rsidR="000C6DCE" w:rsidRPr="00BF1C8E" w:rsidTr="00DD756A">
        <w:tc>
          <w:tcPr>
            <w:tcW w:w="720" w:type="dxa"/>
          </w:tcPr>
          <w:p w:rsidR="000C6DCE" w:rsidRPr="00BF1C8E" w:rsidRDefault="000C6DCE" w:rsidP="00DD756A">
            <w:pPr>
              <w:jc w:val="center"/>
            </w:pPr>
            <w:r w:rsidRPr="00BF1C8E">
              <w:t>1.11</w:t>
            </w:r>
          </w:p>
        </w:tc>
        <w:tc>
          <w:tcPr>
            <w:tcW w:w="2520" w:type="dxa"/>
          </w:tcPr>
          <w:p w:rsidR="000C6DCE" w:rsidRPr="00BF1C8E" w:rsidRDefault="000C6DCE" w:rsidP="00DD756A">
            <w:pPr>
              <w:shd w:val="clear" w:color="auto" w:fill="FFFFFF"/>
              <w:tabs>
                <w:tab w:val="left" w:pos="1565"/>
              </w:tabs>
              <w:spacing w:line="259" w:lineRule="exact"/>
              <w:ind w:left="5"/>
            </w:pPr>
            <w:r w:rsidRPr="00BF1C8E">
              <w:rPr>
                <w:color w:val="000000"/>
                <w:spacing w:val="-5"/>
                <w:sz w:val="22"/>
                <w:szCs w:val="22"/>
              </w:rPr>
              <w:t>Перечень</w:t>
            </w:r>
            <w:r w:rsidRPr="00BF1C8E">
              <w:rPr>
                <w:color w:val="000000"/>
                <w:sz w:val="22"/>
                <w:szCs w:val="22"/>
              </w:rPr>
              <w:tab/>
            </w:r>
            <w:r w:rsidRPr="00BF1C8E">
              <w:rPr>
                <w:color w:val="000000"/>
                <w:spacing w:val="-3"/>
                <w:sz w:val="22"/>
                <w:szCs w:val="22"/>
              </w:rPr>
              <w:t>лиц,</w:t>
            </w:r>
          </w:p>
          <w:p w:rsidR="000C6DCE" w:rsidRPr="00BF1C8E" w:rsidRDefault="000C6DCE" w:rsidP="00DD756A">
            <w:pPr>
              <w:shd w:val="clear" w:color="auto" w:fill="FFFFFF"/>
              <w:spacing w:line="259" w:lineRule="exact"/>
            </w:pPr>
            <w:r w:rsidRPr="00BF1C8E">
              <w:rPr>
                <w:color w:val="000000"/>
                <w:spacing w:val="5"/>
                <w:sz w:val="22"/>
                <w:szCs w:val="22"/>
              </w:rPr>
              <w:t xml:space="preserve">имеющих право </w:t>
            </w:r>
            <w:r w:rsidRPr="00BF1C8E">
              <w:rPr>
                <w:color w:val="000000"/>
                <w:spacing w:val="-2"/>
                <w:sz w:val="22"/>
                <w:szCs w:val="22"/>
              </w:rPr>
              <w:t xml:space="preserve">подписи первичных </w:t>
            </w:r>
            <w:r w:rsidRPr="00BF1C8E">
              <w:rPr>
                <w:color w:val="000000"/>
                <w:spacing w:val="-3"/>
                <w:sz w:val="22"/>
                <w:szCs w:val="22"/>
              </w:rPr>
              <w:t>учетных документов</w:t>
            </w:r>
          </w:p>
        </w:tc>
        <w:tc>
          <w:tcPr>
            <w:tcW w:w="3960" w:type="dxa"/>
          </w:tcPr>
          <w:p w:rsidR="000C6DCE" w:rsidRPr="00BF1C8E" w:rsidRDefault="000C6DCE" w:rsidP="00DD756A">
            <w:pPr>
              <w:rPr>
                <w:sz w:val="22"/>
                <w:szCs w:val="22"/>
              </w:rPr>
            </w:pPr>
            <w:r w:rsidRPr="00BF1C8E">
              <w:rPr>
                <w:color w:val="000000"/>
                <w:spacing w:val="1"/>
                <w:sz w:val="22"/>
                <w:szCs w:val="22"/>
              </w:rPr>
              <w:t>Право подписи первичных учетных документов имеют генеральный директор, главный бухгалтер, а также лица, уполномоченные на то орга</w:t>
            </w:r>
            <w:r w:rsidRPr="00BF1C8E">
              <w:rPr>
                <w:color w:val="000000"/>
                <w:sz w:val="22"/>
                <w:szCs w:val="22"/>
              </w:rPr>
              <w:t xml:space="preserve">низационно-распорядительными документами </w:t>
            </w:r>
            <w:r w:rsidRPr="00BF1C8E">
              <w:rPr>
                <w:color w:val="000000"/>
                <w:spacing w:val="-3"/>
                <w:sz w:val="22"/>
                <w:szCs w:val="22"/>
              </w:rPr>
              <w:t>организации</w:t>
            </w:r>
          </w:p>
        </w:tc>
        <w:tc>
          <w:tcPr>
            <w:tcW w:w="2803" w:type="dxa"/>
          </w:tcPr>
          <w:p w:rsidR="000C6DCE" w:rsidRPr="00BF1C8E" w:rsidRDefault="000C6DCE" w:rsidP="00DD756A">
            <w:pPr>
              <w:shd w:val="clear" w:color="auto" w:fill="FFFFFF"/>
              <w:spacing w:before="5" w:line="235" w:lineRule="exact"/>
              <w:ind w:left="10" w:right="384"/>
              <w:rPr>
                <w:color w:val="000000"/>
                <w:spacing w:val="-1"/>
              </w:rPr>
            </w:pPr>
            <w:r w:rsidRPr="00BF1C8E">
              <w:rPr>
                <w:color w:val="000000"/>
                <w:spacing w:val="-1"/>
              </w:rPr>
              <w:t xml:space="preserve">1.Федеральный закон "О бухгалтерском учете" </w:t>
            </w:r>
          </w:p>
          <w:p w:rsidR="000C6DCE" w:rsidRPr="00BF1C8E" w:rsidRDefault="000C6DCE" w:rsidP="00DD756A">
            <w:pPr>
              <w:shd w:val="clear" w:color="auto" w:fill="FFFFFF"/>
              <w:spacing w:before="5" w:line="235" w:lineRule="exact"/>
              <w:ind w:left="10" w:right="384"/>
            </w:pPr>
            <w:r w:rsidRPr="00BF1C8E">
              <w:rPr>
                <w:color w:val="000000"/>
                <w:spacing w:val="-1"/>
              </w:rPr>
              <w:t>[ п. 3 ст. 9];</w:t>
            </w:r>
          </w:p>
          <w:p w:rsidR="000C6DCE" w:rsidRPr="00BF1C8E" w:rsidRDefault="000C6DCE" w:rsidP="00DD756A">
            <w:pPr>
              <w:shd w:val="clear" w:color="auto" w:fill="FFFFFF"/>
              <w:spacing w:line="235" w:lineRule="exact"/>
              <w:ind w:left="10"/>
              <w:rPr>
                <w:color w:val="000000"/>
                <w:spacing w:val="-1"/>
              </w:rPr>
            </w:pPr>
            <w:r w:rsidRPr="00BF1C8E">
              <w:rPr>
                <w:color w:val="000000"/>
                <w:spacing w:val="-1"/>
              </w:rPr>
              <w:t>2.Положение   по   ведению  бух</w:t>
            </w:r>
            <w:r w:rsidRPr="00BF1C8E">
              <w:rPr>
                <w:color w:val="000000"/>
                <w:spacing w:val="-1"/>
              </w:rPr>
              <w:softHyphen/>
              <w:t xml:space="preserve">галтерского учета ... </w:t>
            </w:r>
          </w:p>
          <w:p w:rsidR="000C6DCE" w:rsidRPr="00BF1C8E" w:rsidRDefault="000C6DCE" w:rsidP="00DD756A">
            <w:pPr>
              <w:shd w:val="clear" w:color="auto" w:fill="FFFFFF"/>
              <w:spacing w:line="235" w:lineRule="exact"/>
              <w:ind w:left="10"/>
            </w:pPr>
            <w:r w:rsidRPr="00BF1C8E">
              <w:rPr>
                <w:color w:val="000000"/>
                <w:spacing w:val="-1"/>
              </w:rPr>
              <w:t>[ п. 14]</w:t>
            </w:r>
          </w:p>
        </w:tc>
      </w:tr>
      <w:tr w:rsidR="000C6DCE" w:rsidRPr="00BF1C8E" w:rsidTr="00DD756A">
        <w:tc>
          <w:tcPr>
            <w:tcW w:w="720" w:type="dxa"/>
          </w:tcPr>
          <w:p w:rsidR="000C6DCE" w:rsidRPr="00BF1C8E" w:rsidRDefault="000C6DCE" w:rsidP="00DD756A">
            <w:pPr>
              <w:jc w:val="center"/>
            </w:pPr>
            <w:r w:rsidRPr="00BF1C8E">
              <w:t>1.12</w:t>
            </w:r>
          </w:p>
        </w:tc>
        <w:tc>
          <w:tcPr>
            <w:tcW w:w="2520" w:type="dxa"/>
          </w:tcPr>
          <w:p w:rsidR="000C6DCE" w:rsidRPr="00BF1C8E" w:rsidRDefault="000C6DCE" w:rsidP="00DD756A">
            <w:pPr>
              <w:shd w:val="clear" w:color="auto" w:fill="FFFFFF"/>
            </w:pPr>
            <w:r w:rsidRPr="00BF1C8E">
              <w:rPr>
                <w:color w:val="000000"/>
                <w:spacing w:val="-2"/>
                <w:sz w:val="22"/>
                <w:szCs w:val="22"/>
              </w:rPr>
              <w:t xml:space="preserve">Перечень       бланков </w:t>
            </w:r>
            <w:r w:rsidRPr="00BF1C8E">
              <w:rPr>
                <w:color w:val="000000"/>
                <w:spacing w:val="-1"/>
                <w:sz w:val="22"/>
                <w:szCs w:val="22"/>
              </w:rPr>
              <w:t>строгой отчетности</w:t>
            </w:r>
          </w:p>
        </w:tc>
        <w:tc>
          <w:tcPr>
            <w:tcW w:w="3960" w:type="dxa"/>
          </w:tcPr>
          <w:p w:rsidR="000C6DCE" w:rsidRPr="00BF1C8E" w:rsidRDefault="000C6DCE" w:rsidP="00DD756A">
            <w:pPr>
              <w:shd w:val="clear" w:color="auto" w:fill="FFFFFF"/>
              <w:spacing w:line="259" w:lineRule="exact"/>
              <w:ind w:left="10" w:right="24"/>
            </w:pPr>
            <w:r w:rsidRPr="00BF1C8E">
              <w:rPr>
                <w:color w:val="000000"/>
                <w:sz w:val="22"/>
                <w:szCs w:val="22"/>
              </w:rPr>
              <w:t>Предприятие применяет следующие виды блан</w:t>
            </w:r>
            <w:r w:rsidRPr="00BF1C8E">
              <w:rPr>
                <w:color w:val="000000"/>
                <w:sz w:val="22"/>
                <w:szCs w:val="22"/>
              </w:rPr>
              <w:softHyphen/>
              <w:t>ков строгой</w:t>
            </w:r>
            <w:r w:rsidRPr="00BF1C8E">
              <w:rPr>
                <w:color w:val="000000"/>
                <w:spacing w:val="-1"/>
                <w:sz w:val="22"/>
                <w:szCs w:val="22"/>
              </w:rPr>
              <w:t xml:space="preserve"> отчетности: ТАЛОНЫ НА БЕНЗИН. </w:t>
            </w:r>
          </w:p>
          <w:p w:rsidR="000C6DCE" w:rsidRPr="00BF1C8E" w:rsidRDefault="000C6DCE" w:rsidP="00DD756A">
            <w:pPr>
              <w:shd w:val="clear" w:color="auto" w:fill="FFFFFF"/>
              <w:spacing w:line="259" w:lineRule="exact"/>
              <w:ind w:left="14" w:right="24"/>
            </w:pPr>
            <w:r w:rsidRPr="00BF1C8E">
              <w:rPr>
                <w:color w:val="000000"/>
                <w:sz w:val="22"/>
                <w:szCs w:val="22"/>
              </w:rPr>
              <w:t>Порядок учета, хранения и использования блан</w:t>
            </w:r>
            <w:r w:rsidRPr="00BF1C8E">
              <w:rPr>
                <w:color w:val="000000"/>
                <w:sz w:val="22"/>
                <w:szCs w:val="22"/>
              </w:rPr>
              <w:softHyphen/>
              <w:t>ков строгой отчетности определяется организа</w:t>
            </w:r>
            <w:r w:rsidRPr="00BF1C8E">
              <w:rPr>
                <w:color w:val="000000"/>
                <w:sz w:val="22"/>
                <w:szCs w:val="22"/>
              </w:rPr>
              <w:softHyphen/>
              <w:t>ционно-распорядительными документами орга</w:t>
            </w:r>
            <w:r w:rsidRPr="00BF1C8E">
              <w:rPr>
                <w:color w:val="000000"/>
                <w:sz w:val="22"/>
                <w:szCs w:val="22"/>
              </w:rPr>
              <w:softHyphen/>
            </w:r>
            <w:r w:rsidRPr="00BF1C8E">
              <w:rPr>
                <w:color w:val="000000"/>
                <w:spacing w:val="-2"/>
                <w:sz w:val="22"/>
                <w:szCs w:val="22"/>
              </w:rPr>
              <w:t>низации.</w:t>
            </w:r>
          </w:p>
          <w:p w:rsidR="000C6DCE" w:rsidRPr="00BF1C8E" w:rsidRDefault="000C6DCE" w:rsidP="00DD756A">
            <w:pPr>
              <w:rPr>
                <w:sz w:val="22"/>
                <w:szCs w:val="22"/>
              </w:rPr>
            </w:pPr>
            <w:r w:rsidRPr="00BF1C8E">
              <w:rPr>
                <w:color w:val="000000"/>
                <w:spacing w:val="1"/>
                <w:sz w:val="22"/>
                <w:szCs w:val="22"/>
              </w:rPr>
              <w:t>Учет талонов ведется на забалансовом счете 006</w:t>
            </w:r>
            <w:r w:rsidRPr="00BF1C8E">
              <w:rPr>
                <w:color w:val="000000"/>
                <w:spacing w:val="-3"/>
                <w:sz w:val="22"/>
                <w:szCs w:val="22"/>
              </w:rPr>
              <w:t>.</w:t>
            </w:r>
          </w:p>
        </w:tc>
        <w:tc>
          <w:tcPr>
            <w:tcW w:w="2803" w:type="dxa"/>
          </w:tcPr>
          <w:p w:rsidR="000C6DCE" w:rsidRPr="00BF1C8E" w:rsidRDefault="000C6DCE" w:rsidP="00DD756A">
            <w:pPr>
              <w:shd w:val="clear" w:color="auto" w:fill="FFFFFF"/>
              <w:rPr>
                <w:color w:val="000000"/>
                <w:spacing w:val="-1"/>
                <w:sz w:val="22"/>
                <w:szCs w:val="22"/>
              </w:rPr>
            </w:pPr>
            <w:r w:rsidRPr="00BF1C8E">
              <w:rPr>
                <w:color w:val="000000"/>
                <w:spacing w:val="-1"/>
                <w:sz w:val="22"/>
                <w:szCs w:val="22"/>
              </w:rPr>
              <w:t>1.Письмо Минфина СССР о-</w:t>
            </w:r>
            <w:r w:rsidRPr="00BF1C8E">
              <w:rPr>
                <w:color w:val="000000"/>
                <w:sz w:val="22"/>
                <w:szCs w:val="22"/>
              </w:rPr>
              <w:t>13.11.1975 г. № 24-28 "По вопро</w:t>
            </w:r>
            <w:r w:rsidRPr="00BF1C8E">
              <w:rPr>
                <w:color w:val="000000"/>
                <w:spacing w:val="-2"/>
                <w:sz w:val="22"/>
                <w:szCs w:val="22"/>
              </w:rPr>
              <w:t xml:space="preserve">су унификации форм первичных </w:t>
            </w:r>
            <w:r w:rsidRPr="00BF1C8E">
              <w:rPr>
                <w:color w:val="000000"/>
                <w:spacing w:val="-1"/>
                <w:sz w:val="22"/>
                <w:szCs w:val="22"/>
              </w:rPr>
              <w:t>учетных документов... и об отне</w:t>
            </w:r>
            <w:r w:rsidRPr="00BF1C8E">
              <w:rPr>
                <w:color w:val="000000"/>
                <w:spacing w:val="1"/>
                <w:sz w:val="22"/>
                <w:szCs w:val="22"/>
              </w:rPr>
              <w:t xml:space="preserve">сении их в необходимых случаях </w:t>
            </w:r>
            <w:r w:rsidRPr="00BF1C8E">
              <w:rPr>
                <w:color w:val="000000"/>
                <w:spacing w:val="-1"/>
                <w:sz w:val="22"/>
                <w:szCs w:val="22"/>
              </w:rPr>
              <w:t xml:space="preserve">к бланкам строгой отчетности"; </w:t>
            </w:r>
          </w:p>
          <w:p w:rsidR="000C6DCE" w:rsidRPr="00BF1C8E" w:rsidRDefault="000C6DCE" w:rsidP="00DD756A">
            <w:pPr>
              <w:shd w:val="clear" w:color="auto" w:fill="FFFFFF"/>
              <w:rPr>
                <w:sz w:val="22"/>
                <w:szCs w:val="22"/>
              </w:rPr>
            </w:pPr>
            <w:r w:rsidRPr="00BF1C8E">
              <w:rPr>
                <w:color w:val="000000"/>
                <w:spacing w:val="4"/>
                <w:sz w:val="22"/>
                <w:szCs w:val="22"/>
              </w:rPr>
              <w:t>2.Письмо ГНС РФ от 22.06.1995</w:t>
            </w:r>
            <w:r w:rsidRPr="00BF1C8E">
              <w:rPr>
                <w:color w:val="000000"/>
                <w:spacing w:val="-2"/>
                <w:sz w:val="22"/>
                <w:szCs w:val="22"/>
              </w:rPr>
              <w:t xml:space="preserve">г.               №ЮУ-4-14/29н "О формах </w:t>
            </w:r>
            <w:r w:rsidRPr="00BF1C8E">
              <w:rPr>
                <w:color w:val="000000"/>
                <w:spacing w:val="4"/>
                <w:sz w:val="22"/>
                <w:szCs w:val="22"/>
              </w:rPr>
              <w:t xml:space="preserve">документов строгой отчетности </w:t>
            </w:r>
            <w:r w:rsidRPr="00BF1C8E">
              <w:rPr>
                <w:color w:val="000000"/>
                <w:spacing w:val="-1"/>
                <w:sz w:val="22"/>
                <w:szCs w:val="22"/>
              </w:rPr>
              <w:t>для учета наличных денежных средств без применения ККМ"</w:t>
            </w:r>
          </w:p>
        </w:tc>
      </w:tr>
      <w:tr w:rsidR="000C6DCE" w:rsidRPr="00BF1C8E" w:rsidTr="00DD756A">
        <w:tc>
          <w:tcPr>
            <w:tcW w:w="720" w:type="dxa"/>
          </w:tcPr>
          <w:p w:rsidR="000C6DCE" w:rsidRPr="00BF1C8E" w:rsidRDefault="000C6DCE" w:rsidP="00DD756A">
            <w:pPr>
              <w:jc w:val="center"/>
            </w:pPr>
            <w:r w:rsidRPr="00BF1C8E">
              <w:t>1.13</w:t>
            </w:r>
          </w:p>
        </w:tc>
        <w:tc>
          <w:tcPr>
            <w:tcW w:w="2520" w:type="dxa"/>
          </w:tcPr>
          <w:p w:rsidR="000C6DCE" w:rsidRPr="00BF1C8E" w:rsidRDefault="000C6DCE" w:rsidP="00DD756A">
            <w:pPr>
              <w:shd w:val="clear" w:color="auto" w:fill="FFFFFF"/>
              <w:spacing w:before="14" w:line="259" w:lineRule="exact"/>
              <w:ind w:right="115"/>
            </w:pPr>
            <w:r w:rsidRPr="00BF1C8E">
              <w:rPr>
                <w:color w:val="000000"/>
                <w:spacing w:val="-2"/>
                <w:sz w:val="22"/>
                <w:szCs w:val="22"/>
              </w:rPr>
              <w:t xml:space="preserve">Порядок выдачи </w:t>
            </w:r>
            <w:r w:rsidRPr="00BF1C8E">
              <w:rPr>
                <w:color w:val="000000"/>
                <w:spacing w:val="5"/>
                <w:sz w:val="22"/>
                <w:szCs w:val="22"/>
              </w:rPr>
              <w:t>наличных денеж</w:t>
            </w:r>
            <w:r w:rsidRPr="00BF1C8E">
              <w:rPr>
                <w:color w:val="000000"/>
                <w:spacing w:val="5"/>
                <w:sz w:val="22"/>
                <w:szCs w:val="22"/>
              </w:rPr>
              <w:softHyphen/>
            </w:r>
            <w:r w:rsidRPr="00BF1C8E">
              <w:rPr>
                <w:color w:val="000000"/>
                <w:spacing w:val="6"/>
                <w:sz w:val="22"/>
                <w:szCs w:val="22"/>
              </w:rPr>
              <w:t xml:space="preserve">ных средств под </w:t>
            </w:r>
            <w:r w:rsidRPr="00BF1C8E">
              <w:rPr>
                <w:color w:val="000000"/>
                <w:spacing w:val="-2"/>
                <w:sz w:val="22"/>
                <w:szCs w:val="22"/>
              </w:rPr>
              <w:t>отчет</w:t>
            </w:r>
          </w:p>
        </w:tc>
        <w:tc>
          <w:tcPr>
            <w:tcW w:w="3960" w:type="dxa"/>
          </w:tcPr>
          <w:p w:rsidR="000C6DCE" w:rsidRPr="00BF1C8E" w:rsidRDefault="000C6DCE" w:rsidP="00DD756A">
            <w:pPr>
              <w:shd w:val="clear" w:color="auto" w:fill="FFFFFF"/>
              <w:spacing w:before="10" w:line="259" w:lineRule="exact"/>
              <w:ind w:left="5" w:right="29"/>
            </w:pPr>
            <w:r w:rsidRPr="00BF1C8E">
              <w:rPr>
                <w:color w:val="000000"/>
                <w:sz w:val="22"/>
                <w:szCs w:val="22"/>
              </w:rPr>
              <w:t>Перечень лиц, имеющих право получать налич</w:t>
            </w:r>
            <w:r w:rsidRPr="00BF1C8E">
              <w:rPr>
                <w:color w:val="000000"/>
                <w:sz w:val="22"/>
                <w:szCs w:val="22"/>
              </w:rPr>
              <w:softHyphen/>
            </w:r>
            <w:r w:rsidRPr="00BF1C8E">
              <w:rPr>
                <w:color w:val="000000"/>
                <w:spacing w:val="1"/>
                <w:sz w:val="22"/>
                <w:szCs w:val="22"/>
              </w:rPr>
              <w:t>ные денежные средства под отчет, устанавлива</w:t>
            </w:r>
            <w:r w:rsidRPr="00BF1C8E">
              <w:rPr>
                <w:color w:val="000000"/>
                <w:spacing w:val="1"/>
                <w:sz w:val="22"/>
                <w:szCs w:val="22"/>
              </w:rPr>
              <w:softHyphen/>
            </w:r>
            <w:r w:rsidRPr="00BF1C8E">
              <w:rPr>
                <w:color w:val="000000"/>
                <w:sz w:val="22"/>
                <w:szCs w:val="22"/>
              </w:rPr>
              <w:t>ется организационно-распорядительными доку</w:t>
            </w:r>
            <w:r w:rsidRPr="00BF1C8E">
              <w:rPr>
                <w:color w:val="000000"/>
                <w:sz w:val="22"/>
                <w:szCs w:val="22"/>
              </w:rPr>
              <w:softHyphen/>
              <w:t>ментами организации.</w:t>
            </w:r>
          </w:p>
          <w:p w:rsidR="000C6DCE" w:rsidRPr="00BF1C8E" w:rsidRDefault="000C6DCE" w:rsidP="00DD756A">
            <w:pPr>
              <w:rPr>
                <w:sz w:val="22"/>
                <w:szCs w:val="22"/>
              </w:rPr>
            </w:pPr>
            <w:r w:rsidRPr="00BF1C8E">
              <w:rPr>
                <w:color w:val="000000"/>
                <w:spacing w:val="1"/>
                <w:sz w:val="22"/>
                <w:szCs w:val="22"/>
              </w:rPr>
              <w:t xml:space="preserve">Выдача наличных денежных средств под отчет </w:t>
            </w:r>
            <w:r w:rsidRPr="00BF1C8E">
              <w:rPr>
                <w:color w:val="000000"/>
                <w:spacing w:val="-2"/>
                <w:sz w:val="22"/>
                <w:szCs w:val="22"/>
              </w:rPr>
              <w:t xml:space="preserve">осуществляется на срок не </w:t>
            </w:r>
            <w:r w:rsidRPr="00BF1C8E">
              <w:rPr>
                <w:color w:val="000000"/>
                <w:spacing w:val="-2"/>
                <w:sz w:val="22"/>
                <w:szCs w:val="22"/>
              </w:rPr>
              <w:lastRenderedPageBreak/>
              <w:t xml:space="preserve">более 30 календарных </w:t>
            </w:r>
            <w:r w:rsidRPr="00BF1C8E">
              <w:rPr>
                <w:color w:val="000000"/>
                <w:sz w:val="22"/>
                <w:szCs w:val="22"/>
              </w:rPr>
              <w:t>дней при условии полного отчета конкретного</w:t>
            </w:r>
            <w:r w:rsidRPr="00BF1C8E">
              <w:rPr>
                <w:color w:val="000000"/>
                <w:sz w:val="22"/>
                <w:szCs w:val="22"/>
              </w:rPr>
              <w:br/>
            </w:r>
            <w:r w:rsidRPr="00BF1C8E">
              <w:rPr>
                <w:color w:val="000000"/>
                <w:spacing w:val="5"/>
                <w:sz w:val="22"/>
                <w:szCs w:val="22"/>
              </w:rPr>
              <w:t xml:space="preserve">подотчетного лица по ранее выданному ему </w:t>
            </w:r>
            <w:r w:rsidRPr="00BF1C8E">
              <w:rPr>
                <w:color w:val="000000"/>
                <w:spacing w:val="-3"/>
                <w:sz w:val="22"/>
                <w:szCs w:val="22"/>
              </w:rPr>
              <w:t>авансу.</w:t>
            </w:r>
          </w:p>
        </w:tc>
        <w:tc>
          <w:tcPr>
            <w:tcW w:w="2803" w:type="dxa"/>
          </w:tcPr>
          <w:p w:rsidR="000C6DCE" w:rsidRPr="00BF1C8E" w:rsidRDefault="000C6DCE" w:rsidP="00DD756A">
            <w:pPr>
              <w:rPr>
                <w:color w:val="000000"/>
                <w:spacing w:val="-2"/>
                <w:sz w:val="22"/>
                <w:szCs w:val="22"/>
              </w:rPr>
            </w:pPr>
            <w:r w:rsidRPr="00BF1C8E">
              <w:rPr>
                <w:color w:val="000000"/>
                <w:spacing w:val="-10"/>
                <w:sz w:val="22"/>
                <w:szCs w:val="22"/>
              </w:rPr>
              <w:lastRenderedPageBreak/>
              <w:t xml:space="preserve">1 .Порядок ведения кассовых </w:t>
            </w:r>
            <w:r w:rsidRPr="00BF1C8E">
              <w:rPr>
                <w:color w:val="000000"/>
                <w:spacing w:val="-12"/>
                <w:sz w:val="22"/>
                <w:szCs w:val="22"/>
              </w:rPr>
              <w:t xml:space="preserve">операций в РФ (утв. письмом ЦБ </w:t>
            </w:r>
            <w:r w:rsidRPr="00BF1C8E">
              <w:rPr>
                <w:color w:val="000000"/>
                <w:spacing w:val="-2"/>
                <w:sz w:val="22"/>
                <w:szCs w:val="22"/>
              </w:rPr>
              <w:t xml:space="preserve">РФ от 22.09.1993 г. №40) </w:t>
            </w:r>
          </w:p>
          <w:p w:rsidR="000C6DCE" w:rsidRPr="00BF1C8E" w:rsidRDefault="000C6DCE" w:rsidP="00DD756A">
            <w:pPr>
              <w:rPr>
                <w:sz w:val="22"/>
                <w:szCs w:val="22"/>
              </w:rPr>
            </w:pPr>
            <w:r w:rsidRPr="00BF1C8E">
              <w:rPr>
                <w:color w:val="000000"/>
                <w:spacing w:val="-2"/>
                <w:sz w:val="22"/>
                <w:szCs w:val="22"/>
              </w:rPr>
              <w:t>[ п. 11</w:t>
            </w:r>
            <w:r w:rsidRPr="00BF1C8E">
              <w:rPr>
                <w:color w:val="000000"/>
                <w:spacing w:val="-3"/>
                <w:sz w:val="22"/>
                <w:szCs w:val="22"/>
              </w:rPr>
              <w:t>]</w:t>
            </w:r>
          </w:p>
        </w:tc>
      </w:tr>
      <w:tr w:rsidR="000C6DCE" w:rsidRPr="00BF1C8E" w:rsidTr="00DD756A">
        <w:tc>
          <w:tcPr>
            <w:tcW w:w="720" w:type="dxa"/>
          </w:tcPr>
          <w:p w:rsidR="000C6DCE" w:rsidRPr="00BF1C8E" w:rsidRDefault="000C6DCE" w:rsidP="00DD756A">
            <w:pPr>
              <w:jc w:val="center"/>
            </w:pPr>
            <w:r w:rsidRPr="00BF1C8E">
              <w:lastRenderedPageBreak/>
              <w:t>1.14</w:t>
            </w:r>
          </w:p>
        </w:tc>
        <w:tc>
          <w:tcPr>
            <w:tcW w:w="2520" w:type="dxa"/>
          </w:tcPr>
          <w:p w:rsidR="000C6DCE" w:rsidRPr="00BF1C8E" w:rsidRDefault="000C6DCE" w:rsidP="00DD756A">
            <w:pPr>
              <w:shd w:val="clear" w:color="auto" w:fill="FFFFFF"/>
              <w:ind w:left="10"/>
            </w:pPr>
            <w:r w:rsidRPr="00BF1C8E">
              <w:rPr>
                <w:color w:val="000000"/>
                <w:spacing w:val="-1"/>
                <w:sz w:val="22"/>
                <w:szCs w:val="22"/>
              </w:rPr>
              <w:t>Контроль       хозяйст</w:t>
            </w:r>
            <w:r w:rsidRPr="00BF1C8E">
              <w:rPr>
                <w:color w:val="000000"/>
                <w:spacing w:val="-2"/>
                <w:sz w:val="22"/>
                <w:szCs w:val="22"/>
              </w:rPr>
              <w:t>венных операций</w:t>
            </w:r>
          </w:p>
        </w:tc>
        <w:tc>
          <w:tcPr>
            <w:tcW w:w="3960" w:type="dxa"/>
          </w:tcPr>
          <w:p w:rsidR="000C6DCE" w:rsidRPr="00BF1C8E" w:rsidRDefault="000C6DCE" w:rsidP="00DD756A">
            <w:pPr>
              <w:shd w:val="clear" w:color="auto" w:fill="FFFFFF"/>
              <w:spacing w:line="259" w:lineRule="exact"/>
              <w:ind w:left="5"/>
            </w:pPr>
            <w:r w:rsidRPr="00BF1C8E">
              <w:rPr>
                <w:color w:val="000000"/>
                <w:sz w:val="22"/>
                <w:szCs w:val="22"/>
              </w:rPr>
              <w:t>В целях определения целесообразности и на</w:t>
            </w:r>
            <w:r w:rsidRPr="00BF1C8E">
              <w:rPr>
                <w:color w:val="000000"/>
                <w:sz w:val="22"/>
                <w:szCs w:val="22"/>
              </w:rPr>
              <w:softHyphen/>
            </w:r>
            <w:r w:rsidRPr="00BF1C8E">
              <w:rPr>
                <w:color w:val="000000"/>
                <w:spacing w:val="-2"/>
                <w:sz w:val="22"/>
                <w:szCs w:val="22"/>
              </w:rPr>
              <w:t>правленности производимых расходов в общест</w:t>
            </w:r>
            <w:r w:rsidRPr="00BF1C8E">
              <w:rPr>
                <w:color w:val="000000"/>
                <w:spacing w:val="-2"/>
                <w:sz w:val="22"/>
                <w:szCs w:val="22"/>
              </w:rPr>
              <w:softHyphen/>
            </w:r>
            <w:r w:rsidRPr="00BF1C8E">
              <w:rPr>
                <w:color w:val="000000"/>
                <w:sz w:val="22"/>
                <w:szCs w:val="22"/>
              </w:rPr>
              <w:t>ве осуществляется внутренний контроль сле</w:t>
            </w:r>
            <w:r w:rsidRPr="00BF1C8E">
              <w:rPr>
                <w:color w:val="000000"/>
                <w:sz w:val="22"/>
                <w:szCs w:val="22"/>
              </w:rPr>
              <w:softHyphen/>
              <w:t>дующих операций:</w:t>
            </w:r>
          </w:p>
          <w:p w:rsidR="000C6DCE" w:rsidRPr="00BF1C8E" w:rsidRDefault="000C6DCE" w:rsidP="000C6DCE">
            <w:pPr>
              <w:widowControl w:val="0"/>
              <w:numPr>
                <w:ilvl w:val="0"/>
                <w:numId w:val="3"/>
              </w:numPr>
              <w:shd w:val="clear" w:color="auto" w:fill="FFFFFF"/>
              <w:tabs>
                <w:tab w:val="left" w:pos="715"/>
              </w:tabs>
              <w:adjustRightInd w:val="0"/>
              <w:spacing w:line="259" w:lineRule="exact"/>
              <w:ind w:left="379"/>
              <w:rPr>
                <w:color w:val="000000"/>
                <w:sz w:val="22"/>
                <w:szCs w:val="22"/>
              </w:rPr>
            </w:pPr>
            <w:r w:rsidRPr="00BF1C8E">
              <w:rPr>
                <w:color w:val="000000"/>
                <w:spacing w:val="9"/>
                <w:sz w:val="22"/>
                <w:szCs w:val="22"/>
              </w:rPr>
              <w:t>Всех  хозяйственных операций.</w:t>
            </w:r>
          </w:p>
          <w:p w:rsidR="000C6DCE" w:rsidRPr="00BF1C8E" w:rsidRDefault="000C6DCE" w:rsidP="00DD756A">
            <w:pPr>
              <w:shd w:val="clear" w:color="auto" w:fill="FFFFFF"/>
              <w:tabs>
                <w:tab w:val="left" w:pos="715"/>
              </w:tabs>
              <w:spacing w:line="259" w:lineRule="exact"/>
              <w:rPr>
                <w:color w:val="000000"/>
                <w:sz w:val="22"/>
                <w:szCs w:val="22"/>
              </w:rPr>
            </w:pPr>
            <w:r w:rsidRPr="00BF1C8E">
              <w:rPr>
                <w:color w:val="000000"/>
                <w:spacing w:val="1"/>
                <w:sz w:val="22"/>
                <w:szCs w:val="22"/>
              </w:rPr>
              <w:t xml:space="preserve">Порядок ведения такого контроля с указанием </w:t>
            </w:r>
            <w:r w:rsidRPr="00BF1C8E">
              <w:rPr>
                <w:color w:val="000000"/>
                <w:sz w:val="22"/>
                <w:szCs w:val="22"/>
              </w:rPr>
              <w:t>форм учетной документации устанавливается</w:t>
            </w:r>
            <w:r w:rsidRPr="00BF1C8E">
              <w:rPr>
                <w:color w:val="000000"/>
                <w:sz w:val="22"/>
                <w:szCs w:val="22"/>
              </w:rPr>
              <w:br/>
            </w:r>
            <w:r w:rsidRPr="00BF1C8E">
              <w:rPr>
                <w:color w:val="000000"/>
                <w:spacing w:val="1"/>
                <w:sz w:val="22"/>
                <w:szCs w:val="22"/>
              </w:rPr>
              <w:t>организационно-распорядительными докумен</w:t>
            </w:r>
            <w:r w:rsidRPr="00BF1C8E">
              <w:rPr>
                <w:color w:val="000000"/>
                <w:spacing w:val="-2"/>
                <w:sz w:val="22"/>
                <w:szCs w:val="22"/>
              </w:rPr>
              <w:t>тами предприятия.</w:t>
            </w:r>
          </w:p>
        </w:tc>
        <w:tc>
          <w:tcPr>
            <w:tcW w:w="2803" w:type="dxa"/>
          </w:tcPr>
          <w:p w:rsidR="000C6DCE" w:rsidRPr="00BF1C8E" w:rsidRDefault="000C6DCE" w:rsidP="00DD756A">
            <w:pPr>
              <w:shd w:val="clear" w:color="auto" w:fill="FFFFFF"/>
              <w:ind w:left="10" w:right="384"/>
              <w:rPr>
                <w:sz w:val="22"/>
                <w:szCs w:val="22"/>
              </w:rPr>
            </w:pPr>
            <w:r w:rsidRPr="00BF1C8E">
              <w:rPr>
                <w:color w:val="000000"/>
                <w:spacing w:val="-4"/>
                <w:sz w:val="22"/>
                <w:szCs w:val="22"/>
              </w:rPr>
              <w:t xml:space="preserve">1 .Федеральный закон </w:t>
            </w:r>
            <w:r w:rsidRPr="00BF1C8E">
              <w:rPr>
                <w:color w:val="000000"/>
                <w:spacing w:val="-2"/>
                <w:sz w:val="22"/>
                <w:szCs w:val="22"/>
              </w:rPr>
              <w:t xml:space="preserve">«О бухгалтерском учете» </w:t>
            </w:r>
            <w:r w:rsidRPr="00BF1C8E">
              <w:rPr>
                <w:color w:val="000000"/>
                <w:sz w:val="22"/>
                <w:szCs w:val="22"/>
              </w:rPr>
              <w:t>(п. 3 ст. 6)</w:t>
            </w:r>
          </w:p>
          <w:p w:rsidR="000C6DCE" w:rsidRPr="00BF1C8E" w:rsidRDefault="000C6DCE" w:rsidP="00DD756A">
            <w:pPr>
              <w:shd w:val="clear" w:color="auto" w:fill="FFFFFF"/>
              <w:ind w:left="5"/>
              <w:rPr>
                <w:color w:val="000000"/>
                <w:spacing w:val="1"/>
                <w:sz w:val="22"/>
                <w:szCs w:val="22"/>
              </w:rPr>
            </w:pPr>
            <w:r w:rsidRPr="00BF1C8E">
              <w:rPr>
                <w:color w:val="000000"/>
                <w:spacing w:val="-2"/>
                <w:sz w:val="22"/>
                <w:szCs w:val="22"/>
              </w:rPr>
              <w:t>2.Положение по ведению бух</w:t>
            </w:r>
            <w:r w:rsidRPr="00BF1C8E">
              <w:rPr>
                <w:color w:val="000000"/>
                <w:spacing w:val="-2"/>
                <w:sz w:val="22"/>
                <w:szCs w:val="22"/>
              </w:rPr>
              <w:softHyphen/>
            </w:r>
            <w:r w:rsidRPr="00BF1C8E">
              <w:rPr>
                <w:color w:val="000000"/>
                <w:spacing w:val="1"/>
                <w:sz w:val="22"/>
                <w:szCs w:val="22"/>
              </w:rPr>
              <w:t xml:space="preserve">галтерского учета ... </w:t>
            </w:r>
          </w:p>
          <w:p w:rsidR="000C6DCE" w:rsidRPr="00BF1C8E" w:rsidRDefault="000C6DCE" w:rsidP="00DD756A">
            <w:pPr>
              <w:shd w:val="clear" w:color="auto" w:fill="FFFFFF"/>
              <w:ind w:left="5"/>
              <w:rPr>
                <w:sz w:val="22"/>
                <w:szCs w:val="22"/>
              </w:rPr>
            </w:pPr>
            <w:r w:rsidRPr="00BF1C8E">
              <w:rPr>
                <w:color w:val="000000"/>
                <w:spacing w:val="-1"/>
                <w:sz w:val="22"/>
                <w:szCs w:val="22"/>
              </w:rPr>
              <w:t>(п. 8)</w:t>
            </w:r>
          </w:p>
          <w:p w:rsidR="000C6DCE" w:rsidRPr="00BF1C8E" w:rsidRDefault="000C6DCE" w:rsidP="00DD756A">
            <w:pPr>
              <w:rPr>
                <w:color w:val="000000"/>
                <w:spacing w:val="-1"/>
                <w:sz w:val="22"/>
                <w:szCs w:val="22"/>
              </w:rPr>
            </w:pPr>
            <w:r w:rsidRPr="00BF1C8E">
              <w:rPr>
                <w:color w:val="000000"/>
                <w:spacing w:val="-1"/>
                <w:sz w:val="22"/>
                <w:szCs w:val="22"/>
              </w:rPr>
              <w:t xml:space="preserve">З.ПБУ 1/98 «Учетная политика организации» </w:t>
            </w:r>
          </w:p>
          <w:p w:rsidR="000C6DCE" w:rsidRPr="00BF1C8E" w:rsidRDefault="000C6DCE" w:rsidP="00DD756A">
            <w:pPr>
              <w:rPr>
                <w:sz w:val="22"/>
                <w:szCs w:val="22"/>
              </w:rPr>
            </w:pPr>
            <w:r w:rsidRPr="00BF1C8E">
              <w:rPr>
                <w:color w:val="000000"/>
                <w:spacing w:val="-1"/>
                <w:sz w:val="22"/>
                <w:szCs w:val="22"/>
              </w:rPr>
              <w:t>(п. 5)</w:t>
            </w:r>
          </w:p>
        </w:tc>
      </w:tr>
      <w:tr w:rsidR="000C6DCE" w:rsidRPr="00BF1C8E" w:rsidTr="00DD756A">
        <w:tc>
          <w:tcPr>
            <w:tcW w:w="720" w:type="dxa"/>
          </w:tcPr>
          <w:p w:rsidR="000C6DCE" w:rsidRPr="00BF1C8E" w:rsidRDefault="000C6DCE" w:rsidP="00DD756A">
            <w:pPr>
              <w:jc w:val="center"/>
            </w:pPr>
            <w:r w:rsidRPr="00BF1C8E">
              <w:t>1.15</w:t>
            </w:r>
          </w:p>
        </w:tc>
        <w:tc>
          <w:tcPr>
            <w:tcW w:w="2520" w:type="dxa"/>
          </w:tcPr>
          <w:p w:rsidR="000C6DCE" w:rsidRPr="00BF1C8E" w:rsidRDefault="000C6DCE" w:rsidP="00DD756A">
            <w:pPr>
              <w:shd w:val="clear" w:color="auto" w:fill="FFFFFF"/>
              <w:ind w:left="10"/>
              <w:rPr>
                <w:color w:val="000000"/>
                <w:spacing w:val="-1"/>
                <w:sz w:val="22"/>
                <w:szCs w:val="22"/>
              </w:rPr>
            </w:pPr>
            <w:r w:rsidRPr="00BF1C8E">
              <w:rPr>
                <w:color w:val="000000"/>
                <w:spacing w:val="-1"/>
                <w:sz w:val="22"/>
                <w:szCs w:val="22"/>
              </w:rPr>
              <w:t>Порядок проведения инвентаризации</w:t>
            </w:r>
          </w:p>
        </w:tc>
        <w:tc>
          <w:tcPr>
            <w:tcW w:w="3960" w:type="dxa"/>
          </w:tcPr>
          <w:p w:rsidR="000C6DCE" w:rsidRPr="00BF1C8E" w:rsidRDefault="000C6DCE" w:rsidP="00DD756A">
            <w:pPr>
              <w:shd w:val="clear" w:color="auto" w:fill="FFFFFF"/>
              <w:spacing w:line="264" w:lineRule="exact"/>
              <w:ind w:right="10"/>
            </w:pPr>
            <w:r w:rsidRPr="00BF1C8E">
              <w:rPr>
                <w:color w:val="000000"/>
                <w:sz w:val="22"/>
                <w:szCs w:val="22"/>
              </w:rPr>
              <w:t>Для обеспечения достоверности данных бухгал</w:t>
            </w:r>
            <w:r w:rsidRPr="00BF1C8E">
              <w:rPr>
                <w:color w:val="000000"/>
                <w:sz w:val="22"/>
                <w:szCs w:val="22"/>
              </w:rPr>
              <w:softHyphen/>
            </w:r>
            <w:r w:rsidRPr="00BF1C8E">
              <w:rPr>
                <w:color w:val="000000"/>
                <w:spacing w:val="1"/>
                <w:sz w:val="22"/>
                <w:szCs w:val="22"/>
              </w:rPr>
              <w:t>терского учета и бухгалтерской отчетности ор</w:t>
            </w:r>
            <w:r w:rsidRPr="00BF1C8E">
              <w:rPr>
                <w:color w:val="000000"/>
                <w:spacing w:val="1"/>
                <w:sz w:val="22"/>
                <w:szCs w:val="22"/>
              </w:rPr>
              <w:softHyphen/>
              <w:t xml:space="preserve">ганизация проводит инвентаризацию имущества </w:t>
            </w:r>
            <w:r w:rsidRPr="00BF1C8E">
              <w:rPr>
                <w:color w:val="000000"/>
                <w:sz w:val="22"/>
                <w:szCs w:val="22"/>
              </w:rPr>
              <w:t>и обязательств в порядке, предусмотренном Ме</w:t>
            </w:r>
            <w:r w:rsidRPr="00BF1C8E">
              <w:rPr>
                <w:color w:val="000000"/>
                <w:sz w:val="22"/>
                <w:szCs w:val="22"/>
              </w:rPr>
              <w:softHyphen/>
              <w:t>тодическими указаниями по инвентаризации имущества и финансовых обязательств, утвер</w:t>
            </w:r>
            <w:r w:rsidRPr="00BF1C8E">
              <w:rPr>
                <w:color w:val="000000"/>
                <w:sz w:val="22"/>
                <w:szCs w:val="22"/>
              </w:rPr>
              <w:softHyphen/>
            </w:r>
            <w:r w:rsidRPr="00BF1C8E">
              <w:rPr>
                <w:color w:val="000000"/>
                <w:spacing w:val="1"/>
                <w:sz w:val="22"/>
                <w:szCs w:val="22"/>
              </w:rPr>
              <w:t>жденными приказом Минфина РФ от 13.06.1995</w:t>
            </w:r>
            <w:r w:rsidRPr="00BF1C8E">
              <w:rPr>
                <w:color w:val="000000"/>
                <w:spacing w:val="-2"/>
                <w:sz w:val="22"/>
                <w:szCs w:val="22"/>
              </w:rPr>
              <w:t>г. № 49.</w:t>
            </w:r>
          </w:p>
          <w:p w:rsidR="000C6DCE" w:rsidRPr="00BF1C8E" w:rsidRDefault="000C6DCE" w:rsidP="00DD756A">
            <w:pPr>
              <w:shd w:val="clear" w:color="auto" w:fill="FFFFFF"/>
              <w:spacing w:before="5" w:line="264" w:lineRule="exact"/>
              <w:ind w:right="19"/>
              <w:rPr>
                <w:color w:val="000000"/>
                <w:spacing w:val="-1"/>
                <w:sz w:val="22"/>
                <w:szCs w:val="22"/>
              </w:rPr>
            </w:pPr>
            <w:r w:rsidRPr="00BF1C8E">
              <w:rPr>
                <w:color w:val="000000"/>
                <w:spacing w:val="3"/>
                <w:sz w:val="22"/>
                <w:szCs w:val="22"/>
              </w:rPr>
              <w:t>Порядок (количество инвентаризаций в отчет</w:t>
            </w:r>
            <w:r w:rsidRPr="00BF1C8E">
              <w:rPr>
                <w:color w:val="000000"/>
                <w:spacing w:val="3"/>
                <w:sz w:val="22"/>
                <w:szCs w:val="22"/>
              </w:rPr>
              <w:softHyphen/>
            </w:r>
            <w:r w:rsidRPr="00BF1C8E">
              <w:rPr>
                <w:color w:val="000000"/>
                <w:spacing w:val="-1"/>
                <w:sz w:val="22"/>
                <w:szCs w:val="22"/>
              </w:rPr>
              <w:t>ном году, даты их проведения, перечень имуще</w:t>
            </w:r>
            <w:r w:rsidRPr="00BF1C8E">
              <w:rPr>
                <w:color w:val="000000"/>
                <w:spacing w:val="-1"/>
                <w:sz w:val="22"/>
                <w:szCs w:val="22"/>
              </w:rPr>
              <w:softHyphen/>
            </w:r>
            <w:r w:rsidRPr="00BF1C8E">
              <w:rPr>
                <w:color w:val="000000"/>
                <w:sz w:val="22"/>
                <w:szCs w:val="22"/>
              </w:rPr>
              <w:t>ства и обязательств, проверяемой при каждой из них и проч.) проведения инвентаризации опре</w:t>
            </w:r>
            <w:r w:rsidRPr="00BF1C8E">
              <w:rPr>
                <w:color w:val="000000"/>
                <w:sz w:val="22"/>
                <w:szCs w:val="22"/>
              </w:rPr>
              <w:softHyphen/>
              <w:t>деляется руководителем предприятия, за исклю</w:t>
            </w:r>
            <w:r w:rsidRPr="00BF1C8E">
              <w:rPr>
                <w:color w:val="000000"/>
                <w:sz w:val="22"/>
                <w:szCs w:val="22"/>
              </w:rPr>
              <w:softHyphen/>
              <w:t>чением случаев, когда проведение инвентариза</w:t>
            </w:r>
            <w:r w:rsidRPr="00BF1C8E">
              <w:rPr>
                <w:color w:val="000000"/>
                <w:sz w:val="22"/>
                <w:szCs w:val="22"/>
              </w:rPr>
              <w:softHyphen/>
            </w:r>
            <w:r w:rsidRPr="00BF1C8E">
              <w:rPr>
                <w:color w:val="000000"/>
                <w:spacing w:val="-1"/>
                <w:sz w:val="22"/>
                <w:szCs w:val="22"/>
              </w:rPr>
              <w:t xml:space="preserve">ции обязательно. </w:t>
            </w:r>
          </w:p>
          <w:p w:rsidR="000C6DCE" w:rsidRPr="00BF1C8E" w:rsidRDefault="000C6DCE" w:rsidP="00DD756A">
            <w:pPr>
              <w:shd w:val="clear" w:color="auto" w:fill="FFFFFF"/>
              <w:spacing w:before="5" w:line="264" w:lineRule="exact"/>
              <w:ind w:right="19"/>
            </w:pPr>
            <w:r w:rsidRPr="00BF1C8E">
              <w:rPr>
                <w:color w:val="000000"/>
                <w:sz w:val="22"/>
                <w:szCs w:val="22"/>
              </w:rPr>
              <w:t>Инвентаризации подлежат:</w:t>
            </w:r>
          </w:p>
          <w:p w:rsidR="000C6DCE" w:rsidRPr="00BF1C8E" w:rsidRDefault="000C6DCE" w:rsidP="000C6DCE">
            <w:pPr>
              <w:widowControl w:val="0"/>
              <w:numPr>
                <w:ilvl w:val="0"/>
                <w:numId w:val="4"/>
              </w:numPr>
              <w:shd w:val="clear" w:color="auto" w:fill="FFFFFF"/>
              <w:tabs>
                <w:tab w:val="left" w:pos="360"/>
              </w:tabs>
              <w:adjustRightInd w:val="0"/>
              <w:spacing w:before="10" w:line="264" w:lineRule="exact"/>
              <w:ind w:left="360" w:hanging="350"/>
              <w:rPr>
                <w:color w:val="000000"/>
                <w:sz w:val="22"/>
                <w:szCs w:val="22"/>
              </w:rPr>
            </w:pPr>
            <w:r w:rsidRPr="00BF1C8E">
              <w:rPr>
                <w:color w:val="000000"/>
                <w:sz w:val="22"/>
                <w:szCs w:val="22"/>
              </w:rPr>
              <w:t xml:space="preserve">дебиторская и кредиторская задолженность - </w:t>
            </w:r>
            <w:r w:rsidRPr="00BF1C8E">
              <w:rPr>
                <w:color w:val="000000"/>
                <w:spacing w:val="3"/>
                <w:sz w:val="22"/>
                <w:szCs w:val="22"/>
              </w:rPr>
              <w:t>ежегодно на          31 декабря;</w:t>
            </w:r>
          </w:p>
          <w:p w:rsidR="000C6DCE" w:rsidRPr="00BF1C8E" w:rsidRDefault="000C6DCE" w:rsidP="000C6DCE">
            <w:pPr>
              <w:widowControl w:val="0"/>
              <w:numPr>
                <w:ilvl w:val="0"/>
                <w:numId w:val="4"/>
              </w:numPr>
              <w:shd w:val="clear" w:color="auto" w:fill="FFFFFF"/>
              <w:tabs>
                <w:tab w:val="left" w:pos="360"/>
              </w:tabs>
              <w:adjustRightInd w:val="0"/>
              <w:spacing w:before="14" w:line="264" w:lineRule="exact"/>
              <w:ind w:left="360" w:hanging="350"/>
              <w:rPr>
                <w:color w:val="000000"/>
                <w:sz w:val="22"/>
                <w:szCs w:val="22"/>
              </w:rPr>
            </w:pPr>
            <w:r w:rsidRPr="00BF1C8E">
              <w:rPr>
                <w:color w:val="000000"/>
                <w:spacing w:val="2"/>
                <w:sz w:val="22"/>
                <w:szCs w:val="22"/>
              </w:rPr>
              <w:t>денежные средства и ценные бумаги в кассе - на 1-е число каждого квартала;</w:t>
            </w:r>
          </w:p>
          <w:p w:rsidR="000C6DCE" w:rsidRPr="00BF1C8E" w:rsidRDefault="000C6DCE" w:rsidP="000C6DCE">
            <w:pPr>
              <w:widowControl w:val="0"/>
              <w:numPr>
                <w:ilvl w:val="0"/>
                <w:numId w:val="4"/>
              </w:numPr>
              <w:shd w:val="clear" w:color="auto" w:fill="FFFFFF"/>
              <w:tabs>
                <w:tab w:val="left" w:pos="360"/>
              </w:tabs>
              <w:adjustRightInd w:val="0"/>
              <w:spacing w:before="14" w:line="264" w:lineRule="exact"/>
              <w:ind w:left="360" w:hanging="350"/>
              <w:rPr>
                <w:color w:val="000000"/>
                <w:sz w:val="22"/>
                <w:szCs w:val="22"/>
              </w:rPr>
            </w:pPr>
            <w:r w:rsidRPr="00BF1C8E">
              <w:rPr>
                <w:color w:val="000000"/>
                <w:spacing w:val="2"/>
                <w:sz w:val="22"/>
                <w:szCs w:val="22"/>
              </w:rPr>
              <w:t xml:space="preserve">денежные средства, хранящиеся на счетах в </w:t>
            </w:r>
            <w:r w:rsidRPr="00BF1C8E">
              <w:rPr>
                <w:color w:val="000000"/>
                <w:spacing w:val="1"/>
                <w:sz w:val="22"/>
                <w:szCs w:val="22"/>
              </w:rPr>
              <w:t>банках - ежегодно на        31 декабря;</w:t>
            </w:r>
          </w:p>
          <w:p w:rsidR="000C6DCE" w:rsidRPr="00BF1C8E" w:rsidRDefault="000C6DCE" w:rsidP="000C6DCE">
            <w:pPr>
              <w:widowControl w:val="0"/>
              <w:numPr>
                <w:ilvl w:val="0"/>
                <w:numId w:val="4"/>
              </w:numPr>
              <w:shd w:val="clear" w:color="auto" w:fill="FFFFFF"/>
              <w:tabs>
                <w:tab w:val="left" w:pos="360"/>
              </w:tabs>
              <w:adjustRightInd w:val="0"/>
              <w:spacing w:before="14" w:line="264" w:lineRule="exact"/>
              <w:ind w:left="360" w:hanging="350"/>
              <w:rPr>
                <w:color w:val="000000"/>
                <w:sz w:val="22"/>
                <w:szCs w:val="22"/>
              </w:rPr>
            </w:pPr>
            <w:r w:rsidRPr="00BF1C8E">
              <w:rPr>
                <w:color w:val="000000"/>
                <w:spacing w:val="2"/>
                <w:sz w:val="22"/>
                <w:szCs w:val="22"/>
              </w:rPr>
              <w:t>незавершенное производство и незавершен</w:t>
            </w:r>
            <w:r w:rsidRPr="00BF1C8E">
              <w:rPr>
                <w:color w:val="000000"/>
                <w:spacing w:val="2"/>
                <w:sz w:val="22"/>
                <w:szCs w:val="22"/>
              </w:rPr>
              <w:softHyphen/>
            </w:r>
            <w:r w:rsidRPr="00BF1C8E">
              <w:rPr>
                <w:color w:val="000000"/>
                <w:sz w:val="22"/>
                <w:szCs w:val="22"/>
              </w:rPr>
              <w:t>ное   строительство-   ежегодно   не   позднее 31 декабря;</w:t>
            </w:r>
          </w:p>
          <w:p w:rsidR="000C6DCE" w:rsidRPr="00BF1C8E" w:rsidRDefault="000C6DCE" w:rsidP="000C6DCE">
            <w:pPr>
              <w:widowControl w:val="0"/>
              <w:numPr>
                <w:ilvl w:val="0"/>
                <w:numId w:val="4"/>
              </w:numPr>
              <w:shd w:val="clear" w:color="auto" w:fill="FFFFFF"/>
              <w:tabs>
                <w:tab w:val="left" w:pos="360"/>
              </w:tabs>
              <w:adjustRightInd w:val="0"/>
              <w:spacing w:before="14" w:line="264" w:lineRule="exact"/>
              <w:ind w:left="360" w:hanging="350"/>
              <w:rPr>
                <w:color w:val="000000"/>
                <w:sz w:val="22"/>
                <w:szCs w:val="22"/>
              </w:rPr>
            </w:pPr>
            <w:r w:rsidRPr="00BF1C8E">
              <w:rPr>
                <w:color w:val="000000"/>
                <w:spacing w:val="4"/>
                <w:sz w:val="22"/>
                <w:szCs w:val="22"/>
              </w:rPr>
              <w:t>финансовые вложения - ежегодно на 31 де</w:t>
            </w:r>
            <w:r w:rsidRPr="00BF1C8E">
              <w:rPr>
                <w:color w:val="000000"/>
                <w:spacing w:val="-2"/>
                <w:sz w:val="22"/>
                <w:szCs w:val="22"/>
              </w:rPr>
              <w:t>кабря;</w:t>
            </w:r>
          </w:p>
          <w:p w:rsidR="000C6DCE" w:rsidRPr="00BF1C8E" w:rsidRDefault="000C6DCE" w:rsidP="000C6DCE">
            <w:pPr>
              <w:widowControl w:val="0"/>
              <w:numPr>
                <w:ilvl w:val="0"/>
                <w:numId w:val="4"/>
              </w:numPr>
              <w:shd w:val="clear" w:color="auto" w:fill="FFFFFF"/>
              <w:tabs>
                <w:tab w:val="left" w:pos="360"/>
              </w:tabs>
              <w:adjustRightInd w:val="0"/>
              <w:spacing w:before="14" w:line="264" w:lineRule="exact"/>
              <w:ind w:left="10"/>
              <w:rPr>
                <w:color w:val="000000"/>
                <w:sz w:val="22"/>
                <w:szCs w:val="22"/>
              </w:rPr>
            </w:pPr>
            <w:r w:rsidRPr="00BF1C8E">
              <w:rPr>
                <w:color w:val="000000"/>
                <w:sz w:val="22"/>
                <w:szCs w:val="22"/>
              </w:rPr>
              <w:t>расчеты по платежам в бюджет - ежегодно;</w:t>
            </w:r>
          </w:p>
          <w:p w:rsidR="000C6DCE" w:rsidRPr="00BF1C8E" w:rsidRDefault="000C6DCE" w:rsidP="000C6DCE">
            <w:pPr>
              <w:widowControl w:val="0"/>
              <w:numPr>
                <w:ilvl w:val="0"/>
                <w:numId w:val="4"/>
              </w:numPr>
              <w:shd w:val="clear" w:color="auto" w:fill="FFFFFF"/>
              <w:tabs>
                <w:tab w:val="left" w:pos="360"/>
              </w:tabs>
              <w:adjustRightInd w:val="0"/>
              <w:spacing w:before="10" w:line="264" w:lineRule="exact"/>
              <w:ind w:left="360" w:hanging="350"/>
              <w:rPr>
                <w:color w:val="000000"/>
                <w:sz w:val="22"/>
                <w:szCs w:val="22"/>
              </w:rPr>
            </w:pPr>
            <w:r w:rsidRPr="00BF1C8E">
              <w:rPr>
                <w:color w:val="000000"/>
                <w:spacing w:val="5"/>
                <w:sz w:val="22"/>
                <w:szCs w:val="22"/>
              </w:rPr>
              <w:t xml:space="preserve">основные средства - один раз в три года не </w:t>
            </w:r>
            <w:r w:rsidRPr="00BF1C8E">
              <w:rPr>
                <w:color w:val="000000"/>
                <w:sz w:val="22"/>
                <w:szCs w:val="22"/>
              </w:rPr>
              <w:t>позднее 31 декабря;</w:t>
            </w:r>
          </w:p>
          <w:p w:rsidR="000C6DCE" w:rsidRPr="00BF1C8E" w:rsidRDefault="000C6DCE" w:rsidP="00DD756A">
            <w:pPr>
              <w:shd w:val="clear" w:color="auto" w:fill="FFFFFF"/>
              <w:spacing w:line="259" w:lineRule="exact"/>
              <w:ind w:left="5"/>
              <w:rPr>
                <w:color w:val="000000"/>
                <w:sz w:val="22"/>
                <w:szCs w:val="22"/>
              </w:rPr>
            </w:pPr>
            <w:r w:rsidRPr="00BF1C8E">
              <w:rPr>
                <w:color w:val="000000"/>
                <w:sz w:val="22"/>
                <w:szCs w:val="22"/>
              </w:rPr>
              <w:lastRenderedPageBreak/>
              <w:t>Состав инвентаризационных комиссий и конкретные сроки проведения инвентаризации отдельных видов имущества и обязательств уста</w:t>
            </w:r>
            <w:r w:rsidRPr="00BF1C8E">
              <w:rPr>
                <w:color w:val="000000"/>
                <w:spacing w:val="-2"/>
                <w:sz w:val="22"/>
                <w:szCs w:val="22"/>
              </w:rPr>
              <w:t>навливаются</w:t>
            </w:r>
            <w:r w:rsidRPr="00BF1C8E">
              <w:rPr>
                <w:color w:val="000000"/>
                <w:sz w:val="22"/>
                <w:szCs w:val="22"/>
              </w:rPr>
              <w:tab/>
            </w:r>
            <w:r w:rsidRPr="00BF1C8E">
              <w:rPr>
                <w:color w:val="000000"/>
                <w:spacing w:val="-3"/>
                <w:sz w:val="22"/>
                <w:szCs w:val="22"/>
              </w:rPr>
              <w:t>организационно-</w:t>
            </w:r>
            <w:r w:rsidRPr="00BF1C8E">
              <w:rPr>
                <w:color w:val="000000"/>
                <w:spacing w:val="-3"/>
                <w:sz w:val="22"/>
                <w:szCs w:val="22"/>
              </w:rPr>
              <w:br/>
            </w:r>
            <w:r w:rsidRPr="00BF1C8E">
              <w:rPr>
                <w:color w:val="000000"/>
                <w:sz w:val="22"/>
                <w:szCs w:val="22"/>
              </w:rPr>
              <w:t>распорядительными документами организации</w:t>
            </w:r>
          </w:p>
        </w:tc>
        <w:tc>
          <w:tcPr>
            <w:tcW w:w="2803" w:type="dxa"/>
          </w:tcPr>
          <w:p w:rsidR="000C6DCE" w:rsidRPr="00BF1C8E" w:rsidRDefault="000C6DCE" w:rsidP="00DD756A">
            <w:pPr>
              <w:shd w:val="clear" w:color="auto" w:fill="FFFFFF"/>
              <w:ind w:left="5" w:right="-5"/>
              <w:rPr>
                <w:color w:val="000000"/>
                <w:spacing w:val="-10"/>
                <w:sz w:val="22"/>
                <w:szCs w:val="22"/>
              </w:rPr>
            </w:pPr>
            <w:r w:rsidRPr="00BF1C8E">
              <w:rPr>
                <w:color w:val="000000"/>
                <w:spacing w:val="-13"/>
                <w:sz w:val="22"/>
                <w:szCs w:val="22"/>
              </w:rPr>
              <w:lastRenderedPageBreak/>
              <w:t xml:space="preserve">1 .Федеральный закон </w:t>
            </w:r>
            <w:r w:rsidRPr="00BF1C8E">
              <w:rPr>
                <w:color w:val="000000"/>
                <w:spacing w:val="-10"/>
                <w:sz w:val="22"/>
                <w:szCs w:val="22"/>
              </w:rPr>
              <w:t xml:space="preserve">"О бухгалтерском учете" </w:t>
            </w:r>
          </w:p>
          <w:p w:rsidR="000C6DCE" w:rsidRPr="00BF1C8E" w:rsidRDefault="000C6DCE" w:rsidP="00DD756A">
            <w:pPr>
              <w:shd w:val="clear" w:color="auto" w:fill="FFFFFF"/>
              <w:ind w:left="5" w:right="-5"/>
            </w:pPr>
            <w:r w:rsidRPr="00BF1C8E">
              <w:rPr>
                <w:color w:val="000000"/>
                <w:spacing w:val="-8"/>
                <w:sz w:val="22"/>
                <w:szCs w:val="22"/>
              </w:rPr>
              <w:t>[ п. 3 ст. 6];</w:t>
            </w:r>
          </w:p>
          <w:p w:rsidR="000C6DCE" w:rsidRPr="00BF1C8E" w:rsidRDefault="000C6DCE" w:rsidP="00DD756A">
            <w:pPr>
              <w:shd w:val="clear" w:color="auto" w:fill="FFFFFF"/>
              <w:ind w:left="10" w:right="-5"/>
              <w:rPr>
                <w:color w:val="000000"/>
                <w:spacing w:val="-7"/>
                <w:sz w:val="22"/>
                <w:szCs w:val="22"/>
              </w:rPr>
            </w:pPr>
            <w:r w:rsidRPr="00BF1C8E">
              <w:rPr>
                <w:color w:val="000000"/>
                <w:spacing w:val="-7"/>
                <w:sz w:val="22"/>
                <w:szCs w:val="22"/>
              </w:rPr>
              <w:t>2.Положение  по  ведению  бух</w:t>
            </w:r>
            <w:r w:rsidRPr="00BF1C8E">
              <w:rPr>
                <w:color w:val="000000"/>
                <w:spacing w:val="-7"/>
                <w:sz w:val="22"/>
                <w:szCs w:val="22"/>
              </w:rPr>
              <w:softHyphen/>
              <w:t xml:space="preserve">галтерского учета ... </w:t>
            </w:r>
          </w:p>
          <w:p w:rsidR="000C6DCE" w:rsidRPr="00BF1C8E" w:rsidRDefault="000C6DCE" w:rsidP="00DD756A">
            <w:pPr>
              <w:shd w:val="clear" w:color="auto" w:fill="FFFFFF"/>
              <w:ind w:left="10" w:right="-5"/>
            </w:pPr>
            <w:r w:rsidRPr="00BF1C8E">
              <w:rPr>
                <w:color w:val="000000"/>
                <w:spacing w:val="-8"/>
                <w:sz w:val="22"/>
                <w:szCs w:val="22"/>
              </w:rPr>
              <w:t>[ п.п. 8, 26, 27];</w:t>
            </w:r>
          </w:p>
          <w:p w:rsidR="000C6DCE" w:rsidRPr="00BF1C8E" w:rsidRDefault="000C6DCE" w:rsidP="00DD756A">
            <w:pPr>
              <w:shd w:val="clear" w:color="auto" w:fill="FFFFFF"/>
              <w:ind w:left="10" w:right="-5"/>
              <w:rPr>
                <w:color w:val="000000"/>
                <w:spacing w:val="-11"/>
                <w:sz w:val="22"/>
                <w:szCs w:val="22"/>
              </w:rPr>
            </w:pPr>
            <w:r w:rsidRPr="00BF1C8E">
              <w:rPr>
                <w:color w:val="000000"/>
                <w:spacing w:val="-6"/>
                <w:sz w:val="22"/>
                <w:szCs w:val="22"/>
              </w:rPr>
              <w:t xml:space="preserve">З.ПБУ  1/98 «Учетная политика </w:t>
            </w:r>
            <w:r w:rsidRPr="00BF1C8E">
              <w:rPr>
                <w:color w:val="000000"/>
                <w:spacing w:val="-11"/>
                <w:sz w:val="22"/>
                <w:szCs w:val="22"/>
              </w:rPr>
              <w:t xml:space="preserve">организации» </w:t>
            </w:r>
          </w:p>
          <w:p w:rsidR="000C6DCE" w:rsidRPr="00BF1C8E" w:rsidRDefault="000C6DCE" w:rsidP="00DD756A">
            <w:pPr>
              <w:shd w:val="clear" w:color="auto" w:fill="FFFFFF"/>
              <w:ind w:left="10" w:right="-5"/>
              <w:rPr>
                <w:color w:val="000000"/>
                <w:spacing w:val="-4"/>
                <w:sz w:val="22"/>
                <w:szCs w:val="22"/>
              </w:rPr>
            </w:pPr>
            <w:r w:rsidRPr="00BF1C8E">
              <w:rPr>
                <w:color w:val="000000"/>
                <w:spacing w:val="-12"/>
                <w:sz w:val="22"/>
                <w:szCs w:val="22"/>
              </w:rPr>
              <w:t>[п. 5]</w:t>
            </w:r>
          </w:p>
        </w:tc>
      </w:tr>
    </w:tbl>
    <w:p w:rsidR="000C6DCE" w:rsidRPr="00BF1C8E" w:rsidRDefault="000C6DCE" w:rsidP="000C6DCE"/>
    <w:p w:rsidR="000C6DCE" w:rsidRPr="00BF1C8E" w:rsidRDefault="000C6DCE" w:rsidP="000C6DCE">
      <w:pPr>
        <w:jc w:val="center"/>
        <w:rPr>
          <w:b/>
          <w:sz w:val="28"/>
          <w:szCs w:val="28"/>
        </w:rPr>
      </w:pPr>
      <w:r w:rsidRPr="00BF1C8E">
        <w:rPr>
          <w:b/>
          <w:sz w:val="28"/>
          <w:szCs w:val="28"/>
        </w:rPr>
        <w:t>2. Методика и способы оценки отдельных видов имущества, обязательств и фактов хозяйственной деятельности</w:t>
      </w:r>
    </w:p>
    <w:p w:rsidR="000C6DCE" w:rsidRPr="00BF1C8E" w:rsidRDefault="000C6DCE" w:rsidP="000C6DCE">
      <w:pPr>
        <w:jc w:val="center"/>
        <w:rPr>
          <w:b/>
          <w:sz w:val="28"/>
          <w:szCs w:val="28"/>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2144"/>
        <w:gridCol w:w="3950"/>
        <w:gridCol w:w="3241"/>
      </w:tblGrid>
      <w:tr w:rsidR="000C6DCE" w:rsidRPr="00BF1C8E" w:rsidTr="00DD756A">
        <w:tc>
          <w:tcPr>
            <w:tcW w:w="720" w:type="dxa"/>
          </w:tcPr>
          <w:p w:rsidR="000C6DCE" w:rsidRPr="00BF1C8E" w:rsidRDefault="000C6DCE" w:rsidP="00DD756A">
            <w:pPr>
              <w:jc w:val="center"/>
              <w:rPr>
                <w:b/>
                <w:sz w:val="22"/>
                <w:szCs w:val="22"/>
              </w:rPr>
            </w:pPr>
            <w:r w:rsidRPr="00BF1C8E">
              <w:rPr>
                <w:b/>
                <w:sz w:val="22"/>
                <w:szCs w:val="22"/>
              </w:rPr>
              <w:t>№</w:t>
            </w:r>
          </w:p>
          <w:p w:rsidR="000C6DCE" w:rsidRPr="00BF1C8E" w:rsidRDefault="000C6DCE" w:rsidP="00DD756A">
            <w:pPr>
              <w:jc w:val="center"/>
              <w:rPr>
                <w:b/>
                <w:sz w:val="22"/>
                <w:szCs w:val="22"/>
              </w:rPr>
            </w:pPr>
            <w:r w:rsidRPr="00BF1C8E">
              <w:rPr>
                <w:b/>
                <w:sz w:val="22"/>
                <w:szCs w:val="22"/>
              </w:rPr>
              <w:t>п/п</w:t>
            </w:r>
          </w:p>
        </w:tc>
        <w:tc>
          <w:tcPr>
            <w:tcW w:w="2160" w:type="dxa"/>
          </w:tcPr>
          <w:p w:rsidR="000C6DCE" w:rsidRPr="00BF1C8E" w:rsidRDefault="000C6DCE" w:rsidP="00DD756A">
            <w:pPr>
              <w:shd w:val="clear" w:color="auto" w:fill="FFFFFF"/>
              <w:ind w:left="10"/>
              <w:jc w:val="center"/>
              <w:rPr>
                <w:b/>
                <w:color w:val="000000"/>
                <w:spacing w:val="-1"/>
                <w:sz w:val="22"/>
                <w:szCs w:val="22"/>
              </w:rPr>
            </w:pPr>
            <w:r w:rsidRPr="00BF1C8E">
              <w:rPr>
                <w:b/>
                <w:color w:val="000000"/>
                <w:spacing w:val="-1"/>
                <w:sz w:val="22"/>
                <w:szCs w:val="22"/>
              </w:rPr>
              <w:t>Элементы учетной политики</w:t>
            </w:r>
          </w:p>
        </w:tc>
        <w:tc>
          <w:tcPr>
            <w:tcW w:w="4320" w:type="dxa"/>
          </w:tcPr>
          <w:p w:rsidR="000C6DCE" w:rsidRPr="00BF1C8E" w:rsidRDefault="000C6DCE" w:rsidP="00DD756A">
            <w:pPr>
              <w:shd w:val="clear" w:color="auto" w:fill="FFFFFF"/>
              <w:spacing w:line="259" w:lineRule="exact"/>
              <w:ind w:left="5"/>
              <w:jc w:val="center"/>
              <w:rPr>
                <w:b/>
                <w:color w:val="000000"/>
                <w:sz w:val="22"/>
                <w:szCs w:val="22"/>
              </w:rPr>
            </w:pPr>
            <w:r w:rsidRPr="00BF1C8E">
              <w:rPr>
                <w:b/>
                <w:color w:val="000000"/>
                <w:sz w:val="22"/>
                <w:szCs w:val="22"/>
              </w:rPr>
              <w:t xml:space="preserve">Метод (способ) ведения </w:t>
            </w:r>
            <w:r w:rsidRPr="00BF1C8E">
              <w:rPr>
                <w:b/>
                <w:color w:val="000000"/>
                <w:sz w:val="22"/>
                <w:szCs w:val="22"/>
              </w:rPr>
              <w:br/>
              <w:t>бухгалтерского учета</w:t>
            </w:r>
          </w:p>
        </w:tc>
        <w:tc>
          <w:tcPr>
            <w:tcW w:w="2803" w:type="dxa"/>
          </w:tcPr>
          <w:p w:rsidR="000C6DCE" w:rsidRPr="00BF1C8E" w:rsidRDefault="000C6DCE" w:rsidP="00DD756A">
            <w:pPr>
              <w:shd w:val="clear" w:color="auto" w:fill="FFFFFF"/>
              <w:ind w:left="10" w:right="-5"/>
              <w:jc w:val="center"/>
              <w:rPr>
                <w:b/>
                <w:color w:val="000000"/>
                <w:spacing w:val="-4"/>
                <w:sz w:val="22"/>
                <w:szCs w:val="22"/>
              </w:rPr>
            </w:pPr>
            <w:r w:rsidRPr="00BF1C8E">
              <w:rPr>
                <w:b/>
                <w:color w:val="000000"/>
                <w:spacing w:val="-4"/>
                <w:sz w:val="22"/>
                <w:szCs w:val="22"/>
              </w:rPr>
              <w:t>Нормативный документ</w:t>
            </w:r>
          </w:p>
        </w:tc>
      </w:tr>
      <w:tr w:rsidR="000C6DCE" w:rsidRPr="00BF1C8E" w:rsidTr="00DD756A">
        <w:tc>
          <w:tcPr>
            <w:tcW w:w="720" w:type="dxa"/>
          </w:tcPr>
          <w:p w:rsidR="000C6DCE" w:rsidRPr="00BF1C8E" w:rsidRDefault="000C6DCE" w:rsidP="00DD756A">
            <w:pPr>
              <w:jc w:val="center"/>
            </w:pPr>
            <w:r w:rsidRPr="00BF1C8E">
              <w:t>2.1</w:t>
            </w:r>
          </w:p>
        </w:tc>
        <w:tc>
          <w:tcPr>
            <w:tcW w:w="2160" w:type="dxa"/>
          </w:tcPr>
          <w:p w:rsidR="000C6DCE" w:rsidRPr="00BF1C8E" w:rsidRDefault="000C6DCE" w:rsidP="00DD756A">
            <w:pPr>
              <w:shd w:val="clear" w:color="auto" w:fill="FFFFFF"/>
              <w:spacing w:before="5" w:line="264" w:lineRule="exact"/>
              <w:ind w:left="5"/>
            </w:pPr>
            <w:r w:rsidRPr="00BF1C8E">
              <w:rPr>
                <w:color w:val="000000"/>
                <w:spacing w:val="-1"/>
                <w:sz w:val="22"/>
                <w:szCs w:val="22"/>
              </w:rPr>
              <w:t xml:space="preserve">Порядок отнесения </w:t>
            </w:r>
            <w:r w:rsidRPr="00BF1C8E">
              <w:rPr>
                <w:color w:val="000000"/>
                <w:spacing w:val="-2"/>
                <w:sz w:val="22"/>
                <w:szCs w:val="22"/>
              </w:rPr>
              <w:t>имущества к основ</w:t>
            </w:r>
            <w:r w:rsidRPr="00BF1C8E">
              <w:rPr>
                <w:color w:val="000000"/>
                <w:spacing w:val="-2"/>
                <w:sz w:val="22"/>
                <w:szCs w:val="22"/>
              </w:rPr>
              <w:softHyphen/>
            </w:r>
            <w:r w:rsidRPr="00BF1C8E">
              <w:rPr>
                <w:color w:val="000000"/>
                <w:spacing w:val="-3"/>
                <w:sz w:val="22"/>
                <w:szCs w:val="22"/>
              </w:rPr>
              <w:t>ным средствам</w:t>
            </w:r>
          </w:p>
        </w:tc>
        <w:tc>
          <w:tcPr>
            <w:tcW w:w="4320" w:type="dxa"/>
          </w:tcPr>
          <w:p w:rsidR="000C6DCE" w:rsidRPr="00BF1C8E" w:rsidRDefault="000C6DCE" w:rsidP="00DD756A">
            <w:pPr>
              <w:shd w:val="clear" w:color="auto" w:fill="FFFFFF"/>
              <w:spacing w:before="110"/>
            </w:pPr>
            <w:r w:rsidRPr="00BF1C8E">
              <w:rPr>
                <w:color w:val="000000"/>
                <w:spacing w:val="-2"/>
                <w:sz w:val="22"/>
                <w:szCs w:val="22"/>
              </w:rPr>
              <w:t>К основным средствам относятся:</w:t>
            </w:r>
          </w:p>
          <w:p w:rsidR="000C6DCE" w:rsidRPr="00BF1C8E" w:rsidRDefault="000C6DCE" w:rsidP="000C6DCE">
            <w:pPr>
              <w:widowControl w:val="0"/>
              <w:numPr>
                <w:ilvl w:val="0"/>
                <w:numId w:val="5"/>
              </w:numPr>
              <w:shd w:val="clear" w:color="auto" w:fill="FFFFFF"/>
              <w:adjustRightInd w:val="0"/>
              <w:spacing w:before="5" w:line="274" w:lineRule="exact"/>
            </w:pPr>
            <w:r w:rsidRPr="00BF1C8E">
              <w:rPr>
                <w:color w:val="000000"/>
                <w:sz w:val="22"/>
                <w:szCs w:val="22"/>
              </w:rPr>
              <w:t>здания, сооружения,</w:t>
            </w:r>
          </w:p>
          <w:p w:rsidR="000C6DCE" w:rsidRPr="00BF1C8E" w:rsidRDefault="000C6DCE" w:rsidP="000C6DCE">
            <w:pPr>
              <w:widowControl w:val="0"/>
              <w:numPr>
                <w:ilvl w:val="0"/>
                <w:numId w:val="5"/>
              </w:numPr>
              <w:shd w:val="clear" w:color="auto" w:fill="FFFFFF"/>
              <w:adjustRightInd w:val="0"/>
              <w:spacing w:before="5" w:line="274" w:lineRule="exact"/>
            </w:pPr>
            <w:r w:rsidRPr="00BF1C8E">
              <w:rPr>
                <w:color w:val="000000"/>
                <w:spacing w:val="-2"/>
                <w:sz w:val="22"/>
                <w:szCs w:val="22"/>
              </w:rPr>
              <w:t xml:space="preserve">рабочие и силовые машины и оборудование, </w:t>
            </w:r>
          </w:p>
          <w:p w:rsidR="000C6DCE" w:rsidRPr="00BF1C8E" w:rsidRDefault="000C6DCE" w:rsidP="000C6DCE">
            <w:pPr>
              <w:widowControl w:val="0"/>
              <w:numPr>
                <w:ilvl w:val="0"/>
                <w:numId w:val="5"/>
              </w:numPr>
              <w:shd w:val="clear" w:color="auto" w:fill="FFFFFF"/>
              <w:adjustRightInd w:val="0"/>
              <w:spacing w:before="5" w:line="274" w:lineRule="exact"/>
            </w:pPr>
            <w:r w:rsidRPr="00BF1C8E">
              <w:rPr>
                <w:color w:val="000000"/>
                <w:sz w:val="22"/>
                <w:szCs w:val="22"/>
              </w:rPr>
              <w:t>вычислительная техника,</w:t>
            </w:r>
          </w:p>
          <w:p w:rsidR="000C6DCE" w:rsidRPr="00BF1C8E" w:rsidRDefault="000C6DCE" w:rsidP="000C6DCE">
            <w:pPr>
              <w:widowControl w:val="0"/>
              <w:numPr>
                <w:ilvl w:val="0"/>
                <w:numId w:val="5"/>
              </w:numPr>
              <w:shd w:val="clear" w:color="auto" w:fill="FFFFFF"/>
              <w:adjustRightInd w:val="0"/>
              <w:spacing w:before="5" w:line="274" w:lineRule="exact"/>
            </w:pPr>
            <w:r w:rsidRPr="00BF1C8E">
              <w:rPr>
                <w:color w:val="000000"/>
                <w:sz w:val="22"/>
                <w:szCs w:val="22"/>
              </w:rPr>
              <w:t xml:space="preserve">транспортные средства, </w:t>
            </w:r>
          </w:p>
          <w:p w:rsidR="000C6DCE" w:rsidRPr="00BF1C8E" w:rsidRDefault="000C6DCE" w:rsidP="000C6DCE">
            <w:pPr>
              <w:widowControl w:val="0"/>
              <w:numPr>
                <w:ilvl w:val="0"/>
                <w:numId w:val="5"/>
              </w:numPr>
              <w:shd w:val="clear" w:color="auto" w:fill="FFFFFF"/>
              <w:adjustRightInd w:val="0"/>
              <w:spacing w:before="5" w:line="274" w:lineRule="exact"/>
            </w:pPr>
            <w:r w:rsidRPr="00BF1C8E">
              <w:rPr>
                <w:color w:val="000000"/>
                <w:sz w:val="22"/>
                <w:szCs w:val="22"/>
              </w:rPr>
              <w:t>земельные участки;</w:t>
            </w:r>
          </w:p>
          <w:p w:rsidR="000C6DCE" w:rsidRPr="00BF1C8E" w:rsidRDefault="000C6DCE" w:rsidP="000C6DCE">
            <w:pPr>
              <w:widowControl w:val="0"/>
              <w:numPr>
                <w:ilvl w:val="0"/>
                <w:numId w:val="5"/>
              </w:numPr>
              <w:shd w:val="clear" w:color="auto" w:fill="FFFFFF"/>
              <w:adjustRightInd w:val="0"/>
              <w:spacing w:before="5" w:line="274" w:lineRule="exact"/>
            </w:pPr>
            <w:r w:rsidRPr="00BF1C8E">
              <w:rPr>
                <w:color w:val="000000"/>
                <w:spacing w:val="2"/>
                <w:sz w:val="22"/>
                <w:szCs w:val="22"/>
              </w:rPr>
              <w:t>производственный и хозяйственный инвен</w:t>
            </w:r>
            <w:r w:rsidRPr="00BF1C8E">
              <w:rPr>
                <w:color w:val="000000"/>
                <w:spacing w:val="2"/>
                <w:sz w:val="22"/>
                <w:szCs w:val="22"/>
              </w:rPr>
              <w:softHyphen/>
            </w:r>
            <w:r w:rsidRPr="00BF1C8E">
              <w:rPr>
                <w:color w:val="000000"/>
                <w:spacing w:val="1"/>
                <w:sz w:val="22"/>
                <w:szCs w:val="22"/>
              </w:rPr>
              <w:t>тарь и принадлежности</w:t>
            </w:r>
          </w:p>
          <w:p w:rsidR="000C6DCE" w:rsidRPr="00BF1C8E" w:rsidRDefault="000C6DCE" w:rsidP="000C6DCE">
            <w:pPr>
              <w:widowControl w:val="0"/>
              <w:numPr>
                <w:ilvl w:val="0"/>
                <w:numId w:val="5"/>
              </w:numPr>
              <w:shd w:val="clear" w:color="auto" w:fill="FFFFFF"/>
              <w:adjustRightInd w:val="0"/>
              <w:spacing w:before="5" w:line="274" w:lineRule="exact"/>
            </w:pPr>
            <w:r w:rsidRPr="00BF1C8E">
              <w:rPr>
                <w:color w:val="000000"/>
                <w:sz w:val="22"/>
                <w:szCs w:val="22"/>
              </w:rPr>
              <w:t>многолетние насаждения,</w:t>
            </w:r>
          </w:p>
          <w:p w:rsidR="000C6DCE" w:rsidRPr="00BF1C8E" w:rsidRDefault="000C6DCE" w:rsidP="000C6DCE">
            <w:pPr>
              <w:widowControl w:val="0"/>
              <w:numPr>
                <w:ilvl w:val="0"/>
                <w:numId w:val="5"/>
              </w:numPr>
              <w:shd w:val="clear" w:color="auto" w:fill="FFFFFF"/>
              <w:adjustRightInd w:val="0"/>
              <w:spacing w:before="5" w:line="274" w:lineRule="exact"/>
            </w:pPr>
            <w:r w:rsidRPr="00BF1C8E">
              <w:rPr>
                <w:color w:val="000000"/>
                <w:spacing w:val="-2"/>
                <w:sz w:val="22"/>
                <w:szCs w:val="22"/>
              </w:rPr>
              <w:t>внутрихозяйственные дороги</w:t>
            </w:r>
          </w:p>
          <w:p w:rsidR="000C6DCE" w:rsidRPr="00BF1C8E" w:rsidRDefault="000C6DCE" w:rsidP="00DD756A">
            <w:pPr>
              <w:shd w:val="clear" w:color="auto" w:fill="FFFFFF"/>
              <w:spacing w:before="5" w:line="274" w:lineRule="exact"/>
            </w:pPr>
            <w:r w:rsidRPr="00BF1C8E">
              <w:rPr>
                <w:color w:val="000000"/>
                <w:spacing w:val="2"/>
                <w:sz w:val="22"/>
                <w:szCs w:val="22"/>
              </w:rPr>
              <w:t>и другие объекты, использующиеся в производ</w:t>
            </w:r>
            <w:r w:rsidRPr="00BF1C8E">
              <w:rPr>
                <w:color w:val="000000"/>
                <w:spacing w:val="2"/>
                <w:sz w:val="22"/>
                <w:szCs w:val="22"/>
              </w:rPr>
              <w:softHyphen/>
            </w:r>
            <w:r w:rsidRPr="00BF1C8E">
              <w:rPr>
                <w:color w:val="000000"/>
                <w:spacing w:val="1"/>
                <w:sz w:val="22"/>
                <w:szCs w:val="22"/>
              </w:rPr>
              <w:t>стве продукции, при выполнении работ или ока</w:t>
            </w:r>
            <w:r w:rsidRPr="00BF1C8E">
              <w:rPr>
                <w:color w:val="000000"/>
                <w:spacing w:val="1"/>
                <w:sz w:val="22"/>
                <w:szCs w:val="22"/>
              </w:rPr>
              <w:softHyphen/>
            </w:r>
            <w:r w:rsidRPr="00BF1C8E">
              <w:rPr>
                <w:color w:val="000000"/>
                <w:spacing w:val="3"/>
                <w:sz w:val="22"/>
                <w:szCs w:val="22"/>
              </w:rPr>
              <w:t xml:space="preserve">зании услуг, а также для управленческих нужд, </w:t>
            </w:r>
            <w:r w:rsidRPr="00BF1C8E">
              <w:rPr>
                <w:color w:val="000000"/>
                <w:spacing w:val="4"/>
                <w:sz w:val="22"/>
                <w:szCs w:val="22"/>
              </w:rPr>
              <w:t>сроком полезного использования свыше 12 ме</w:t>
            </w:r>
            <w:r w:rsidRPr="00BF1C8E">
              <w:rPr>
                <w:color w:val="000000"/>
                <w:spacing w:val="4"/>
                <w:sz w:val="22"/>
                <w:szCs w:val="22"/>
              </w:rPr>
              <w:softHyphen/>
            </w:r>
            <w:r w:rsidRPr="00BF1C8E">
              <w:rPr>
                <w:color w:val="000000"/>
                <w:spacing w:val="1"/>
                <w:sz w:val="22"/>
                <w:szCs w:val="22"/>
              </w:rPr>
              <w:t xml:space="preserve">сяцев   или обычного операционного цикла если </w:t>
            </w:r>
            <w:r w:rsidRPr="00BF1C8E">
              <w:rPr>
                <w:color w:val="000000"/>
                <w:spacing w:val="3"/>
                <w:sz w:val="22"/>
                <w:szCs w:val="22"/>
              </w:rPr>
              <w:t>он превышает 12 месяцев.</w:t>
            </w:r>
          </w:p>
        </w:tc>
        <w:tc>
          <w:tcPr>
            <w:tcW w:w="2803" w:type="dxa"/>
          </w:tcPr>
          <w:p w:rsidR="000C6DCE" w:rsidRPr="00BF1C8E" w:rsidRDefault="000C6DCE" w:rsidP="00DD756A">
            <w:pPr>
              <w:shd w:val="clear" w:color="auto" w:fill="FFFFFF"/>
              <w:tabs>
                <w:tab w:val="left" w:pos="240"/>
              </w:tabs>
              <w:spacing w:before="106" w:line="235" w:lineRule="exact"/>
              <w:ind w:left="5"/>
              <w:rPr>
                <w:color w:val="000000"/>
                <w:spacing w:val="-8"/>
                <w:sz w:val="22"/>
                <w:szCs w:val="22"/>
              </w:rPr>
            </w:pPr>
            <w:r w:rsidRPr="00BF1C8E">
              <w:rPr>
                <w:color w:val="000000"/>
                <w:spacing w:val="-27"/>
                <w:sz w:val="22"/>
                <w:szCs w:val="22"/>
              </w:rPr>
              <w:t>1.</w:t>
            </w:r>
            <w:r w:rsidRPr="00BF1C8E">
              <w:rPr>
                <w:color w:val="000000"/>
                <w:sz w:val="22"/>
                <w:szCs w:val="22"/>
              </w:rPr>
              <w:tab/>
            </w:r>
            <w:r w:rsidRPr="00BF1C8E">
              <w:rPr>
                <w:color w:val="000000"/>
                <w:spacing w:val="-8"/>
                <w:sz w:val="22"/>
                <w:szCs w:val="22"/>
              </w:rPr>
              <w:t>"Положение по ведению бух</w:t>
            </w:r>
            <w:r w:rsidRPr="00BF1C8E">
              <w:rPr>
                <w:color w:val="000000"/>
                <w:spacing w:val="-8"/>
                <w:sz w:val="22"/>
                <w:szCs w:val="22"/>
              </w:rPr>
              <w:softHyphen/>
              <w:t xml:space="preserve">галтерского учета... "  </w:t>
            </w:r>
          </w:p>
          <w:p w:rsidR="000C6DCE" w:rsidRPr="00BF1C8E" w:rsidRDefault="000C6DCE" w:rsidP="00DD756A">
            <w:pPr>
              <w:shd w:val="clear" w:color="auto" w:fill="FFFFFF"/>
              <w:tabs>
                <w:tab w:val="left" w:pos="240"/>
              </w:tabs>
              <w:spacing w:before="106" w:line="235" w:lineRule="exact"/>
              <w:ind w:left="5"/>
            </w:pPr>
            <w:r w:rsidRPr="00BF1C8E">
              <w:rPr>
                <w:color w:val="000000"/>
                <w:spacing w:val="-8"/>
                <w:sz w:val="22"/>
                <w:szCs w:val="22"/>
              </w:rPr>
              <w:t xml:space="preserve"> [п. 50]</w:t>
            </w:r>
          </w:p>
          <w:p w:rsidR="000C6DCE" w:rsidRPr="00BF1C8E" w:rsidRDefault="000C6DCE" w:rsidP="00DD756A">
            <w:pPr>
              <w:shd w:val="clear" w:color="auto" w:fill="FFFFFF"/>
              <w:ind w:left="10" w:right="-5"/>
              <w:rPr>
                <w:color w:val="000000"/>
                <w:spacing w:val="-5"/>
                <w:sz w:val="22"/>
                <w:szCs w:val="22"/>
              </w:rPr>
            </w:pPr>
            <w:r w:rsidRPr="00BF1C8E">
              <w:rPr>
                <w:color w:val="000000"/>
                <w:spacing w:val="-16"/>
                <w:sz w:val="22"/>
                <w:szCs w:val="22"/>
              </w:rPr>
              <w:t>2.</w:t>
            </w:r>
            <w:r w:rsidRPr="00BF1C8E">
              <w:rPr>
                <w:color w:val="000000"/>
                <w:spacing w:val="-11"/>
                <w:sz w:val="22"/>
                <w:szCs w:val="22"/>
              </w:rPr>
              <w:t xml:space="preserve">ПБУ-6/01    «Учет основных средств»   (утв.   прик. Минфина </w:t>
            </w:r>
            <w:r w:rsidRPr="00BF1C8E">
              <w:rPr>
                <w:color w:val="000000"/>
                <w:spacing w:val="-5"/>
                <w:sz w:val="22"/>
                <w:szCs w:val="22"/>
              </w:rPr>
              <w:t xml:space="preserve">РФ от 30.03.2001г.. №26н)   </w:t>
            </w:r>
          </w:p>
          <w:p w:rsidR="000C6DCE" w:rsidRPr="00BF1C8E" w:rsidRDefault="000C6DCE" w:rsidP="00DD756A">
            <w:pPr>
              <w:shd w:val="clear" w:color="auto" w:fill="FFFFFF"/>
              <w:ind w:left="10" w:right="-5"/>
              <w:rPr>
                <w:color w:val="000000"/>
                <w:spacing w:val="-4"/>
                <w:sz w:val="22"/>
                <w:szCs w:val="22"/>
              </w:rPr>
            </w:pPr>
            <w:r w:rsidRPr="00BF1C8E">
              <w:rPr>
                <w:color w:val="000000"/>
                <w:spacing w:val="-5"/>
                <w:sz w:val="22"/>
                <w:szCs w:val="22"/>
              </w:rPr>
              <w:t xml:space="preserve">[п. </w:t>
            </w:r>
            <w:r w:rsidRPr="00BF1C8E">
              <w:rPr>
                <w:color w:val="000000"/>
                <w:spacing w:val="1"/>
                <w:sz w:val="22"/>
                <w:szCs w:val="22"/>
              </w:rPr>
              <w:t>4,5]</w:t>
            </w:r>
          </w:p>
        </w:tc>
      </w:tr>
      <w:tr w:rsidR="000C6DCE" w:rsidRPr="00BF1C8E" w:rsidTr="00DD756A">
        <w:tc>
          <w:tcPr>
            <w:tcW w:w="720" w:type="dxa"/>
          </w:tcPr>
          <w:p w:rsidR="000C6DCE" w:rsidRPr="00BF1C8E" w:rsidRDefault="000C6DCE" w:rsidP="00DD756A">
            <w:pPr>
              <w:jc w:val="center"/>
            </w:pPr>
            <w:r w:rsidRPr="00BF1C8E">
              <w:t>2.2</w:t>
            </w:r>
          </w:p>
        </w:tc>
        <w:tc>
          <w:tcPr>
            <w:tcW w:w="2160" w:type="dxa"/>
          </w:tcPr>
          <w:p w:rsidR="000C6DCE" w:rsidRPr="00BF1C8E" w:rsidRDefault="000C6DCE" w:rsidP="00DD756A">
            <w:pPr>
              <w:shd w:val="clear" w:color="auto" w:fill="FFFFFF"/>
              <w:ind w:left="10"/>
              <w:rPr>
                <w:color w:val="000000"/>
                <w:spacing w:val="-1"/>
                <w:sz w:val="22"/>
                <w:szCs w:val="22"/>
              </w:rPr>
            </w:pPr>
            <w:r w:rsidRPr="00BF1C8E">
              <w:rPr>
                <w:color w:val="000000"/>
                <w:spacing w:val="-1"/>
                <w:sz w:val="22"/>
                <w:szCs w:val="22"/>
              </w:rPr>
              <w:t>Способ оценки ос</w:t>
            </w:r>
            <w:r w:rsidRPr="00BF1C8E">
              <w:rPr>
                <w:color w:val="000000"/>
                <w:spacing w:val="-2"/>
                <w:sz w:val="22"/>
                <w:szCs w:val="22"/>
              </w:rPr>
              <w:t>новных средств</w:t>
            </w:r>
          </w:p>
        </w:tc>
        <w:tc>
          <w:tcPr>
            <w:tcW w:w="4320" w:type="dxa"/>
          </w:tcPr>
          <w:p w:rsidR="000C6DCE" w:rsidRPr="00BF1C8E" w:rsidRDefault="000C6DCE" w:rsidP="00DD756A">
            <w:pPr>
              <w:shd w:val="clear" w:color="auto" w:fill="FFFFFF"/>
              <w:spacing w:line="259" w:lineRule="exact"/>
              <w:ind w:left="5"/>
              <w:rPr>
                <w:color w:val="000000"/>
                <w:sz w:val="22"/>
                <w:szCs w:val="22"/>
              </w:rPr>
            </w:pPr>
            <w:r w:rsidRPr="00BF1C8E">
              <w:rPr>
                <w:color w:val="000000"/>
                <w:spacing w:val="3"/>
                <w:sz w:val="22"/>
                <w:szCs w:val="22"/>
              </w:rPr>
              <w:t>Основные средства учитываются    по первона</w:t>
            </w:r>
            <w:r w:rsidRPr="00BF1C8E">
              <w:rPr>
                <w:color w:val="000000"/>
                <w:spacing w:val="3"/>
                <w:sz w:val="22"/>
                <w:szCs w:val="22"/>
              </w:rPr>
              <w:softHyphen/>
            </w:r>
            <w:r w:rsidRPr="00BF1C8E">
              <w:rPr>
                <w:color w:val="000000"/>
                <w:sz w:val="22"/>
                <w:szCs w:val="22"/>
              </w:rPr>
              <w:t xml:space="preserve">чальной   стоимости,   под   которой   понимается </w:t>
            </w:r>
            <w:r w:rsidRPr="00BF1C8E">
              <w:rPr>
                <w:color w:val="000000"/>
                <w:spacing w:val="3"/>
                <w:sz w:val="22"/>
                <w:szCs w:val="22"/>
              </w:rPr>
              <w:t>фактические затраты организации на их приоб</w:t>
            </w:r>
            <w:r w:rsidRPr="00BF1C8E">
              <w:rPr>
                <w:color w:val="000000"/>
                <w:spacing w:val="3"/>
                <w:sz w:val="22"/>
                <w:szCs w:val="22"/>
              </w:rPr>
              <w:softHyphen/>
            </w:r>
            <w:r w:rsidRPr="00BF1C8E">
              <w:rPr>
                <w:color w:val="000000"/>
                <w:spacing w:val="-1"/>
                <w:sz w:val="22"/>
                <w:szCs w:val="22"/>
              </w:rPr>
              <w:t xml:space="preserve">ретение, сооружение и изготовление и доведение </w:t>
            </w:r>
            <w:r w:rsidRPr="00BF1C8E">
              <w:rPr>
                <w:color w:val="000000"/>
                <w:spacing w:val="6"/>
                <w:sz w:val="22"/>
                <w:szCs w:val="22"/>
              </w:rPr>
              <w:t>до состояния, в котором оно пригодно для ис</w:t>
            </w:r>
            <w:r w:rsidRPr="00BF1C8E">
              <w:rPr>
                <w:color w:val="000000"/>
                <w:spacing w:val="6"/>
                <w:sz w:val="22"/>
                <w:szCs w:val="22"/>
              </w:rPr>
              <w:softHyphen/>
            </w:r>
            <w:r w:rsidRPr="00BF1C8E">
              <w:rPr>
                <w:color w:val="000000"/>
                <w:spacing w:val="2"/>
                <w:sz w:val="22"/>
                <w:szCs w:val="22"/>
              </w:rPr>
              <w:t>пользования, за исключением возмещаемых на</w:t>
            </w:r>
            <w:r w:rsidRPr="00BF1C8E">
              <w:rPr>
                <w:color w:val="000000"/>
                <w:spacing w:val="2"/>
                <w:sz w:val="22"/>
                <w:szCs w:val="22"/>
              </w:rPr>
              <w:softHyphen/>
            </w:r>
            <w:r w:rsidRPr="00BF1C8E">
              <w:rPr>
                <w:color w:val="000000"/>
                <w:spacing w:val="1"/>
                <w:sz w:val="22"/>
                <w:szCs w:val="22"/>
              </w:rPr>
              <w:t>логов (НДС и иных ).</w:t>
            </w:r>
          </w:p>
        </w:tc>
        <w:tc>
          <w:tcPr>
            <w:tcW w:w="2803" w:type="dxa"/>
          </w:tcPr>
          <w:p w:rsidR="000C6DCE" w:rsidRPr="00BF1C8E" w:rsidRDefault="000C6DCE" w:rsidP="00DD756A">
            <w:pPr>
              <w:shd w:val="clear" w:color="auto" w:fill="FFFFFF"/>
              <w:ind w:left="10" w:right="-5"/>
              <w:rPr>
                <w:color w:val="000000"/>
                <w:spacing w:val="-4"/>
                <w:sz w:val="22"/>
                <w:szCs w:val="22"/>
              </w:rPr>
            </w:pPr>
            <w:r w:rsidRPr="00BF1C8E">
              <w:rPr>
                <w:color w:val="000000"/>
                <w:spacing w:val="-1"/>
                <w:sz w:val="22"/>
                <w:szCs w:val="22"/>
              </w:rPr>
              <w:t xml:space="preserve">1.ПБУ-6/01     «Учет основных средств»  (утв.   прик.   Минфина </w:t>
            </w:r>
            <w:r w:rsidRPr="00BF1C8E">
              <w:rPr>
                <w:color w:val="000000"/>
                <w:spacing w:val="6"/>
                <w:sz w:val="22"/>
                <w:szCs w:val="22"/>
              </w:rPr>
              <w:t>РФ        от 30.03.2001 г..№26н)</w:t>
            </w:r>
          </w:p>
        </w:tc>
      </w:tr>
      <w:tr w:rsidR="000C6DCE" w:rsidRPr="00BF1C8E" w:rsidTr="00DD756A">
        <w:tc>
          <w:tcPr>
            <w:tcW w:w="720" w:type="dxa"/>
          </w:tcPr>
          <w:p w:rsidR="000C6DCE" w:rsidRPr="00BF1C8E" w:rsidRDefault="000C6DCE" w:rsidP="00DD756A">
            <w:pPr>
              <w:jc w:val="center"/>
            </w:pPr>
            <w:r w:rsidRPr="00BF1C8E">
              <w:t>2.3</w:t>
            </w:r>
          </w:p>
        </w:tc>
        <w:tc>
          <w:tcPr>
            <w:tcW w:w="2160" w:type="dxa"/>
          </w:tcPr>
          <w:p w:rsidR="000C6DCE" w:rsidRPr="00BF1C8E" w:rsidRDefault="000C6DCE" w:rsidP="00DD756A">
            <w:pPr>
              <w:shd w:val="clear" w:color="auto" w:fill="FFFFFF"/>
              <w:ind w:left="10"/>
              <w:rPr>
                <w:color w:val="000000"/>
                <w:spacing w:val="-1"/>
                <w:sz w:val="22"/>
                <w:szCs w:val="22"/>
              </w:rPr>
            </w:pPr>
            <w:r w:rsidRPr="00BF1C8E">
              <w:rPr>
                <w:color w:val="000000"/>
                <w:spacing w:val="-2"/>
                <w:sz w:val="22"/>
                <w:szCs w:val="22"/>
              </w:rPr>
              <w:t xml:space="preserve">Порядок начисления </w:t>
            </w:r>
            <w:r w:rsidRPr="00BF1C8E">
              <w:rPr>
                <w:color w:val="000000"/>
                <w:spacing w:val="3"/>
                <w:sz w:val="22"/>
                <w:szCs w:val="22"/>
              </w:rPr>
              <w:t>износа (амортиза</w:t>
            </w:r>
            <w:r w:rsidRPr="00BF1C8E">
              <w:rPr>
                <w:color w:val="000000"/>
                <w:spacing w:val="3"/>
                <w:sz w:val="22"/>
                <w:szCs w:val="22"/>
              </w:rPr>
              <w:softHyphen/>
            </w:r>
            <w:r w:rsidRPr="00BF1C8E">
              <w:rPr>
                <w:color w:val="000000"/>
                <w:spacing w:val="17"/>
                <w:sz w:val="22"/>
                <w:szCs w:val="22"/>
              </w:rPr>
              <w:t xml:space="preserve">ции) основных </w:t>
            </w:r>
            <w:r w:rsidRPr="00BF1C8E">
              <w:rPr>
                <w:color w:val="000000"/>
                <w:spacing w:val="-3"/>
                <w:sz w:val="22"/>
                <w:szCs w:val="22"/>
              </w:rPr>
              <w:t>средств</w:t>
            </w:r>
          </w:p>
        </w:tc>
        <w:tc>
          <w:tcPr>
            <w:tcW w:w="4320" w:type="dxa"/>
          </w:tcPr>
          <w:p w:rsidR="000C6DCE" w:rsidRPr="00BF1C8E" w:rsidRDefault="000C6DCE" w:rsidP="00DD756A">
            <w:pPr>
              <w:shd w:val="clear" w:color="auto" w:fill="FFFFFF"/>
              <w:spacing w:line="259" w:lineRule="exact"/>
              <w:ind w:left="5"/>
              <w:rPr>
                <w:color w:val="000000"/>
                <w:spacing w:val="6"/>
                <w:sz w:val="22"/>
                <w:szCs w:val="22"/>
              </w:rPr>
            </w:pPr>
            <w:r w:rsidRPr="00BF1C8E">
              <w:rPr>
                <w:color w:val="000000"/>
                <w:spacing w:val="1"/>
                <w:sz w:val="22"/>
                <w:szCs w:val="22"/>
              </w:rPr>
              <w:t>Стоимость основных средств погашается линей</w:t>
            </w:r>
            <w:r w:rsidRPr="00BF1C8E">
              <w:rPr>
                <w:color w:val="000000"/>
                <w:spacing w:val="1"/>
                <w:sz w:val="22"/>
                <w:szCs w:val="22"/>
              </w:rPr>
              <w:softHyphen/>
            </w:r>
            <w:r w:rsidRPr="00BF1C8E">
              <w:rPr>
                <w:color w:val="000000"/>
                <w:sz w:val="22"/>
                <w:szCs w:val="22"/>
              </w:rPr>
              <w:t xml:space="preserve">ным способом. </w:t>
            </w:r>
            <w:r w:rsidRPr="00BF1C8E">
              <w:rPr>
                <w:color w:val="000000"/>
                <w:spacing w:val="8"/>
                <w:sz w:val="22"/>
                <w:szCs w:val="22"/>
              </w:rPr>
              <w:t xml:space="preserve">Нормы амортизации определяются исходя из </w:t>
            </w:r>
            <w:r w:rsidRPr="00BF1C8E">
              <w:rPr>
                <w:color w:val="000000"/>
                <w:spacing w:val="1"/>
                <w:sz w:val="22"/>
                <w:szCs w:val="22"/>
              </w:rPr>
              <w:t>срока полезного использования объектов основ</w:t>
            </w:r>
            <w:r w:rsidRPr="00BF1C8E">
              <w:rPr>
                <w:color w:val="000000"/>
                <w:spacing w:val="1"/>
                <w:sz w:val="22"/>
                <w:szCs w:val="22"/>
              </w:rPr>
              <w:softHyphen/>
            </w:r>
            <w:r w:rsidRPr="00BF1C8E">
              <w:rPr>
                <w:color w:val="000000"/>
                <w:sz w:val="22"/>
                <w:szCs w:val="22"/>
              </w:rPr>
              <w:t xml:space="preserve">ных средств. </w:t>
            </w:r>
            <w:r w:rsidRPr="00BF1C8E">
              <w:rPr>
                <w:color w:val="000000"/>
                <w:spacing w:val="1"/>
                <w:sz w:val="22"/>
                <w:szCs w:val="22"/>
              </w:rPr>
              <w:t xml:space="preserve">Объекты основных средств стоимостью не более </w:t>
            </w:r>
            <w:r w:rsidRPr="00BF1C8E">
              <w:rPr>
                <w:color w:val="000000"/>
                <w:spacing w:val="3"/>
                <w:sz w:val="22"/>
                <w:szCs w:val="22"/>
              </w:rPr>
              <w:t>100 000 рублей за единицу, а также приобретен</w:t>
            </w:r>
            <w:r w:rsidRPr="00BF1C8E">
              <w:rPr>
                <w:color w:val="000000"/>
                <w:spacing w:val="3"/>
                <w:sz w:val="22"/>
                <w:szCs w:val="22"/>
              </w:rPr>
              <w:softHyphen/>
              <w:t xml:space="preserve">ные книги, брошюры и тому подобные издания </w:t>
            </w:r>
            <w:r w:rsidRPr="00BF1C8E">
              <w:rPr>
                <w:color w:val="000000"/>
                <w:spacing w:val="-1"/>
                <w:sz w:val="22"/>
                <w:szCs w:val="22"/>
              </w:rPr>
              <w:t>списываются на затраты на производство (расхо</w:t>
            </w:r>
            <w:r w:rsidRPr="00BF1C8E">
              <w:rPr>
                <w:color w:val="000000"/>
                <w:spacing w:val="-1"/>
                <w:sz w:val="22"/>
                <w:szCs w:val="22"/>
              </w:rPr>
              <w:softHyphen/>
            </w:r>
            <w:r w:rsidRPr="00BF1C8E">
              <w:rPr>
                <w:color w:val="000000"/>
                <w:spacing w:val="3"/>
                <w:sz w:val="22"/>
                <w:szCs w:val="22"/>
              </w:rPr>
              <w:t xml:space="preserve">ды на продажу) по </w:t>
            </w:r>
            <w:r w:rsidRPr="00BF1C8E">
              <w:rPr>
                <w:color w:val="000000"/>
                <w:spacing w:val="3"/>
                <w:sz w:val="22"/>
                <w:szCs w:val="22"/>
              </w:rPr>
              <w:lastRenderedPageBreak/>
              <w:t>требованию</w:t>
            </w:r>
            <w:r w:rsidRPr="00BF1C8E">
              <w:rPr>
                <w:color w:val="000000"/>
                <w:spacing w:val="6"/>
                <w:sz w:val="22"/>
                <w:szCs w:val="22"/>
              </w:rPr>
              <w:t xml:space="preserve">. </w:t>
            </w:r>
          </w:p>
          <w:p w:rsidR="000C6DCE" w:rsidRPr="00BF1C8E" w:rsidRDefault="000C6DCE" w:rsidP="00DD756A">
            <w:pPr>
              <w:shd w:val="clear" w:color="auto" w:fill="FFFFFF"/>
              <w:spacing w:line="259" w:lineRule="exact"/>
              <w:ind w:left="5"/>
              <w:rPr>
                <w:color w:val="000000"/>
                <w:sz w:val="22"/>
                <w:szCs w:val="22"/>
              </w:rPr>
            </w:pPr>
            <w:r w:rsidRPr="00BF1C8E">
              <w:rPr>
                <w:color w:val="000000"/>
                <w:spacing w:val="6"/>
                <w:sz w:val="22"/>
                <w:szCs w:val="22"/>
              </w:rPr>
              <w:t xml:space="preserve">В целях обеспечения </w:t>
            </w:r>
            <w:r w:rsidRPr="00BF1C8E">
              <w:rPr>
                <w:color w:val="000000"/>
                <w:spacing w:val="4"/>
                <w:sz w:val="22"/>
                <w:szCs w:val="22"/>
              </w:rPr>
              <w:t xml:space="preserve">сохранности этих объектов в производстве или </w:t>
            </w:r>
            <w:r w:rsidRPr="00BF1C8E">
              <w:rPr>
                <w:color w:val="000000"/>
                <w:spacing w:val="6"/>
                <w:sz w:val="22"/>
                <w:szCs w:val="22"/>
              </w:rPr>
              <w:t xml:space="preserve">при эксплуатации в организации должен быть </w:t>
            </w:r>
            <w:r w:rsidRPr="00BF1C8E">
              <w:rPr>
                <w:color w:val="000000"/>
                <w:spacing w:val="1"/>
                <w:sz w:val="22"/>
                <w:szCs w:val="22"/>
              </w:rPr>
              <w:t>организован надлежащий контроль за их движе</w:t>
            </w:r>
            <w:r w:rsidRPr="00BF1C8E">
              <w:rPr>
                <w:color w:val="000000"/>
                <w:spacing w:val="1"/>
                <w:sz w:val="22"/>
                <w:szCs w:val="22"/>
              </w:rPr>
              <w:softHyphen/>
            </w:r>
            <w:r w:rsidRPr="00BF1C8E">
              <w:rPr>
                <w:color w:val="000000"/>
                <w:spacing w:val="-4"/>
                <w:sz w:val="22"/>
                <w:szCs w:val="22"/>
              </w:rPr>
              <w:t xml:space="preserve">нием. </w:t>
            </w:r>
            <w:r w:rsidRPr="00BF1C8E">
              <w:rPr>
                <w:color w:val="000000"/>
                <w:spacing w:val="1"/>
                <w:sz w:val="22"/>
                <w:szCs w:val="22"/>
              </w:rPr>
              <w:t xml:space="preserve">При начислении амортизации основных средств </w:t>
            </w:r>
            <w:r w:rsidRPr="00BF1C8E">
              <w:rPr>
                <w:color w:val="000000"/>
                <w:spacing w:val="5"/>
                <w:sz w:val="22"/>
                <w:szCs w:val="22"/>
              </w:rPr>
              <w:t>предприятие не применяет повышающие и по</w:t>
            </w:r>
            <w:r w:rsidRPr="00BF1C8E">
              <w:rPr>
                <w:color w:val="000000"/>
                <w:spacing w:val="5"/>
                <w:sz w:val="22"/>
                <w:szCs w:val="22"/>
              </w:rPr>
              <w:softHyphen/>
              <w:t>нижающие коэффициенты к стандартным нор</w:t>
            </w:r>
            <w:r w:rsidRPr="00BF1C8E">
              <w:rPr>
                <w:color w:val="000000"/>
                <w:spacing w:val="5"/>
                <w:sz w:val="22"/>
                <w:szCs w:val="22"/>
              </w:rPr>
              <w:softHyphen/>
            </w:r>
            <w:r w:rsidRPr="00BF1C8E">
              <w:rPr>
                <w:color w:val="000000"/>
                <w:sz w:val="22"/>
                <w:szCs w:val="22"/>
              </w:rPr>
              <w:t>мам амортизации.</w:t>
            </w:r>
          </w:p>
        </w:tc>
        <w:tc>
          <w:tcPr>
            <w:tcW w:w="2803" w:type="dxa"/>
          </w:tcPr>
          <w:p w:rsidR="000C6DCE" w:rsidRPr="00BF1C8E" w:rsidRDefault="000C6DCE" w:rsidP="00DD756A">
            <w:pPr>
              <w:shd w:val="clear" w:color="auto" w:fill="FFFFFF"/>
              <w:ind w:left="10" w:right="-5"/>
              <w:rPr>
                <w:color w:val="000000"/>
                <w:sz w:val="22"/>
                <w:szCs w:val="22"/>
              </w:rPr>
            </w:pPr>
            <w:r w:rsidRPr="00BF1C8E">
              <w:rPr>
                <w:color w:val="000000"/>
                <w:spacing w:val="2"/>
                <w:sz w:val="22"/>
                <w:szCs w:val="22"/>
              </w:rPr>
              <w:lastRenderedPageBreak/>
              <w:t>1. "Положение по ведению бух</w:t>
            </w:r>
            <w:r w:rsidRPr="00BF1C8E">
              <w:rPr>
                <w:color w:val="000000"/>
                <w:spacing w:val="2"/>
                <w:sz w:val="22"/>
                <w:szCs w:val="22"/>
              </w:rPr>
              <w:softHyphen/>
            </w:r>
            <w:r w:rsidRPr="00BF1C8E">
              <w:rPr>
                <w:color w:val="000000"/>
                <w:sz w:val="22"/>
                <w:szCs w:val="22"/>
              </w:rPr>
              <w:t xml:space="preserve">галтерского учета ..."   </w:t>
            </w:r>
          </w:p>
          <w:p w:rsidR="000C6DCE" w:rsidRPr="00BF1C8E" w:rsidRDefault="000C6DCE" w:rsidP="00DD756A">
            <w:pPr>
              <w:shd w:val="clear" w:color="auto" w:fill="FFFFFF"/>
              <w:ind w:left="10" w:right="-5"/>
              <w:rPr>
                <w:color w:val="000000"/>
                <w:sz w:val="22"/>
                <w:szCs w:val="22"/>
              </w:rPr>
            </w:pPr>
            <w:r w:rsidRPr="00BF1C8E">
              <w:rPr>
                <w:color w:val="000000"/>
                <w:sz w:val="22"/>
                <w:szCs w:val="22"/>
              </w:rPr>
              <w:t xml:space="preserve">[ п. 48] </w:t>
            </w:r>
          </w:p>
          <w:p w:rsidR="000C6DCE" w:rsidRPr="00BF1C8E" w:rsidRDefault="000C6DCE" w:rsidP="00DD756A">
            <w:pPr>
              <w:shd w:val="clear" w:color="auto" w:fill="FFFFFF"/>
              <w:ind w:left="10" w:right="-5"/>
              <w:rPr>
                <w:color w:val="000000"/>
                <w:spacing w:val="-2"/>
                <w:sz w:val="22"/>
                <w:szCs w:val="22"/>
              </w:rPr>
            </w:pPr>
            <w:r w:rsidRPr="00BF1C8E">
              <w:rPr>
                <w:color w:val="000000"/>
                <w:spacing w:val="1"/>
                <w:sz w:val="22"/>
                <w:szCs w:val="22"/>
              </w:rPr>
              <w:t xml:space="preserve">2.   ПБУ-6/01   «Учет   основных </w:t>
            </w:r>
            <w:r w:rsidRPr="00BF1C8E">
              <w:rPr>
                <w:color w:val="000000"/>
                <w:spacing w:val="-2"/>
                <w:sz w:val="22"/>
                <w:szCs w:val="22"/>
              </w:rPr>
              <w:t xml:space="preserve">средств»   (утв.   прик.   Минфина </w:t>
            </w:r>
            <w:r w:rsidRPr="00BF1C8E">
              <w:rPr>
                <w:color w:val="000000"/>
                <w:spacing w:val="7"/>
                <w:sz w:val="22"/>
                <w:szCs w:val="22"/>
              </w:rPr>
              <w:t xml:space="preserve">РФ        от 30.03.2001г..№26н </w:t>
            </w:r>
            <w:r w:rsidRPr="00BF1C8E">
              <w:rPr>
                <w:color w:val="000000"/>
                <w:spacing w:val="-2"/>
                <w:sz w:val="22"/>
                <w:szCs w:val="22"/>
              </w:rPr>
              <w:t>[Разд.</w:t>
            </w:r>
            <w:r w:rsidRPr="00BF1C8E">
              <w:rPr>
                <w:color w:val="000000"/>
                <w:spacing w:val="-2"/>
                <w:sz w:val="22"/>
                <w:szCs w:val="22"/>
                <w:lang w:val="en-US"/>
              </w:rPr>
              <w:t>II</w:t>
            </w:r>
            <w:r w:rsidRPr="00BF1C8E">
              <w:rPr>
                <w:color w:val="000000"/>
                <w:spacing w:val="-2"/>
                <w:sz w:val="22"/>
                <w:szCs w:val="22"/>
              </w:rPr>
              <w:t xml:space="preserve">] </w:t>
            </w:r>
          </w:p>
          <w:p w:rsidR="000C6DCE" w:rsidRPr="00BF1C8E" w:rsidRDefault="000C6DCE" w:rsidP="00DD756A">
            <w:pPr>
              <w:shd w:val="clear" w:color="auto" w:fill="FFFFFF"/>
              <w:ind w:left="10" w:right="-5"/>
              <w:rPr>
                <w:color w:val="000000"/>
                <w:spacing w:val="-2"/>
                <w:sz w:val="22"/>
                <w:szCs w:val="22"/>
              </w:rPr>
            </w:pPr>
            <w:r w:rsidRPr="00BF1C8E">
              <w:rPr>
                <w:color w:val="000000"/>
                <w:spacing w:val="-1"/>
                <w:sz w:val="22"/>
                <w:szCs w:val="22"/>
              </w:rPr>
              <w:t xml:space="preserve">3."Методические  указания   по </w:t>
            </w:r>
            <w:r w:rsidRPr="00BF1C8E">
              <w:rPr>
                <w:color w:val="000000"/>
                <w:spacing w:val="1"/>
                <w:sz w:val="22"/>
                <w:szCs w:val="22"/>
              </w:rPr>
              <w:t xml:space="preserve">бухгалтерскому учету основных </w:t>
            </w:r>
            <w:r w:rsidRPr="00BF1C8E">
              <w:rPr>
                <w:color w:val="000000"/>
                <w:spacing w:val="4"/>
                <w:sz w:val="22"/>
                <w:szCs w:val="22"/>
              </w:rPr>
              <w:t>средств"    (утв. приказом Мин</w:t>
            </w:r>
            <w:r w:rsidRPr="00BF1C8E">
              <w:rPr>
                <w:color w:val="000000"/>
                <w:spacing w:val="4"/>
                <w:sz w:val="22"/>
                <w:szCs w:val="22"/>
              </w:rPr>
              <w:softHyphen/>
            </w:r>
            <w:r w:rsidRPr="00BF1C8E">
              <w:rPr>
                <w:color w:val="000000"/>
                <w:spacing w:val="8"/>
                <w:sz w:val="22"/>
                <w:szCs w:val="22"/>
              </w:rPr>
              <w:t xml:space="preserve">фина РФ от </w:t>
            </w:r>
            <w:r w:rsidRPr="00BF1C8E">
              <w:rPr>
                <w:color w:val="000000"/>
                <w:spacing w:val="8"/>
                <w:sz w:val="22"/>
                <w:szCs w:val="22"/>
              </w:rPr>
              <w:lastRenderedPageBreak/>
              <w:t xml:space="preserve">20.07.98 г. № ЗЗн) </w:t>
            </w:r>
            <w:r w:rsidRPr="00BF1C8E">
              <w:rPr>
                <w:color w:val="000000"/>
                <w:spacing w:val="-2"/>
                <w:sz w:val="22"/>
                <w:szCs w:val="22"/>
              </w:rPr>
              <w:t xml:space="preserve">[разд.3] </w:t>
            </w:r>
          </w:p>
          <w:p w:rsidR="000C6DCE" w:rsidRPr="00BF1C8E" w:rsidRDefault="000C6DCE" w:rsidP="00DD756A">
            <w:pPr>
              <w:shd w:val="clear" w:color="auto" w:fill="FFFFFF"/>
              <w:ind w:left="10" w:right="-5"/>
              <w:rPr>
                <w:color w:val="000000"/>
                <w:spacing w:val="-4"/>
                <w:sz w:val="22"/>
                <w:szCs w:val="22"/>
              </w:rPr>
            </w:pPr>
            <w:r w:rsidRPr="00BF1C8E">
              <w:rPr>
                <w:color w:val="000000"/>
                <w:sz w:val="22"/>
                <w:szCs w:val="22"/>
              </w:rPr>
              <w:t xml:space="preserve">4. «Классификация  основных </w:t>
            </w:r>
            <w:r w:rsidRPr="00BF1C8E">
              <w:rPr>
                <w:color w:val="000000"/>
                <w:spacing w:val="4"/>
                <w:sz w:val="22"/>
                <w:szCs w:val="22"/>
              </w:rPr>
              <w:t>средств, включаемых в аморти</w:t>
            </w:r>
            <w:r w:rsidRPr="00BF1C8E">
              <w:rPr>
                <w:color w:val="000000"/>
                <w:spacing w:val="4"/>
                <w:sz w:val="22"/>
                <w:szCs w:val="22"/>
              </w:rPr>
              <w:softHyphen/>
            </w:r>
            <w:r w:rsidRPr="00BF1C8E">
              <w:rPr>
                <w:color w:val="000000"/>
                <w:sz w:val="22"/>
                <w:szCs w:val="22"/>
              </w:rPr>
              <w:t xml:space="preserve">зационные  группы»      (утв.  пост. </w:t>
            </w:r>
            <w:r w:rsidRPr="00BF1C8E">
              <w:rPr>
                <w:color w:val="000000"/>
                <w:spacing w:val="1"/>
                <w:sz w:val="22"/>
                <w:szCs w:val="22"/>
              </w:rPr>
              <w:t xml:space="preserve">Правительства РФ от 01.01.2002 </w:t>
            </w:r>
            <w:r w:rsidRPr="00BF1C8E">
              <w:rPr>
                <w:color w:val="000000"/>
                <w:spacing w:val="-1"/>
                <w:sz w:val="22"/>
                <w:szCs w:val="22"/>
              </w:rPr>
              <w:t>г. № 1)</w:t>
            </w:r>
          </w:p>
        </w:tc>
      </w:tr>
      <w:tr w:rsidR="000C6DCE" w:rsidRPr="00BF1C8E" w:rsidTr="00DD756A">
        <w:tc>
          <w:tcPr>
            <w:tcW w:w="720" w:type="dxa"/>
          </w:tcPr>
          <w:p w:rsidR="000C6DCE" w:rsidRPr="00BF1C8E" w:rsidRDefault="000C6DCE" w:rsidP="00DD756A">
            <w:pPr>
              <w:jc w:val="center"/>
            </w:pPr>
            <w:r w:rsidRPr="00BF1C8E">
              <w:lastRenderedPageBreak/>
              <w:t>2.4</w:t>
            </w:r>
          </w:p>
        </w:tc>
        <w:tc>
          <w:tcPr>
            <w:tcW w:w="2160" w:type="dxa"/>
          </w:tcPr>
          <w:p w:rsidR="000C6DCE" w:rsidRPr="00BF1C8E" w:rsidRDefault="000C6DCE" w:rsidP="00DD756A">
            <w:pPr>
              <w:shd w:val="clear" w:color="auto" w:fill="FFFFFF"/>
              <w:ind w:left="10"/>
              <w:rPr>
                <w:color w:val="000000"/>
                <w:spacing w:val="-1"/>
                <w:sz w:val="22"/>
                <w:szCs w:val="22"/>
              </w:rPr>
            </w:pPr>
            <w:r w:rsidRPr="00BF1C8E">
              <w:rPr>
                <w:color w:val="000000"/>
                <w:sz w:val="22"/>
                <w:szCs w:val="22"/>
              </w:rPr>
              <w:t xml:space="preserve">Определение срока </w:t>
            </w:r>
            <w:r w:rsidRPr="00BF1C8E">
              <w:rPr>
                <w:color w:val="000000"/>
                <w:spacing w:val="-1"/>
                <w:sz w:val="22"/>
                <w:szCs w:val="22"/>
              </w:rPr>
              <w:t>полезного использо</w:t>
            </w:r>
            <w:r w:rsidRPr="00BF1C8E">
              <w:rPr>
                <w:color w:val="000000"/>
                <w:spacing w:val="-1"/>
                <w:sz w:val="22"/>
                <w:szCs w:val="22"/>
              </w:rPr>
              <w:softHyphen/>
            </w:r>
            <w:r w:rsidRPr="00BF1C8E">
              <w:rPr>
                <w:color w:val="000000"/>
                <w:spacing w:val="8"/>
                <w:sz w:val="22"/>
                <w:szCs w:val="22"/>
              </w:rPr>
              <w:t xml:space="preserve">вания основных </w:t>
            </w:r>
            <w:r w:rsidRPr="00BF1C8E">
              <w:rPr>
                <w:color w:val="000000"/>
                <w:spacing w:val="-3"/>
                <w:sz w:val="22"/>
                <w:szCs w:val="22"/>
              </w:rPr>
              <w:t>средств</w:t>
            </w:r>
          </w:p>
        </w:tc>
        <w:tc>
          <w:tcPr>
            <w:tcW w:w="4320" w:type="dxa"/>
          </w:tcPr>
          <w:p w:rsidR="000C6DCE" w:rsidRPr="00BF1C8E" w:rsidRDefault="000C6DCE" w:rsidP="00DD756A">
            <w:pPr>
              <w:shd w:val="clear" w:color="auto" w:fill="FFFFFF"/>
              <w:spacing w:line="259" w:lineRule="exact"/>
              <w:ind w:left="5"/>
              <w:rPr>
                <w:color w:val="000000"/>
                <w:sz w:val="22"/>
                <w:szCs w:val="22"/>
              </w:rPr>
            </w:pPr>
            <w:r w:rsidRPr="00BF1C8E">
              <w:rPr>
                <w:color w:val="000000"/>
                <w:spacing w:val="1"/>
                <w:sz w:val="22"/>
                <w:szCs w:val="22"/>
              </w:rPr>
              <w:t xml:space="preserve">Определение   срока   полезного   использования </w:t>
            </w:r>
            <w:r w:rsidRPr="00BF1C8E">
              <w:rPr>
                <w:color w:val="000000"/>
                <w:spacing w:val="2"/>
                <w:sz w:val="22"/>
                <w:szCs w:val="22"/>
              </w:rPr>
              <w:t>основных средств производится исходя из ожи</w:t>
            </w:r>
            <w:r w:rsidRPr="00BF1C8E">
              <w:rPr>
                <w:color w:val="000000"/>
                <w:spacing w:val="2"/>
                <w:sz w:val="22"/>
                <w:szCs w:val="22"/>
              </w:rPr>
              <w:softHyphen/>
            </w:r>
            <w:r w:rsidRPr="00BF1C8E">
              <w:rPr>
                <w:color w:val="000000"/>
                <w:spacing w:val="3"/>
                <w:sz w:val="22"/>
                <w:szCs w:val="22"/>
              </w:rPr>
              <w:t>даемого физического износа, зависящего от ре</w:t>
            </w:r>
            <w:r w:rsidRPr="00BF1C8E">
              <w:rPr>
                <w:color w:val="000000"/>
                <w:spacing w:val="3"/>
                <w:sz w:val="22"/>
                <w:szCs w:val="22"/>
              </w:rPr>
              <w:softHyphen/>
            </w:r>
            <w:r w:rsidRPr="00BF1C8E">
              <w:rPr>
                <w:color w:val="000000"/>
                <w:spacing w:val="-1"/>
                <w:sz w:val="22"/>
                <w:szCs w:val="22"/>
              </w:rPr>
              <w:t xml:space="preserve">жима   эксплуатации,   естественных   условий   и </w:t>
            </w:r>
            <w:r w:rsidRPr="00BF1C8E">
              <w:rPr>
                <w:color w:val="000000"/>
                <w:sz w:val="22"/>
                <w:szCs w:val="22"/>
              </w:rPr>
              <w:t>влияния агрессивной среды и утверждается при</w:t>
            </w:r>
            <w:r w:rsidRPr="00BF1C8E">
              <w:rPr>
                <w:color w:val="000000"/>
                <w:sz w:val="22"/>
                <w:szCs w:val="22"/>
              </w:rPr>
              <w:softHyphen/>
            </w:r>
            <w:r w:rsidRPr="00BF1C8E">
              <w:rPr>
                <w:color w:val="000000"/>
                <w:spacing w:val="-1"/>
                <w:sz w:val="22"/>
                <w:szCs w:val="22"/>
              </w:rPr>
              <w:t xml:space="preserve">казом руководителя на основе акта комиссии при </w:t>
            </w:r>
            <w:r w:rsidRPr="00BF1C8E">
              <w:rPr>
                <w:color w:val="000000"/>
                <w:spacing w:val="1"/>
                <w:sz w:val="22"/>
                <w:szCs w:val="22"/>
              </w:rPr>
              <w:t>вводе объекта в эксплуатацию. Комиссия назна</w:t>
            </w:r>
            <w:r w:rsidRPr="00BF1C8E">
              <w:rPr>
                <w:color w:val="000000"/>
                <w:spacing w:val="1"/>
                <w:sz w:val="22"/>
                <w:szCs w:val="22"/>
              </w:rPr>
              <w:softHyphen/>
            </w:r>
            <w:r w:rsidRPr="00BF1C8E">
              <w:rPr>
                <w:color w:val="000000"/>
                <w:sz w:val="22"/>
                <w:szCs w:val="22"/>
              </w:rPr>
              <w:t>чается приказом генерального директора.</w:t>
            </w:r>
          </w:p>
        </w:tc>
        <w:tc>
          <w:tcPr>
            <w:tcW w:w="2803" w:type="dxa"/>
          </w:tcPr>
          <w:p w:rsidR="000C6DCE" w:rsidRPr="00BF1C8E" w:rsidRDefault="000C6DCE" w:rsidP="00DD756A">
            <w:pPr>
              <w:shd w:val="clear" w:color="auto" w:fill="FFFFFF"/>
              <w:ind w:left="10" w:right="-5"/>
              <w:rPr>
                <w:color w:val="000000"/>
                <w:spacing w:val="6"/>
                <w:sz w:val="22"/>
                <w:szCs w:val="22"/>
              </w:rPr>
            </w:pPr>
            <w:r w:rsidRPr="00BF1C8E">
              <w:rPr>
                <w:color w:val="000000"/>
                <w:spacing w:val="-1"/>
                <w:sz w:val="22"/>
                <w:szCs w:val="22"/>
              </w:rPr>
              <w:t xml:space="preserve">1.   ПБУ-6/01    «Учет   основных </w:t>
            </w:r>
            <w:r w:rsidRPr="00BF1C8E">
              <w:rPr>
                <w:color w:val="000000"/>
                <w:spacing w:val="-2"/>
                <w:sz w:val="22"/>
                <w:szCs w:val="22"/>
              </w:rPr>
              <w:t xml:space="preserve">средств»   (утв.   прик.   Минфина </w:t>
            </w:r>
            <w:r w:rsidRPr="00BF1C8E">
              <w:rPr>
                <w:color w:val="000000"/>
                <w:spacing w:val="6"/>
                <w:sz w:val="22"/>
                <w:szCs w:val="22"/>
              </w:rPr>
              <w:t xml:space="preserve">РФ от 30.03.2001 г..№26н </w:t>
            </w:r>
          </w:p>
          <w:p w:rsidR="000C6DCE" w:rsidRPr="00BF1C8E" w:rsidRDefault="000C6DCE" w:rsidP="00DD756A">
            <w:pPr>
              <w:shd w:val="clear" w:color="auto" w:fill="FFFFFF"/>
              <w:ind w:left="10" w:right="-5"/>
              <w:rPr>
                <w:color w:val="000000"/>
                <w:spacing w:val="-3"/>
                <w:sz w:val="22"/>
                <w:szCs w:val="22"/>
              </w:rPr>
            </w:pPr>
            <w:r w:rsidRPr="00BF1C8E">
              <w:rPr>
                <w:color w:val="000000"/>
                <w:spacing w:val="-3"/>
                <w:sz w:val="22"/>
                <w:szCs w:val="22"/>
              </w:rPr>
              <w:t xml:space="preserve">[п. 20] </w:t>
            </w:r>
          </w:p>
          <w:p w:rsidR="000C6DCE" w:rsidRPr="00BF1C8E" w:rsidRDefault="000C6DCE" w:rsidP="00DD756A">
            <w:pPr>
              <w:shd w:val="clear" w:color="auto" w:fill="FFFFFF"/>
              <w:ind w:left="10" w:right="-5"/>
              <w:rPr>
                <w:color w:val="000000"/>
                <w:spacing w:val="8"/>
                <w:sz w:val="22"/>
                <w:szCs w:val="22"/>
              </w:rPr>
            </w:pPr>
            <w:r w:rsidRPr="00BF1C8E">
              <w:rPr>
                <w:color w:val="000000"/>
                <w:spacing w:val="-1"/>
                <w:sz w:val="22"/>
                <w:szCs w:val="22"/>
              </w:rPr>
              <w:t>2."Методические  указания   по б</w:t>
            </w:r>
            <w:r w:rsidRPr="00BF1C8E">
              <w:rPr>
                <w:color w:val="000000"/>
                <w:spacing w:val="1"/>
                <w:sz w:val="22"/>
                <w:szCs w:val="22"/>
              </w:rPr>
              <w:t xml:space="preserve">ухгал-терскому учету основных </w:t>
            </w:r>
            <w:r w:rsidRPr="00BF1C8E">
              <w:rPr>
                <w:color w:val="000000"/>
                <w:spacing w:val="2"/>
                <w:sz w:val="22"/>
                <w:szCs w:val="22"/>
              </w:rPr>
              <w:t>средств"    (утв.  приказом Мин</w:t>
            </w:r>
            <w:r w:rsidRPr="00BF1C8E">
              <w:rPr>
                <w:color w:val="000000"/>
                <w:spacing w:val="2"/>
                <w:sz w:val="22"/>
                <w:szCs w:val="22"/>
              </w:rPr>
              <w:softHyphen/>
            </w:r>
            <w:r w:rsidRPr="00BF1C8E">
              <w:rPr>
                <w:color w:val="000000"/>
                <w:spacing w:val="8"/>
                <w:sz w:val="22"/>
                <w:szCs w:val="22"/>
              </w:rPr>
              <w:t xml:space="preserve">фина РФ от 20.07.98 г. № ЗЗн)   </w:t>
            </w:r>
          </w:p>
          <w:p w:rsidR="000C6DCE" w:rsidRPr="00BF1C8E" w:rsidRDefault="000C6DCE" w:rsidP="00DD756A">
            <w:pPr>
              <w:shd w:val="clear" w:color="auto" w:fill="FFFFFF"/>
              <w:ind w:left="10" w:right="-5"/>
              <w:rPr>
                <w:color w:val="000000"/>
                <w:spacing w:val="-4"/>
                <w:sz w:val="22"/>
                <w:szCs w:val="22"/>
              </w:rPr>
            </w:pPr>
            <w:r w:rsidRPr="00BF1C8E">
              <w:rPr>
                <w:color w:val="000000"/>
                <w:spacing w:val="-3"/>
                <w:sz w:val="22"/>
                <w:szCs w:val="22"/>
              </w:rPr>
              <w:t>[п. 55]</w:t>
            </w:r>
          </w:p>
        </w:tc>
      </w:tr>
      <w:tr w:rsidR="000C6DCE" w:rsidRPr="00BF1C8E" w:rsidTr="00DD756A">
        <w:tc>
          <w:tcPr>
            <w:tcW w:w="720" w:type="dxa"/>
          </w:tcPr>
          <w:p w:rsidR="000C6DCE" w:rsidRPr="00BF1C8E" w:rsidRDefault="000C6DCE" w:rsidP="00DD756A">
            <w:pPr>
              <w:jc w:val="center"/>
            </w:pPr>
            <w:r w:rsidRPr="00BF1C8E">
              <w:t>2.5</w:t>
            </w:r>
          </w:p>
        </w:tc>
        <w:tc>
          <w:tcPr>
            <w:tcW w:w="2160" w:type="dxa"/>
          </w:tcPr>
          <w:p w:rsidR="000C6DCE" w:rsidRPr="00BF1C8E" w:rsidRDefault="000C6DCE" w:rsidP="00DD756A">
            <w:pPr>
              <w:shd w:val="clear" w:color="auto" w:fill="FFFFFF"/>
              <w:ind w:left="10"/>
              <w:rPr>
                <w:color w:val="000000"/>
                <w:spacing w:val="-1"/>
                <w:sz w:val="22"/>
                <w:szCs w:val="22"/>
              </w:rPr>
            </w:pPr>
            <w:r w:rsidRPr="00BF1C8E">
              <w:rPr>
                <w:color w:val="000000"/>
                <w:spacing w:val="1"/>
                <w:sz w:val="22"/>
                <w:szCs w:val="22"/>
              </w:rPr>
              <w:t>Переоценка объек</w:t>
            </w:r>
            <w:r w:rsidRPr="00BF1C8E">
              <w:rPr>
                <w:color w:val="000000"/>
                <w:spacing w:val="1"/>
                <w:sz w:val="22"/>
                <w:szCs w:val="22"/>
              </w:rPr>
              <w:softHyphen/>
            </w:r>
            <w:r w:rsidRPr="00BF1C8E">
              <w:rPr>
                <w:color w:val="000000"/>
                <w:spacing w:val="29"/>
                <w:sz w:val="22"/>
                <w:szCs w:val="22"/>
              </w:rPr>
              <w:t xml:space="preserve">тов основных </w:t>
            </w:r>
            <w:r w:rsidRPr="00BF1C8E">
              <w:rPr>
                <w:color w:val="000000"/>
                <w:spacing w:val="-3"/>
                <w:sz w:val="22"/>
                <w:szCs w:val="22"/>
              </w:rPr>
              <w:t>средств</w:t>
            </w:r>
          </w:p>
        </w:tc>
        <w:tc>
          <w:tcPr>
            <w:tcW w:w="4320" w:type="dxa"/>
          </w:tcPr>
          <w:p w:rsidR="000C6DCE" w:rsidRPr="00BF1C8E" w:rsidRDefault="000C6DCE" w:rsidP="00DD756A">
            <w:pPr>
              <w:shd w:val="clear" w:color="auto" w:fill="FFFFFF"/>
              <w:spacing w:line="259" w:lineRule="exact"/>
              <w:ind w:left="5"/>
              <w:rPr>
                <w:color w:val="000000"/>
                <w:sz w:val="22"/>
                <w:szCs w:val="22"/>
              </w:rPr>
            </w:pPr>
            <w:r w:rsidRPr="00BF1C8E">
              <w:rPr>
                <w:color w:val="000000"/>
                <w:spacing w:val="2"/>
                <w:sz w:val="22"/>
                <w:szCs w:val="22"/>
              </w:rPr>
              <w:t>Переоценка объектов основных средств не про</w:t>
            </w:r>
            <w:r w:rsidRPr="00BF1C8E">
              <w:rPr>
                <w:color w:val="000000"/>
                <w:spacing w:val="2"/>
                <w:sz w:val="22"/>
                <w:szCs w:val="22"/>
              </w:rPr>
              <w:softHyphen/>
            </w:r>
            <w:r w:rsidRPr="00BF1C8E">
              <w:rPr>
                <w:color w:val="000000"/>
                <w:spacing w:val="-1"/>
                <w:sz w:val="22"/>
                <w:szCs w:val="22"/>
              </w:rPr>
              <w:t>изводится.</w:t>
            </w:r>
          </w:p>
        </w:tc>
        <w:tc>
          <w:tcPr>
            <w:tcW w:w="2803" w:type="dxa"/>
          </w:tcPr>
          <w:p w:rsidR="000C6DCE" w:rsidRPr="00BF1C8E" w:rsidRDefault="000C6DCE" w:rsidP="00DD756A">
            <w:pPr>
              <w:shd w:val="clear" w:color="auto" w:fill="FFFFFF"/>
              <w:ind w:left="10" w:right="-5"/>
              <w:rPr>
                <w:color w:val="000000"/>
                <w:spacing w:val="-4"/>
              </w:rPr>
            </w:pPr>
            <w:r w:rsidRPr="00BF1C8E">
              <w:rPr>
                <w:color w:val="000000"/>
                <w:spacing w:val="-2"/>
              </w:rPr>
              <w:t xml:space="preserve">1.   "Методические  указания   по </w:t>
            </w:r>
            <w:r w:rsidRPr="00BF1C8E">
              <w:rPr>
                <w:color w:val="000000"/>
                <w:spacing w:val="1"/>
              </w:rPr>
              <w:t xml:space="preserve">бухгал-терскому учету основных </w:t>
            </w:r>
            <w:r w:rsidRPr="00BF1C8E">
              <w:rPr>
                <w:color w:val="000000"/>
                <w:spacing w:val="2"/>
              </w:rPr>
              <w:t>средств"    (утв.  приказом Мин</w:t>
            </w:r>
            <w:r w:rsidRPr="00BF1C8E">
              <w:rPr>
                <w:color w:val="000000"/>
                <w:spacing w:val="2"/>
              </w:rPr>
              <w:softHyphen/>
            </w:r>
            <w:r w:rsidRPr="00BF1C8E">
              <w:rPr>
                <w:color w:val="000000"/>
                <w:spacing w:val="7"/>
              </w:rPr>
              <w:t xml:space="preserve">фина РФ от 20.07.98 г. № ЗЗн) </w:t>
            </w:r>
            <w:r w:rsidRPr="00BF1C8E">
              <w:rPr>
                <w:color w:val="000000"/>
                <w:spacing w:val="-4"/>
              </w:rPr>
              <w:t>[п. 38]</w:t>
            </w:r>
          </w:p>
        </w:tc>
      </w:tr>
      <w:tr w:rsidR="000C6DCE" w:rsidRPr="00BF1C8E" w:rsidTr="00DD756A">
        <w:tc>
          <w:tcPr>
            <w:tcW w:w="720" w:type="dxa"/>
          </w:tcPr>
          <w:p w:rsidR="000C6DCE" w:rsidRPr="00BF1C8E" w:rsidRDefault="000C6DCE" w:rsidP="00DD756A">
            <w:pPr>
              <w:jc w:val="center"/>
            </w:pPr>
            <w:r w:rsidRPr="00BF1C8E">
              <w:t>2.6</w:t>
            </w:r>
          </w:p>
        </w:tc>
        <w:tc>
          <w:tcPr>
            <w:tcW w:w="2160" w:type="dxa"/>
          </w:tcPr>
          <w:p w:rsidR="000C6DCE" w:rsidRPr="00BF1C8E" w:rsidRDefault="000C6DCE" w:rsidP="00DD756A">
            <w:pPr>
              <w:shd w:val="clear" w:color="auto" w:fill="FFFFFF"/>
              <w:ind w:left="10"/>
              <w:rPr>
                <w:color w:val="000000"/>
                <w:spacing w:val="-1"/>
                <w:sz w:val="22"/>
                <w:szCs w:val="22"/>
              </w:rPr>
            </w:pPr>
            <w:r w:rsidRPr="00BF1C8E">
              <w:rPr>
                <w:color w:val="000000"/>
                <w:spacing w:val="-2"/>
                <w:sz w:val="22"/>
                <w:szCs w:val="22"/>
              </w:rPr>
              <w:t xml:space="preserve">Порядок     учета     и финансирования </w:t>
            </w:r>
            <w:r w:rsidRPr="00BF1C8E">
              <w:rPr>
                <w:color w:val="000000"/>
                <w:spacing w:val="-1"/>
                <w:sz w:val="22"/>
                <w:szCs w:val="22"/>
              </w:rPr>
              <w:t xml:space="preserve">ремонта основных </w:t>
            </w:r>
            <w:r w:rsidRPr="00BF1C8E">
              <w:rPr>
                <w:color w:val="000000"/>
                <w:spacing w:val="-2"/>
                <w:sz w:val="22"/>
                <w:szCs w:val="22"/>
              </w:rPr>
              <w:t>средств</w:t>
            </w:r>
          </w:p>
        </w:tc>
        <w:tc>
          <w:tcPr>
            <w:tcW w:w="4320" w:type="dxa"/>
          </w:tcPr>
          <w:p w:rsidR="000C6DCE" w:rsidRPr="00BF1C8E" w:rsidRDefault="000C6DCE" w:rsidP="00DD756A">
            <w:pPr>
              <w:shd w:val="clear" w:color="auto" w:fill="FFFFFF"/>
              <w:spacing w:line="259" w:lineRule="exact"/>
              <w:ind w:left="5"/>
              <w:rPr>
                <w:color w:val="000000"/>
                <w:sz w:val="22"/>
                <w:szCs w:val="22"/>
              </w:rPr>
            </w:pPr>
            <w:r w:rsidRPr="00BF1C8E">
              <w:rPr>
                <w:color w:val="000000"/>
                <w:sz w:val="22"/>
                <w:szCs w:val="22"/>
              </w:rPr>
              <w:t>Расходы на ремонт основных средств включают</w:t>
            </w:r>
            <w:r w:rsidRPr="00BF1C8E">
              <w:rPr>
                <w:color w:val="000000"/>
                <w:sz w:val="22"/>
                <w:szCs w:val="22"/>
              </w:rPr>
              <w:softHyphen/>
            </w:r>
            <w:r w:rsidRPr="00BF1C8E">
              <w:rPr>
                <w:color w:val="000000"/>
                <w:spacing w:val="2"/>
                <w:sz w:val="22"/>
                <w:szCs w:val="22"/>
              </w:rPr>
              <w:t xml:space="preserve">ся в себестоимость продукции (работ, услуг) по </w:t>
            </w:r>
            <w:r w:rsidRPr="00BF1C8E">
              <w:rPr>
                <w:color w:val="000000"/>
                <w:sz w:val="22"/>
                <w:szCs w:val="22"/>
              </w:rPr>
              <w:t xml:space="preserve">фактическим затратам. </w:t>
            </w:r>
            <w:r w:rsidRPr="00BF1C8E">
              <w:rPr>
                <w:color w:val="000000"/>
                <w:spacing w:val="2"/>
                <w:sz w:val="22"/>
                <w:szCs w:val="22"/>
              </w:rPr>
              <w:t xml:space="preserve">Резерв расходов на ремонт основных средств не </w:t>
            </w:r>
            <w:r w:rsidRPr="00BF1C8E">
              <w:rPr>
                <w:color w:val="000000"/>
                <w:spacing w:val="-1"/>
                <w:sz w:val="22"/>
                <w:szCs w:val="22"/>
              </w:rPr>
              <w:t xml:space="preserve">создается. </w:t>
            </w:r>
          </w:p>
        </w:tc>
        <w:tc>
          <w:tcPr>
            <w:tcW w:w="2803" w:type="dxa"/>
          </w:tcPr>
          <w:p w:rsidR="000C6DCE" w:rsidRPr="00BF1C8E" w:rsidRDefault="000C6DCE" w:rsidP="00DD756A">
            <w:pPr>
              <w:shd w:val="clear" w:color="auto" w:fill="FFFFFF"/>
              <w:ind w:left="10" w:right="-5"/>
              <w:rPr>
                <w:color w:val="000000"/>
                <w:spacing w:val="7"/>
                <w:sz w:val="22"/>
                <w:szCs w:val="22"/>
              </w:rPr>
            </w:pPr>
            <w:r w:rsidRPr="00BF1C8E">
              <w:rPr>
                <w:color w:val="000000"/>
                <w:spacing w:val="-1"/>
                <w:sz w:val="22"/>
                <w:szCs w:val="22"/>
              </w:rPr>
              <w:t xml:space="preserve">1.   ПБУ-6/01    «Учет   основных </w:t>
            </w:r>
            <w:r w:rsidRPr="00BF1C8E">
              <w:rPr>
                <w:color w:val="000000"/>
                <w:spacing w:val="-2"/>
                <w:sz w:val="22"/>
                <w:szCs w:val="22"/>
              </w:rPr>
              <w:t xml:space="preserve">средств»   (утв.   прик.   Минфина </w:t>
            </w:r>
            <w:r w:rsidRPr="00BF1C8E">
              <w:rPr>
                <w:color w:val="000000"/>
                <w:spacing w:val="7"/>
                <w:sz w:val="22"/>
                <w:szCs w:val="22"/>
              </w:rPr>
              <w:t xml:space="preserve">РФ от 30.03.2001 г..№26н </w:t>
            </w:r>
          </w:p>
          <w:p w:rsidR="000C6DCE" w:rsidRPr="00BF1C8E" w:rsidRDefault="000C6DCE" w:rsidP="00DD756A">
            <w:pPr>
              <w:shd w:val="clear" w:color="auto" w:fill="FFFFFF"/>
              <w:ind w:left="10" w:right="-5"/>
              <w:rPr>
                <w:color w:val="000000"/>
                <w:spacing w:val="-1"/>
                <w:sz w:val="22"/>
                <w:szCs w:val="22"/>
              </w:rPr>
            </w:pPr>
            <w:r w:rsidRPr="00BF1C8E">
              <w:rPr>
                <w:color w:val="000000"/>
                <w:spacing w:val="-1"/>
                <w:sz w:val="22"/>
                <w:szCs w:val="22"/>
              </w:rPr>
              <w:t xml:space="preserve">[Разд. </w:t>
            </w:r>
            <w:r w:rsidRPr="00BF1C8E">
              <w:rPr>
                <w:color w:val="000000"/>
                <w:spacing w:val="-1"/>
                <w:sz w:val="22"/>
                <w:szCs w:val="22"/>
                <w:lang w:val="en-US"/>
              </w:rPr>
              <w:t>IV</w:t>
            </w:r>
            <w:r w:rsidRPr="00BF1C8E">
              <w:rPr>
                <w:color w:val="000000"/>
                <w:spacing w:val="-1"/>
                <w:sz w:val="22"/>
                <w:szCs w:val="22"/>
              </w:rPr>
              <w:t xml:space="preserve">] </w:t>
            </w:r>
          </w:p>
          <w:p w:rsidR="000C6DCE" w:rsidRPr="00BF1C8E" w:rsidRDefault="000C6DCE" w:rsidP="00DD756A">
            <w:pPr>
              <w:shd w:val="clear" w:color="auto" w:fill="FFFFFF"/>
              <w:ind w:left="10" w:right="-5"/>
              <w:rPr>
                <w:color w:val="000000"/>
                <w:spacing w:val="3"/>
                <w:sz w:val="22"/>
                <w:szCs w:val="22"/>
              </w:rPr>
            </w:pPr>
            <w:r w:rsidRPr="00BF1C8E">
              <w:rPr>
                <w:color w:val="000000"/>
                <w:spacing w:val="-1"/>
                <w:sz w:val="22"/>
                <w:szCs w:val="22"/>
              </w:rPr>
              <w:t xml:space="preserve">2."Методические  указания   по </w:t>
            </w:r>
            <w:r w:rsidRPr="00BF1C8E">
              <w:rPr>
                <w:color w:val="000000"/>
                <w:spacing w:val="1"/>
                <w:sz w:val="22"/>
                <w:szCs w:val="22"/>
              </w:rPr>
              <w:t xml:space="preserve">бухгалтерскому учету основных </w:t>
            </w:r>
            <w:r w:rsidRPr="00BF1C8E">
              <w:rPr>
                <w:color w:val="000000"/>
                <w:spacing w:val="3"/>
                <w:sz w:val="22"/>
                <w:szCs w:val="22"/>
              </w:rPr>
              <w:t xml:space="preserve">средств" </w:t>
            </w:r>
          </w:p>
          <w:p w:rsidR="000C6DCE" w:rsidRPr="00BF1C8E" w:rsidRDefault="000C6DCE" w:rsidP="00DD756A">
            <w:pPr>
              <w:shd w:val="clear" w:color="auto" w:fill="FFFFFF"/>
              <w:ind w:left="10" w:right="-5"/>
              <w:rPr>
                <w:color w:val="000000"/>
                <w:spacing w:val="3"/>
                <w:sz w:val="22"/>
                <w:szCs w:val="22"/>
              </w:rPr>
            </w:pPr>
            <w:r w:rsidRPr="00BF1C8E">
              <w:rPr>
                <w:color w:val="000000"/>
                <w:spacing w:val="3"/>
                <w:sz w:val="22"/>
                <w:szCs w:val="22"/>
              </w:rPr>
              <w:t xml:space="preserve">[разд. 4] </w:t>
            </w:r>
          </w:p>
          <w:p w:rsidR="000C6DCE" w:rsidRPr="00BF1C8E" w:rsidRDefault="000C6DCE" w:rsidP="00DD756A">
            <w:pPr>
              <w:shd w:val="clear" w:color="auto" w:fill="FFFFFF"/>
              <w:ind w:left="10" w:right="-5"/>
              <w:rPr>
                <w:color w:val="000000"/>
                <w:sz w:val="22"/>
                <w:szCs w:val="22"/>
              </w:rPr>
            </w:pPr>
            <w:r w:rsidRPr="00BF1C8E">
              <w:rPr>
                <w:color w:val="000000"/>
                <w:sz w:val="22"/>
                <w:szCs w:val="22"/>
              </w:rPr>
              <w:t xml:space="preserve">3.Постановление      Госкомстата России от 03.10.96г. № 123. </w:t>
            </w:r>
          </w:p>
          <w:p w:rsidR="000C6DCE" w:rsidRPr="00BF1C8E" w:rsidRDefault="000C6DCE" w:rsidP="00DD756A">
            <w:pPr>
              <w:shd w:val="clear" w:color="auto" w:fill="FFFFFF"/>
              <w:ind w:left="10" w:right="-5"/>
              <w:rPr>
                <w:color w:val="000000"/>
                <w:sz w:val="22"/>
                <w:szCs w:val="22"/>
              </w:rPr>
            </w:pPr>
            <w:r w:rsidRPr="00BF1C8E">
              <w:rPr>
                <w:color w:val="000000"/>
                <w:sz w:val="22"/>
                <w:szCs w:val="22"/>
              </w:rPr>
              <w:t>4. Глава 25 НК РФ</w:t>
            </w:r>
          </w:p>
          <w:p w:rsidR="000C6DCE" w:rsidRPr="00BF1C8E" w:rsidRDefault="000C6DCE" w:rsidP="00DD756A">
            <w:pPr>
              <w:shd w:val="clear" w:color="auto" w:fill="FFFFFF"/>
              <w:ind w:left="10" w:right="-5"/>
              <w:rPr>
                <w:color w:val="000000"/>
                <w:spacing w:val="-4"/>
                <w:sz w:val="22"/>
                <w:szCs w:val="22"/>
              </w:rPr>
            </w:pPr>
            <w:r w:rsidRPr="00BF1C8E">
              <w:rPr>
                <w:color w:val="000000"/>
                <w:spacing w:val="-1"/>
                <w:sz w:val="22"/>
                <w:szCs w:val="22"/>
              </w:rPr>
              <w:t>5. «Учет договоров на капиталь</w:t>
            </w:r>
            <w:r w:rsidRPr="00BF1C8E">
              <w:rPr>
                <w:color w:val="000000"/>
                <w:spacing w:val="-1"/>
                <w:sz w:val="22"/>
                <w:szCs w:val="22"/>
              </w:rPr>
              <w:softHyphen/>
            </w:r>
            <w:r w:rsidRPr="00BF1C8E">
              <w:rPr>
                <w:color w:val="000000"/>
                <w:spacing w:val="6"/>
                <w:sz w:val="22"/>
                <w:szCs w:val="22"/>
              </w:rPr>
              <w:t xml:space="preserve">ное строительство (ПБУ </w:t>
            </w:r>
            <w:r w:rsidRPr="00BF1C8E">
              <w:rPr>
                <w:color w:val="000000"/>
                <w:spacing w:val="1"/>
                <w:sz w:val="22"/>
                <w:szCs w:val="22"/>
              </w:rPr>
              <w:t xml:space="preserve">2/94) »Минфин РФ от 20.12.94г. </w:t>
            </w:r>
            <w:r w:rsidRPr="00BF1C8E">
              <w:rPr>
                <w:color w:val="000000"/>
                <w:spacing w:val="-2"/>
                <w:sz w:val="22"/>
                <w:szCs w:val="22"/>
              </w:rPr>
              <w:t>№ 167</w:t>
            </w:r>
          </w:p>
        </w:tc>
      </w:tr>
      <w:tr w:rsidR="000C6DCE" w:rsidRPr="00BF1C8E" w:rsidTr="00DD756A">
        <w:tc>
          <w:tcPr>
            <w:tcW w:w="720" w:type="dxa"/>
          </w:tcPr>
          <w:p w:rsidR="000C6DCE" w:rsidRPr="00BF1C8E" w:rsidRDefault="000C6DCE" w:rsidP="00DD756A">
            <w:pPr>
              <w:jc w:val="center"/>
            </w:pPr>
            <w:r w:rsidRPr="00BF1C8E">
              <w:t>2.7</w:t>
            </w:r>
          </w:p>
        </w:tc>
        <w:tc>
          <w:tcPr>
            <w:tcW w:w="2160" w:type="dxa"/>
          </w:tcPr>
          <w:p w:rsidR="000C6DCE" w:rsidRPr="00BF1C8E" w:rsidRDefault="000C6DCE" w:rsidP="00DD756A">
            <w:pPr>
              <w:shd w:val="clear" w:color="auto" w:fill="FFFFFF"/>
              <w:ind w:left="10"/>
              <w:rPr>
                <w:color w:val="000000"/>
                <w:spacing w:val="-1"/>
                <w:sz w:val="22"/>
                <w:szCs w:val="22"/>
              </w:rPr>
            </w:pPr>
            <w:r w:rsidRPr="00BF1C8E">
              <w:rPr>
                <w:color w:val="000000"/>
                <w:spacing w:val="-1"/>
                <w:sz w:val="22"/>
                <w:szCs w:val="22"/>
              </w:rPr>
              <w:t>Учетная стоимость финансовых вложе</w:t>
            </w:r>
            <w:r w:rsidRPr="00BF1C8E">
              <w:rPr>
                <w:color w:val="000000"/>
                <w:spacing w:val="-1"/>
                <w:sz w:val="22"/>
                <w:szCs w:val="22"/>
              </w:rPr>
              <w:softHyphen/>
            </w:r>
            <w:r w:rsidRPr="00BF1C8E">
              <w:rPr>
                <w:color w:val="000000"/>
                <w:spacing w:val="-3"/>
                <w:sz w:val="22"/>
                <w:szCs w:val="22"/>
              </w:rPr>
              <w:t>ний и порядок оцен</w:t>
            </w:r>
            <w:r w:rsidRPr="00BF1C8E">
              <w:rPr>
                <w:color w:val="000000"/>
                <w:spacing w:val="-3"/>
                <w:sz w:val="22"/>
                <w:szCs w:val="22"/>
              </w:rPr>
              <w:softHyphen/>
            </w:r>
            <w:r w:rsidRPr="00BF1C8E">
              <w:rPr>
                <w:color w:val="000000"/>
                <w:spacing w:val="-2"/>
                <w:sz w:val="22"/>
                <w:szCs w:val="22"/>
              </w:rPr>
              <w:t xml:space="preserve">ки при их выбытии </w:t>
            </w:r>
            <w:r w:rsidRPr="00BF1C8E">
              <w:rPr>
                <w:color w:val="000000"/>
                <w:sz w:val="22"/>
                <w:szCs w:val="22"/>
              </w:rPr>
              <w:t xml:space="preserve">(для финансовых </w:t>
            </w:r>
            <w:r w:rsidRPr="00BF1C8E">
              <w:rPr>
                <w:color w:val="000000"/>
                <w:spacing w:val="-1"/>
                <w:sz w:val="22"/>
                <w:szCs w:val="22"/>
              </w:rPr>
              <w:t>вложений, по кото</w:t>
            </w:r>
            <w:r w:rsidRPr="00BF1C8E">
              <w:rPr>
                <w:color w:val="000000"/>
                <w:spacing w:val="-1"/>
                <w:sz w:val="22"/>
                <w:szCs w:val="22"/>
              </w:rPr>
              <w:softHyphen/>
            </w:r>
            <w:r w:rsidRPr="00BF1C8E">
              <w:rPr>
                <w:color w:val="000000"/>
                <w:spacing w:val="-3"/>
                <w:sz w:val="22"/>
                <w:szCs w:val="22"/>
              </w:rPr>
              <w:t xml:space="preserve">рым не определяется </w:t>
            </w:r>
            <w:r w:rsidRPr="00BF1C8E">
              <w:rPr>
                <w:color w:val="000000"/>
                <w:spacing w:val="-2"/>
                <w:sz w:val="22"/>
                <w:szCs w:val="22"/>
              </w:rPr>
              <w:t>текущая рыночная стоимость)</w:t>
            </w:r>
          </w:p>
        </w:tc>
        <w:tc>
          <w:tcPr>
            <w:tcW w:w="4320" w:type="dxa"/>
          </w:tcPr>
          <w:p w:rsidR="000C6DCE" w:rsidRPr="00BF1C8E" w:rsidRDefault="000C6DCE" w:rsidP="00DD756A">
            <w:pPr>
              <w:shd w:val="clear" w:color="auto" w:fill="FFFFFF"/>
              <w:spacing w:line="259" w:lineRule="exact"/>
              <w:ind w:left="5"/>
              <w:rPr>
                <w:color w:val="000000"/>
                <w:sz w:val="22"/>
                <w:szCs w:val="22"/>
              </w:rPr>
            </w:pPr>
            <w:r w:rsidRPr="00BF1C8E">
              <w:rPr>
                <w:color w:val="000000"/>
                <w:spacing w:val="1"/>
                <w:sz w:val="22"/>
                <w:szCs w:val="22"/>
              </w:rPr>
              <w:t>К финансовым вложениям относятся:    государ</w:t>
            </w:r>
            <w:r w:rsidRPr="00BF1C8E">
              <w:rPr>
                <w:color w:val="000000"/>
                <w:spacing w:val="1"/>
                <w:sz w:val="22"/>
                <w:szCs w:val="22"/>
              </w:rPr>
              <w:softHyphen/>
            </w:r>
            <w:r w:rsidRPr="00BF1C8E">
              <w:rPr>
                <w:color w:val="000000"/>
                <w:sz w:val="22"/>
                <w:szCs w:val="22"/>
              </w:rPr>
              <w:t>ственные и муниципальные ценные бумаги, цен</w:t>
            </w:r>
            <w:r w:rsidRPr="00BF1C8E">
              <w:rPr>
                <w:color w:val="000000"/>
                <w:sz w:val="22"/>
                <w:szCs w:val="22"/>
              </w:rPr>
              <w:softHyphen/>
            </w:r>
            <w:r w:rsidRPr="00BF1C8E">
              <w:rPr>
                <w:color w:val="000000"/>
                <w:spacing w:val="1"/>
                <w:sz w:val="22"/>
                <w:szCs w:val="22"/>
              </w:rPr>
              <w:t xml:space="preserve">ные бумаги других организаций, в т.ч. долговые </w:t>
            </w:r>
            <w:r w:rsidRPr="00BF1C8E">
              <w:rPr>
                <w:color w:val="000000"/>
                <w:spacing w:val="2"/>
                <w:sz w:val="22"/>
                <w:szCs w:val="22"/>
              </w:rPr>
              <w:t>ценные бумаги, в которых дата и стоимость по</w:t>
            </w:r>
            <w:r w:rsidRPr="00BF1C8E">
              <w:rPr>
                <w:color w:val="000000"/>
                <w:spacing w:val="2"/>
                <w:sz w:val="22"/>
                <w:szCs w:val="22"/>
              </w:rPr>
              <w:softHyphen/>
            </w:r>
            <w:r w:rsidRPr="00BF1C8E">
              <w:rPr>
                <w:color w:val="000000"/>
                <w:spacing w:val="1"/>
                <w:sz w:val="22"/>
                <w:szCs w:val="22"/>
              </w:rPr>
              <w:t>гашения определена (облигации, векселя); вкла</w:t>
            </w:r>
            <w:r w:rsidRPr="00BF1C8E">
              <w:rPr>
                <w:color w:val="000000"/>
                <w:spacing w:val="1"/>
                <w:sz w:val="22"/>
                <w:szCs w:val="22"/>
              </w:rPr>
              <w:softHyphen/>
            </w:r>
            <w:r w:rsidRPr="00BF1C8E">
              <w:rPr>
                <w:color w:val="000000"/>
                <w:spacing w:val="8"/>
                <w:sz w:val="22"/>
                <w:szCs w:val="22"/>
              </w:rPr>
              <w:t xml:space="preserve">ды в уставные капиталы других организаций, </w:t>
            </w:r>
            <w:r w:rsidRPr="00BF1C8E">
              <w:rPr>
                <w:color w:val="000000"/>
                <w:spacing w:val="4"/>
                <w:sz w:val="22"/>
                <w:szCs w:val="22"/>
              </w:rPr>
              <w:t xml:space="preserve">предоставленные другим организациям займы, депозитные вклады в кредитных организациях, </w:t>
            </w:r>
            <w:r w:rsidRPr="00BF1C8E">
              <w:rPr>
                <w:color w:val="000000"/>
                <w:spacing w:val="1"/>
                <w:sz w:val="22"/>
                <w:szCs w:val="22"/>
              </w:rPr>
              <w:t xml:space="preserve">дебиторская  задолженность,  </w:t>
            </w:r>
            <w:r w:rsidRPr="00BF1C8E">
              <w:rPr>
                <w:color w:val="000000"/>
                <w:spacing w:val="1"/>
                <w:sz w:val="22"/>
                <w:szCs w:val="22"/>
              </w:rPr>
              <w:lastRenderedPageBreak/>
              <w:t xml:space="preserve">приобретенная  на </w:t>
            </w:r>
            <w:r w:rsidRPr="00BF1C8E">
              <w:rPr>
                <w:color w:val="000000"/>
                <w:sz w:val="22"/>
                <w:szCs w:val="22"/>
              </w:rPr>
              <w:t xml:space="preserve">основании уступки права требования. </w:t>
            </w:r>
            <w:r w:rsidRPr="00BF1C8E">
              <w:rPr>
                <w:color w:val="000000"/>
                <w:spacing w:val="5"/>
                <w:sz w:val="22"/>
                <w:szCs w:val="22"/>
              </w:rPr>
              <w:t>Финансовые вложения принимаются к бухгал</w:t>
            </w:r>
            <w:r w:rsidRPr="00BF1C8E">
              <w:rPr>
                <w:color w:val="000000"/>
                <w:spacing w:val="5"/>
                <w:sz w:val="22"/>
                <w:szCs w:val="22"/>
              </w:rPr>
              <w:softHyphen/>
            </w:r>
            <w:r w:rsidRPr="00BF1C8E">
              <w:rPr>
                <w:color w:val="000000"/>
                <w:spacing w:val="2"/>
                <w:sz w:val="22"/>
                <w:szCs w:val="22"/>
              </w:rPr>
              <w:t xml:space="preserve">терскому учету в сумме фактических затрат для инвестора на их приобретение, за исключением </w:t>
            </w:r>
            <w:r w:rsidRPr="00BF1C8E">
              <w:rPr>
                <w:color w:val="000000"/>
                <w:sz w:val="22"/>
                <w:szCs w:val="22"/>
              </w:rPr>
              <w:t xml:space="preserve">возмещаемых налогов. </w:t>
            </w:r>
            <w:r w:rsidRPr="00BF1C8E">
              <w:rPr>
                <w:color w:val="000000"/>
                <w:spacing w:val="3"/>
                <w:sz w:val="22"/>
                <w:szCs w:val="22"/>
              </w:rPr>
              <w:t>Аналитический учет финансовых вложений ве</w:t>
            </w:r>
            <w:r w:rsidRPr="00BF1C8E">
              <w:rPr>
                <w:color w:val="000000"/>
                <w:spacing w:val="3"/>
                <w:sz w:val="22"/>
                <w:szCs w:val="22"/>
              </w:rPr>
              <w:softHyphen/>
            </w:r>
            <w:r w:rsidRPr="00BF1C8E">
              <w:rPr>
                <w:color w:val="000000"/>
                <w:sz w:val="22"/>
                <w:szCs w:val="22"/>
              </w:rPr>
              <w:t xml:space="preserve">дется по организациям, в которые осуществлены эти вложения. </w:t>
            </w:r>
            <w:r w:rsidRPr="00BF1C8E">
              <w:rPr>
                <w:color w:val="000000"/>
                <w:spacing w:val="3"/>
                <w:sz w:val="22"/>
                <w:szCs w:val="22"/>
              </w:rPr>
              <w:t xml:space="preserve">Оценка финансовых вложений при их выбытии </w:t>
            </w:r>
            <w:r w:rsidRPr="00BF1C8E">
              <w:rPr>
                <w:color w:val="000000"/>
                <w:spacing w:val="4"/>
                <w:sz w:val="22"/>
                <w:szCs w:val="22"/>
              </w:rPr>
              <w:t>осуществляется по их первоначальной стоимо</w:t>
            </w:r>
            <w:r w:rsidRPr="00BF1C8E">
              <w:rPr>
                <w:color w:val="000000"/>
                <w:spacing w:val="4"/>
                <w:sz w:val="22"/>
                <w:szCs w:val="22"/>
              </w:rPr>
              <w:softHyphen/>
            </w:r>
            <w:r w:rsidRPr="00BF1C8E">
              <w:rPr>
                <w:color w:val="000000"/>
                <w:spacing w:val="-4"/>
                <w:sz w:val="22"/>
                <w:szCs w:val="22"/>
              </w:rPr>
              <w:t>сти.</w:t>
            </w:r>
          </w:p>
        </w:tc>
        <w:tc>
          <w:tcPr>
            <w:tcW w:w="2803" w:type="dxa"/>
          </w:tcPr>
          <w:p w:rsidR="000C6DCE" w:rsidRPr="00BF1C8E" w:rsidRDefault="000C6DCE" w:rsidP="00DD756A">
            <w:pPr>
              <w:shd w:val="clear" w:color="auto" w:fill="FFFFFF"/>
              <w:ind w:left="10" w:right="-5"/>
              <w:rPr>
                <w:color w:val="000000"/>
                <w:spacing w:val="-2"/>
                <w:sz w:val="22"/>
                <w:szCs w:val="22"/>
              </w:rPr>
            </w:pPr>
            <w:r w:rsidRPr="00BF1C8E">
              <w:rPr>
                <w:color w:val="000000"/>
                <w:spacing w:val="2"/>
                <w:sz w:val="22"/>
                <w:szCs w:val="22"/>
              </w:rPr>
              <w:lastRenderedPageBreak/>
              <w:t>1. "Положение по ведению бух</w:t>
            </w:r>
            <w:r w:rsidRPr="00BF1C8E">
              <w:rPr>
                <w:color w:val="000000"/>
                <w:spacing w:val="2"/>
                <w:sz w:val="22"/>
                <w:szCs w:val="22"/>
              </w:rPr>
              <w:softHyphen/>
            </w:r>
            <w:r w:rsidRPr="00BF1C8E">
              <w:rPr>
                <w:color w:val="000000"/>
                <w:sz w:val="22"/>
                <w:szCs w:val="22"/>
              </w:rPr>
              <w:t xml:space="preserve">галтерского учета..."    [п. 43, 44, </w:t>
            </w:r>
            <w:r w:rsidRPr="00BF1C8E">
              <w:rPr>
                <w:color w:val="000000"/>
                <w:spacing w:val="-2"/>
                <w:sz w:val="22"/>
                <w:szCs w:val="22"/>
              </w:rPr>
              <w:t xml:space="preserve">45] </w:t>
            </w:r>
          </w:p>
          <w:p w:rsidR="000C6DCE" w:rsidRPr="00BF1C8E" w:rsidRDefault="000C6DCE" w:rsidP="00DD756A">
            <w:pPr>
              <w:shd w:val="clear" w:color="auto" w:fill="FFFFFF"/>
              <w:ind w:left="10" w:right="-5"/>
              <w:rPr>
                <w:color w:val="000000"/>
                <w:spacing w:val="17"/>
                <w:sz w:val="22"/>
                <w:szCs w:val="22"/>
              </w:rPr>
            </w:pPr>
            <w:r w:rsidRPr="00BF1C8E">
              <w:rPr>
                <w:color w:val="000000"/>
                <w:spacing w:val="3"/>
                <w:sz w:val="22"/>
                <w:szCs w:val="22"/>
              </w:rPr>
              <w:t>2. Порядок отражения в бухгал</w:t>
            </w:r>
            <w:r w:rsidRPr="00BF1C8E">
              <w:rPr>
                <w:color w:val="000000"/>
                <w:spacing w:val="3"/>
                <w:sz w:val="22"/>
                <w:szCs w:val="22"/>
              </w:rPr>
              <w:softHyphen/>
            </w:r>
            <w:r w:rsidRPr="00BF1C8E">
              <w:rPr>
                <w:color w:val="000000"/>
                <w:spacing w:val="7"/>
                <w:sz w:val="22"/>
                <w:szCs w:val="22"/>
              </w:rPr>
              <w:t>терском учете  операций с цен</w:t>
            </w:r>
            <w:r w:rsidRPr="00BF1C8E">
              <w:rPr>
                <w:color w:val="000000"/>
                <w:spacing w:val="7"/>
                <w:sz w:val="22"/>
                <w:szCs w:val="22"/>
              </w:rPr>
              <w:softHyphen/>
            </w:r>
            <w:r w:rsidRPr="00BF1C8E">
              <w:rPr>
                <w:color w:val="000000"/>
                <w:spacing w:val="1"/>
                <w:sz w:val="22"/>
                <w:szCs w:val="22"/>
              </w:rPr>
              <w:t xml:space="preserve">ными    бумагами    (утв.    прик. Минфина  РФ  от   15.01.1997  г. </w:t>
            </w:r>
            <w:r w:rsidRPr="00BF1C8E">
              <w:rPr>
                <w:color w:val="000000"/>
                <w:spacing w:val="17"/>
                <w:sz w:val="22"/>
                <w:szCs w:val="22"/>
              </w:rPr>
              <w:t xml:space="preserve">№2) </w:t>
            </w:r>
          </w:p>
          <w:p w:rsidR="000C6DCE" w:rsidRPr="00BF1C8E" w:rsidRDefault="000C6DCE" w:rsidP="00DD756A">
            <w:pPr>
              <w:shd w:val="clear" w:color="auto" w:fill="FFFFFF"/>
              <w:ind w:left="10" w:right="-5"/>
              <w:rPr>
                <w:color w:val="000000"/>
                <w:spacing w:val="-4"/>
                <w:sz w:val="22"/>
                <w:szCs w:val="22"/>
              </w:rPr>
            </w:pPr>
            <w:r w:rsidRPr="00BF1C8E">
              <w:rPr>
                <w:color w:val="000000"/>
                <w:sz w:val="22"/>
                <w:szCs w:val="22"/>
              </w:rPr>
              <w:t>3. ПБУ № 19/02 « Учет финансо</w:t>
            </w:r>
            <w:r w:rsidRPr="00BF1C8E">
              <w:rPr>
                <w:color w:val="000000"/>
                <w:sz w:val="22"/>
                <w:szCs w:val="22"/>
              </w:rPr>
              <w:softHyphen/>
            </w:r>
            <w:r w:rsidRPr="00BF1C8E">
              <w:rPr>
                <w:color w:val="000000"/>
                <w:spacing w:val="-1"/>
                <w:sz w:val="22"/>
                <w:szCs w:val="22"/>
              </w:rPr>
              <w:t xml:space="preserve">вых вложений» Минфин  России </w:t>
            </w:r>
            <w:r w:rsidRPr="00BF1C8E">
              <w:rPr>
                <w:color w:val="000000"/>
                <w:sz w:val="22"/>
                <w:szCs w:val="22"/>
              </w:rPr>
              <w:t>от 10.12.2002г. № 126н</w:t>
            </w:r>
          </w:p>
        </w:tc>
      </w:tr>
      <w:tr w:rsidR="000C6DCE" w:rsidRPr="00BF1C8E" w:rsidTr="00DD756A">
        <w:tc>
          <w:tcPr>
            <w:tcW w:w="720" w:type="dxa"/>
          </w:tcPr>
          <w:p w:rsidR="000C6DCE" w:rsidRPr="00BF1C8E" w:rsidRDefault="000C6DCE" w:rsidP="00DD756A">
            <w:pPr>
              <w:jc w:val="center"/>
            </w:pPr>
          </w:p>
        </w:tc>
        <w:tc>
          <w:tcPr>
            <w:tcW w:w="2160" w:type="dxa"/>
          </w:tcPr>
          <w:p w:rsidR="000C6DCE" w:rsidRPr="00BF1C8E" w:rsidRDefault="000C6DCE" w:rsidP="00DD756A">
            <w:pPr>
              <w:shd w:val="clear" w:color="auto" w:fill="FFFFFF"/>
              <w:ind w:left="10"/>
              <w:rPr>
                <w:color w:val="000000"/>
                <w:spacing w:val="-1"/>
                <w:sz w:val="22"/>
                <w:szCs w:val="22"/>
              </w:rPr>
            </w:pPr>
          </w:p>
        </w:tc>
        <w:tc>
          <w:tcPr>
            <w:tcW w:w="4320" w:type="dxa"/>
          </w:tcPr>
          <w:p w:rsidR="000C6DCE" w:rsidRPr="00BF1C8E" w:rsidRDefault="000C6DCE" w:rsidP="00DD756A">
            <w:pPr>
              <w:shd w:val="clear" w:color="auto" w:fill="FFFFFF"/>
              <w:spacing w:line="259" w:lineRule="exact"/>
              <w:ind w:left="5"/>
              <w:rPr>
                <w:color w:val="000000"/>
                <w:sz w:val="22"/>
                <w:szCs w:val="22"/>
              </w:rPr>
            </w:pPr>
          </w:p>
        </w:tc>
        <w:tc>
          <w:tcPr>
            <w:tcW w:w="2803" w:type="dxa"/>
          </w:tcPr>
          <w:p w:rsidR="000C6DCE" w:rsidRPr="00BF1C8E" w:rsidRDefault="000C6DCE" w:rsidP="00DD756A">
            <w:pPr>
              <w:shd w:val="clear" w:color="auto" w:fill="FFFFFF"/>
              <w:ind w:left="10" w:right="-5"/>
              <w:rPr>
                <w:color w:val="000000"/>
                <w:spacing w:val="-4"/>
                <w:sz w:val="22"/>
                <w:szCs w:val="22"/>
              </w:rPr>
            </w:pPr>
          </w:p>
        </w:tc>
      </w:tr>
      <w:tr w:rsidR="000C6DCE" w:rsidRPr="00BF1C8E" w:rsidTr="00DD756A">
        <w:tc>
          <w:tcPr>
            <w:tcW w:w="720" w:type="dxa"/>
          </w:tcPr>
          <w:p w:rsidR="000C6DCE" w:rsidRPr="00BF1C8E" w:rsidRDefault="000C6DCE" w:rsidP="00DD756A">
            <w:pPr>
              <w:jc w:val="center"/>
            </w:pPr>
            <w:r w:rsidRPr="00BF1C8E">
              <w:t>2.8</w:t>
            </w:r>
          </w:p>
        </w:tc>
        <w:tc>
          <w:tcPr>
            <w:tcW w:w="2160" w:type="dxa"/>
          </w:tcPr>
          <w:p w:rsidR="000C6DCE" w:rsidRPr="00BF1C8E" w:rsidRDefault="000C6DCE" w:rsidP="00DD756A">
            <w:pPr>
              <w:shd w:val="clear" w:color="auto" w:fill="FFFFFF"/>
              <w:ind w:left="10"/>
              <w:rPr>
                <w:color w:val="000000"/>
                <w:spacing w:val="-1"/>
                <w:sz w:val="22"/>
                <w:szCs w:val="22"/>
              </w:rPr>
            </w:pPr>
            <w:r w:rsidRPr="00BF1C8E">
              <w:rPr>
                <w:color w:val="000000"/>
                <w:sz w:val="22"/>
                <w:szCs w:val="22"/>
              </w:rPr>
              <w:t>Оценка производст</w:t>
            </w:r>
            <w:r w:rsidRPr="00BF1C8E">
              <w:rPr>
                <w:color w:val="000000"/>
                <w:sz w:val="22"/>
                <w:szCs w:val="22"/>
              </w:rPr>
              <w:softHyphen/>
            </w:r>
            <w:r w:rsidRPr="00BF1C8E">
              <w:rPr>
                <w:color w:val="000000"/>
                <w:spacing w:val="-1"/>
                <w:sz w:val="22"/>
                <w:szCs w:val="22"/>
              </w:rPr>
              <w:t>венных запасов, списываемых в про</w:t>
            </w:r>
            <w:r w:rsidRPr="00BF1C8E">
              <w:rPr>
                <w:color w:val="000000"/>
                <w:spacing w:val="-1"/>
                <w:sz w:val="22"/>
                <w:szCs w:val="22"/>
              </w:rPr>
              <w:softHyphen/>
            </w:r>
            <w:r w:rsidRPr="00BF1C8E">
              <w:rPr>
                <w:color w:val="000000"/>
                <w:spacing w:val="-3"/>
                <w:sz w:val="22"/>
                <w:szCs w:val="22"/>
              </w:rPr>
              <w:t>изводство</w:t>
            </w:r>
          </w:p>
        </w:tc>
        <w:tc>
          <w:tcPr>
            <w:tcW w:w="4320" w:type="dxa"/>
          </w:tcPr>
          <w:p w:rsidR="000C6DCE" w:rsidRPr="00BF1C8E" w:rsidRDefault="000C6DCE" w:rsidP="00DD756A">
            <w:pPr>
              <w:shd w:val="clear" w:color="auto" w:fill="FFFFFF"/>
              <w:spacing w:line="259" w:lineRule="exact"/>
              <w:ind w:left="5"/>
              <w:rPr>
                <w:color w:val="000000"/>
                <w:sz w:val="22"/>
                <w:szCs w:val="22"/>
              </w:rPr>
            </w:pPr>
            <w:r w:rsidRPr="00BF1C8E">
              <w:rPr>
                <w:color w:val="000000"/>
                <w:sz w:val="22"/>
                <w:szCs w:val="22"/>
              </w:rPr>
              <w:t xml:space="preserve">При    отпуске    материально-производственных </w:t>
            </w:r>
            <w:r w:rsidRPr="00BF1C8E">
              <w:rPr>
                <w:color w:val="000000"/>
                <w:spacing w:val="-2"/>
                <w:sz w:val="22"/>
                <w:szCs w:val="22"/>
              </w:rPr>
              <w:t xml:space="preserve">запасов   в   производство по требованию   и  </w:t>
            </w:r>
            <w:r w:rsidRPr="00BF1C8E">
              <w:rPr>
                <w:color w:val="000000"/>
                <w:sz w:val="22"/>
                <w:szCs w:val="22"/>
              </w:rPr>
              <w:t>по фактической себестоимости.</w:t>
            </w:r>
          </w:p>
        </w:tc>
        <w:tc>
          <w:tcPr>
            <w:tcW w:w="2803" w:type="dxa"/>
          </w:tcPr>
          <w:p w:rsidR="000C6DCE" w:rsidRPr="00BF1C8E" w:rsidRDefault="000C6DCE" w:rsidP="00DD756A">
            <w:pPr>
              <w:shd w:val="clear" w:color="auto" w:fill="FFFFFF"/>
              <w:ind w:left="10" w:right="-5"/>
              <w:rPr>
                <w:color w:val="000000"/>
                <w:sz w:val="22"/>
                <w:szCs w:val="22"/>
              </w:rPr>
            </w:pPr>
            <w:r w:rsidRPr="00BF1C8E">
              <w:rPr>
                <w:color w:val="000000"/>
                <w:spacing w:val="2"/>
                <w:sz w:val="22"/>
                <w:szCs w:val="22"/>
              </w:rPr>
              <w:t>1. "Положение по ведению бух</w:t>
            </w:r>
            <w:r w:rsidRPr="00BF1C8E">
              <w:rPr>
                <w:color w:val="000000"/>
                <w:spacing w:val="2"/>
                <w:sz w:val="22"/>
                <w:szCs w:val="22"/>
              </w:rPr>
              <w:softHyphen/>
            </w:r>
            <w:r w:rsidRPr="00BF1C8E">
              <w:rPr>
                <w:color w:val="000000"/>
                <w:sz w:val="22"/>
                <w:szCs w:val="22"/>
              </w:rPr>
              <w:t xml:space="preserve">галтерского учета..."   [п. 58] </w:t>
            </w:r>
          </w:p>
          <w:p w:rsidR="000C6DCE" w:rsidRPr="00BF1C8E" w:rsidRDefault="000C6DCE" w:rsidP="00DD756A">
            <w:pPr>
              <w:shd w:val="clear" w:color="auto" w:fill="FFFFFF"/>
              <w:ind w:left="10" w:right="-5"/>
              <w:rPr>
                <w:color w:val="000000"/>
                <w:spacing w:val="3"/>
                <w:sz w:val="22"/>
                <w:szCs w:val="22"/>
              </w:rPr>
            </w:pPr>
            <w:r w:rsidRPr="00BF1C8E">
              <w:rPr>
                <w:color w:val="000000"/>
                <w:spacing w:val="1"/>
                <w:sz w:val="22"/>
                <w:szCs w:val="22"/>
              </w:rPr>
              <w:t>2. ПБУ-5/01 "Учет материально-</w:t>
            </w:r>
            <w:r w:rsidRPr="00BF1C8E">
              <w:rPr>
                <w:color w:val="000000"/>
                <w:spacing w:val="-1"/>
                <w:sz w:val="22"/>
                <w:szCs w:val="22"/>
              </w:rPr>
              <w:t xml:space="preserve">производственных          запасов" </w:t>
            </w:r>
            <w:r w:rsidRPr="00BF1C8E">
              <w:rPr>
                <w:color w:val="000000"/>
                <w:spacing w:val="3"/>
                <w:sz w:val="22"/>
                <w:szCs w:val="22"/>
              </w:rPr>
              <w:t>[Разд. Ш]</w:t>
            </w:r>
          </w:p>
          <w:p w:rsidR="000C6DCE" w:rsidRPr="00BF1C8E" w:rsidRDefault="000C6DCE" w:rsidP="00DD756A">
            <w:pPr>
              <w:shd w:val="clear" w:color="auto" w:fill="FFFFFF"/>
              <w:ind w:left="10" w:right="-5"/>
              <w:rPr>
                <w:color w:val="000000"/>
                <w:spacing w:val="-4"/>
                <w:sz w:val="22"/>
                <w:szCs w:val="22"/>
              </w:rPr>
            </w:pPr>
            <w:r w:rsidRPr="00BF1C8E">
              <w:rPr>
                <w:color w:val="000000"/>
                <w:spacing w:val="3"/>
                <w:sz w:val="22"/>
                <w:szCs w:val="22"/>
              </w:rPr>
              <w:t>3. "Основные положе</w:t>
            </w:r>
            <w:r w:rsidRPr="00BF1C8E">
              <w:rPr>
                <w:color w:val="000000"/>
                <w:spacing w:val="3"/>
                <w:sz w:val="22"/>
                <w:szCs w:val="22"/>
              </w:rPr>
              <w:softHyphen/>
            </w:r>
            <w:r w:rsidRPr="00BF1C8E">
              <w:rPr>
                <w:color w:val="000000"/>
                <w:spacing w:val="1"/>
                <w:sz w:val="22"/>
                <w:szCs w:val="22"/>
              </w:rPr>
              <w:t xml:space="preserve">ния   по   учету   материалов   на </w:t>
            </w:r>
            <w:r w:rsidRPr="00BF1C8E">
              <w:rPr>
                <w:color w:val="000000"/>
                <w:spacing w:val="3"/>
                <w:sz w:val="22"/>
                <w:szCs w:val="22"/>
              </w:rPr>
              <w:t xml:space="preserve">предприятиях и стройках" (утв. </w:t>
            </w:r>
            <w:r w:rsidRPr="00BF1C8E">
              <w:rPr>
                <w:color w:val="000000"/>
                <w:sz w:val="22"/>
                <w:szCs w:val="22"/>
              </w:rPr>
              <w:t xml:space="preserve">письм.     Минфина    СССР от </w:t>
            </w:r>
            <w:r w:rsidRPr="00BF1C8E">
              <w:rPr>
                <w:color w:val="000000"/>
                <w:spacing w:val="2"/>
                <w:sz w:val="22"/>
                <w:szCs w:val="22"/>
              </w:rPr>
              <w:t>30.04.74. № 103) [п. 14]</w:t>
            </w:r>
          </w:p>
        </w:tc>
      </w:tr>
      <w:tr w:rsidR="000C6DCE" w:rsidRPr="00BF1C8E" w:rsidTr="00DD756A">
        <w:tc>
          <w:tcPr>
            <w:tcW w:w="720" w:type="dxa"/>
          </w:tcPr>
          <w:p w:rsidR="000C6DCE" w:rsidRPr="00BF1C8E" w:rsidRDefault="000C6DCE" w:rsidP="00DD756A">
            <w:pPr>
              <w:jc w:val="center"/>
            </w:pPr>
            <w:r w:rsidRPr="00BF1C8E">
              <w:t>2.9</w:t>
            </w:r>
          </w:p>
        </w:tc>
        <w:tc>
          <w:tcPr>
            <w:tcW w:w="2160" w:type="dxa"/>
          </w:tcPr>
          <w:p w:rsidR="000C6DCE" w:rsidRPr="00BF1C8E" w:rsidRDefault="000C6DCE" w:rsidP="00DD756A">
            <w:pPr>
              <w:shd w:val="clear" w:color="auto" w:fill="FFFFFF"/>
              <w:ind w:left="10"/>
              <w:rPr>
                <w:color w:val="000000"/>
                <w:spacing w:val="-1"/>
                <w:sz w:val="22"/>
                <w:szCs w:val="22"/>
              </w:rPr>
            </w:pPr>
            <w:r w:rsidRPr="00BF1C8E">
              <w:rPr>
                <w:color w:val="000000"/>
                <w:spacing w:val="-2"/>
                <w:sz w:val="22"/>
                <w:szCs w:val="22"/>
              </w:rPr>
              <w:t xml:space="preserve">Способ группировки </w:t>
            </w:r>
            <w:r w:rsidRPr="00BF1C8E">
              <w:rPr>
                <w:color w:val="000000"/>
                <w:spacing w:val="-1"/>
                <w:sz w:val="22"/>
                <w:szCs w:val="22"/>
              </w:rPr>
              <w:t>производственных затрат</w:t>
            </w:r>
          </w:p>
        </w:tc>
        <w:tc>
          <w:tcPr>
            <w:tcW w:w="4320" w:type="dxa"/>
          </w:tcPr>
          <w:p w:rsidR="000C6DCE" w:rsidRPr="00BF1C8E" w:rsidRDefault="000C6DCE" w:rsidP="00DD756A">
            <w:pPr>
              <w:shd w:val="clear" w:color="auto" w:fill="FFFFFF"/>
              <w:spacing w:line="259" w:lineRule="exact"/>
              <w:ind w:left="5"/>
              <w:rPr>
                <w:color w:val="000000"/>
                <w:sz w:val="22"/>
                <w:szCs w:val="22"/>
              </w:rPr>
            </w:pPr>
            <w:r w:rsidRPr="00BF1C8E">
              <w:rPr>
                <w:color w:val="000000"/>
                <w:spacing w:val="4"/>
                <w:sz w:val="22"/>
                <w:szCs w:val="22"/>
              </w:rPr>
              <w:t>Учет затрат на производство ведется с подраз</w:t>
            </w:r>
            <w:r w:rsidRPr="00BF1C8E">
              <w:rPr>
                <w:color w:val="000000"/>
                <w:spacing w:val="4"/>
                <w:sz w:val="22"/>
                <w:szCs w:val="22"/>
              </w:rPr>
              <w:softHyphen/>
            </w:r>
            <w:r w:rsidRPr="00BF1C8E">
              <w:rPr>
                <w:color w:val="000000"/>
                <w:spacing w:val="7"/>
                <w:sz w:val="22"/>
                <w:szCs w:val="22"/>
              </w:rPr>
              <w:t>делением на  косвенные</w:t>
            </w:r>
            <w:r w:rsidRPr="00BF1C8E">
              <w:rPr>
                <w:color w:val="000000"/>
                <w:spacing w:val="-1"/>
                <w:sz w:val="22"/>
                <w:szCs w:val="22"/>
              </w:rPr>
              <w:t xml:space="preserve"> собираемые на счете 26 (связанных с содержанием аппарата управления и общехозяй</w:t>
            </w:r>
            <w:r w:rsidRPr="00BF1C8E">
              <w:rPr>
                <w:color w:val="000000"/>
                <w:spacing w:val="-1"/>
                <w:sz w:val="22"/>
                <w:szCs w:val="22"/>
              </w:rPr>
              <w:softHyphen/>
            </w:r>
            <w:r w:rsidRPr="00BF1C8E">
              <w:rPr>
                <w:color w:val="000000"/>
                <w:spacing w:val="5"/>
                <w:sz w:val="22"/>
                <w:szCs w:val="22"/>
              </w:rPr>
              <w:t>ственных служб).</w:t>
            </w:r>
            <w:r w:rsidRPr="00BF1C8E">
              <w:rPr>
                <w:color w:val="000000"/>
                <w:sz w:val="22"/>
                <w:szCs w:val="22"/>
              </w:rPr>
              <w:t>.</w:t>
            </w:r>
          </w:p>
        </w:tc>
        <w:tc>
          <w:tcPr>
            <w:tcW w:w="2803" w:type="dxa"/>
          </w:tcPr>
          <w:p w:rsidR="000C6DCE" w:rsidRPr="00BF1C8E" w:rsidRDefault="000C6DCE" w:rsidP="00DD756A">
            <w:pPr>
              <w:shd w:val="clear" w:color="auto" w:fill="FFFFFF"/>
              <w:ind w:left="10" w:right="-5"/>
              <w:rPr>
                <w:color w:val="000000"/>
                <w:spacing w:val="-4"/>
                <w:sz w:val="22"/>
                <w:szCs w:val="22"/>
              </w:rPr>
            </w:pPr>
            <w:r w:rsidRPr="00BF1C8E">
              <w:rPr>
                <w:color w:val="000000"/>
                <w:spacing w:val="-1"/>
                <w:sz w:val="22"/>
                <w:szCs w:val="22"/>
              </w:rPr>
              <w:t>1. "Инструкция по применению Плана счетов..." [ пояснения к счетам 20. 26]</w:t>
            </w:r>
          </w:p>
        </w:tc>
      </w:tr>
      <w:tr w:rsidR="000C6DCE" w:rsidRPr="00BF1C8E" w:rsidTr="00DD756A">
        <w:tc>
          <w:tcPr>
            <w:tcW w:w="720" w:type="dxa"/>
          </w:tcPr>
          <w:p w:rsidR="000C6DCE" w:rsidRPr="00BF1C8E" w:rsidRDefault="000C6DCE" w:rsidP="00DD756A">
            <w:pPr>
              <w:jc w:val="center"/>
            </w:pPr>
            <w:r w:rsidRPr="00BF1C8E">
              <w:t>2.10</w:t>
            </w:r>
          </w:p>
        </w:tc>
        <w:tc>
          <w:tcPr>
            <w:tcW w:w="2160" w:type="dxa"/>
          </w:tcPr>
          <w:p w:rsidR="000C6DCE" w:rsidRPr="00BF1C8E" w:rsidRDefault="000C6DCE" w:rsidP="00DD756A">
            <w:pPr>
              <w:shd w:val="clear" w:color="auto" w:fill="FFFFFF"/>
              <w:ind w:left="10"/>
              <w:rPr>
                <w:color w:val="000000"/>
                <w:spacing w:val="-1"/>
                <w:sz w:val="22"/>
                <w:szCs w:val="22"/>
              </w:rPr>
            </w:pPr>
            <w:r w:rsidRPr="00BF1C8E">
              <w:rPr>
                <w:color w:val="000000"/>
                <w:spacing w:val="-2"/>
                <w:sz w:val="22"/>
                <w:szCs w:val="22"/>
              </w:rPr>
              <w:t xml:space="preserve">Порядок списания </w:t>
            </w:r>
            <w:r w:rsidRPr="00BF1C8E">
              <w:rPr>
                <w:color w:val="000000"/>
                <w:spacing w:val="-1"/>
                <w:sz w:val="22"/>
                <w:szCs w:val="22"/>
              </w:rPr>
              <w:t>общехозяйственных расходов</w:t>
            </w:r>
          </w:p>
        </w:tc>
        <w:tc>
          <w:tcPr>
            <w:tcW w:w="4320" w:type="dxa"/>
          </w:tcPr>
          <w:p w:rsidR="000C6DCE" w:rsidRPr="00BF1C8E" w:rsidRDefault="000C6DCE" w:rsidP="00DD756A">
            <w:pPr>
              <w:shd w:val="clear" w:color="auto" w:fill="FFFFFF"/>
              <w:spacing w:line="259" w:lineRule="exact"/>
              <w:ind w:left="5"/>
              <w:rPr>
                <w:color w:val="000000"/>
                <w:spacing w:val="-1"/>
                <w:sz w:val="22"/>
                <w:szCs w:val="22"/>
              </w:rPr>
            </w:pPr>
            <w:r w:rsidRPr="00BF1C8E">
              <w:rPr>
                <w:color w:val="000000"/>
                <w:spacing w:val="3"/>
                <w:sz w:val="22"/>
                <w:szCs w:val="22"/>
              </w:rPr>
              <w:t xml:space="preserve">Общехозяйственные расходы,  накапливаемые </w:t>
            </w:r>
            <w:r w:rsidRPr="00BF1C8E">
              <w:rPr>
                <w:color w:val="000000"/>
                <w:spacing w:val="-1"/>
                <w:sz w:val="22"/>
                <w:szCs w:val="22"/>
              </w:rPr>
              <w:t>на счете 26 «Общехозяйственные расходы», пол</w:t>
            </w:r>
            <w:r w:rsidRPr="00BF1C8E">
              <w:rPr>
                <w:color w:val="000000"/>
                <w:spacing w:val="3"/>
                <w:sz w:val="22"/>
                <w:szCs w:val="22"/>
              </w:rPr>
              <w:t>ностью списываются в дебет счета 90 «Прода</w:t>
            </w:r>
            <w:r w:rsidRPr="00BF1C8E">
              <w:rPr>
                <w:color w:val="000000"/>
                <w:spacing w:val="3"/>
                <w:sz w:val="22"/>
                <w:szCs w:val="22"/>
              </w:rPr>
              <w:softHyphen/>
            </w:r>
            <w:r w:rsidRPr="00BF1C8E">
              <w:rPr>
                <w:color w:val="000000"/>
                <w:sz w:val="22"/>
                <w:szCs w:val="22"/>
              </w:rPr>
              <w:t>жи» по окончании отчетного месяца.</w:t>
            </w:r>
          </w:p>
        </w:tc>
        <w:tc>
          <w:tcPr>
            <w:tcW w:w="2803" w:type="dxa"/>
          </w:tcPr>
          <w:p w:rsidR="000C6DCE" w:rsidRPr="00BF1C8E" w:rsidRDefault="000C6DCE" w:rsidP="00DD756A">
            <w:pPr>
              <w:shd w:val="clear" w:color="auto" w:fill="FFFFFF"/>
              <w:ind w:left="10" w:right="-5"/>
              <w:rPr>
                <w:color w:val="000000"/>
                <w:spacing w:val="-5"/>
              </w:rPr>
            </w:pPr>
            <w:r w:rsidRPr="00BF1C8E">
              <w:rPr>
                <w:color w:val="000000"/>
                <w:spacing w:val="-1"/>
              </w:rPr>
              <w:t xml:space="preserve">1. Инструкция по применению </w:t>
            </w:r>
            <w:r w:rsidRPr="00BF1C8E">
              <w:rPr>
                <w:color w:val="000000"/>
                <w:spacing w:val="-2"/>
              </w:rPr>
              <w:t xml:space="preserve">Плана счетов, пояснения к счету </w:t>
            </w:r>
            <w:r w:rsidRPr="00BF1C8E">
              <w:rPr>
                <w:color w:val="000000"/>
                <w:spacing w:val="-1"/>
              </w:rPr>
              <w:t>26 «Общехозяйственные расхо</w:t>
            </w:r>
            <w:r w:rsidRPr="00BF1C8E">
              <w:rPr>
                <w:color w:val="000000"/>
                <w:spacing w:val="-5"/>
              </w:rPr>
              <w:t xml:space="preserve">ды» </w:t>
            </w:r>
          </w:p>
          <w:p w:rsidR="000C6DCE" w:rsidRPr="00BF1C8E" w:rsidRDefault="000C6DCE" w:rsidP="00DD756A">
            <w:pPr>
              <w:shd w:val="clear" w:color="auto" w:fill="FFFFFF"/>
              <w:ind w:left="10" w:right="-5"/>
              <w:rPr>
                <w:color w:val="000000"/>
                <w:spacing w:val="-4"/>
                <w:sz w:val="22"/>
                <w:szCs w:val="22"/>
              </w:rPr>
            </w:pPr>
            <w:r w:rsidRPr="00BF1C8E">
              <w:rPr>
                <w:color w:val="000000"/>
                <w:spacing w:val="4"/>
              </w:rPr>
              <w:t>2. ПБУ 10/99 «Расходы органи</w:t>
            </w:r>
            <w:r w:rsidRPr="00BF1C8E">
              <w:rPr>
                <w:color w:val="000000"/>
                <w:spacing w:val="4"/>
              </w:rPr>
              <w:softHyphen/>
            </w:r>
            <w:r w:rsidRPr="00BF1C8E">
              <w:rPr>
                <w:color w:val="000000"/>
              </w:rPr>
              <w:t>зации» (п. 9)</w:t>
            </w:r>
          </w:p>
        </w:tc>
      </w:tr>
      <w:tr w:rsidR="000C6DCE" w:rsidRPr="00BF1C8E" w:rsidTr="00DD756A">
        <w:tc>
          <w:tcPr>
            <w:tcW w:w="720" w:type="dxa"/>
          </w:tcPr>
          <w:p w:rsidR="000C6DCE" w:rsidRPr="00BF1C8E" w:rsidRDefault="000C6DCE" w:rsidP="00DD756A">
            <w:pPr>
              <w:jc w:val="center"/>
            </w:pPr>
            <w:r w:rsidRPr="00BF1C8E">
              <w:t>2.11</w:t>
            </w:r>
          </w:p>
        </w:tc>
        <w:tc>
          <w:tcPr>
            <w:tcW w:w="2160" w:type="dxa"/>
          </w:tcPr>
          <w:p w:rsidR="000C6DCE" w:rsidRPr="00BF1C8E" w:rsidRDefault="000C6DCE" w:rsidP="00DD756A">
            <w:pPr>
              <w:shd w:val="clear" w:color="auto" w:fill="FFFFFF"/>
              <w:ind w:left="10"/>
              <w:rPr>
                <w:color w:val="000000"/>
                <w:spacing w:val="-1"/>
                <w:sz w:val="22"/>
                <w:szCs w:val="22"/>
              </w:rPr>
            </w:pPr>
            <w:r w:rsidRPr="00BF1C8E">
              <w:rPr>
                <w:color w:val="000000"/>
                <w:spacing w:val="-1"/>
                <w:sz w:val="22"/>
                <w:szCs w:val="22"/>
              </w:rPr>
              <w:t xml:space="preserve">Порядок списания расходов будущих </w:t>
            </w:r>
            <w:r w:rsidRPr="00BF1C8E">
              <w:rPr>
                <w:color w:val="000000"/>
                <w:spacing w:val="-3"/>
                <w:sz w:val="22"/>
                <w:szCs w:val="22"/>
              </w:rPr>
              <w:t>периодов</w:t>
            </w:r>
          </w:p>
        </w:tc>
        <w:tc>
          <w:tcPr>
            <w:tcW w:w="4320" w:type="dxa"/>
          </w:tcPr>
          <w:p w:rsidR="000C6DCE" w:rsidRPr="00BF1C8E" w:rsidRDefault="000C6DCE" w:rsidP="00DD756A">
            <w:pPr>
              <w:shd w:val="clear" w:color="auto" w:fill="FFFFFF"/>
              <w:spacing w:line="259" w:lineRule="exact"/>
              <w:ind w:left="5"/>
              <w:rPr>
                <w:color w:val="000000"/>
                <w:sz w:val="22"/>
                <w:szCs w:val="22"/>
              </w:rPr>
            </w:pPr>
            <w:r w:rsidRPr="00BF1C8E">
              <w:rPr>
                <w:color w:val="000000"/>
                <w:spacing w:val="3"/>
                <w:sz w:val="22"/>
                <w:szCs w:val="22"/>
              </w:rPr>
              <w:t>Затраты, произведенные предприятием в отчет</w:t>
            </w:r>
            <w:r w:rsidRPr="00BF1C8E">
              <w:rPr>
                <w:color w:val="000000"/>
                <w:spacing w:val="3"/>
                <w:sz w:val="22"/>
                <w:szCs w:val="22"/>
              </w:rPr>
              <w:softHyphen/>
              <w:t>ном периоде, но относящиеся к следующим от</w:t>
            </w:r>
            <w:r w:rsidRPr="00BF1C8E">
              <w:rPr>
                <w:color w:val="000000"/>
                <w:spacing w:val="3"/>
                <w:sz w:val="22"/>
                <w:szCs w:val="22"/>
              </w:rPr>
              <w:softHyphen/>
            </w:r>
            <w:r w:rsidRPr="00BF1C8E">
              <w:rPr>
                <w:color w:val="000000"/>
                <w:spacing w:val="2"/>
                <w:sz w:val="22"/>
                <w:szCs w:val="22"/>
              </w:rPr>
              <w:t xml:space="preserve">четным периодам, отражаются в бухгалтерском </w:t>
            </w:r>
            <w:r w:rsidRPr="00BF1C8E">
              <w:rPr>
                <w:color w:val="000000"/>
                <w:sz w:val="22"/>
                <w:szCs w:val="22"/>
              </w:rPr>
              <w:t xml:space="preserve">учете как расходы будущих периодов, используя счет 97, и списываются </w:t>
            </w:r>
            <w:r w:rsidRPr="00BF1C8E">
              <w:rPr>
                <w:color w:val="000000"/>
                <w:spacing w:val="2"/>
                <w:sz w:val="22"/>
                <w:szCs w:val="22"/>
              </w:rPr>
              <w:t xml:space="preserve">равномерно в течение периода, к которому они </w:t>
            </w:r>
            <w:r w:rsidRPr="00BF1C8E">
              <w:rPr>
                <w:color w:val="000000"/>
                <w:spacing w:val="-1"/>
                <w:sz w:val="22"/>
                <w:szCs w:val="22"/>
              </w:rPr>
              <w:t xml:space="preserve">относятся. </w:t>
            </w:r>
            <w:r w:rsidRPr="00BF1C8E">
              <w:rPr>
                <w:color w:val="000000"/>
                <w:spacing w:val="4"/>
                <w:sz w:val="22"/>
                <w:szCs w:val="22"/>
              </w:rPr>
              <w:t xml:space="preserve">Сроки и направления списания таких расходов </w:t>
            </w:r>
            <w:r w:rsidRPr="00BF1C8E">
              <w:rPr>
                <w:color w:val="000000"/>
                <w:spacing w:val="-1"/>
                <w:sz w:val="22"/>
                <w:szCs w:val="22"/>
              </w:rPr>
              <w:t>определяются приказом генерального директора.</w:t>
            </w:r>
          </w:p>
        </w:tc>
        <w:tc>
          <w:tcPr>
            <w:tcW w:w="2803" w:type="dxa"/>
          </w:tcPr>
          <w:p w:rsidR="000C6DCE" w:rsidRPr="00BF1C8E" w:rsidRDefault="000C6DCE" w:rsidP="00DD756A">
            <w:pPr>
              <w:shd w:val="clear" w:color="auto" w:fill="FFFFFF"/>
              <w:ind w:left="10" w:right="-5"/>
              <w:rPr>
                <w:color w:val="000000"/>
                <w:sz w:val="22"/>
                <w:szCs w:val="22"/>
              </w:rPr>
            </w:pPr>
            <w:r w:rsidRPr="00BF1C8E">
              <w:rPr>
                <w:color w:val="000000"/>
                <w:spacing w:val="3"/>
                <w:sz w:val="22"/>
                <w:szCs w:val="22"/>
              </w:rPr>
              <w:t>1.«Положения по ведению бух</w:t>
            </w:r>
            <w:r w:rsidRPr="00BF1C8E">
              <w:rPr>
                <w:color w:val="000000"/>
                <w:spacing w:val="3"/>
                <w:sz w:val="22"/>
                <w:szCs w:val="22"/>
              </w:rPr>
              <w:softHyphen/>
            </w:r>
            <w:r w:rsidRPr="00BF1C8E">
              <w:rPr>
                <w:color w:val="000000"/>
                <w:spacing w:val="5"/>
                <w:sz w:val="22"/>
                <w:szCs w:val="22"/>
              </w:rPr>
              <w:t>галтерского учета и бухгалтер</w:t>
            </w:r>
            <w:r w:rsidRPr="00BF1C8E">
              <w:rPr>
                <w:color w:val="000000"/>
                <w:spacing w:val="5"/>
                <w:sz w:val="22"/>
                <w:szCs w:val="22"/>
              </w:rPr>
              <w:softHyphen/>
            </w:r>
            <w:r w:rsidRPr="00BF1C8E">
              <w:rPr>
                <w:color w:val="000000"/>
                <w:spacing w:val="7"/>
                <w:sz w:val="22"/>
                <w:szCs w:val="22"/>
              </w:rPr>
              <w:t>ской  отчетности в РФ» (утв.</w:t>
            </w:r>
            <w:r w:rsidRPr="00BF1C8E">
              <w:rPr>
                <w:color w:val="000000"/>
                <w:spacing w:val="5"/>
                <w:sz w:val="22"/>
                <w:szCs w:val="22"/>
              </w:rPr>
              <w:t xml:space="preserve"> Приказом  Минфина РФ </w:t>
            </w:r>
            <w:r w:rsidRPr="00BF1C8E">
              <w:rPr>
                <w:color w:val="000000"/>
                <w:sz w:val="22"/>
                <w:szCs w:val="22"/>
              </w:rPr>
              <w:t xml:space="preserve">от 29.07.98 г. №34н), </w:t>
            </w:r>
          </w:p>
          <w:p w:rsidR="000C6DCE" w:rsidRPr="00BF1C8E" w:rsidRDefault="000C6DCE" w:rsidP="00DD756A">
            <w:pPr>
              <w:shd w:val="clear" w:color="auto" w:fill="FFFFFF"/>
              <w:ind w:left="10" w:right="-5"/>
              <w:rPr>
                <w:color w:val="000000"/>
                <w:spacing w:val="-4"/>
                <w:sz w:val="22"/>
                <w:szCs w:val="22"/>
              </w:rPr>
            </w:pPr>
            <w:r w:rsidRPr="00BF1C8E">
              <w:rPr>
                <w:color w:val="000000"/>
                <w:spacing w:val="-2"/>
                <w:sz w:val="22"/>
                <w:szCs w:val="22"/>
              </w:rPr>
              <w:t xml:space="preserve">2.Инструкция    по    применению </w:t>
            </w:r>
            <w:r w:rsidRPr="00BF1C8E">
              <w:rPr>
                <w:color w:val="000000"/>
                <w:sz w:val="22"/>
                <w:szCs w:val="22"/>
              </w:rPr>
              <w:t>Плана счетов, пояснения к счету 97   «Расходы   будущих   перио</w:t>
            </w:r>
            <w:r w:rsidRPr="00BF1C8E">
              <w:rPr>
                <w:color w:val="000000"/>
                <w:sz w:val="22"/>
                <w:szCs w:val="22"/>
              </w:rPr>
              <w:softHyphen/>
            </w:r>
            <w:r w:rsidRPr="00BF1C8E">
              <w:rPr>
                <w:color w:val="000000"/>
                <w:spacing w:val="-4"/>
                <w:sz w:val="22"/>
                <w:szCs w:val="22"/>
              </w:rPr>
              <w:t xml:space="preserve">дов». </w:t>
            </w:r>
          </w:p>
          <w:p w:rsidR="000C6DCE" w:rsidRPr="00BF1C8E" w:rsidRDefault="000C6DCE" w:rsidP="00DD756A">
            <w:pPr>
              <w:shd w:val="clear" w:color="auto" w:fill="FFFFFF"/>
              <w:ind w:left="10" w:right="-5"/>
              <w:rPr>
                <w:color w:val="000000"/>
                <w:spacing w:val="-4"/>
                <w:sz w:val="22"/>
                <w:szCs w:val="22"/>
              </w:rPr>
            </w:pPr>
            <w:r w:rsidRPr="00BF1C8E">
              <w:rPr>
                <w:color w:val="000000"/>
                <w:spacing w:val="-1"/>
                <w:sz w:val="22"/>
                <w:szCs w:val="22"/>
              </w:rPr>
              <w:t>3.Другие нормативные акты</w:t>
            </w:r>
          </w:p>
        </w:tc>
      </w:tr>
      <w:tr w:rsidR="000C6DCE" w:rsidRPr="00BF1C8E" w:rsidTr="00DD756A">
        <w:tc>
          <w:tcPr>
            <w:tcW w:w="720" w:type="dxa"/>
          </w:tcPr>
          <w:p w:rsidR="000C6DCE" w:rsidRPr="00BF1C8E" w:rsidRDefault="000C6DCE" w:rsidP="00DD756A">
            <w:pPr>
              <w:jc w:val="center"/>
            </w:pPr>
            <w:r w:rsidRPr="00BF1C8E">
              <w:t>2.12</w:t>
            </w:r>
          </w:p>
        </w:tc>
        <w:tc>
          <w:tcPr>
            <w:tcW w:w="2160" w:type="dxa"/>
          </w:tcPr>
          <w:p w:rsidR="000C6DCE" w:rsidRPr="00BF1C8E" w:rsidRDefault="000C6DCE" w:rsidP="00DD756A">
            <w:pPr>
              <w:shd w:val="clear" w:color="auto" w:fill="FFFFFF"/>
              <w:ind w:left="10"/>
              <w:rPr>
                <w:color w:val="000000"/>
                <w:spacing w:val="-1"/>
                <w:sz w:val="22"/>
                <w:szCs w:val="22"/>
              </w:rPr>
            </w:pPr>
            <w:r w:rsidRPr="00BF1C8E">
              <w:rPr>
                <w:color w:val="000000"/>
                <w:spacing w:val="-1"/>
                <w:sz w:val="22"/>
                <w:szCs w:val="22"/>
              </w:rPr>
              <w:t>Оценка незавершен</w:t>
            </w:r>
            <w:r w:rsidRPr="00BF1C8E">
              <w:rPr>
                <w:color w:val="000000"/>
                <w:spacing w:val="-1"/>
                <w:sz w:val="22"/>
                <w:szCs w:val="22"/>
              </w:rPr>
              <w:softHyphen/>
            </w:r>
            <w:r w:rsidRPr="00BF1C8E">
              <w:rPr>
                <w:color w:val="000000"/>
                <w:spacing w:val="7"/>
                <w:sz w:val="22"/>
                <w:szCs w:val="22"/>
              </w:rPr>
              <w:t xml:space="preserve">ного производства </w:t>
            </w:r>
            <w:r w:rsidRPr="00BF1C8E">
              <w:rPr>
                <w:color w:val="000000"/>
                <w:spacing w:val="-2"/>
                <w:sz w:val="22"/>
                <w:szCs w:val="22"/>
              </w:rPr>
              <w:t>на конец года</w:t>
            </w:r>
          </w:p>
        </w:tc>
        <w:tc>
          <w:tcPr>
            <w:tcW w:w="4320" w:type="dxa"/>
          </w:tcPr>
          <w:p w:rsidR="000C6DCE" w:rsidRPr="00BF1C8E" w:rsidRDefault="000C6DCE" w:rsidP="00DD756A">
            <w:pPr>
              <w:shd w:val="clear" w:color="auto" w:fill="FFFFFF"/>
              <w:spacing w:line="259" w:lineRule="exact"/>
              <w:ind w:left="5"/>
              <w:rPr>
                <w:color w:val="000000"/>
                <w:sz w:val="22"/>
                <w:szCs w:val="22"/>
              </w:rPr>
            </w:pPr>
            <w:r w:rsidRPr="00BF1C8E">
              <w:rPr>
                <w:color w:val="000000"/>
                <w:spacing w:val="-1"/>
                <w:sz w:val="22"/>
                <w:szCs w:val="22"/>
              </w:rPr>
              <w:t xml:space="preserve">Незавершенное производство отражается в учете </w:t>
            </w:r>
            <w:r w:rsidRPr="00BF1C8E">
              <w:rPr>
                <w:color w:val="000000"/>
                <w:sz w:val="22"/>
                <w:szCs w:val="22"/>
              </w:rPr>
              <w:t>по фактическим затратам.</w:t>
            </w:r>
          </w:p>
        </w:tc>
        <w:tc>
          <w:tcPr>
            <w:tcW w:w="2803" w:type="dxa"/>
          </w:tcPr>
          <w:p w:rsidR="000C6DCE" w:rsidRPr="00BF1C8E" w:rsidRDefault="000C6DCE" w:rsidP="00DD756A">
            <w:pPr>
              <w:shd w:val="clear" w:color="auto" w:fill="FFFFFF"/>
              <w:ind w:left="10" w:right="-5"/>
              <w:rPr>
                <w:color w:val="000000"/>
                <w:sz w:val="22"/>
                <w:szCs w:val="22"/>
              </w:rPr>
            </w:pPr>
            <w:r w:rsidRPr="00BF1C8E">
              <w:rPr>
                <w:color w:val="000000"/>
                <w:spacing w:val="1"/>
                <w:sz w:val="22"/>
                <w:szCs w:val="22"/>
              </w:rPr>
              <w:t>"Положение по ведению бухгал</w:t>
            </w:r>
            <w:r w:rsidRPr="00BF1C8E">
              <w:rPr>
                <w:color w:val="000000"/>
                <w:spacing w:val="1"/>
                <w:sz w:val="22"/>
                <w:szCs w:val="22"/>
              </w:rPr>
              <w:softHyphen/>
            </w:r>
            <w:r w:rsidRPr="00BF1C8E">
              <w:rPr>
                <w:color w:val="000000"/>
                <w:sz w:val="22"/>
                <w:szCs w:val="22"/>
              </w:rPr>
              <w:t xml:space="preserve">терского учета..." </w:t>
            </w:r>
          </w:p>
          <w:p w:rsidR="000C6DCE" w:rsidRPr="00BF1C8E" w:rsidRDefault="000C6DCE" w:rsidP="00DD756A">
            <w:pPr>
              <w:shd w:val="clear" w:color="auto" w:fill="FFFFFF"/>
              <w:ind w:left="10" w:right="-5"/>
              <w:rPr>
                <w:color w:val="000000"/>
                <w:spacing w:val="-4"/>
                <w:sz w:val="22"/>
                <w:szCs w:val="22"/>
              </w:rPr>
            </w:pPr>
            <w:r w:rsidRPr="00BF1C8E">
              <w:rPr>
                <w:color w:val="000000"/>
                <w:spacing w:val="-2"/>
                <w:sz w:val="22"/>
                <w:szCs w:val="22"/>
              </w:rPr>
              <w:t>[ п. 64]</w:t>
            </w:r>
          </w:p>
        </w:tc>
      </w:tr>
      <w:tr w:rsidR="000C6DCE" w:rsidRPr="00BF1C8E" w:rsidTr="00DD756A">
        <w:tc>
          <w:tcPr>
            <w:tcW w:w="720" w:type="dxa"/>
          </w:tcPr>
          <w:p w:rsidR="000C6DCE" w:rsidRPr="00BF1C8E" w:rsidRDefault="000C6DCE" w:rsidP="00DD756A">
            <w:pPr>
              <w:jc w:val="center"/>
            </w:pPr>
            <w:r w:rsidRPr="00BF1C8E">
              <w:t>2.13</w:t>
            </w:r>
          </w:p>
        </w:tc>
        <w:tc>
          <w:tcPr>
            <w:tcW w:w="2160" w:type="dxa"/>
          </w:tcPr>
          <w:p w:rsidR="000C6DCE" w:rsidRPr="00BF1C8E" w:rsidRDefault="000C6DCE" w:rsidP="00DD756A">
            <w:pPr>
              <w:shd w:val="clear" w:color="auto" w:fill="FFFFFF"/>
              <w:ind w:left="10"/>
              <w:rPr>
                <w:color w:val="000000"/>
                <w:spacing w:val="-1"/>
                <w:sz w:val="22"/>
                <w:szCs w:val="22"/>
              </w:rPr>
            </w:pPr>
            <w:r w:rsidRPr="00BF1C8E">
              <w:rPr>
                <w:color w:val="000000"/>
                <w:spacing w:val="-2"/>
                <w:sz w:val="22"/>
                <w:szCs w:val="22"/>
              </w:rPr>
              <w:t>Выпуск продукции (работ, услуг)</w:t>
            </w:r>
          </w:p>
        </w:tc>
        <w:tc>
          <w:tcPr>
            <w:tcW w:w="4320" w:type="dxa"/>
          </w:tcPr>
          <w:p w:rsidR="000C6DCE" w:rsidRPr="00BF1C8E" w:rsidRDefault="000C6DCE" w:rsidP="00DD756A">
            <w:pPr>
              <w:shd w:val="clear" w:color="auto" w:fill="FFFFFF"/>
              <w:spacing w:line="259" w:lineRule="exact"/>
              <w:ind w:left="5"/>
              <w:rPr>
                <w:color w:val="000000"/>
                <w:sz w:val="22"/>
                <w:szCs w:val="22"/>
              </w:rPr>
            </w:pPr>
            <w:r w:rsidRPr="00BF1C8E">
              <w:rPr>
                <w:color w:val="000000"/>
                <w:sz w:val="22"/>
                <w:szCs w:val="22"/>
              </w:rPr>
              <w:t>Отражение в учете оказанных услуг</w:t>
            </w:r>
            <w:r w:rsidRPr="00BF1C8E">
              <w:rPr>
                <w:color w:val="000000"/>
                <w:spacing w:val="1"/>
                <w:sz w:val="22"/>
                <w:szCs w:val="22"/>
              </w:rPr>
              <w:t xml:space="preserve"> осуществляется без </w:t>
            </w:r>
            <w:r w:rsidRPr="00BF1C8E">
              <w:rPr>
                <w:color w:val="000000"/>
                <w:spacing w:val="2"/>
                <w:sz w:val="22"/>
                <w:szCs w:val="22"/>
              </w:rPr>
              <w:t>применения счета 40 «Выпуск готовой продук</w:t>
            </w:r>
            <w:r w:rsidRPr="00BF1C8E">
              <w:rPr>
                <w:color w:val="000000"/>
                <w:spacing w:val="2"/>
                <w:sz w:val="22"/>
                <w:szCs w:val="22"/>
              </w:rPr>
              <w:softHyphen/>
            </w:r>
            <w:r w:rsidRPr="00BF1C8E">
              <w:rPr>
                <w:color w:val="000000"/>
                <w:sz w:val="22"/>
                <w:szCs w:val="22"/>
              </w:rPr>
              <w:t>ции (работ, услуг)»;</w:t>
            </w:r>
          </w:p>
        </w:tc>
        <w:tc>
          <w:tcPr>
            <w:tcW w:w="2803" w:type="dxa"/>
          </w:tcPr>
          <w:p w:rsidR="000C6DCE" w:rsidRPr="00BF1C8E" w:rsidRDefault="000C6DCE" w:rsidP="00DD756A">
            <w:pPr>
              <w:shd w:val="clear" w:color="auto" w:fill="FFFFFF"/>
              <w:ind w:left="10" w:right="-5"/>
              <w:rPr>
                <w:color w:val="000000"/>
                <w:spacing w:val="3"/>
                <w:sz w:val="22"/>
                <w:szCs w:val="22"/>
              </w:rPr>
            </w:pPr>
            <w:r w:rsidRPr="00BF1C8E">
              <w:rPr>
                <w:color w:val="000000"/>
                <w:spacing w:val="2"/>
                <w:sz w:val="22"/>
                <w:szCs w:val="22"/>
              </w:rPr>
              <w:t xml:space="preserve">1. "Инструкция по применению </w:t>
            </w:r>
            <w:r w:rsidRPr="00BF1C8E">
              <w:rPr>
                <w:color w:val="000000"/>
                <w:spacing w:val="3"/>
                <w:sz w:val="22"/>
                <w:szCs w:val="22"/>
              </w:rPr>
              <w:t xml:space="preserve">Плана счетов..."     </w:t>
            </w:r>
          </w:p>
          <w:p w:rsidR="000C6DCE" w:rsidRPr="00BF1C8E" w:rsidRDefault="000C6DCE" w:rsidP="00DD756A">
            <w:pPr>
              <w:shd w:val="clear" w:color="auto" w:fill="FFFFFF"/>
              <w:ind w:left="10" w:right="-5"/>
              <w:rPr>
                <w:color w:val="000000"/>
                <w:spacing w:val="-4"/>
                <w:sz w:val="22"/>
                <w:szCs w:val="22"/>
              </w:rPr>
            </w:pPr>
            <w:r w:rsidRPr="00BF1C8E">
              <w:rPr>
                <w:color w:val="000000"/>
                <w:spacing w:val="3"/>
                <w:sz w:val="22"/>
                <w:szCs w:val="22"/>
              </w:rPr>
              <w:t xml:space="preserve">[пояснения к </w:t>
            </w:r>
            <w:r w:rsidRPr="00BF1C8E">
              <w:rPr>
                <w:color w:val="000000"/>
                <w:spacing w:val="-1"/>
                <w:sz w:val="22"/>
                <w:szCs w:val="22"/>
              </w:rPr>
              <w:t>счету 40]</w:t>
            </w:r>
          </w:p>
        </w:tc>
      </w:tr>
      <w:tr w:rsidR="000C6DCE" w:rsidRPr="00BF1C8E" w:rsidTr="00DD756A">
        <w:tc>
          <w:tcPr>
            <w:tcW w:w="720" w:type="dxa"/>
          </w:tcPr>
          <w:p w:rsidR="000C6DCE" w:rsidRPr="00BF1C8E" w:rsidRDefault="000C6DCE" w:rsidP="00DD756A">
            <w:pPr>
              <w:jc w:val="center"/>
            </w:pPr>
            <w:r w:rsidRPr="00BF1C8E">
              <w:t>2.14</w:t>
            </w:r>
          </w:p>
        </w:tc>
        <w:tc>
          <w:tcPr>
            <w:tcW w:w="2160" w:type="dxa"/>
          </w:tcPr>
          <w:p w:rsidR="000C6DCE" w:rsidRPr="00BF1C8E" w:rsidRDefault="000C6DCE" w:rsidP="00DD756A">
            <w:pPr>
              <w:shd w:val="clear" w:color="auto" w:fill="FFFFFF"/>
              <w:ind w:left="10"/>
              <w:rPr>
                <w:color w:val="000000"/>
                <w:spacing w:val="-1"/>
                <w:sz w:val="22"/>
                <w:szCs w:val="22"/>
              </w:rPr>
            </w:pPr>
            <w:r w:rsidRPr="00BF1C8E">
              <w:rPr>
                <w:color w:val="000000"/>
                <w:spacing w:val="10"/>
                <w:sz w:val="22"/>
                <w:szCs w:val="22"/>
              </w:rPr>
              <w:t xml:space="preserve">Оценка сданных </w:t>
            </w:r>
            <w:r w:rsidRPr="00BF1C8E">
              <w:rPr>
                <w:color w:val="000000"/>
                <w:spacing w:val="5"/>
                <w:sz w:val="22"/>
                <w:szCs w:val="22"/>
              </w:rPr>
              <w:lastRenderedPageBreak/>
              <w:t xml:space="preserve">работ, оказанных </w:t>
            </w:r>
            <w:r w:rsidRPr="00BF1C8E">
              <w:rPr>
                <w:color w:val="000000"/>
                <w:spacing w:val="-3"/>
                <w:sz w:val="22"/>
                <w:szCs w:val="22"/>
              </w:rPr>
              <w:t>услуг</w:t>
            </w:r>
          </w:p>
        </w:tc>
        <w:tc>
          <w:tcPr>
            <w:tcW w:w="4320" w:type="dxa"/>
          </w:tcPr>
          <w:p w:rsidR="000C6DCE" w:rsidRPr="00BF1C8E" w:rsidRDefault="000C6DCE" w:rsidP="00DD756A">
            <w:pPr>
              <w:shd w:val="clear" w:color="auto" w:fill="FFFFFF"/>
              <w:spacing w:line="259" w:lineRule="exact"/>
              <w:ind w:left="5"/>
              <w:rPr>
                <w:color w:val="000000"/>
                <w:sz w:val="22"/>
                <w:szCs w:val="22"/>
              </w:rPr>
            </w:pPr>
            <w:r w:rsidRPr="00BF1C8E">
              <w:rPr>
                <w:color w:val="000000"/>
                <w:spacing w:val="-1"/>
                <w:sz w:val="22"/>
                <w:szCs w:val="22"/>
              </w:rPr>
              <w:lastRenderedPageBreak/>
              <w:t xml:space="preserve">Оценка  оказанных услуг в учете </w:t>
            </w:r>
            <w:r w:rsidRPr="00BF1C8E">
              <w:rPr>
                <w:color w:val="000000"/>
                <w:sz w:val="22"/>
                <w:szCs w:val="22"/>
              </w:rPr>
              <w:lastRenderedPageBreak/>
              <w:t>отражается по фактической полной себестоимо</w:t>
            </w:r>
            <w:r w:rsidRPr="00BF1C8E">
              <w:rPr>
                <w:color w:val="000000"/>
                <w:sz w:val="22"/>
                <w:szCs w:val="22"/>
              </w:rPr>
              <w:softHyphen/>
              <w:t>сти, включающей затраты, связанные с реализа</w:t>
            </w:r>
            <w:r w:rsidRPr="00BF1C8E">
              <w:rPr>
                <w:color w:val="000000"/>
                <w:sz w:val="22"/>
                <w:szCs w:val="22"/>
              </w:rPr>
              <w:softHyphen/>
            </w:r>
            <w:r w:rsidRPr="00BF1C8E">
              <w:rPr>
                <w:color w:val="000000"/>
                <w:spacing w:val="-4"/>
                <w:sz w:val="22"/>
                <w:szCs w:val="22"/>
              </w:rPr>
              <w:t>цией.</w:t>
            </w:r>
          </w:p>
        </w:tc>
        <w:tc>
          <w:tcPr>
            <w:tcW w:w="2803" w:type="dxa"/>
          </w:tcPr>
          <w:p w:rsidR="000C6DCE" w:rsidRPr="00BF1C8E" w:rsidRDefault="000C6DCE" w:rsidP="00DD756A">
            <w:pPr>
              <w:shd w:val="clear" w:color="auto" w:fill="FFFFFF"/>
              <w:ind w:left="10" w:right="-5"/>
              <w:rPr>
                <w:color w:val="000000"/>
                <w:sz w:val="22"/>
                <w:szCs w:val="22"/>
              </w:rPr>
            </w:pPr>
            <w:r w:rsidRPr="00BF1C8E">
              <w:rPr>
                <w:color w:val="000000"/>
                <w:spacing w:val="2"/>
                <w:sz w:val="22"/>
                <w:szCs w:val="22"/>
              </w:rPr>
              <w:lastRenderedPageBreak/>
              <w:t xml:space="preserve">1. "Положение по ведению </w:t>
            </w:r>
            <w:r w:rsidRPr="00BF1C8E">
              <w:rPr>
                <w:color w:val="000000"/>
                <w:spacing w:val="2"/>
                <w:sz w:val="22"/>
                <w:szCs w:val="22"/>
              </w:rPr>
              <w:lastRenderedPageBreak/>
              <w:t>бух</w:t>
            </w:r>
            <w:r w:rsidRPr="00BF1C8E">
              <w:rPr>
                <w:color w:val="000000"/>
                <w:spacing w:val="2"/>
                <w:sz w:val="22"/>
                <w:szCs w:val="22"/>
              </w:rPr>
              <w:softHyphen/>
            </w:r>
            <w:r w:rsidRPr="00BF1C8E">
              <w:rPr>
                <w:color w:val="000000"/>
                <w:sz w:val="22"/>
                <w:szCs w:val="22"/>
              </w:rPr>
              <w:t xml:space="preserve">галтерского учета..."    </w:t>
            </w:r>
          </w:p>
          <w:p w:rsidR="000C6DCE" w:rsidRPr="00BF1C8E" w:rsidRDefault="000C6DCE" w:rsidP="00DD756A">
            <w:pPr>
              <w:shd w:val="clear" w:color="auto" w:fill="FFFFFF"/>
              <w:ind w:left="10" w:right="-5"/>
              <w:rPr>
                <w:color w:val="000000"/>
                <w:spacing w:val="-4"/>
                <w:sz w:val="22"/>
                <w:szCs w:val="22"/>
              </w:rPr>
            </w:pPr>
            <w:r w:rsidRPr="00BF1C8E">
              <w:rPr>
                <w:color w:val="000000"/>
                <w:sz w:val="22"/>
                <w:szCs w:val="22"/>
              </w:rPr>
              <w:t xml:space="preserve">[ п. 59] </w:t>
            </w:r>
            <w:r w:rsidRPr="00BF1C8E">
              <w:rPr>
                <w:color w:val="000000"/>
                <w:spacing w:val="7"/>
                <w:sz w:val="22"/>
                <w:szCs w:val="22"/>
              </w:rPr>
              <w:t>(п.61)</w:t>
            </w:r>
          </w:p>
        </w:tc>
      </w:tr>
      <w:tr w:rsidR="000C6DCE" w:rsidRPr="00BF1C8E" w:rsidTr="00DD756A">
        <w:tc>
          <w:tcPr>
            <w:tcW w:w="720" w:type="dxa"/>
          </w:tcPr>
          <w:p w:rsidR="000C6DCE" w:rsidRPr="00BF1C8E" w:rsidRDefault="000C6DCE" w:rsidP="00DD756A">
            <w:pPr>
              <w:jc w:val="center"/>
            </w:pPr>
            <w:r w:rsidRPr="00BF1C8E">
              <w:lastRenderedPageBreak/>
              <w:t>2.15</w:t>
            </w:r>
          </w:p>
        </w:tc>
        <w:tc>
          <w:tcPr>
            <w:tcW w:w="2160" w:type="dxa"/>
          </w:tcPr>
          <w:p w:rsidR="000C6DCE" w:rsidRPr="00BF1C8E" w:rsidRDefault="000C6DCE" w:rsidP="00DD756A">
            <w:pPr>
              <w:shd w:val="clear" w:color="auto" w:fill="FFFFFF"/>
              <w:ind w:left="10"/>
              <w:rPr>
                <w:color w:val="000000"/>
                <w:spacing w:val="-1"/>
                <w:sz w:val="22"/>
                <w:szCs w:val="22"/>
              </w:rPr>
            </w:pPr>
            <w:r w:rsidRPr="00BF1C8E">
              <w:rPr>
                <w:color w:val="000000"/>
                <w:spacing w:val="-2"/>
                <w:sz w:val="22"/>
                <w:szCs w:val="22"/>
              </w:rPr>
              <w:t xml:space="preserve">Способ признания </w:t>
            </w:r>
            <w:r w:rsidRPr="00BF1C8E">
              <w:rPr>
                <w:color w:val="000000"/>
                <w:spacing w:val="-1"/>
                <w:sz w:val="22"/>
                <w:szCs w:val="22"/>
              </w:rPr>
              <w:t>дохода</w:t>
            </w:r>
          </w:p>
        </w:tc>
        <w:tc>
          <w:tcPr>
            <w:tcW w:w="4320" w:type="dxa"/>
          </w:tcPr>
          <w:p w:rsidR="000C6DCE" w:rsidRPr="00BF1C8E" w:rsidRDefault="000C6DCE" w:rsidP="00DD756A">
            <w:pPr>
              <w:shd w:val="clear" w:color="auto" w:fill="FFFFFF"/>
              <w:spacing w:line="259" w:lineRule="exact"/>
              <w:ind w:left="5"/>
              <w:rPr>
                <w:color w:val="000000"/>
                <w:sz w:val="22"/>
                <w:szCs w:val="22"/>
              </w:rPr>
            </w:pPr>
            <w:r w:rsidRPr="00BF1C8E">
              <w:rPr>
                <w:color w:val="000000"/>
                <w:sz w:val="22"/>
                <w:szCs w:val="22"/>
              </w:rPr>
              <w:t>Формирование в бухгалтерском учете информа</w:t>
            </w:r>
            <w:r w:rsidRPr="00BF1C8E">
              <w:rPr>
                <w:color w:val="000000"/>
                <w:sz w:val="22"/>
                <w:szCs w:val="22"/>
              </w:rPr>
              <w:softHyphen/>
              <w:t xml:space="preserve">ции о доходах предприятия производиться в </w:t>
            </w:r>
            <w:r w:rsidRPr="00BF1C8E">
              <w:rPr>
                <w:color w:val="000000"/>
                <w:spacing w:val="1"/>
                <w:sz w:val="22"/>
                <w:szCs w:val="22"/>
              </w:rPr>
              <w:t>соответствии с ПБУ 9/99</w:t>
            </w:r>
          </w:p>
        </w:tc>
        <w:tc>
          <w:tcPr>
            <w:tcW w:w="2803" w:type="dxa"/>
          </w:tcPr>
          <w:p w:rsidR="000C6DCE" w:rsidRPr="00BF1C8E" w:rsidRDefault="000C6DCE" w:rsidP="00DD756A">
            <w:pPr>
              <w:shd w:val="clear" w:color="auto" w:fill="FFFFFF"/>
              <w:ind w:left="10" w:right="-5"/>
              <w:rPr>
                <w:color w:val="000000"/>
                <w:spacing w:val="8"/>
                <w:sz w:val="22"/>
                <w:szCs w:val="22"/>
              </w:rPr>
            </w:pPr>
            <w:r w:rsidRPr="00BF1C8E">
              <w:rPr>
                <w:color w:val="000000"/>
                <w:spacing w:val="2"/>
                <w:sz w:val="22"/>
                <w:szCs w:val="22"/>
              </w:rPr>
              <w:t xml:space="preserve">1. ПБУ 1/98 "Учетная  политика </w:t>
            </w:r>
            <w:r w:rsidRPr="00BF1C8E">
              <w:rPr>
                <w:color w:val="000000"/>
                <w:spacing w:val="3"/>
                <w:sz w:val="22"/>
                <w:szCs w:val="22"/>
              </w:rPr>
              <w:t>организации" (утв.  прик.  Мин</w:t>
            </w:r>
            <w:r w:rsidRPr="00BF1C8E">
              <w:rPr>
                <w:color w:val="000000"/>
                <w:spacing w:val="3"/>
                <w:sz w:val="22"/>
                <w:szCs w:val="22"/>
              </w:rPr>
              <w:softHyphen/>
            </w:r>
            <w:r w:rsidRPr="00BF1C8E">
              <w:rPr>
                <w:color w:val="000000"/>
                <w:spacing w:val="8"/>
                <w:sz w:val="22"/>
                <w:szCs w:val="22"/>
              </w:rPr>
              <w:t xml:space="preserve">фина РФ от 09.12.98 г. № 60н) </w:t>
            </w:r>
          </w:p>
          <w:p w:rsidR="000C6DCE" w:rsidRPr="00BF1C8E" w:rsidRDefault="000C6DCE" w:rsidP="00DD756A">
            <w:pPr>
              <w:shd w:val="clear" w:color="auto" w:fill="FFFFFF"/>
              <w:ind w:left="10" w:right="-5"/>
              <w:rPr>
                <w:color w:val="000000"/>
                <w:spacing w:val="-4"/>
                <w:sz w:val="22"/>
                <w:szCs w:val="22"/>
              </w:rPr>
            </w:pPr>
            <w:r w:rsidRPr="00BF1C8E">
              <w:rPr>
                <w:color w:val="000000"/>
                <w:spacing w:val="-4"/>
                <w:sz w:val="22"/>
                <w:szCs w:val="22"/>
              </w:rPr>
              <w:t xml:space="preserve">[п. 6] </w:t>
            </w:r>
          </w:p>
          <w:p w:rsidR="000C6DCE" w:rsidRPr="00BF1C8E" w:rsidRDefault="000C6DCE" w:rsidP="00DD756A">
            <w:pPr>
              <w:shd w:val="clear" w:color="auto" w:fill="FFFFFF"/>
              <w:ind w:left="10" w:right="-5"/>
              <w:rPr>
                <w:color w:val="000000"/>
                <w:spacing w:val="-4"/>
                <w:sz w:val="22"/>
                <w:szCs w:val="22"/>
              </w:rPr>
            </w:pPr>
            <w:r w:rsidRPr="00BF1C8E">
              <w:rPr>
                <w:color w:val="000000"/>
                <w:spacing w:val="2"/>
                <w:sz w:val="22"/>
                <w:szCs w:val="22"/>
              </w:rPr>
              <w:t>2.   ПБУ9/99 «Доходы организа</w:t>
            </w:r>
            <w:r w:rsidRPr="00BF1C8E">
              <w:rPr>
                <w:color w:val="000000"/>
                <w:spacing w:val="-2"/>
                <w:sz w:val="22"/>
                <w:szCs w:val="22"/>
              </w:rPr>
              <w:t xml:space="preserve">ции» (утв. прик. Минфина   РФ   от  </w:t>
            </w:r>
            <w:r w:rsidRPr="00BF1C8E">
              <w:rPr>
                <w:color w:val="000000"/>
                <w:spacing w:val="1"/>
                <w:sz w:val="22"/>
                <w:szCs w:val="22"/>
              </w:rPr>
              <w:t>06.05.1999г.№32н)</w:t>
            </w:r>
          </w:p>
        </w:tc>
      </w:tr>
      <w:tr w:rsidR="000C6DCE" w:rsidRPr="00BF1C8E" w:rsidTr="00DD756A">
        <w:tc>
          <w:tcPr>
            <w:tcW w:w="720" w:type="dxa"/>
          </w:tcPr>
          <w:p w:rsidR="000C6DCE" w:rsidRPr="00BF1C8E" w:rsidRDefault="000C6DCE" w:rsidP="00DD756A">
            <w:pPr>
              <w:jc w:val="center"/>
            </w:pPr>
          </w:p>
        </w:tc>
        <w:tc>
          <w:tcPr>
            <w:tcW w:w="2160" w:type="dxa"/>
          </w:tcPr>
          <w:p w:rsidR="000C6DCE" w:rsidRPr="00BF1C8E" w:rsidRDefault="000C6DCE" w:rsidP="00DD756A">
            <w:pPr>
              <w:shd w:val="clear" w:color="auto" w:fill="FFFFFF"/>
              <w:ind w:left="10"/>
              <w:rPr>
                <w:color w:val="000000"/>
                <w:spacing w:val="-1"/>
                <w:sz w:val="22"/>
                <w:szCs w:val="22"/>
              </w:rPr>
            </w:pPr>
          </w:p>
        </w:tc>
        <w:tc>
          <w:tcPr>
            <w:tcW w:w="4320" w:type="dxa"/>
          </w:tcPr>
          <w:p w:rsidR="000C6DCE" w:rsidRPr="00BF1C8E" w:rsidRDefault="000C6DCE" w:rsidP="00DD756A">
            <w:pPr>
              <w:shd w:val="clear" w:color="auto" w:fill="FFFFFF"/>
              <w:spacing w:line="259" w:lineRule="exact"/>
              <w:ind w:left="5"/>
              <w:rPr>
                <w:color w:val="000000"/>
                <w:sz w:val="22"/>
                <w:szCs w:val="22"/>
              </w:rPr>
            </w:pPr>
          </w:p>
        </w:tc>
        <w:tc>
          <w:tcPr>
            <w:tcW w:w="2803" w:type="dxa"/>
          </w:tcPr>
          <w:p w:rsidR="000C6DCE" w:rsidRPr="00BF1C8E" w:rsidRDefault="000C6DCE" w:rsidP="00DD756A">
            <w:pPr>
              <w:shd w:val="clear" w:color="auto" w:fill="FFFFFF"/>
              <w:ind w:left="10" w:right="-5"/>
              <w:rPr>
                <w:color w:val="000000"/>
                <w:spacing w:val="-4"/>
                <w:sz w:val="22"/>
                <w:szCs w:val="22"/>
              </w:rPr>
            </w:pPr>
          </w:p>
        </w:tc>
      </w:tr>
      <w:tr w:rsidR="000C6DCE" w:rsidRPr="00BF1C8E" w:rsidTr="00DD756A">
        <w:tc>
          <w:tcPr>
            <w:tcW w:w="720" w:type="dxa"/>
          </w:tcPr>
          <w:p w:rsidR="000C6DCE" w:rsidRPr="00BF1C8E" w:rsidRDefault="000C6DCE" w:rsidP="00DD756A">
            <w:pPr>
              <w:jc w:val="center"/>
            </w:pPr>
          </w:p>
        </w:tc>
        <w:tc>
          <w:tcPr>
            <w:tcW w:w="2160" w:type="dxa"/>
          </w:tcPr>
          <w:p w:rsidR="000C6DCE" w:rsidRPr="00BF1C8E" w:rsidRDefault="000C6DCE" w:rsidP="00DD756A">
            <w:pPr>
              <w:shd w:val="clear" w:color="auto" w:fill="FFFFFF"/>
              <w:ind w:left="10"/>
              <w:rPr>
                <w:color w:val="000000"/>
                <w:spacing w:val="-1"/>
                <w:sz w:val="22"/>
                <w:szCs w:val="22"/>
              </w:rPr>
            </w:pPr>
          </w:p>
        </w:tc>
        <w:tc>
          <w:tcPr>
            <w:tcW w:w="4320" w:type="dxa"/>
          </w:tcPr>
          <w:p w:rsidR="000C6DCE" w:rsidRPr="00BF1C8E" w:rsidRDefault="000C6DCE" w:rsidP="00DD756A">
            <w:pPr>
              <w:shd w:val="clear" w:color="auto" w:fill="FFFFFF"/>
              <w:spacing w:line="259" w:lineRule="exact"/>
              <w:ind w:left="5"/>
              <w:rPr>
                <w:color w:val="000000"/>
                <w:sz w:val="22"/>
                <w:szCs w:val="22"/>
              </w:rPr>
            </w:pPr>
          </w:p>
        </w:tc>
        <w:tc>
          <w:tcPr>
            <w:tcW w:w="2803" w:type="dxa"/>
          </w:tcPr>
          <w:p w:rsidR="000C6DCE" w:rsidRPr="00BF1C8E" w:rsidRDefault="000C6DCE" w:rsidP="00DD756A">
            <w:pPr>
              <w:shd w:val="clear" w:color="auto" w:fill="FFFFFF"/>
              <w:ind w:left="10" w:right="-5"/>
              <w:rPr>
                <w:color w:val="000000"/>
                <w:spacing w:val="-4"/>
                <w:sz w:val="22"/>
                <w:szCs w:val="22"/>
              </w:rPr>
            </w:pPr>
          </w:p>
        </w:tc>
      </w:tr>
      <w:tr w:rsidR="000C6DCE" w:rsidRPr="00BF1C8E" w:rsidTr="00DD756A">
        <w:tc>
          <w:tcPr>
            <w:tcW w:w="720" w:type="dxa"/>
          </w:tcPr>
          <w:p w:rsidR="000C6DCE" w:rsidRPr="00BF1C8E" w:rsidRDefault="000C6DCE" w:rsidP="00DD756A">
            <w:pPr>
              <w:jc w:val="center"/>
            </w:pPr>
            <w:r w:rsidRPr="00BF1C8E">
              <w:t>2.16</w:t>
            </w:r>
          </w:p>
        </w:tc>
        <w:tc>
          <w:tcPr>
            <w:tcW w:w="2160" w:type="dxa"/>
          </w:tcPr>
          <w:p w:rsidR="000C6DCE" w:rsidRPr="00BF1C8E" w:rsidRDefault="000C6DCE" w:rsidP="00DD756A">
            <w:pPr>
              <w:shd w:val="clear" w:color="auto" w:fill="FFFFFF"/>
              <w:ind w:left="10"/>
              <w:rPr>
                <w:color w:val="000000"/>
                <w:spacing w:val="-1"/>
                <w:sz w:val="22"/>
                <w:szCs w:val="22"/>
              </w:rPr>
            </w:pPr>
            <w:r w:rsidRPr="00BF1C8E">
              <w:rPr>
                <w:color w:val="000000"/>
                <w:spacing w:val="-3"/>
                <w:sz w:val="22"/>
                <w:szCs w:val="22"/>
              </w:rPr>
              <w:t xml:space="preserve">Учет курсовых </w:t>
            </w:r>
            <w:r w:rsidRPr="00BF1C8E">
              <w:rPr>
                <w:color w:val="000000"/>
                <w:spacing w:val="-2"/>
                <w:sz w:val="22"/>
                <w:szCs w:val="22"/>
              </w:rPr>
              <w:t>разниц</w:t>
            </w:r>
          </w:p>
        </w:tc>
        <w:tc>
          <w:tcPr>
            <w:tcW w:w="4320" w:type="dxa"/>
          </w:tcPr>
          <w:p w:rsidR="000C6DCE" w:rsidRPr="00BF1C8E" w:rsidRDefault="000C6DCE" w:rsidP="00DD756A">
            <w:pPr>
              <w:shd w:val="clear" w:color="auto" w:fill="FFFFFF"/>
              <w:spacing w:line="259" w:lineRule="exact"/>
              <w:ind w:left="5"/>
              <w:rPr>
                <w:color w:val="000000"/>
                <w:sz w:val="22"/>
                <w:szCs w:val="22"/>
              </w:rPr>
            </w:pPr>
            <w:r w:rsidRPr="00BF1C8E">
              <w:rPr>
                <w:color w:val="000000"/>
                <w:sz w:val="22"/>
                <w:szCs w:val="22"/>
              </w:rPr>
              <w:t>Курсовые разницы, возникающие при осуществ</w:t>
            </w:r>
            <w:r w:rsidRPr="00BF1C8E">
              <w:rPr>
                <w:color w:val="000000"/>
                <w:sz w:val="22"/>
                <w:szCs w:val="22"/>
              </w:rPr>
              <w:softHyphen/>
            </w:r>
            <w:r w:rsidRPr="00BF1C8E">
              <w:rPr>
                <w:color w:val="000000"/>
                <w:spacing w:val="-2"/>
                <w:sz w:val="22"/>
                <w:szCs w:val="22"/>
              </w:rPr>
              <w:t xml:space="preserve">лении операций в иностранной валюте, подлежат </w:t>
            </w:r>
            <w:r w:rsidRPr="00BF1C8E">
              <w:rPr>
                <w:color w:val="000000"/>
                <w:spacing w:val="1"/>
                <w:sz w:val="22"/>
                <w:szCs w:val="22"/>
              </w:rPr>
              <w:t xml:space="preserve">зачислению в прибыль или убыток предприятия </w:t>
            </w:r>
            <w:r w:rsidRPr="00BF1C8E">
              <w:rPr>
                <w:color w:val="000000"/>
                <w:sz w:val="22"/>
                <w:szCs w:val="22"/>
              </w:rPr>
              <w:t>по мере их принятия к бухгалтерскому учету</w:t>
            </w:r>
          </w:p>
        </w:tc>
        <w:tc>
          <w:tcPr>
            <w:tcW w:w="2803" w:type="dxa"/>
          </w:tcPr>
          <w:p w:rsidR="000C6DCE" w:rsidRPr="00BF1C8E" w:rsidRDefault="000C6DCE" w:rsidP="00DD756A">
            <w:pPr>
              <w:shd w:val="clear" w:color="auto" w:fill="FFFFFF"/>
              <w:ind w:left="10" w:right="-5"/>
              <w:rPr>
                <w:color w:val="000000"/>
                <w:spacing w:val="-4"/>
                <w:sz w:val="22"/>
                <w:szCs w:val="22"/>
              </w:rPr>
            </w:pPr>
            <w:r w:rsidRPr="00BF1C8E">
              <w:rPr>
                <w:color w:val="000000"/>
                <w:spacing w:val="5"/>
                <w:sz w:val="22"/>
                <w:szCs w:val="22"/>
              </w:rPr>
              <w:t xml:space="preserve">1. ПБУ-3/2000 "Учет активов и </w:t>
            </w:r>
            <w:r w:rsidRPr="00BF1C8E">
              <w:rPr>
                <w:color w:val="000000"/>
                <w:spacing w:val="-1"/>
                <w:sz w:val="22"/>
                <w:szCs w:val="22"/>
              </w:rPr>
              <w:t xml:space="preserve">обязательств, стоимость которых </w:t>
            </w:r>
            <w:r w:rsidRPr="00BF1C8E">
              <w:rPr>
                <w:color w:val="000000"/>
                <w:spacing w:val="3"/>
                <w:sz w:val="22"/>
                <w:szCs w:val="22"/>
              </w:rPr>
              <w:t>выражена в иностранной валю</w:t>
            </w:r>
            <w:r w:rsidRPr="00BF1C8E">
              <w:rPr>
                <w:color w:val="000000"/>
                <w:spacing w:val="3"/>
                <w:sz w:val="22"/>
                <w:szCs w:val="22"/>
              </w:rPr>
              <w:softHyphen/>
            </w:r>
            <w:r w:rsidRPr="00BF1C8E">
              <w:rPr>
                <w:color w:val="000000"/>
                <w:spacing w:val="6"/>
                <w:sz w:val="22"/>
                <w:szCs w:val="22"/>
              </w:rPr>
              <w:t xml:space="preserve">те" (утв. прик. Минфина РФ от </w:t>
            </w:r>
            <w:r w:rsidRPr="00BF1C8E">
              <w:rPr>
                <w:color w:val="000000"/>
                <w:spacing w:val="3"/>
                <w:sz w:val="22"/>
                <w:szCs w:val="22"/>
              </w:rPr>
              <w:t xml:space="preserve">10.01.2000 г. №2н) </w:t>
            </w:r>
            <w:r w:rsidRPr="00BF1C8E">
              <w:rPr>
                <w:color w:val="000000"/>
                <w:spacing w:val="-2"/>
                <w:sz w:val="22"/>
                <w:szCs w:val="22"/>
              </w:rPr>
              <w:t xml:space="preserve">[п. 13] </w:t>
            </w:r>
            <w:r w:rsidRPr="00BF1C8E">
              <w:rPr>
                <w:color w:val="000000"/>
                <w:spacing w:val="3"/>
                <w:sz w:val="22"/>
                <w:szCs w:val="22"/>
              </w:rPr>
              <w:t xml:space="preserve">2.  Инструкция  по применению </w:t>
            </w:r>
            <w:r w:rsidRPr="00BF1C8E">
              <w:rPr>
                <w:color w:val="000000"/>
                <w:sz w:val="22"/>
                <w:szCs w:val="22"/>
              </w:rPr>
              <w:t>Плана счетов..."</w:t>
            </w:r>
          </w:p>
        </w:tc>
      </w:tr>
      <w:tr w:rsidR="000C6DCE" w:rsidRPr="00BF1C8E" w:rsidTr="00DD756A">
        <w:tc>
          <w:tcPr>
            <w:tcW w:w="720" w:type="dxa"/>
          </w:tcPr>
          <w:p w:rsidR="000C6DCE" w:rsidRPr="00BF1C8E" w:rsidRDefault="000C6DCE" w:rsidP="00DD756A">
            <w:pPr>
              <w:jc w:val="center"/>
            </w:pPr>
            <w:r w:rsidRPr="00BF1C8E">
              <w:t>2.17</w:t>
            </w:r>
          </w:p>
        </w:tc>
        <w:tc>
          <w:tcPr>
            <w:tcW w:w="2160" w:type="dxa"/>
          </w:tcPr>
          <w:p w:rsidR="000C6DCE" w:rsidRPr="00BF1C8E" w:rsidRDefault="000C6DCE" w:rsidP="00DD756A">
            <w:pPr>
              <w:shd w:val="clear" w:color="auto" w:fill="FFFFFF"/>
              <w:ind w:left="10"/>
              <w:rPr>
                <w:color w:val="000000"/>
                <w:spacing w:val="-1"/>
                <w:sz w:val="22"/>
                <w:szCs w:val="22"/>
              </w:rPr>
            </w:pPr>
            <w:r w:rsidRPr="00BF1C8E">
              <w:rPr>
                <w:color w:val="000000"/>
                <w:spacing w:val="-2"/>
                <w:sz w:val="22"/>
                <w:szCs w:val="22"/>
              </w:rPr>
              <w:t xml:space="preserve">Перечень резервов </w:t>
            </w:r>
            <w:r w:rsidRPr="00BF1C8E">
              <w:rPr>
                <w:color w:val="000000"/>
                <w:spacing w:val="-1"/>
                <w:sz w:val="22"/>
                <w:szCs w:val="22"/>
              </w:rPr>
              <w:t>предстоящих расхо</w:t>
            </w:r>
            <w:r w:rsidRPr="00BF1C8E">
              <w:rPr>
                <w:color w:val="000000"/>
                <w:spacing w:val="-1"/>
                <w:sz w:val="22"/>
                <w:szCs w:val="22"/>
              </w:rPr>
              <w:softHyphen/>
              <w:t>дов и платежей</w:t>
            </w:r>
          </w:p>
        </w:tc>
        <w:tc>
          <w:tcPr>
            <w:tcW w:w="4320" w:type="dxa"/>
          </w:tcPr>
          <w:p w:rsidR="000C6DCE" w:rsidRPr="00BF1C8E" w:rsidRDefault="000C6DCE" w:rsidP="00DD756A">
            <w:pPr>
              <w:shd w:val="clear" w:color="auto" w:fill="FFFFFF"/>
              <w:spacing w:line="259" w:lineRule="exact"/>
              <w:ind w:left="5"/>
              <w:rPr>
                <w:color w:val="000000"/>
                <w:sz w:val="22"/>
                <w:szCs w:val="22"/>
              </w:rPr>
            </w:pPr>
            <w:r w:rsidRPr="00BF1C8E">
              <w:rPr>
                <w:color w:val="000000"/>
                <w:sz w:val="22"/>
                <w:szCs w:val="22"/>
              </w:rPr>
              <w:t>Резервы предстоящих расходов и платежей не создаются</w:t>
            </w:r>
          </w:p>
        </w:tc>
        <w:tc>
          <w:tcPr>
            <w:tcW w:w="2803" w:type="dxa"/>
          </w:tcPr>
          <w:p w:rsidR="000C6DCE" w:rsidRPr="00BF1C8E" w:rsidRDefault="000C6DCE" w:rsidP="00DD756A">
            <w:pPr>
              <w:shd w:val="clear" w:color="auto" w:fill="FFFFFF"/>
              <w:ind w:left="10" w:right="-5"/>
              <w:rPr>
                <w:color w:val="000000"/>
                <w:spacing w:val="-4"/>
                <w:sz w:val="22"/>
                <w:szCs w:val="22"/>
              </w:rPr>
            </w:pPr>
            <w:r w:rsidRPr="00BF1C8E">
              <w:rPr>
                <w:color w:val="000000"/>
                <w:spacing w:val="2"/>
                <w:sz w:val="22"/>
                <w:szCs w:val="22"/>
              </w:rPr>
              <w:t>1. "Положение по ведению бух</w:t>
            </w:r>
            <w:r w:rsidRPr="00BF1C8E">
              <w:rPr>
                <w:color w:val="000000"/>
                <w:spacing w:val="2"/>
                <w:sz w:val="22"/>
                <w:szCs w:val="22"/>
              </w:rPr>
              <w:softHyphen/>
            </w:r>
            <w:r w:rsidRPr="00BF1C8E">
              <w:rPr>
                <w:color w:val="000000"/>
                <w:sz w:val="22"/>
                <w:szCs w:val="22"/>
              </w:rPr>
              <w:t>галтерского учета..."    [п. 72]</w:t>
            </w:r>
          </w:p>
        </w:tc>
      </w:tr>
      <w:tr w:rsidR="000C6DCE" w:rsidRPr="00BF1C8E" w:rsidTr="00DD756A">
        <w:tc>
          <w:tcPr>
            <w:tcW w:w="720" w:type="dxa"/>
          </w:tcPr>
          <w:p w:rsidR="000C6DCE" w:rsidRPr="00BF1C8E" w:rsidRDefault="000C6DCE" w:rsidP="00DD756A">
            <w:pPr>
              <w:jc w:val="center"/>
            </w:pPr>
            <w:r w:rsidRPr="00BF1C8E">
              <w:t>2.18</w:t>
            </w:r>
          </w:p>
        </w:tc>
        <w:tc>
          <w:tcPr>
            <w:tcW w:w="2160" w:type="dxa"/>
          </w:tcPr>
          <w:p w:rsidR="000C6DCE" w:rsidRPr="00BF1C8E" w:rsidRDefault="000C6DCE" w:rsidP="00DD756A">
            <w:pPr>
              <w:shd w:val="clear" w:color="auto" w:fill="FFFFFF"/>
              <w:ind w:left="10"/>
              <w:rPr>
                <w:color w:val="000000"/>
                <w:spacing w:val="-1"/>
                <w:sz w:val="22"/>
                <w:szCs w:val="22"/>
              </w:rPr>
            </w:pPr>
            <w:r w:rsidRPr="00BF1C8E">
              <w:rPr>
                <w:color w:val="000000"/>
                <w:spacing w:val="-1"/>
                <w:sz w:val="22"/>
                <w:szCs w:val="22"/>
              </w:rPr>
              <w:t>Порядок создания резервов по сомни</w:t>
            </w:r>
            <w:r w:rsidRPr="00BF1C8E">
              <w:rPr>
                <w:color w:val="000000"/>
                <w:spacing w:val="-1"/>
                <w:sz w:val="22"/>
                <w:szCs w:val="22"/>
              </w:rPr>
              <w:softHyphen/>
              <w:t>тельным долгам</w:t>
            </w:r>
          </w:p>
        </w:tc>
        <w:tc>
          <w:tcPr>
            <w:tcW w:w="4320" w:type="dxa"/>
          </w:tcPr>
          <w:p w:rsidR="000C6DCE" w:rsidRPr="00BF1C8E" w:rsidRDefault="000C6DCE" w:rsidP="00DD756A">
            <w:pPr>
              <w:shd w:val="clear" w:color="auto" w:fill="FFFFFF"/>
              <w:spacing w:line="259" w:lineRule="exact"/>
              <w:ind w:left="5"/>
              <w:rPr>
                <w:color w:val="000000"/>
                <w:sz w:val="22"/>
                <w:szCs w:val="22"/>
              </w:rPr>
            </w:pPr>
            <w:r w:rsidRPr="00BF1C8E">
              <w:rPr>
                <w:color w:val="000000"/>
                <w:spacing w:val="-2"/>
                <w:sz w:val="22"/>
                <w:szCs w:val="22"/>
              </w:rPr>
              <w:t>Резервы по сомнительным долгам не создаются.</w:t>
            </w:r>
          </w:p>
        </w:tc>
        <w:tc>
          <w:tcPr>
            <w:tcW w:w="2803" w:type="dxa"/>
          </w:tcPr>
          <w:p w:rsidR="000C6DCE" w:rsidRPr="00BF1C8E" w:rsidRDefault="000C6DCE" w:rsidP="00DD756A">
            <w:pPr>
              <w:shd w:val="clear" w:color="auto" w:fill="FFFFFF"/>
              <w:ind w:left="10" w:right="-5"/>
              <w:rPr>
                <w:color w:val="000000"/>
                <w:sz w:val="22"/>
                <w:szCs w:val="22"/>
              </w:rPr>
            </w:pPr>
            <w:r w:rsidRPr="00BF1C8E">
              <w:rPr>
                <w:color w:val="000000"/>
                <w:spacing w:val="3"/>
                <w:sz w:val="22"/>
                <w:szCs w:val="22"/>
              </w:rPr>
              <w:t>1. "Положение по ведению бух</w:t>
            </w:r>
            <w:r w:rsidRPr="00BF1C8E">
              <w:rPr>
                <w:color w:val="000000"/>
                <w:spacing w:val="3"/>
                <w:sz w:val="22"/>
                <w:szCs w:val="22"/>
              </w:rPr>
              <w:softHyphen/>
            </w:r>
            <w:r w:rsidRPr="00BF1C8E">
              <w:rPr>
                <w:color w:val="000000"/>
                <w:sz w:val="22"/>
                <w:szCs w:val="22"/>
              </w:rPr>
              <w:t xml:space="preserve">галтерского учета..." </w:t>
            </w:r>
          </w:p>
          <w:p w:rsidR="000C6DCE" w:rsidRPr="00BF1C8E" w:rsidRDefault="000C6DCE" w:rsidP="00DD756A">
            <w:pPr>
              <w:shd w:val="clear" w:color="auto" w:fill="FFFFFF"/>
              <w:ind w:left="10" w:right="-5"/>
              <w:rPr>
                <w:color w:val="000000"/>
                <w:spacing w:val="-4"/>
                <w:sz w:val="22"/>
                <w:szCs w:val="22"/>
              </w:rPr>
            </w:pPr>
            <w:r w:rsidRPr="00BF1C8E">
              <w:rPr>
                <w:color w:val="000000"/>
                <w:spacing w:val="-1"/>
                <w:sz w:val="22"/>
                <w:szCs w:val="22"/>
              </w:rPr>
              <w:t>[пп. 70, 77]</w:t>
            </w:r>
          </w:p>
        </w:tc>
      </w:tr>
      <w:tr w:rsidR="000C6DCE" w:rsidRPr="00BF1C8E" w:rsidTr="00DD756A">
        <w:tc>
          <w:tcPr>
            <w:tcW w:w="720" w:type="dxa"/>
          </w:tcPr>
          <w:p w:rsidR="000C6DCE" w:rsidRPr="00BF1C8E" w:rsidRDefault="000C6DCE" w:rsidP="00DD756A">
            <w:pPr>
              <w:jc w:val="center"/>
            </w:pPr>
            <w:r w:rsidRPr="00BF1C8E">
              <w:t>2.19</w:t>
            </w:r>
          </w:p>
        </w:tc>
        <w:tc>
          <w:tcPr>
            <w:tcW w:w="2160" w:type="dxa"/>
          </w:tcPr>
          <w:p w:rsidR="000C6DCE" w:rsidRPr="00BF1C8E" w:rsidRDefault="000C6DCE" w:rsidP="00DD756A">
            <w:pPr>
              <w:shd w:val="clear" w:color="auto" w:fill="FFFFFF"/>
              <w:ind w:left="10"/>
              <w:rPr>
                <w:color w:val="000000"/>
                <w:spacing w:val="-1"/>
                <w:sz w:val="22"/>
                <w:szCs w:val="22"/>
              </w:rPr>
            </w:pPr>
            <w:r w:rsidRPr="00BF1C8E">
              <w:rPr>
                <w:color w:val="000000"/>
                <w:spacing w:val="7"/>
                <w:sz w:val="22"/>
                <w:szCs w:val="22"/>
              </w:rPr>
              <w:t xml:space="preserve">Порядок оплаты </w:t>
            </w:r>
            <w:r w:rsidRPr="00BF1C8E">
              <w:rPr>
                <w:color w:val="000000"/>
                <w:spacing w:val="-1"/>
                <w:sz w:val="22"/>
                <w:szCs w:val="22"/>
              </w:rPr>
              <w:t>листов нетрудоспо</w:t>
            </w:r>
            <w:r w:rsidRPr="00BF1C8E">
              <w:rPr>
                <w:color w:val="000000"/>
                <w:spacing w:val="-1"/>
                <w:sz w:val="22"/>
                <w:szCs w:val="22"/>
              </w:rPr>
              <w:softHyphen/>
              <w:t>собности сотрудни</w:t>
            </w:r>
            <w:r w:rsidRPr="00BF1C8E">
              <w:rPr>
                <w:color w:val="000000"/>
                <w:spacing w:val="-1"/>
                <w:sz w:val="22"/>
                <w:szCs w:val="22"/>
              </w:rPr>
              <w:softHyphen/>
            </w:r>
            <w:r w:rsidRPr="00BF1C8E">
              <w:rPr>
                <w:color w:val="000000"/>
                <w:spacing w:val="-6"/>
                <w:sz w:val="22"/>
                <w:szCs w:val="22"/>
              </w:rPr>
              <w:t>ков</w:t>
            </w:r>
          </w:p>
        </w:tc>
        <w:tc>
          <w:tcPr>
            <w:tcW w:w="4320" w:type="dxa"/>
          </w:tcPr>
          <w:p w:rsidR="000C6DCE" w:rsidRPr="00BF1C8E" w:rsidRDefault="000C6DCE" w:rsidP="00DD756A">
            <w:pPr>
              <w:shd w:val="clear" w:color="auto" w:fill="FFFFFF"/>
              <w:spacing w:line="259" w:lineRule="exact"/>
              <w:ind w:left="5"/>
              <w:rPr>
                <w:color w:val="000000"/>
                <w:sz w:val="22"/>
                <w:szCs w:val="22"/>
              </w:rPr>
            </w:pPr>
            <w:r w:rsidRPr="00BF1C8E">
              <w:rPr>
                <w:color w:val="000000"/>
                <w:spacing w:val="1"/>
                <w:sz w:val="22"/>
                <w:szCs w:val="22"/>
              </w:rPr>
              <w:t xml:space="preserve">Оплата  листа  нетрудоспособности  сотрудника </w:t>
            </w:r>
            <w:r w:rsidRPr="00BF1C8E">
              <w:rPr>
                <w:color w:val="000000"/>
                <w:sz w:val="22"/>
                <w:szCs w:val="22"/>
              </w:rPr>
              <w:t xml:space="preserve">производится следующим образом: </w:t>
            </w:r>
          </w:p>
          <w:p w:rsidR="000C6DCE" w:rsidRPr="00BF1C8E" w:rsidRDefault="000C6DCE" w:rsidP="00DD756A">
            <w:pPr>
              <w:shd w:val="clear" w:color="auto" w:fill="FFFFFF"/>
              <w:spacing w:line="259" w:lineRule="exact"/>
              <w:ind w:left="5"/>
              <w:rPr>
                <w:color w:val="000000"/>
                <w:spacing w:val="-2"/>
                <w:sz w:val="22"/>
                <w:szCs w:val="22"/>
              </w:rPr>
            </w:pPr>
            <w:r w:rsidRPr="00BF1C8E">
              <w:rPr>
                <w:color w:val="000000"/>
                <w:spacing w:val="8"/>
                <w:sz w:val="22"/>
                <w:szCs w:val="22"/>
              </w:rPr>
              <w:t>1)   первые два дня - за счет средств пред</w:t>
            </w:r>
            <w:r w:rsidRPr="00BF1C8E">
              <w:rPr>
                <w:color w:val="000000"/>
                <w:spacing w:val="8"/>
                <w:sz w:val="22"/>
                <w:szCs w:val="22"/>
              </w:rPr>
              <w:softHyphen/>
            </w:r>
            <w:r w:rsidRPr="00BF1C8E">
              <w:rPr>
                <w:color w:val="000000"/>
                <w:spacing w:val="-2"/>
                <w:sz w:val="22"/>
                <w:szCs w:val="22"/>
              </w:rPr>
              <w:t xml:space="preserve">приятия; </w:t>
            </w:r>
          </w:p>
          <w:p w:rsidR="000C6DCE" w:rsidRPr="00BF1C8E" w:rsidRDefault="000C6DCE" w:rsidP="00DD756A">
            <w:pPr>
              <w:shd w:val="clear" w:color="auto" w:fill="FFFFFF"/>
              <w:spacing w:line="259" w:lineRule="exact"/>
              <w:ind w:left="5"/>
              <w:rPr>
                <w:color w:val="000000"/>
                <w:sz w:val="22"/>
                <w:szCs w:val="22"/>
              </w:rPr>
            </w:pPr>
            <w:r w:rsidRPr="00BF1C8E">
              <w:rPr>
                <w:color w:val="000000"/>
                <w:spacing w:val="9"/>
                <w:sz w:val="22"/>
                <w:szCs w:val="22"/>
              </w:rPr>
              <w:t xml:space="preserve">2)   остальные дни - за счет средств фонда </w:t>
            </w:r>
            <w:r w:rsidRPr="00BF1C8E">
              <w:rPr>
                <w:color w:val="000000"/>
                <w:sz w:val="22"/>
                <w:szCs w:val="22"/>
              </w:rPr>
              <w:t xml:space="preserve">социального страхования. </w:t>
            </w:r>
          </w:p>
          <w:p w:rsidR="000C6DCE" w:rsidRPr="00BF1C8E" w:rsidRDefault="000C6DCE" w:rsidP="00DD756A">
            <w:pPr>
              <w:shd w:val="clear" w:color="auto" w:fill="FFFFFF"/>
              <w:spacing w:line="259" w:lineRule="exact"/>
              <w:ind w:left="5"/>
              <w:rPr>
                <w:color w:val="000000"/>
                <w:sz w:val="22"/>
                <w:szCs w:val="22"/>
              </w:rPr>
            </w:pPr>
            <w:r w:rsidRPr="00BF1C8E">
              <w:rPr>
                <w:color w:val="000000"/>
                <w:spacing w:val="3"/>
                <w:sz w:val="22"/>
                <w:szCs w:val="22"/>
              </w:rPr>
              <w:t xml:space="preserve">3)   В случае отработки сотрудником на всех </w:t>
            </w:r>
            <w:r w:rsidRPr="00BF1C8E">
              <w:rPr>
                <w:color w:val="000000"/>
                <w:spacing w:val="11"/>
                <w:sz w:val="22"/>
                <w:szCs w:val="22"/>
              </w:rPr>
              <w:t>рабочих местах (в течение года - под</w:t>
            </w:r>
            <w:r w:rsidRPr="00BF1C8E">
              <w:rPr>
                <w:color w:val="000000"/>
                <w:spacing w:val="11"/>
                <w:sz w:val="22"/>
                <w:szCs w:val="22"/>
              </w:rPr>
              <w:softHyphen/>
            </w:r>
            <w:r w:rsidRPr="00BF1C8E">
              <w:rPr>
                <w:color w:val="000000"/>
                <w:sz w:val="22"/>
                <w:szCs w:val="22"/>
              </w:rPr>
              <w:t xml:space="preserve">тверждением являются записи в трудовой </w:t>
            </w:r>
            <w:r w:rsidRPr="00BF1C8E">
              <w:rPr>
                <w:color w:val="000000"/>
                <w:spacing w:val="8"/>
                <w:sz w:val="22"/>
                <w:szCs w:val="22"/>
              </w:rPr>
              <w:t xml:space="preserve">книжке сотрудника) менее 3-х месяцев </w:t>
            </w:r>
            <w:r w:rsidRPr="00BF1C8E">
              <w:rPr>
                <w:color w:val="000000"/>
                <w:spacing w:val="3"/>
                <w:sz w:val="22"/>
                <w:szCs w:val="22"/>
              </w:rPr>
              <w:t xml:space="preserve">(90 дней) - размер пособия по временной нетрудоспособности за полный месяц не </w:t>
            </w:r>
            <w:r w:rsidRPr="00BF1C8E">
              <w:rPr>
                <w:color w:val="000000"/>
                <w:sz w:val="22"/>
                <w:szCs w:val="22"/>
              </w:rPr>
              <w:t xml:space="preserve">может превышать 720 рублей. </w:t>
            </w:r>
          </w:p>
          <w:p w:rsidR="000C6DCE" w:rsidRPr="00BF1C8E" w:rsidRDefault="000C6DCE" w:rsidP="00DD756A">
            <w:pPr>
              <w:shd w:val="clear" w:color="auto" w:fill="FFFFFF"/>
              <w:spacing w:line="259" w:lineRule="exact"/>
              <w:ind w:left="5"/>
              <w:rPr>
                <w:color w:val="000000"/>
                <w:spacing w:val="-2"/>
                <w:sz w:val="22"/>
                <w:szCs w:val="22"/>
              </w:rPr>
            </w:pPr>
            <w:r w:rsidRPr="00BF1C8E">
              <w:rPr>
                <w:color w:val="000000"/>
                <w:spacing w:val="1"/>
                <w:sz w:val="22"/>
                <w:szCs w:val="22"/>
              </w:rPr>
              <w:t xml:space="preserve">4)   Затраты по оплате первых 2-х (двух) дней </w:t>
            </w:r>
            <w:r w:rsidRPr="00BF1C8E">
              <w:rPr>
                <w:color w:val="000000"/>
                <w:spacing w:val="5"/>
                <w:sz w:val="22"/>
                <w:szCs w:val="22"/>
              </w:rPr>
              <w:t>относятся на сч.2600</w:t>
            </w:r>
            <w:r w:rsidRPr="00BF1C8E">
              <w:rPr>
                <w:color w:val="000000"/>
                <w:spacing w:val="4"/>
                <w:sz w:val="22"/>
                <w:szCs w:val="22"/>
              </w:rPr>
              <w:t xml:space="preserve"> и учитываются при </w:t>
            </w:r>
            <w:r w:rsidRPr="00BF1C8E">
              <w:rPr>
                <w:color w:val="000000"/>
                <w:spacing w:val="-1"/>
                <w:sz w:val="22"/>
                <w:szCs w:val="22"/>
              </w:rPr>
              <w:t>налогообложении.</w:t>
            </w:r>
          </w:p>
        </w:tc>
        <w:tc>
          <w:tcPr>
            <w:tcW w:w="2803" w:type="dxa"/>
          </w:tcPr>
          <w:p w:rsidR="000C6DCE" w:rsidRPr="00BF1C8E" w:rsidRDefault="000C6DCE" w:rsidP="00DD756A">
            <w:pPr>
              <w:shd w:val="clear" w:color="auto" w:fill="FFFFFF"/>
              <w:ind w:left="10" w:right="-5"/>
              <w:rPr>
                <w:color w:val="000000"/>
                <w:spacing w:val="3"/>
                <w:sz w:val="22"/>
                <w:szCs w:val="22"/>
              </w:rPr>
            </w:pPr>
            <w:r w:rsidRPr="00BF1C8E">
              <w:rPr>
                <w:color w:val="000000"/>
                <w:spacing w:val="6"/>
                <w:sz w:val="22"/>
                <w:szCs w:val="22"/>
              </w:rPr>
              <w:t xml:space="preserve">Федеральный  закон       № 202 от </w:t>
            </w:r>
            <w:r w:rsidRPr="00BF1C8E">
              <w:rPr>
                <w:color w:val="000000"/>
                <w:sz w:val="22"/>
                <w:szCs w:val="22"/>
              </w:rPr>
              <w:t xml:space="preserve">29.12.2004г., ст.8. </w:t>
            </w:r>
            <w:r w:rsidRPr="00BF1C8E">
              <w:rPr>
                <w:color w:val="000000"/>
                <w:spacing w:val="-1"/>
                <w:sz w:val="22"/>
                <w:szCs w:val="22"/>
              </w:rPr>
              <w:t xml:space="preserve">Федеральный закон № 204-ФЗ от </w:t>
            </w:r>
            <w:r w:rsidRPr="00BF1C8E">
              <w:rPr>
                <w:color w:val="000000"/>
                <w:spacing w:val="4"/>
                <w:sz w:val="22"/>
                <w:szCs w:val="22"/>
              </w:rPr>
              <w:t>29.12.2004г. «О внесении изме</w:t>
            </w:r>
            <w:r w:rsidRPr="00BF1C8E">
              <w:rPr>
                <w:color w:val="000000"/>
                <w:spacing w:val="4"/>
                <w:sz w:val="22"/>
                <w:szCs w:val="22"/>
              </w:rPr>
              <w:softHyphen/>
            </w:r>
            <w:r w:rsidRPr="00BF1C8E">
              <w:rPr>
                <w:color w:val="000000"/>
                <w:spacing w:val="1"/>
                <w:sz w:val="22"/>
                <w:szCs w:val="22"/>
              </w:rPr>
              <w:t>нений в часть вторую Налогово</w:t>
            </w:r>
            <w:r w:rsidRPr="00BF1C8E">
              <w:rPr>
                <w:color w:val="000000"/>
                <w:spacing w:val="1"/>
                <w:sz w:val="22"/>
                <w:szCs w:val="22"/>
              </w:rPr>
              <w:softHyphen/>
            </w:r>
            <w:r w:rsidRPr="00BF1C8E">
              <w:rPr>
                <w:color w:val="000000"/>
                <w:spacing w:val="3"/>
                <w:sz w:val="22"/>
                <w:szCs w:val="22"/>
              </w:rPr>
              <w:t>го Кодекса Российской Федера</w:t>
            </w:r>
            <w:r w:rsidRPr="00BF1C8E">
              <w:rPr>
                <w:color w:val="000000"/>
                <w:spacing w:val="3"/>
                <w:sz w:val="22"/>
                <w:szCs w:val="22"/>
              </w:rPr>
              <w:softHyphen/>
            </w:r>
            <w:r w:rsidRPr="00BF1C8E">
              <w:rPr>
                <w:color w:val="000000"/>
                <w:spacing w:val="-6"/>
                <w:sz w:val="22"/>
                <w:szCs w:val="22"/>
              </w:rPr>
              <w:t>ции».</w:t>
            </w:r>
          </w:p>
        </w:tc>
      </w:tr>
      <w:tr w:rsidR="000C6DCE" w:rsidRPr="00BF1C8E" w:rsidTr="00DD756A">
        <w:tc>
          <w:tcPr>
            <w:tcW w:w="720" w:type="dxa"/>
          </w:tcPr>
          <w:p w:rsidR="000C6DCE" w:rsidRPr="00BF1C8E" w:rsidRDefault="000C6DCE" w:rsidP="00DD756A">
            <w:pPr>
              <w:jc w:val="center"/>
            </w:pPr>
            <w:r w:rsidRPr="00BF1C8E">
              <w:t>2.20</w:t>
            </w:r>
          </w:p>
        </w:tc>
        <w:tc>
          <w:tcPr>
            <w:tcW w:w="2160" w:type="dxa"/>
          </w:tcPr>
          <w:p w:rsidR="000C6DCE" w:rsidRPr="00BF1C8E" w:rsidRDefault="000C6DCE" w:rsidP="00DD756A">
            <w:pPr>
              <w:shd w:val="clear" w:color="auto" w:fill="FFFFFF"/>
              <w:ind w:left="10"/>
              <w:rPr>
                <w:color w:val="000000"/>
                <w:spacing w:val="-1"/>
                <w:sz w:val="22"/>
                <w:szCs w:val="22"/>
              </w:rPr>
            </w:pPr>
            <w:r w:rsidRPr="00BF1C8E">
              <w:rPr>
                <w:color w:val="000000"/>
                <w:spacing w:val="-1"/>
                <w:sz w:val="22"/>
                <w:szCs w:val="22"/>
              </w:rPr>
              <w:t xml:space="preserve">Порядок создания </w:t>
            </w:r>
            <w:r w:rsidRPr="00BF1C8E">
              <w:rPr>
                <w:color w:val="000000"/>
                <w:spacing w:val="-2"/>
                <w:sz w:val="22"/>
                <w:szCs w:val="22"/>
              </w:rPr>
              <w:t>резервов под обес</w:t>
            </w:r>
            <w:r w:rsidRPr="00BF1C8E">
              <w:rPr>
                <w:color w:val="000000"/>
                <w:spacing w:val="-2"/>
                <w:sz w:val="22"/>
                <w:szCs w:val="22"/>
              </w:rPr>
              <w:softHyphen/>
            </w:r>
            <w:r w:rsidRPr="00BF1C8E">
              <w:rPr>
                <w:color w:val="000000"/>
                <w:spacing w:val="-3"/>
                <w:sz w:val="22"/>
                <w:szCs w:val="22"/>
              </w:rPr>
              <w:t>ценение вложений в ценные бумаги</w:t>
            </w:r>
          </w:p>
        </w:tc>
        <w:tc>
          <w:tcPr>
            <w:tcW w:w="4320" w:type="dxa"/>
          </w:tcPr>
          <w:p w:rsidR="000C6DCE" w:rsidRPr="00BF1C8E" w:rsidRDefault="000C6DCE" w:rsidP="00DD756A">
            <w:pPr>
              <w:shd w:val="clear" w:color="auto" w:fill="FFFFFF"/>
              <w:spacing w:line="259" w:lineRule="exact"/>
              <w:ind w:left="5"/>
              <w:rPr>
                <w:color w:val="000000"/>
                <w:spacing w:val="-2"/>
                <w:sz w:val="22"/>
                <w:szCs w:val="22"/>
              </w:rPr>
            </w:pPr>
            <w:r w:rsidRPr="00BF1C8E">
              <w:rPr>
                <w:color w:val="000000"/>
                <w:spacing w:val="2"/>
                <w:sz w:val="22"/>
                <w:szCs w:val="22"/>
              </w:rPr>
              <w:t>Резервы под обесценение ценных бумаг не соз</w:t>
            </w:r>
            <w:r w:rsidRPr="00BF1C8E">
              <w:rPr>
                <w:color w:val="000000"/>
                <w:spacing w:val="2"/>
                <w:sz w:val="22"/>
                <w:szCs w:val="22"/>
              </w:rPr>
              <w:softHyphen/>
            </w:r>
            <w:r w:rsidRPr="00BF1C8E">
              <w:rPr>
                <w:color w:val="000000"/>
                <w:spacing w:val="-1"/>
                <w:sz w:val="22"/>
                <w:szCs w:val="22"/>
              </w:rPr>
              <w:t>даются.</w:t>
            </w:r>
          </w:p>
        </w:tc>
        <w:tc>
          <w:tcPr>
            <w:tcW w:w="2803" w:type="dxa"/>
          </w:tcPr>
          <w:p w:rsidR="000C6DCE" w:rsidRPr="00BF1C8E" w:rsidRDefault="000C6DCE" w:rsidP="00DD756A">
            <w:pPr>
              <w:shd w:val="clear" w:color="auto" w:fill="FFFFFF"/>
              <w:ind w:left="10" w:right="-5"/>
              <w:rPr>
                <w:color w:val="000000"/>
                <w:sz w:val="22"/>
                <w:szCs w:val="22"/>
              </w:rPr>
            </w:pPr>
            <w:r w:rsidRPr="00BF1C8E">
              <w:rPr>
                <w:color w:val="000000"/>
                <w:spacing w:val="2"/>
                <w:sz w:val="22"/>
                <w:szCs w:val="22"/>
              </w:rPr>
              <w:t>1. "Положение по ведению бух</w:t>
            </w:r>
            <w:r w:rsidRPr="00BF1C8E">
              <w:rPr>
                <w:color w:val="000000"/>
                <w:spacing w:val="2"/>
                <w:sz w:val="22"/>
                <w:szCs w:val="22"/>
              </w:rPr>
              <w:softHyphen/>
            </w:r>
            <w:r w:rsidRPr="00BF1C8E">
              <w:rPr>
                <w:color w:val="000000"/>
                <w:sz w:val="22"/>
                <w:szCs w:val="22"/>
              </w:rPr>
              <w:t xml:space="preserve">галтерского учета..." </w:t>
            </w:r>
          </w:p>
          <w:p w:rsidR="000C6DCE" w:rsidRPr="00BF1C8E" w:rsidRDefault="000C6DCE" w:rsidP="00DD756A">
            <w:pPr>
              <w:shd w:val="clear" w:color="auto" w:fill="FFFFFF"/>
              <w:ind w:left="10" w:right="-5"/>
              <w:rPr>
                <w:bCs/>
                <w:color w:val="000000"/>
                <w:spacing w:val="-6"/>
                <w:sz w:val="22"/>
                <w:szCs w:val="22"/>
              </w:rPr>
            </w:pPr>
            <w:r w:rsidRPr="00BF1C8E">
              <w:rPr>
                <w:bCs/>
                <w:color w:val="000000"/>
                <w:spacing w:val="-6"/>
                <w:sz w:val="22"/>
                <w:szCs w:val="22"/>
              </w:rPr>
              <w:t xml:space="preserve">[п. 45] </w:t>
            </w:r>
          </w:p>
          <w:p w:rsidR="000C6DCE" w:rsidRPr="00BF1C8E" w:rsidRDefault="000C6DCE" w:rsidP="00DD756A">
            <w:pPr>
              <w:shd w:val="clear" w:color="auto" w:fill="FFFFFF"/>
              <w:ind w:left="10" w:right="-5"/>
              <w:rPr>
                <w:color w:val="000000"/>
                <w:sz w:val="22"/>
                <w:szCs w:val="22"/>
              </w:rPr>
            </w:pPr>
            <w:r w:rsidRPr="00BF1C8E">
              <w:rPr>
                <w:color w:val="000000"/>
                <w:sz w:val="22"/>
                <w:szCs w:val="22"/>
              </w:rPr>
              <w:t>2. "Порядок отражения в бухгал</w:t>
            </w:r>
            <w:r w:rsidRPr="00BF1C8E">
              <w:rPr>
                <w:color w:val="000000"/>
                <w:sz w:val="22"/>
                <w:szCs w:val="22"/>
              </w:rPr>
              <w:softHyphen/>
            </w:r>
            <w:r w:rsidRPr="00BF1C8E">
              <w:rPr>
                <w:color w:val="000000"/>
                <w:spacing w:val="7"/>
                <w:sz w:val="22"/>
                <w:szCs w:val="22"/>
              </w:rPr>
              <w:t>терском учете операций с цен</w:t>
            </w:r>
            <w:r w:rsidRPr="00BF1C8E">
              <w:rPr>
                <w:color w:val="000000"/>
                <w:spacing w:val="7"/>
                <w:sz w:val="22"/>
                <w:szCs w:val="22"/>
              </w:rPr>
              <w:softHyphen/>
            </w:r>
            <w:r w:rsidRPr="00BF1C8E">
              <w:rPr>
                <w:color w:val="000000"/>
                <w:spacing w:val="2"/>
                <w:sz w:val="22"/>
                <w:szCs w:val="22"/>
              </w:rPr>
              <w:t xml:space="preserve">ными бумагами" (утв. приказом </w:t>
            </w:r>
            <w:r w:rsidRPr="00BF1C8E">
              <w:rPr>
                <w:color w:val="000000"/>
                <w:sz w:val="22"/>
                <w:szCs w:val="22"/>
              </w:rPr>
              <w:t xml:space="preserve">Минфина РФ от 15.01.97 г. № 2)     </w:t>
            </w:r>
          </w:p>
          <w:p w:rsidR="000C6DCE" w:rsidRPr="00BF1C8E" w:rsidRDefault="000C6DCE" w:rsidP="00DD756A">
            <w:pPr>
              <w:shd w:val="clear" w:color="auto" w:fill="FFFFFF"/>
              <w:ind w:left="10" w:right="-5"/>
              <w:rPr>
                <w:color w:val="000000"/>
                <w:spacing w:val="3"/>
                <w:sz w:val="22"/>
                <w:szCs w:val="22"/>
              </w:rPr>
            </w:pPr>
            <w:r w:rsidRPr="00BF1C8E">
              <w:rPr>
                <w:color w:val="000000"/>
                <w:spacing w:val="-3"/>
                <w:sz w:val="22"/>
                <w:szCs w:val="22"/>
              </w:rPr>
              <w:t>[п. 3.5]</w:t>
            </w:r>
          </w:p>
        </w:tc>
      </w:tr>
      <w:tr w:rsidR="000C6DCE" w:rsidRPr="00BF1C8E" w:rsidTr="00DD756A">
        <w:tc>
          <w:tcPr>
            <w:tcW w:w="720" w:type="dxa"/>
          </w:tcPr>
          <w:p w:rsidR="000C6DCE" w:rsidRPr="00BF1C8E" w:rsidRDefault="000C6DCE" w:rsidP="00DD756A">
            <w:pPr>
              <w:jc w:val="center"/>
            </w:pPr>
            <w:r w:rsidRPr="00BF1C8E">
              <w:t>2.21</w:t>
            </w:r>
          </w:p>
        </w:tc>
        <w:tc>
          <w:tcPr>
            <w:tcW w:w="2160" w:type="dxa"/>
          </w:tcPr>
          <w:p w:rsidR="000C6DCE" w:rsidRPr="00BF1C8E" w:rsidRDefault="000C6DCE" w:rsidP="00DD756A">
            <w:pPr>
              <w:shd w:val="clear" w:color="auto" w:fill="FFFFFF"/>
              <w:ind w:left="10"/>
              <w:rPr>
                <w:color w:val="000000"/>
                <w:spacing w:val="-1"/>
                <w:sz w:val="22"/>
                <w:szCs w:val="22"/>
              </w:rPr>
            </w:pPr>
            <w:r w:rsidRPr="00BF1C8E">
              <w:rPr>
                <w:color w:val="000000"/>
                <w:spacing w:val="-1"/>
                <w:sz w:val="22"/>
                <w:szCs w:val="22"/>
              </w:rPr>
              <w:t>Порядок распреде</w:t>
            </w:r>
            <w:r w:rsidRPr="00BF1C8E">
              <w:rPr>
                <w:color w:val="000000"/>
                <w:spacing w:val="-1"/>
                <w:sz w:val="22"/>
                <w:szCs w:val="22"/>
              </w:rPr>
              <w:softHyphen/>
            </w:r>
            <w:r w:rsidRPr="00BF1C8E">
              <w:rPr>
                <w:color w:val="000000"/>
                <w:spacing w:val="-2"/>
                <w:sz w:val="22"/>
                <w:szCs w:val="22"/>
              </w:rPr>
              <w:lastRenderedPageBreak/>
              <w:t>ления прибыли</w:t>
            </w:r>
          </w:p>
        </w:tc>
        <w:tc>
          <w:tcPr>
            <w:tcW w:w="4320" w:type="dxa"/>
          </w:tcPr>
          <w:p w:rsidR="000C6DCE" w:rsidRPr="00BF1C8E" w:rsidRDefault="000C6DCE" w:rsidP="00DD756A">
            <w:pPr>
              <w:shd w:val="clear" w:color="auto" w:fill="FFFFFF"/>
              <w:spacing w:line="259" w:lineRule="exact"/>
              <w:ind w:left="5"/>
              <w:rPr>
                <w:color w:val="000000"/>
                <w:spacing w:val="-2"/>
                <w:sz w:val="22"/>
                <w:szCs w:val="22"/>
              </w:rPr>
            </w:pPr>
            <w:r w:rsidRPr="00BF1C8E">
              <w:rPr>
                <w:color w:val="000000"/>
                <w:spacing w:val="1"/>
                <w:sz w:val="22"/>
                <w:szCs w:val="22"/>
              </w:rPr>
              <w:lastRenderedPageBreak/>
              <w:t xml:space="preserve">Распределение прибыли, остающейся в </w:t>
            </w:r>
            <w:r w:rsidRPr="00BF1C8E">
              <w:rPr>
                <w:color w:val="000000"/>
                <w:spacing w:val="1"/>
                <w:sz w:val="22"/>
                <w:szCs w:val="22"/>
              </w:rPr>
              <w:lastRenderedPageBreak/>
              <w:t>распоря</w:t>
            </w:r>
            <w:r w:rsidRPr="00BF1C8E">
              <w:rPr>
                <w:color w:val="000000"/>
                <w:spacing w:val="1"/>
                <w:sz w:val="22"/>
                <w:szCs w:val="22"/>
              </w:rPr>
              <w:softHyphen/>
            </w:r>
            <w:r w:rsidRPr="00BF1C8E">
              <w:rPr>
                <w:color w:val="000000"/>
                <w:spacing w:val="6"/>
                <w:sz w:val="22"/>
                <w:szCs w:val="22"/>
              </w:rPr>
              <w:t xml:space="preserve">жении организации по итогам отчетного года, </w:t>
            </w:r>
            <w:r w:rsidRPr="00BF1C8E">
              <w:rPr>
                <w:color w:val="000000"/>
                <w:spacing w:val="2"/>
                <w:sz w:val="22"/>
                <w:szCs w:val="22"/>
              </w:rPr>
              <w:t>осуществляется в соответствии с Уставом орга</w:t>
            </w:r>
            <w:r w:rsidRPr="00BF1C8E">
              <w:rPr>
                <w:color w:val="000000"/>
                <w:spacing w:val="2"/>
                <w:sz w:val="22"/>
                <w:szCs w:val="22"/>
              </w:rPr>
              <w:softHyphen/>
            </w:r>
            <w:r w:rsidRPr="00BF1C8E">
              <w:rPr>
                <w:color w:val="000000"/>
                <w:spacing w:val="4"/>
                <w:sz w:val="22"/>
                <w:szCs w:val="22"/>
              </w:rPr>
              <w:t>низации и решениями собственника (собствен</w:t>
            </w:r>
            <w:r w:rsidRPr="00BF1C8E">
              <w:rPr>
                <w:color w:val="000000"/>
                <w:spacing w:val="4"/>
                <w:sz w:val="22"/>
                <w:szCs w:val="22"/>
              </w:rPr>
              <w:softHyphen/>
            </w:r>
            <w:r w:rsidRPr="00BF1C8E">
              <w:rPr>
                <w:color w:val="000000"/>
                <w:spacing w:val="-2"/>
                <w:sz w:val="22"/>
                <w:szCs w:val="22"/>
              </w:rPr>
              <w:t>ников).</w:t>
            </w:r>
          </w:p>
        </w:tc>
        <w:tc>
          <w:tcPr>
            <w:tcW w:w="2803" w:type="dxa"/>
          </w:tcPr>
          <w:p w:rsidR="000C6DCE" w:rsidRPr="00BF1C8E" w:rsidRDefault="000C6DCE" w:rsidP="00DD756A">
            <w:pPr>
              <w:shd w:val="clear" w:color="auto" w:fill="FFFFFF"/>
              <w:ind w:left="10" w:right="-5"/>
              <w:rPr>
                <w:color w:val="000000"/>
                <w:spacing w:val="3"/>
                <w:sz w:val="22"/>
                <w:szCs w:val="22"/>
              </w:rPr>
            </w:pPr>
            <w:r w:rsidRPr="00BF1C8E">
              <w:rPr>
                <w:color w:val="000000"/>
                <w:spacing w:val="-1"/>
                <w:sz w:val="22"/>
                <w:szCs w:val="22"/>
              </w:rPr>
              <w:lastRenderedPageBreak/>
              <w:t>Федеральный Закон «Об обще</w:t>
            </w:r>
            <w:r w:rsidRPr="00BF1C8E">
              <w:rPr>
                <w:color w:val="000000"/>
                <w:spacing w:val="-1"/>
                <w:sz w:val="22"/>
                <w:szCs w:val="22"/>
              </w:rPr>
              <w:softHyphen/>
            </w:r>
            <w:r w:rsidRPr="00BF1C8E">
              <w:rPr>
                <w:color w:val="000000"/>
                <w:sz w:val="22"/>
                <w:szCs w:val="22"/>
              </w:rPr>
              <w:lastRenderedPageBreak/>
              <w:t>ствах с ограниченной ответст</w:t>
            </w:r>
            <w:r w:rsidRPr="00BF1C8E">
              <w:rPr>
                <w:color w:val="000000"/>
                <w:sz w:val="22"/>
                <w:szCs w:val="22"/>
              </w:rPr>
              <w:softHyphen/>
            </w:r>
            <w:r w:rsidRPr="00BF1C8E">
              <w:rPr>
                <w:color w:val="000000"/>
                <w:spacing w:val="-1"/>
                <w:sz w:val="22"/>
                <w:szCs w:val="22"/>
              </w:rPr>
              <w:t xml:space="preserve">венностью» от 08.02.1998 г. № </w:t>
            </w:r>
            <w:r w:rsidRPr="00BF1C8E">
              <w:rPr>
                <w:color w:val="000000"/>
                <w:spacing w:val="-8"/>
                <w:sz w:val="22"/>
                <w:szCs w:val="22"/>
              </w:rPr>
              <w:t>14-ФЗ.</w:t>
            </w:r>
          </w:p>
        </w:tc>
      </w:tr>
    </w:tbl>
    <w:p w:rsidR="000C6DCE" w:rsidRPr="00BF1C8E" w:rsidRDefault="000C6DCE" w:rsidP="000C6DCE">
      <w:pPr>
        <w:rPr>
          <w:b/>
          <w:sz w:val="28"/>
          <w:szCs w:val="28"/>
        </w:rPr>
      </w:pPr>
    </w:p>
    <w:p w:rsidR="000C6DCE" w:rsidRPr="00BF1C8E" w:rsidRDefault="000C6DCE" w:rsidP="000C6DCE">
      <w:pPr>
        <w:rPr>
          <w:b/>
          <w:sz w:val="28"/>
          <w:szCs w:val="28"/>
        </w:rPr>
      </w:pPr>
    </w:p>
    <w:p w:rsidR="000C6DCE" w:rsidRPr="00BF1C8E" w:rsidRDefault="000C6DCE" w:rsidP="000C6DCE">
      <w:pPr>
        <w:rPr>
          <w:b/>
          <w:sz w:val="28"/>
          <w:szCs w:val="28"/>
        </w:rPr>
      </w:pPr>
      <w:r w:rsidRPr="00BF1C8E">
        <w:rPr>
          <w:b/>
          <w:sz w:val="28"/>
          <w:szCs w:val="28"/>
        </w:rPr>
        <w:t>Генеральный директор</w:t>
      </w:r>
      <w:r w:rsidRPr="00BF1C8E">
        <w:rPr>
          <w:b/>
          <w:sz w:val="28"/>
          <w:szCs w:val="28"/>
        </w:rPr>
        <w:tab/>
      </w:r>
      <w:r w:rsidRPr="00BF1C8E">
        <w:rPr>
          <w:b/>
          <w:sz w:val="28"/>
          <w:szCs w:val="28"/>
        </w:rPr>
        <w:tab/>
      </w:r>
      <w:r w:rsidRPr="00BF1C8E">
        <w:rPr>
          <w:b/>
          <w:sz w:val="28"/>
          <w:szCs w:val="28"/>
        </w:rPr>
        <w:tab/>
        <w:t>_____________О.Е.Куропаткина</w:t>
      </w:r>
    </w:p>
    <w:p w:rsidR="0041471C" w:rsidRPr="00BF1C8E" w:rsidRDefault="0041471C">
      <w:pPr>
        <w:autoSpaceDE/>
        <w:autoSpaceDN/>
        <w:spacing w:after="200" w:line="276" w:lineRule="auto"/>
        <w:rPr>
          <w:b/>
          <w:sz w:val="28"/>
          <w:szCs w:val="28"/>
        </w:rPr>
      </w:pPr>
      <w:r w:rsidRPr="00BF1C8E">
        <w:rPr>
          <w:b/>
          <w:sz w:val="28"/>
          <w:szCs w:val="28"/>
        </w:rPr>
        <w:br w:type="page"/>
      </w:r>
    </w:p>
    <w:p w:rsidR="000C6DCE" w:rsidRPr="00BF1C8E" w:rsidRDefault="000C6DCE" w:rsidP="000C6DCE">
      <w:pPr>
        <w:shd w:val="clear" w:color="auto" w:fill="FFFFFF"/>
        <w:spacing w:before="230"/>
        <w:jc w:val="center"/>
      </w:pPr>
      <w:r w:rsidRPr="00BF1C8E">
        <w:rPr>
          <w:spacing w:val="4"/>
          <w:sz w:val="34"/>
          <w:szCs w:val="34"/>
        </w:rPr>
        <w:lastRenderedPageBreak/>
        <w:t>Учетная политика предприятия</w:t>
      </w:r>
    </w:p>
    <w:p w:rsidR="000C6DCE" w:rsidRPr="00BF1C8E" w:rsidRDefault="000C6DCE" w:rsidP="000C6DCE">
      <w:pPr>
        <w:shd w:val="clear" w:color="auto" w:fill="FFFFFF"/>
        <w:spacing w:before="43" w:line="331" w:lineRule="exact"/>
        <w:jc w:val="center"/>
        <w:rPr>
          <w:sz w:val="30"/>
          <w:szCs w:val="30"/>
          <w:u w:val="single"/>
        </w:rPr>
      </w:pPr>
      <w:r w:rsidRPr="00BF1C8E">
        <w:rPr>
          <w:sz w:val="30"/>
          <w:szCs w:val="30"/>
          <w:u w:val="single"/>
        </w:rPr>
        <w:t>_ЗАО “НИИПОЛИГРАФМАШ”_</w:t>
      </w:r>
    </w:p>
    <w:p w:rsidR="000C6DCE" w:rsidRPr="00BF1C8E" w:rsidRDefault="000C6DCE" w:rsidP="000C6DCE">
      <w:pPr>
        <w:shd w:val="clear" w:color="auto" w:fill="FFFFFF"/>
        <w:spacing w:before="43" w:line="331" w:lineRule="exact"/>
        <w:jc w:val="center"/>
      </w:pPr>
      <w:r w:rsidRPr="00BF1C8E">
        <w:rPr>
          <w:sz w:val="30"/>
          <w:szCs w:val="30"/>
        </w:rPr>
        <w:t xml:space="preserve">для целей налогообложения на </w:t>
      </w:r>
      <w:r w:rsidRPr="00BF1C8E">
        <w:rPr>
          <w:spacing w:val="-3"/>
          <w:sz w:val="30"/>
          <w:szCs w:val="30"/>
        </w:rPr>
        <w:t xml:space="preserve"> 2018 </w:t>
      </w:r>
      <w:r w:rsidRPr="00BF1C8E">
        <w:rPr>
          <w:spacing w:val="-11"/>
          <w:sz w:val="30"/>
          <w:szCs w:val="30"/>
        </w:rPr>
        <w:t>год.</w:t>
      </w:r>
    </w:p>
    <w:p w:rsidR="000C6DCE" w:rsidRPr="00BF1C8E" w:rsidRDefault="000C6DCE" w:rsidP="000C6DCE"/>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
        <w:gridCol w:w="2160"/>
        <w:gridCol w:w="4320"/>
        <w:gridCol w:w="2803"/>
      </w:tblGrid>
      <w:tr w:rsidR="000C6DCE" w:rsidRPr="00BF1C8E" w:rsidTr="00DD756A">
        <w:trPr>
          <w:trHeight w:val="246"/>
        </w:trPr>
        <w:tc>
          <w:tcPr>
            <w:tcW w:w="10003" w:type="dxa"/>
            <w:gridSpan w:val="4"/>
          </w:tcPr>
          <w:p w:rsidR="000C6DCE" w:rsidRPr="00BF1C8E" w:rsidRDefault="000C6DCE" w:rsidP="00DD756A">
            <w:pPr>
              <w:shd w:val="clear" w:color="auto" w:fill="FFFFFF"/>
              <w:ind w:left="394"/>
              <w:jc w:val="center"/>
              <w:rPr>
                <w:sz w:val="28"/>
                <w:szCs w:val="28"/>
              </w:rPr>
            </w:pPr>
            <w:r w:rsidRPr="00BF1C8E">
              <w:rPr>
                <w:spacing w:val="-3"/>
                <w:sz w:val="28"/>
                <w:szCs w:val="28"/>
              </w:rPr>
              <w:t>1. Организационно-технические принципы ведения учета для целей налогообложения</w:t>
            </w:r>
          </w:p>
        </w:tc>
      </w:tr>
      <w:tr w:rsidR="000C6DCE" w:rsidRPr="00BF1C8E" w:rsidTr="00DD756A">
        <w:tc>
          <w:tcPr>
            <w:tcW w:w="720" w:type="dxa"/>
          </w:tcPr>
          <w:p w:rsidR="000C6DCE" w:rsidRPr="00BF1C8E" w:rsidRDefault="000C6DCE" w:rsidP="00DD756A">
            <w:pPr>
              <w:shd w:val="clear" w:color="auto" w:fill="FFFFFF"/>
              <w:spacing w:before="5" w:line="187" w:lineRule="exact"/>
              <w:jc w:val="center"/>
              <w:rPr>
                <w:b/>
                <w:sz w:val="22"/>
                <w:szCs w:val="22"/>
              </w:rPr>
            </w:pPr>
            <w:r w:rsidRPr="00BF1C8E">
              <w:rPr>
                <w:b/>
                <w:sz w:val="22"/>
                <w:szCs w:val="22"/>
              </w:rPr>
              <w:t xml:space="preserve">№ </w:t>
            </w:r>
          </w:p>
          <w:p w:rsidR="000C6DCE" w:rsidRPr="00BF1C8E" w:rsidRDefault="000C6DCE" w:rsidP="00DD756A">
            <w:pPr>
              <w:shd w:val="clear" w:color="auto" w:fill="FFFFFF"/>
              <w:spacing w:before="5" w:line="187" w:lineRule="exact"/>
              <w:jc w:val="center"/>
              <w:rPr>
                <w:b/>
                <w:sz w:val="22"/>
                <w:szCs w:val="22"/>
              </w:rPr>
            </w:pPr>
            <w:r w:rsidRPr="00BF1C8E">
              <w:rPr>
                <w:b/>
                <w:spacing w:val="-11"/>
                <w:sz w:val="22"/>
                <w:szCs w:val="22"/>
              </w:rPr>
              <w:t>п/п</w:t>
            </w:r>
          </w:p>
        </w:tc>
        <w:tc>
          <w:tcPr>
            <w:tcW w:w="2160" w:type="dxa"/>
          </w:tcPr>
          <w:p w:rsidR="000C6DCE" w:rsidRPr="00BF1C8E" w:rsidRDefault="000C6DCE" w:rsidP="00DD756A">
            <w:pPr>
              <w:jc w:val="center"/>
              <w:rPr>
                <w:b/>
                <w:sz w:val="22"/>
                <w:szCs w:val="22"/>
              </w:rPr>
            </w:pPr>
            <w:r w:rsidRPr="00BF1C8E">
              <w:rPr>
                <w:b/>
                <w:spacing w:val="-7"/>
                <w:sz w:val="22"/>
                <w:szCs w:val="22"/>
              </w:rPr>
              <w:t xml:space="preserve">Элемент учетной </w:t>
            </w:r>
            <w:r w:rsidRPr="00BF1C8E">
              <w:rPr>
                <w:b/>
                <w:spacing w:val="-4"/>
                <w:sz w:val="22"/>
                <w:szCs w:val="22"/>
              </w:rPr>
              <w:t>политики</w:t>
            </w:r>
          </w:p>
        </w:tc>
        <w:tc>
          <w:tcPr>
            <w:tcW w:w="4320" w:type="dxa"/>
          </w:tcPr>
          <w:p w:rsidR="000C6DCE" w:rsidRPr="00BF1C8E" w:rsidRDefault="000C6DCE" w:rsidP="00DD756A">
            <w:pPr>
              <w:jc w:val="center"/>
              <w:rPr>
                <w:b/>
                <w:sz w:val="22"/>
                <w:szCs w:val="22"/>
              </w:rPr>
            </w:pPr>
            <w:r w:rsidRPr="00BF1C8E">
              <w:rPr>
                <w:b/>
                <w:spacing w:val="-4"/>
                <w:sz w:val="22"/>
                <w:szCs w:val="22"/>
              </w:rPr>
              <w:t>Метод (способ) ведения учета для целей налогообложения</w:t>
            </w:r>
          </w:p>
        </w:tc>
        <w:tc>
          <w:tcPr>
            <w:tcW w:w="2803" w:type="dxa"/>
          </w:tcPr>
          <w:p w:rsidR="000C6DCE" w:rsidRPr="00BF1C8E" w:rsidRDefault="000C6DCE" w:rsidP="00DD756A">
            <w:pPr>
              <w:jc w:val="center"/>
              <w:rPr>
                <w:b/>
                <w:sz w:val="22"/>
                <w:szCs w:val="22"/>
              </w:rPr>
            </w:pPr>
            <w:r w:rsidRPr="00BF1C8E">
              <w:rPr>
                <w:b/>
                <w:sz w:val="22"/>
                <w:szCs w:val="22"/>
              </w:rPr>
              <w:t>Нормативный документ</w:t>
            </w:r>
          </w:p>
        </w:tc>
      </w:tr>
      <w:tr w:rsidR="000C6DCE" w:rsidRPr="00BF1C8E" w:rsidTr="00DD756A">
        <w:tc>
          <w:tcPr>
            <w:tcW w:w="720" w:type="dxa"/>
          </w:tcPr>
          <w:p w:rsidR="000C6DCE" w:rsidRPr="00BF1C8E" w:rsidRDefault="000C6DCE" w:rsidP="00DD756A">
            <w:pPr>
              <w:jc w:val="center"/>
            </w:pPr>
            <w:r w:rsidRPr="00BF1C8E">
              <w:t>1.1</w:t>
            </w:r>
          </w:p>
        </w:tc>
        <w:tc>
          <w:tcPr>
            <w:tcW w:w="2160" w:type="dxa"/>
          </w:tcPr>
          <w:p w:rsidR="000C6DCE" w:rsidRPr="00BF1C8E" w:rsidRDefault="000C6DCE" w:rsidP="00DD756A">
            <w:pPr>
              <w:shd w:val="clear" w:color="auto" w:fill="FFFFFF"/>
              <w:spacing w:before="14" w:line="259" w:lineRule="exact"/>
              <w:ind w:left="5"/>
              <w:rPr>
                <w:sz w:val="22"/>
                <w:szCs w:val="22"/>
              </w:rPr>
            </w:pPr>
            <w:r w:rsidRPr="00BF1C8E">
              <w:rPr>
                <w:color w:val="000000"/>
                <w:spacing w:val="-3"/>
                <w:sz w:val="22"/>
                <w:szCs w:val="22"/>
              </w:rPr>
              <w:t>Регулирование    налогового учета</w:t>
            </w:r>
          </w:p>
        </w:tc>
        <w:tc>
          <w:tcPr>
            <w:tcW w:w="4320" w:type="dxa"/>
          </w:tcPr>
          <w:p w:rsidR="000C6DCE" w:rsidRPr="00BF1C8E" w:rsidRDefault="000C6DCE" w:rsidP="00DD756A">
            <w:pPr>
              <w:shd w:val="clear" w:color="auto" w:fill="FFFFFF"/>
              <w:spacing w:before="10" w:line="264" w:lineRule="exact"/>
              <w:ind w:left="14"/>
            </w:pPr>
            <w:r w:rsidRPr="00BF1C8E">
              <w:rPr>
                <w:color w:val="000000"/>
                <w:spacing w:val="2"/>
                <w:sz w:val="22"/>
                <w:szCs w:val="22"/>
              </w:rPr>
              <w:t>Налоговый учет на предприятии ведется в соот</w:t>
            </w:r>
            <w:r w:rsidRPr="00BF1C8E">
              <w:rPr>
                <w:color w:val="000000"/>
                <w:spacing w:val="2"/>
                <w:sz w:val="22"/>
                <w:szCs w:val="22"/>
              </w:rPr>
              <w:softHyphen/>
            </w:r>
            <w:r w:rsidRPr="00BF1C8E">
              <w:rPr>
                <w:color w:val="000000"/>
                <w:sz w:val="22"/>
                <w:szCs w:val="22"/>
              </w:rPr>
              <w:t>ветствии с Налоговым Кодексом РФ</w:t>
            </w:r>
          </w:p>
        </w:tc>
        <w:tc>
          <w:tcPr>
            <w:tcW w:w="2803" w:type="dxa"/>
          </w:tcPr>
          <w:p w:rsidR="000C6DCE" w:rsidRPr="00BF1C8E" w:rsidRDefault="000C6DCE" w:rsidP="00DD756A">
            <w:pPr>
              <w:shd w:val="clear" w:color="auto" w:fill="FFFFFF"/>
              <w:spacing w:before="144"/>
              <w:ind w:left="14"/>
            </w:pPr>
            <w:r w:rsidRPr="00BF1C8E">
              <w:rPr>
                <w:color w:val="000000"/>
                <w:spacing w:val="-13"/>
                <w:sz w:val="22"/>
                <w:szCs w:val="22"/>
              </w:rPr>
              <w:t>Налоговый Кодекс РФ</w:t>
            </w:r>
          </w:p>
          <w:p w:rsidR="000C6DCE" w:rsidRPr="00BF1C8E" w:rsidRDefault="000C6DCE" w:rsidP="00DD756A">
            <w:pPr>
              <w:rPr>
                <w:sz w:val="22"/>
                <w:szCs w:val="22"/>
              </w:rPr>
            </w:pPr>
          </w:p>
        </w:tc>
      </w:tr>
      <w:tr w:rsidR="000C6DCE" w:rsidRPr="00BF1C8E" w:rsidTr="00DD756A">
        <w:tc>
          <w:tcPr>
            <w:tcW w:w="720" w:type="dxa"/>
          </w:tcPr>
          <w:p w:rsidR="000C6DCE" w:rsidRPr="00BF1C8E" w:rsidRDefault="000C6DCE" w:rsidP="00DD756A">
            <w:pPr>
              <w:jc w:val="center"/>
            </w:pPr>
            <w:r w:rsidRPr="00BF1C8E">
              <w:t>1.2</w:t>
            </w:r>
          </w:p>
        </w:tc>
        <w:tc>
          <w:tcPr>
            <w:tcW w:w="2160" w:type="dxa"/>
          </w:tcPr>
          <w:p w:rsidR="000C6DCE" w:rsidRPr="00BF1C8E" w:rsidRDefault="000C6DCE" w:rsidP="00DD756A">
            <w:pPr>
              <w:shd w:val="clear" w:color="auto" w:fill="FFFFFF"/>
              <w:spacing w:line="259" w:lineRule="exact"/>
              <w:ind w:right="19"/>
            </w:pPr>
            <w:r w:rsidRPr="00BF1C8E">
              <w:rPr>
                <w:color w:val="000000"/>
                <w:spacing w:val="-1"/>
                <w:sz w:val="22"/>
                <w:szCs w:val="22"/>
              </w:rPr>
              <w:t xml:space="preserve">Организация учета </w:t>
            </w:r>
            <w:r w:rsidRPr="00BF1C8E">
              <w:rPr>
                <w:color w:val="000000"/>
                <w:spacing w:val="-2"/>
                <w:sz w:val="22"/>
                <w:szCs w:val="22"/>
              </w:rPr>
              <w:t>для целей налогооб</w:t>
            </w:r>
            <w:r w:rsidRPr="00BF1C8E">
              <w:rPr>
                <w:color w:val="000000"/>
                <w:spacing w:val="-2"/>
                <w:sz w:val="22"/>
                <w:szCs w:val="22"/>
              </w:rPr>
              <w:softHyphen/>
            </w:r>
            <w:r w:rsidRPr="00BF1C8E">
              <w:rPr>
                <w:color w:val="000000"/>
                <w:spacing w:val="-3"/>
                <w:sz w:val="22"/>
                <w:szCs w:val="22"/>
              </w:rPr>
              <w:t>ложения</w:t>
            </w:r>
          </w:p>
        </w:tc>
        <w:tc>
          <w:tcPr>
            <w:tcW w:w="4320" w:type="dxa"/>
          </w:tcPr>
          <w:p w:rsidR="000C6DCE" w:rsidRPr="00BF1C8E" w:rsidRDefault="000C6DCE" w:rsidP="00DD756A">
            <w:pPr>
              <w:shd w:val="clear" w:color="auto" w:fill="FFFFFF"/>
              <w:spacing w:before="10" w:line="264" w:lineRule="exact"/>
            </w:pPr>
            <w:r w:rsidRPr="00BF1C8E">
              <w:rPr>
                <w:color w:val="000000"/>
                <w:spacing w:val="3"/>
                <w:sz w:val="22"/>
                <w:szCs w:val="22"/>
              </w:rPr>
              <w:t xml:space="preserve">Налоговый учет в организации осуществляется </w:t>
            </w:r>
            <w:r w:rsidRPr="00BF1C8E">
              <w:rPr>
                <w:color w:val="000000"/>
                <w:sz w:val="22"/>
                <w:szCs w:val="22"/>
              </w:rPr>
              <w:t>на основе данных первичных учетных докумен</w:t>
            </w:r>
            <w:r w:rsidRPr="00BF1C8E">
              <w:rPr>
                <w:color w:val="000000"/>
                <w:sz w:val="22"/>
                <w:szCs w:val="22"/>
              </w:rPr>
              <w:softHyphen/>
            </w:r>
            <w:r w:rsidRPr="00BF1C8E">
              <w:rPr>
                <w:color w:val="000000"/>
                <w:spacing w:val="1"/>
                <w:sz w:val="22"/>
                <w:szCs w:val="22"/>
              </w:rPr>
              <w:t>тов и регистров налогового учета</w:t>
            </w:r>
          </w:p>
          <w:p w:rsidR="000C6DCE" w:rsidRPr="00BF1C8E" w:rsidRDefault="000C6DCE" w:rsidP="000C6DCE">
            <w:pPr>
              <w:widowControl w:val="0"/>
              <w:numPr>
                <w:ilvl w:val="0"/>
                <w:numId w:val="6"/>
              </w:numPr>
              <w:shd w:val="clear" w:color="auto" w:fill="FFFFFF"/>
              <w:tabs>
                <w:tab w:val="left" w:pos="365"/>
              </w:tabs>
              <w:adjustRightInd w:val="0"/>
              <w:spacing w:before="10" w:line="264" w:lineRule="exact"/>
              <w:ind w:left="365" w:hanging="355"/>
              <w:rPr>
                <w:color w:val="000000"/>
                <w:sz w:val="22"/>
                <w:szCs w:val="22"/>
              </w:rPr>
            </w:pPr>
            <w:r w:rsidRPr="00BF1C8E">
              <w:rPr>
                <w:color w:val="000000"/>
                <w:spacing w:val="6"/>
                <w:sz w:val="22"/>
                <w:szCs w:val="22"/>
              </w:rPr>
              <w:t>При ведении учета по налогу на добавлен</w:t>
            </w:r>
            <w:r w:rsidRPr="00BF1C8E">
              <w:rPr>
                <w:color w:val="000000"/>
                <w:spacing w:val="6"/>
                <w:sz w:val="22"/>
                <w:szCs w:val="22"/>
              </w:rPr>
              <w:softHyphen/>
            </w:r>
            <w:r w:rsidRPr="00BF1C8E">
              <w:rPr>
                <w:color w:val="000000"/>
                <w:spacing w:val="1"/>
                <w:sz w:val="22"/>
                <w:szCs w:val="22"/>
              </w:rPr>
              <w:t>ную стоимость организации применяют пер</w:t>
            </w:r>
            <w:r w:rsidRPr="00BF1C8E">
              <w:rPr>
                <w:color w:val="000000"/>
                <w:spacing w:val="2"/>
                <w:sz w:val="22"/>
                <w:szCs w:val="22"/>
              </w:rPr>
              <w:t>вичные документы налогового учета (счета-</w:t>
            </w:r>
            <w:r w:rsidRPr="00BF1C8E">
              <w:rPr>
                <w:color w:val="000000"/>
                <w:spacing w:val="2"/>
                <w:sz w:val="22"/>
                <w:szCs w:val="22"/>
              </w:rPr>
              <w:br/>
            </w:r>
            <w:r w:rsidRPr="00BF1C8E">
              <w:rPr>
                <w:color w:val="000000"/>
                <w:spacing w:val="1"/>
                <w:sz w:val="22"/>
                <w:szCs w:val="22"/>
              </w:rPr>
              <w:t>фактуры) и регистры налогового учета (кни</w:t>
            </w:r>
            <w:r w:rsidRPr="00BF1C8E">
              <w:rPr>
                <w:color w:val="000000"/>
                <w:spacing w:val="1"/>
                <w:sz w:val="22"/>
                <w:szCs w:val="22"/>
              </w:rPr>
              <w:softHyphen/>
            </w:r>
            <w:r w:rsidRPr="00BF1C8E">
              <w:rPr>
                <w:color w:val="000000"/>
                <w:spacing w:val="3"/>
                <w:sz w:val="22"/>
                <w:szCs w:val="22"/>
              </w:rPr>
              <w:t xml:space="preserve">ги  покупок, книги продаж), установленной </w:t>
            </w:r>
            <w:r w:rsidRPr="00BF1C8E">
              <w:rPr>
                <w:color w:val="000000"/>
                <w:sz w:val="22"/>
                <w:szCs w:val="22"/>
              </w:rPr>
              <w:t>нормативными документами формы</w:t>
            </w:r>
          </w:p>
          <w:p w:rsidR="000C6DCE" w:rsidRPr="00BF1C8E" w:rsidRDefault="000C6DCE" w:rsidP="000C6DCE">
            <w:pPr>
              <w:widowControl w:val="0"/>
              <w:numPr>
                <w:ilvl w:val="0"/>
                <w:numId w:val="6"/>
              </w:numPr>
              <w:shd w:val="clear" w:color="auto" w:fill="FFFFFF"/>
              <w:tabs>
                <w:tab w:val="left" w:pos="365"/>
              </w:tabs>
              <w:adjustRightInd w:val="0"/>
              <w:spacing w:before="10" w:line="264" w:lineRule="exact"/>
              <w:ind w:left="365" w:hanging="355"/>
              <w:rPr>
                <w:color w:val="000000"/>
                <w:sz w:val="22"/>
                <w:szCs w:val="22"/>
              </w:rPr>
            </w:pPr>
            <w:r w:rsidRPr="00BF1C8E">
              <w:rPr>
                <w:color w:val="000000"/>
                <w:spacing w:val="8"/>
                <w:sz w:val="22"/>
                <w:szCs w:val="22"/>
              </w:rPr>
              <w:t xml:space="preserve">При  ведении учета по налогу на прибыль </w:t>
            </w:r>
            <w:r w:rsidRPr="00BF1C8E">
              <w:rPr>
                <w:color w:val="000000"/>
                <w:spacing w:val="2"/>
                <w:sz w:val="22"/>
                <w:szCs w:val="22"/>
              </w:rPr>
              <w:t xml:space="preserve">предприятие применяет первичные учетные </w:t>
            </w:r>
            <w:r w:rsidRPr="00BF1C8E">
              <w:rPr>
                <w:color w:val="000000"/>
                <w:spacing w:val="-1"/>
                <w:sz w:val="22"/>
                <w:szCs w:val="22"/>
              </w:rPr>
              <w:t>документы,     регистры налогового учета</w:t>
            </w:r>
          </w:p>
          <w:p w:rsidR="000C6DCE" w:rsidRPr="00BF1C8E" w:rsidRDefault="000C6DCE" w:rsidP="00DD756A">
            <w:pPr>
              <w:shd w:val="clear" w:color="auto" w:fill="FFFFFF"/>
              <w:tabs>
                <w:tab w:val="left" w:pos="365"/>
              </w:tabs>
              <w:spacing w:before="10" w:line="264" w:lineRule="exact"/>
              <w:ind w:left="10"/>
              <w:rPr>
                <w:color w:val="000000"/>
                <w:sz w:val="22"/>
                <w:szCs w:val="22"/>
              </w:rPr>
            </w:pPr>
            <w:r w:rsidRPr="00BF1C8E">
              <w:rPr>
                <w:color w:val="000000"/>
                <w:spacing w:val="1"/>
                <w:sz w:val="22"/>
                <w:szCs w:val="22"/>
              </w:rPr>
              <w:t>(Приложение №4 к приказу «Об учетной по</w:t>
            </w:r>
            <w:r w:rsidRPr="00BF1C8E">
              <w:rPr>
                <w:color w:val="000000"/>
                <w:spacing w:val="-1"/>
                <w:sz w:val="22"/>
                <w:szCs w:val="22"/>
              </w:rPr>
              <w:t>литике организации»), расчет налоговой базы</w:t>
            </w:r>
          </w:p>
        </w:tc>
        <w:tc>
          <w:tcPr>
            <w:tcW w:w="2803" w:type="dxa"/>
          </w:tcPr>
          <w:p w:rsidR="000C6DCE" w:rsidRPr="00BF1C8E" w:rsidRDefault="000C6DCE" w:rsidP="00DD756A">
            <w:pPr>
              <w:shd w:val="clear" w:color="auto" w:fill="FFFFFF"/>
              <w:spacing w:before="154" w:line="235" w:lineRule="exact"/>
              <w:rPr>
                <w:color w:val="000000"/>
                <w:spacing w:val="-11"/>
                <w:sz w:val="22"/>
                <w:szCs w:val="22"/>
              </w:rPr>
            </w:pPr>
            <w:r w:rsidRPr="00BF1C8E">
              <w:rPr>
                <w:color w:val="000000"/>
                <w:spacing w:val="-11"/>
                <w:sz w:val="22"/>
                <w:szCs w:val="22"/>
              </w:rPr>
              <w:t xml:space="preserve">1. Глава 25 НК РФ (ст. </w:t>
            </w:r>
            <w:r w:rsidRPr="00BF1C8E">
              <w:rPr>
                <w:color w:val="000000"/>
                <w:spacing w:val="-1"/>
                <w:sz w:val="22"/>
                <w:szCs w:val="22"/>
              </w:rPr>
              <w:t>313,</w:t>
            </w:r>
            <w:r w:rsidRPr="00BF1C8E">
              <w:rPr>
                <w:color w:val="000000"/>
                <w:spacing w:val="-11"/>
                <w:sz w:val="22"/>
                <w:szCs w:val="22"/>
              </w:rPr>
              <w:t xml:space="preserve"> 314) </w:t>
            </w:r>
          </w:p>
          <w:p w:rsidR="000C6DCE" w:rsidRPr="00BF1C8E" w:rsidRDefault="000C6DCE" w:rsidP="00DD756A">
            <w:pPr>
              <w:shd w:val="clear" w:color="auto" w:fill="FFFFFF"/>
              <w:spacing w:before="154" w:line="235" w:lineRule="exact"/>
            </w:pPr>
            <w:r w:rsidRPr="00BF1C8E">
              <w:rPr>
                <w:color w:val="000000"/>
                <w:spacing w:val="-7"/>
                <w:sz w:val="22"/>
                <w:szCs w:val="22"/>
              </w:rPr>
              <w:t xml:space="preserve">2. Глава 21   НК  РФ (ст.ст. 167, </w:t>
            </w:r>
            <w:r w:rsidRPr="00BF1C8E">
              <w:rPr>
                <w:color w:val="000000"/>
                <w:spacing w:val="-16"/>
                <w:sz w:val="22"/>
                <w:szCs w:val="22"/>
              </w:rPr>
              <w:t>169)</w:t>
            </w:r>
          </w:p>
          <w:p w:rsidR="000C6DCE" w:rsidRPr="00BF1C8E" w:rsidRDefault="000C6DCE" w:rsidP="00DD756A">
            <w:pPr>
              <w:rPr>
                <w:sz w:val="22"/>
                <w:szCs w:val="22"/>
              </w:rPr>
            </w:pPr>
          </w:p>
        </w:tc>
      </w:tr>
      <w:tr w:rsidR="000C6DCE" w:rsidRPr="00BF1C8E" w:rsidTr="00DD756A">
        <w:tc>
          <w:tcPr>
            <w:tcW w:w="720" w:type="dxa"/>
          </w:tcPr>
          <w:p w:rsidR="000C6DCE" w:rsidRPr="00BF1C8E" w:rsidRDefault="000C6DCE" w:rsidP="00DD756A">
            <w:pPr>
              <w:jc w:val="center"/>
            </w:pPr>
            <w:r w:rsidRPr="00BF1C8E">
              <w:t>1.3</w:t>
            </w:r>
          </w:p>
        </w:tc>
        <w:tc>
          <w:tcPr>
            <w:tcW w:w="2160" w:type="dxa"/>
          </w:tcPr>
          <w:p w:rsidR="000C6DCE" w:rsidRPr="00BF1C8E" w:rsidRDefault="000C6DCE" w:rsidP="00DD756A">
            <w:pPr>
              <w:shd w:val="clear" w:color="auto" w:fill="FFFFFF"/>
              <w:spacing w:before="14" w:line="259" w:lineRule="exact"/>
              <w:ind w:left="5"/>
              <w:rPr>
                <w:sz w:val="22"/>
                <w:szCs w:val="22"/>
              </w:rPr>
            </w:pPr>
            <w:r w:rsidRPr="00BF1C8E">
              <w:rPr>
                <w:color w:val="000000"/>
                <w:spacing w:val="9"/>
                <w:sz w:val="22"/>
                <w:szCs w:val="22"/>
              </w:rPr>
              <w:t>Система и план сче</w:t>
            </w:r>
            <w:r w:rsidRPr="00BF1C8E">
              <w:rPr>
                <w:color w:val="000000"/>
                <w:spacing w:val="9"/>
                <w:sz w:val="22"/>
                <w:szCs w:val="22"/>
              </w:rPr>
              <w:softHyphen/>
            </w:r>
            <w:r w:rsidRPr="00BF1C8E">
              <w:rPr>
                <w:color w:val="000000"/>
                <w:spacing w:val="-1"/>
                <w:sz w:val="22"/>
                <w:szCs w:val="22"/>
              </w:rPr>
              <w:t>тов налогового учета</w:t>
            </w:r>
          </w:p>
        </w:tc>
        <w:tc>
          <w:tcPr>
            <w:tcW w:w="4320" w:type="dxa"/>
          </w:tcPr>
          <w:p w:rsidR="000C6DCE" w:rsidRPr="00BF1C8E" w:rsidRDefault="000C6DCE" w:rsidP="00DD756A">
            <w:pPr>
              <w:rPr>
                <w:sz w:val="22"/>
                <w:szCs w:val="22"/>
              </w:rPr>
            </w:pPr>
            <w:r w:rsidRPr="00BF1C8E">
              <w:rPr>
                <w:color w:val="000000"/>
                <w:sz w:val="22"/>
                <w:szCs w:val="22"/>
              </w:rPr>
              <w:t xml:space="preserve">• Налоговый учет на предприятии ведется в соответствии с гл. 25 Налогового Кодекса использованием регистров налогового учета, </w:t>
            </w:r>
            <w:r w:rsidRPr="00BF1C8E">
              <w:rPr>
                <w:color w:val="000000"/>
                <w:spacing w:val="1"/>
                <w:sz w:val="22"/>
                <w:szCs w:val="22"/>
              </w:rPr>
              <w:t xml:space="preserve">оформленных частично - вручную, частично </w:t>
            </w:r>
            <w:r w:rsidRPr="00BF1C8E">
              <w:rPr>
                <w:color w:val="000000"/>
                <w:spacing w:val="-1"/>
                <w:sz w:val="22"/>
                <w:szCs w:val="22"/>
              </w:rPr>
              <w:t>- в бухгалтерской программе «ИНФИН».</w:t>
            </w:r>
          </w:p>
        </w:tc>
        <w:tc>
          <w:tcPr>
            <w:tcW w:w="2803" w:type="dxa"/>
          </w:tcPr>
          <w:p w:rsidR="000C6DCE" w:rsidRPr="00BF1C8E" w:rsidRDefault="000C6DCE" w:rsidP="00DD756A">
            <w:pPr>
              <w:shd w:val="clear" w:color="auto" w:fill="FFFFFF"/>
              <w:spacing w:before="14"/>
              <w:ind w:left="77"/>
              <w:rPr>
                <w:sz w:val="22"/>
                <w:szCs w:val="22"/>
              </w:rPr>
            </w:pPr>
            <w:r w:rsidRPr="00BF1C8E">
              <w:rPr>
                <w:color w:val="000000"/>
                <w:spacing w:val="-1"/>
                <w:sz w:val="22"/>
                <w:szCs w:val="22"/>
              </w:rPr>
              <w:t>Глава 25 НК РФ (ст. 313-333)</w:t>
            </w:r>
          </w:p>
          <w:p w:rsidR="000C6DCE" w:rsidRPr="00BF1C8E" w:rsidRDefault="000C6DCE" w:rsidP="00DD756A">
            <w:pPr>
              <w:rPr>
                <w:sz w:val="22"/>
                <w:szCs w:val="22"/>
              </w:rPr>
            </w:pPr>
          </w:p>
        </w:tc>
      </w:tr>
      <w:tr w:rsidR="000C6DCE" w:rsidRPr="00BF1C8E" w:rsidTr="00DD756A">
        <w:tc>
          <w:tcPr>
            <w:tcW w:w="720" w:type="dxa"/>
          </w:tcPr>
          <w:p w:rsidR="000C6DCE" w:rsidRPr="00BF1C8E" w:rsidRDefault="000C6DCE" w:rsidP="00DD756A">
            <w:pPr>
              <w:jc w:val="center"/>
            </w:pPr>
            <w:r w:rsidRPr="00BF1C8E">
              <w:t>1.4</w:t>
            </w:r>
          </w:p>
        </w:tc>
        <w:tc>
          <w:tcPr>
            <w:tcW w:w="2160" w:type="dxa"/>
          </w:tcPr>
          <w:p w:rsidR="000C6DCE" w:rsidRPr="00BF1C8E" w:rsidRDefault="000C6DCE" w:rsidP="00DD756A">
            <w:pPr>
              <w:shd w:val="clear" w:color="auto" w:fill="FFFFFF"/>
            </w:pPr>
            <w:r w:rsidRPr="00BF1C8E">
              <w:rPr>
                <w:color w:val="000000"/>
                <w:sz w:val="22"/>
                <w:szCs w:val="22"/>
              </w:rPr>
              <w:t>Раздельный учет за</w:t>
            </w:r>
            <w:r w:rsidRPr="00BF1C8E">
              <w:rPr>
                <w:color w:val="000000"/>
                <w:sz w:val="22"/>
                <w:szCs w:val="22"/>
              </w:rPr>
              <w:softHyphen/>
            </w:r>
            <w:r w:rsidRPr="00BF1C8E">
              <w:rPr>
                <w:color w:val="000000"/>
                <w:spacing w:val="-2"/>
                <w:sz w:val="22"/>
                <w:szCs w:val="22"/>
              </w:rPr>
              <w:t>трат и выручки от реализации</w:t>
            </w:r>
          </w:p>
        </w:tc>
        <w:tc>
          <w:tcPr>
            <w:tcW w:w="4320" w:type="dxa"/>
          </w:tcPr>
          <w:p w:rsidR="000C6DCE" w:rsidRPr="00BF1C8E" w:rsidRDefault="000C6DCE" w:rsidP="00DD756A">
            <w:pPr>
              <w:shd w:val="clear" w:color="auto" w:fill="FFFFFF"/>
              <w:spacing w:line="269" w:lineRule="exact"/>
              <w:rPr>
                <w:color w:val="000000"/>
                <w:spacing w:val="-1"/>
                <w:sz w:val="22"/>
                <w:szCs w:val="22"/>
              </w:rPr>
            </w:pPr>
            <w:r w:rsidRPr="00BF1C8E">
              <w:rPr>
                <w:color w:val="000000"/>
                <w:spacing w:val="-1"/>
                <w:sz w:val="22"/>
                <w:szCs w:val="22"/>
              </w:rPr>
              <w:t xml:space="preserve">На предприятии обеспечивается раздельный учет </w:t>
            </w:r>
            <w:r w:rsidRPr="00BF1C8E">
              <w:rPr>
                <w:color w:val="000000"/>
                <w:spacing w:val="3"/>
                <w:sz w:val="22"/>
                <w:szCs w:val="22"/>
              </w:rPr>
              <w:t>затрат (издержек обращения) и выручки от реа</w:t>
            </w:r>
            <w:r w:rsidRPr="00BF1C8E">
              <w:rPr>
                <w:color w:val="000000"/>
                <w:spacing w:val="3"/>
                <w:sz w:val="22"/>
                <w:szCs w:val="22"/>
              </w:rPr>
              <w:softHyphen/>
            </w:r>
            <w:r w:rsidRPr="00BF1C8E">
              <w:rPr>
                <w:color w:val="000000"/>
                <w:spacing w:val="-1"/>
                <w:sz w:val="22"/>
                <w:szCs w:val="22"/>
              </w:rPr>
              <w:t xml:space="preserve">лизации: </w:t>
            </w:r>
          </w:p>
          <w:p w:rsidR="000C6DCE" w:rsidRPr="00BF1C8E" w:rsidRDefault="000C6DCE" w:rsidP="00DD756A">
            <w:pPr>
              <w:shd w:val="clear" w:color="auto" w:fill="FFFFFF"/>
              <w:spacing w:line="269" w:lineRule="exact"/>
            </w:pPr>
            <w:r w:rsidRPr="00BF1C8E">
              <w:rPr>
                <w:color w:val="000000"/>
                <w:spacing w:val="2"/>
                <w:sz w:val="22"/>
                <w:szCs w:val="22"/>
              </w:rPr>
              <w:t>• по видам деятельности:</w:t>
            </w:r>
          </w:p>
          <w:p w:rsidR="000C6DCE" w:rsidRPr="00BF1C8E" w:rsidRDefault="000C6DCE" w:rsidP="000C6DCE">
            <w:pPr>
              <w:widowControl w:val="0"/>
              <w:numPr>
                <w:ilvl w:val="0"/>
                <w:numId w:val="7"/>
              </w:numPr>
              <w:shd w:val="clear" w:color="auto" w:fill="FFFFFF"/>
              <w:tabs>
                <w:tab w:val="left" w:pos="710"/>
              </w:tabs>
              <w:adjustRightInd w:val="0"/>
              <w:spacing w:line="269" w:lineRule="exact"/>
              <w:ind w:left="365"/>
              <w:rPr>
                <w:color w:val="000000"/>
                <w:sz w:val="22"/>
                <w:szCs w:val="22"/>
              </w:rPr>
            </w:pPr>
            <w:r w:rsidRPr="00BF1C8E">
              <w:rPr>
                <w:color w:val="000000"/>
                <w:sz w:val="22"/>
                <w:szCs w:val="22"/>
              </w:rPr>
              <w:t>основная производственная;</w:t>
            </w:r>
          </w:p>
          <w:p w:rsidR="000C6DCE" w:rsidRPr="00BF1C8E" w:rsidRDefault="000C6DCE" w:rsidP="000C6DCE">
            <w:pPr>
              <w:widowControl w:val="0"/>
              <w:numPr>
                <w:ilvl w:val="0"/>
                <w:numId w:val="7"/>
              </w:numPr>
              <w:shd w:val="clear" w:color="auto" w:fill="FFFFFF"/>
              <w:tabs>
                <w:tab w:val="left" w:pos="710"/>
              </w:tabs>
              <w:adjustRightInd w:val="0"/>
              <w:spacing w:before="10" w:line="269" w:lineRule="exact"/>
              <w:ind w:left="365"/>
              <w:rPr>
                <w:color w:val="000000"/>
                <w:sz w:val="22"/>
                <w:szCs w:val="22"/>
              </w:rPr>
            </w:pPr>
            <w:r w:rsidRPr="00BF1C8E">
              <w:rPr>
                <w:color w:val="000000"/>
                <w:sz w:val="22"/>
                <w:szCs w:val="22"/>
              </w:rPr>
              <w:t>торговая;</w:t>
            </w:r>
          </w:p>
          <w:p w:rsidR="000C6DCE" w:rsidRPr="00BF1C8E" w:rsidRDefault="000C6DCE" w:rsidP="000C6DCE">
            <w:pPr>
              <w:widowControl w:val="0"/>
              <w:numPr>
                <w:ilvl w:val="0"/>
                <w:numId w:val="7"/>
              </w:numPr>
              <w:shd w:val="clear" w:color="auto" w:fill="FFFFFF"/>
              <w:tabs>
                <w:tab w:val="left" w:pos="710"/>
              </w:tabs>
              <w:adjustRightInd w:val="0"/>
              <w:spacing w:line="269" w:lineRule="exact"/>
              <w:ind w:left="365"/>
              <w:rPr>
                <w:color w:val="000000"/>
                <w:sz w:val="22"/>
                <w:szCs w:val="22"/>
              </w:rPr>
            </w:pPr>
            <w:r w:rsidRPr="00BF1C8E">
              <w:rPr>
                <w:color w:val="000000"/>
                <w:spacing w:val="-1"/>
                <w:sz w:val="22"/>
                <w:szCs w:val="22"/>
              </w:rPr>
              <w:t>посредническая;</w:t>
            </w:r>
          </w:p>
          <w:p w:rsidR="000C6DCE" w:rsidRPr="00BF1C8E" w:rsidRDefault="000C6DCE" w:rsidP="000C6DCE">
            <w:pPr>
              <w:widowControl w:val="0"/>
              <w:numPr>
                <w:ilvl w:val="0"/>
                <w:numId w:val="8"/>
              </w:numPr>
              <w:shd w:val="clear" w:color="auto" w:fill="FFFFFF"/>
              <w:tabs>
                <w:tab w:val="left" w:pos="710"/>
              </w:tabs>
              <w:adjustRightInd w:val="0"/>
              <w:spacing w:line="269" w:lineRule="exact"/>
              <w:ind w:left="710" w:hanging="346"/>
              <w:rPr>
                <w:color w:val="000000"/>
                <w:sz w:val="22"/>
                <w:szCs w:val="22"/>
              </w:rPr>
            </w:pPr>
            <w:r w:rsidRPr="00BF1C8E">
              <w:rPr>
                <w:color w:val="000000"/>
                <w:spacing w:val="1"/>
                <w:sz w:val="22"/>
                <w:szCs w:val="22"/>
              </w:rPr>
              <w:t xml:space="preserve">оказание   услуг   по предоставлению   в </w:t>
            </w:r>
            <w:r w:rsidRPr="00BF1C8E">
              <w:rPr>
                <w:color w:val="000000"/>
                <w:sz w:val="22"/>
                <w:szCs w:val="22"/>
              </w:rPr>
              <w:t>аренду имущества организации;</w:t>
            </w:r>
          </w:p>
          <w:p w:rsidR="000C6DCE" w:rsidRPr="00BF1C8E" w:rsidRDefault="000C6DCE" w:rsidP="000C6DCE">
            <w:pPr>
              <w:widowControl w:val="0"/>
              <w:numPr>
                <w:ilvl w:val="0"/>
                <w:numId w:val="7"/>
              </w:numPr>
              <w:shd w:val="clear" w:color="auto" w:fill="FFFFFF"/>
              <w:tabs>
                <w:tab w:val="left" w:pos="710"/>
              </w:tabs>
              <w:adjustRightInd w:val="0"/>
              <w:spacing w:line="269" w:lineRule="exact"/>
              <w:ind w:left="365"/>
              <w:rPr>
                <w:color w:val="000000"/>
                <w:sz w:val="22"/>
                <w:szCs w:val="22"/>
              </w:rPr>
            </w:pPr>
            <w:r w:rsidRPr="00BF1C8E">
              <w:rPr>
                <w:color w:val="000000"/>
                <w:sz w:val="22"/>
                <w:szCs w:val="22"/>
              </w:rPr>
              <w:t>по видам продукции</w:t>
            </w:r>
          </w:p>
          <w:p w:rsidR="000C6DCE" w:rsidRPr="00BF1C8E" w:rsidRDefault="000C6DCE" w:rsidP="000C6DCE">
            <w:pPr>
              <w:widowControl w:val="0"/>
              <w:numPr>
                <w:ilvl w:val="0"/>
                <w:numId w:val="7"/>
              </w:numPr>
              <w:shd w:val="clear" w:color="auto" w:fill="FFFFFF"/>
              <w:tabs>
                <w:tab w:val="left" w:pos="710"/>
              </w:tabs>
              <w:adjustRightInd w:val="0"/>
              <w:spacing w:line="269" w:lineRule="exact"/>
              <w:ind w:left="365"/>
              <w:rPr>
                <w:color w:val="000000"/>
                <w:sz w:val="22"/>
                <w:szCs w:val="22"/>
              </w:rPr>
            </w:pPr>
            <w:r w:rsidRPr="00BF1C8E">
              <w:rPr>
                <w:color w:val="000000"/>
                <w:spacing w:val="-2"/>
                <w:sz w:val="22"/>
                <w:szCs w:val="22"/>
              </w:rPr>
              <w:t>прочее</w:t>
            </w:r>
          </w:p>
          <w:p w:rsidR="000C6DCE" w:rsidRPr="00BF1C8E" w:rsidRDefault="000C6DCE" w:rsidP="00DD756A">
            <w:pPr>
              <w:shd w:val="clear" w:color="auto" w:fill="FFFFFF"/>
              <w:tabs>
                <w:tab w:val="left" w:pos="710"/>
              </w:tabs>
              <w:spacing w:line="269" w:lineRule="exact"/>
              <w:rPr>
                <w:color w:val="000000"/>
                <w:sz w:val="22"/>
                <w:szCs w:val="22"/>
              </w:rPr>
            </w:pPr>
            <w:r w:rsidRPr="00BF1C8E">
              <w:rPr>
                <w:color w:val="000000"/>
                <w:spacing w:val="-2"/>
                <w:sz w:val="22"/>
                <w:szCs w:val="22"/>
              </w:rPr>
              <w:t>Методика формирования раздельного учета затрат и выручки от реализации определяется отдельным распорядительным документом организации (см. Приложение)</w:t>
            </w:r>
            <w:r w:rsidRPr="00BF1C8E">
              <w:rPr>
                <w:color w:val="000000"/>
                <w:spacing w:val="-2"/>
                <w:sz w:val="22"/>
                <w:szCs w:val="22"/>
                <w:lang w:val="en-US"/>
              </w:rPr>
              <w:t>.</w:t>
            </w:r>
          </w:p>
        </w:tc>
        <w:tc>
          <w:tcPr>
            <w:tcW w:w="2803" w:type="dxa"/>
          </w:tcPr>
          <w:p w:rsidR="000C6DCE" w:rsidRPr="00BF1C8E" w:rsidRDefault="000C6DCE" w:rsidP="00DD756A">
            <w:pPr>
              <w:shd w:val="clear" w:color="auto" w:fill="FFFFFF"/>
              <w:rPr>
                <w:color w:val="000000"/>
                <w:sz w:val="22"/>
                <w:szCs w:val="22"/>
              </w:rPr>
            </w:pPr>
            <w:r w:rsidRPr="00BF1C8E">
              <w:rPr>
                <w:color w:val="000000"/>
                <w:spacing w:val="-1"/>
                <w:sz w:val="22"/>
                <w:szCs w:val="22"/>
              </w:rPr>
              <w:t xml:space="preserve">1. Закон РФ от 27.12.1991 г. </w:t>
            </w:r>
            <w:r w:rsidRPr="00BF1C8E">
              <w:rPr>
                <w:color w:val="000000"/>
                <w:spacing w:val="1"/>
                <w:sz w:val="22"/>
                <w:szCs w:val="22"/>
              </w:rPr>
              <w:t xml:space="preserve">№2118-1 "Об основах налоговой </w:t>
            </w:r>
            <w:r w:rsidRPr="00BF1C8E">
              <w:rPr>
                <w:color w:val="000000"/>
                <w:sz w:val="22"/>
                <w:szCs w:val="22"/>
              </w:rPr>
              <w:t xml:space="preserve">системы в РФ" [п. 3 ст. 20]; </w:t>
            </w:r>
          </w:p>
          <w:p w:rsidR="000C6DCE" w:rsidRPr="00BF1C8E" w:rsidRDefault="000C6DCE" w:rsidP="00DD756A">
            <w:pPr>
              <w:shd w:val="clear" w:color="auto" w:fill="FFFFFF"/>
              <w:rPr>
                <w:color w:val="000000"/>
                <w:sz w:val="22"/>
                <w:szCs w:val="22"/>
              </w:rPr>
            </w:pPr>
            <w:r w:rsidRPr="00BF1C8E">
              <w:rPr>
                <w:color w:val="000000"/>
                <w:sz w:val="22"/>
                <w:szCs w:val="22"/>
              </w:rPr>
              <w:t xml:space="preserve">2.Налоговый кодекс РФ, часть вторая [п. 4 ст. 149, п. 7 ст. 164]; </w:t>
            </w:r>
          </w:p>
          <w:p w:rsidR="000C6DCE" w:rsidRPr="00BF1C8E" w:rsidRDefault="000C6DCE" w:rsidP="00DD756A">
            <w:pPr>
              <w:shd w:val="clear" w:color="auto" w:fill="FFFFFF"/>
              <w:rPr>
                <w:sz w:val="22"/>
                <w:szCs w:val="22"/>
              </w:rPr>
            </w:pPr>
            <w:r w:rsidRPr="00BF1C8E">
              <w:rPr>
                <w:color w:val="000000"/>
                <w:sz w:val="22"/>
                <w:szCs w:val="22"/>
              </w:rPr>
              <w:t xml:space="preserve">3.Инструкция МНС РФ от 04.04.2000 г. № 59 " О порядке </w:t>
            </w:r>
            <w:r w:rsidRPr="00BF1C8E">
              <w:rPr>
                <w:color w:val="000000"/>
                <w:spacing w:val="-1"/>
                <w:sz w:val="22"/>
                <w:szCs w:val="22"/>
              </w:rPr>
              <w:t xml:space="preserve">исчисления и уплаты налогов, </w:t>
            </w:r>
            <w:r w:rsidRPr="00BF1C8E">
              <w:rPr>
                <w:color w:val="000000"/>
                <w:spacing w:val="-3"/>
                <w:sz w:val="22"/>
                <w:szCs w:val="22"/>
              </w:rPr>
              <w:t xml:space="preserve">поступающих в дорожные фонды </w:t>
            </w:r>
            <w:r w:rsidRPr="00BF1C8E">
              <w:rPr>
                <w:color w:val="000000"/>
                <w:spacing w:val="-1"/>
                <w:sz w:val="22"/>
                <w:szCs w:val="22"/>
              </w:rPr>
              <w:t>[п.п. 33, 34]</w:t>
            </w:r>
          </w:p>
        </w:tc>
      </w:tr>
    </w:tbl>
    <w:p w:rsidR="000C6DCE" w:rsidRPr="00BF1C8E" w:rsidRDefault="000C6DCE" w:rsidP="000C6DCE">
      <w:pPr>
        <w:ind w:right="-365"/>
        <w:jc w:val="center"/>
        <w:rPr>
          <w:b/>
          <w:sz w:val="28"/>
          <w:szCs w:val="28"/>
        </w:rPr>
      </w:pPr>
    </w:p>
    <w:p w:rsidR="000C6DCE" w:rsidRPr="00BF1C8E" w:rsidRDefault="000C6DCE" w:rsidP="000C6DCE">
      <w:pPr>
        <w:ind w:right="-365"/>
        <w:jc w:val="center"/>
        <w:rPr>
          <w:b/>
          <w:sz w:val="28"/>
          <w:szCs w:val="28"/>
        </w:rPr>
      </w:pPr>
      <w:r w:rsidRPr="00BF1C8E">
        <w:rPr>
          <w:b/>
          <w:sz w:val="28"/>
          <w:szCs w:val="28"/>
        </w:rPr>
        <w:lastRenderedPageBreak/>
        <w:t xml:space="preserve">2. Методологические элементы ведения учета для целей </w:t>
      </w:r>
      <w:r w:rsidRPr="00BF1C8E">
        <w:rPr>
          <w:b/>
          <w:sz w:val="28"/>
          <w:szCs w:val="28"/>
        </w:rPr>
        <w:br/>
        <w:t>налогообложения прибыли</w:t>
      </w:r>
    </w:p>
    <w:p w:rsidR="000C6DCE" w:rsidRPr="00BF1C8E" w:rsidRDefault="000C6DCE" w:rsidP="000C6DCE">
      <w:pPr>
        <w:ind w:right="-365"/>
        <w:jc w:val="center"/>
        <w:rPr>
          <w:b/>
          <w:sz w:val="28"/>
          <w:szCs w:val="28"/>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2325"/>
        <w:gridCol w:w="4213"/>
        <w:gridCol w:w="2751"/>
      </w:tblGrid>
      <w:tr w:rsidR="000C6DCE" w:rsidRPr="00BF1C8E" w:rsidTr="00DD756A">
        <w:tc>
          <w:tcPr>
            <w:tcW w:w="713" w:type="dxa"/>
          </w:tcPr>
          <w:p w:rsidR="000C6DCE" w:rsidRPr="00BF1C8E" w:rsidRDefault="000C6DCE" w:rsidP="00DD756A">
            <w:pPr>
              <w:shd w:val="clear" w:color="auto" w:fill="FFFFFF"/>
              <w:spacing w:before="5" w:line="187" w:lineRule="exact"/>
              <w:jc w:val="center"/>
              <w:rPr>
                <w:b/>
                <w:sz w:val="22"/>
                <w:szCs w:val="22"/>
              </w:rPr>
            </w:pPr>
            <w:r w:rsidRPr="00BF1C8E">
              <w:rPr>
                <w:b/>
                <w:sz w:val="22"/>
                <w:szCs w:val="22"/>
              </w:rPr>
              <w:t xml:space="preserve">№ </w:t>
            </w:r>
          </w:p>
          <w:p w:rsidR="000C6DCE" w:rsidRPr="00BF1C8E" w:rsidRDefault="000C6DCE" w:rsidP="00DD756A">
            <w:pPr>
              <w:shd w:val="clear" w:color="auto" w:fill="FFFFFF"/>
              <w:spacing w:before="5" w:line="187" w:lineRule="exact"/>
              <w:jc w:val="center"/>
              <w:rPr>
                <w:b/>
                <w:sz w:val="22"/>
                <w:szCs w:val="22"/>
              </w:rPr>
            </w:pPr>
            <w:r w:rsidRPr="00BF1C8E">
              <w:rPr>
                <w:b/>
                <w:spacing w:val="-11"/>
                <w:sz w:val="22"/>
                <w:szCs w:val="22"/>
              </w:rPr>
              <w:t>п/п</w:t>
            </w:r>
          </w:p>
        </w:tc>
        <w:tc>
          <w:tcPr>
            <w:tcW w:w="2325" w:type="dxa"/>
          </w:tcPr>
          <w:p w:rsidR="000C6DCE" w:rsidRPr="00BF1C8E" w:rsidRDefault="000C6DCE" w:rsidP="00DD756A">
            <w:pPr>
              <w:jc w:val="center"/>
              <w:rPr>
                <w:b/>
                <w:sz w:val="22"/>
                <w:szCs w:val="22"/>
              </w:rPr>
            </w:pPr>
            <w:r w:rsidRPr="00BF1C8E">
              <w:rPr>
                <w:b/>
                <w:spacing w:val="-7"/>
                <w:sz w:val="22"/>
                <w:szCs w:val="22"/>
              </w:rPr>
              <w:t xml:space="preserve">Элемент учетной </w:t>
            </w:r>
            <w:r w:rsidRPr="00BF1C8E">
              <w:rPr>
                <w:b/>
                <w:spacing w:val="-4"/>
                <w:sz w:val="22"/>
                <w:szCs w:val="22"/>
              </w:rPr>
              <w:t>политики</w:t>
            </w:r>
          </w:p>
        </w:tc>
        <w:tc>
          <w:tcPr>
            <w:tcW w:w="4214" w:type="dxa"/>
          </w:tcPr>
          <w:p w:rsidR="000C6DCE" w:rsidRPr="00BF1C8E" w:rsidRDefault="000C6DCE" w:rsidP="00DD756A">
            <w:pPr>
              <w:jc w:val="center"/>
              <w:rPr>
                <w:b/>
                <w:sz w:val="22"/>
                <w:szCs w:val="22"/>
              </w:rPr>
            </w:pPr>
            <w:r w:rsidRPr="00BF1C8E">
              <w:rPr>
                <w:b/>
                <w:spacing w:val="-4"/>
                <w:sz w:val="22"/>
                <w:szCs w:val="22"/>
              </w:rPr>
              <w:t>Метод (способ) ведения учета для целей налогообложения</w:t>
            </w:r>
          </w:p>
        </w:tc>
        <w:tc>
          <w:tcPr>
            <w:tcW w:w="2751" w:type="dxa"/>
          </w:tcPr>
          <w:p w:rsidR="000C6DCE" w:rsidRPr="00BF1C8E" w:rsidRDefault="000C6DCE" w:rsidP="00DD756A">
            <w:pPr>
              <w:jc w:val="center"/>
              <w:rPr>
                <w:b/>
                <w:sz w:val="22"/>
                <w:szCs w:val="22"/>
              </w:rPr>
            </w:pPr>
            <w:r w:rsidRPr="00BF1C8E">
              <w:rPr>
                <w:b/>
                <w:sz w:val="22"/>
                <w:szCs w:val="22"/>
              </w:rPr>
              <w:t>Нормативный документ</w:t>
            </w:r>
          </w:p>
        </w:tc>
      </w:tr>
      <w:tr w:rsidR="000C6DCE" w:rsidRPr="00BF1C8E" w:rsidTr="00DD756A">
        <w:tc>
          <w:tcPr>
            <w:tcW w:w="713" w:type="dxa"/>
          </w:tcPr>
          <w:p w:rsidR="000C6DCE" w:rsidRPr="00BF1C8E" w:rsidRDefault="000C6DCE" w:rsidP="00DD756A">
            <w:pPr>
              <w:jc w:val="center"/>
            </w:pPr>
            <w:r w:rsidRPr="00BF1C8E">
              <w:t>2.1</w:t>
            </w:r>
          </w:p>
        </w:tc>
        <w:tc>
          <w:tcPr>
            <w:tcW w:w="2325" w:type="dxa"/>
          </w:tcPr>
          <w:p w:rsidR="000C6DCE" w:rsidRPr="00BF1C8E" w:rsidRDefault="000C6DCE" w:rsidP="00DD756A">
            <w:pPr>
              <w:shd w:val="clear" w:color="auto" w:fill="FFFFFF"/>
              <w:spacing w:before="10" w:line="264" w:lineRule="exact"/>
              <w:jc w:val="both"/>
            </w:pPr>
            <w:r w:rsidRPr="00BF1C8E">
              <w:rPr>
                <w:color w:val="000000"/>
                <w:spacing w:val="4"/>
                <w:sz w:val="22"/>
                <w:szCs w:val="22"/>
              </w:rPr>
              <w:t xml:space="preserve">Метод признания </w:t>
            </w:r>
            <w:r w:rsidRPr="00BF1C8E">
              <w:rPr>
                <w:color w:val="000000"/>
                <w:spacing w:val="-2"/>
                <w:sz w:val="22"/>
                <w:szCs w:val="22"/>
              </w:rPr>
              <w:t xml:space="preserve">доходов и расходов в </w:t>
            </w:r>
            <w:r w:rsidRPr="00BF1C8E">
              <w:rPr>
                <w:color w:val="000000"/>
                <w:spacing w:val="7"/>
                <w:sz w:val="22"/>
                <w:szCs w:val="22"/>
              </w:rPr>
              <w:t xml:space="preserve">целях исчисления </w:t>
            </w:r>
            <w:r w:rsidRPr="00BF1C8E">
              <w:rPr>
                <w:color w:val="000000"/>
                <w:spacing w:val="-2"/>
                <w:sz w:val="22"/>
                <w:szCs w:val="22"/>
              </w:rPr>
              <w:t>налога на прибыль</w:t>
            </w:r>
          </w:p>
        </w:tc>
        <w:tc>
          <w:tcPr>
            <w:tcW w:w="4214" w:type="dxa"/>
          </w:tcPr>
          <w:p w:rsidR="000C6DCE" w:rsidRPr="00BF1C8E" w:rsidRDefault="000C6DCE" w:rsidP="00DD756A">
            <w:pPr>
              <w:shd w:val="clear" w:color="auto" w:fill="FFFFFF"/>
              <w:spacing w:before="10" w:line="264" w:lineRule="exact"/>
              <w:ind w:left="14"/>
              <w:jc w:val="both"/>
            </w:pPr>
            <w:r w:rsidRPr="00BF1C8E">
              <w:rPr>
                <w:color w:val="000000"/>
                <w:spacing w:val="2"/>
                <w:sz w:val="22"/>
                <w:szCs w:val="22"/>
              </w:rPr>
              <w:t>Доходы и расходы предприятия в целях налого</w:t>
            </w:r>
            <w:r w:rsidRPr="00BF1C8E">
              <w:rPr>
                <w:color w:val="000000"/>
                <w:spacing w:val="2"/>
                <w:sz w:val="22"/>
                <w:szCs w:val="22"/>
              </w:rPr>
              <w:softHyphen/>
            </w:r>
            <w:r w:rsidRPr="00BF1C8E">
              <w:rPr>
                <w:color w:val="000000"/>
                <w:sz w:val="22"/>
                <w:szCs w:val="22"/>
              </w:rPr>
              <w:t xml:space="preserve">обложения определяются по методу начисления. </w:t>
            </w:r>
            <w:r w:rsidRPr="00BF1C8E">
              <w:rPr>
                <w:color w:val="000000"/>
                <w:spacing w:val="5"/>
                <w:sz w:val="22"/>
                <w:szCs w:val="22"/>
              </w:rPr>
              <w:t xml:space="preserve">Доходы и расходы признаются в том отчетном </w:t>
            </w:r>
            <w:r w:rsidRPr="00BF1C8E">
              <w:rPr>
                <w:color w:val="000000"/>
                <w:spacing w:val="-1"/>
                <w:sz w:val="22"/>
                <w:szCs w:val="22"/>
              </w:rPr>
              <w:t>периоде, в котором они имели место, независимо</w:t>
            </w:r>
            <w:r w:rsidRPr="00BF1C8E">
              <w:rPr>
                <w:color w:val="000000"/>
                <w:spacing w:val="3"/>
                <w:sz w:val="22"/>
                <w:szCs w:val="22"/>
              </w:rPr>
              <w:t xml:space="preserve"> от фактического поступления или списания де</w:t>
            </w:r>
            <w:r w:rsidRPr="00BF1C8E">
              <w:rPr>
                <w:color w:val="000000"/>
                <w:spacing w:val="3"/>
                <w:sz w:val="22"/>
                <w:szCs w:val="22"/>
              </w:rPr>
              <w:softHyphen/>
            </w:r>
            <w:r w:rsidRPr="00BF1C8E">
              <w:rPr>
                <w:color w:val="000000"/>
                <w:sz w:val="22"/>
                <w:szCs w:val="22"/>
              </w:rPr>
              <w:t>нежных средств</w:t>
            </w:r>
          </w:p>
        </w:tc>
        <w:tc>
          <w:tcPr>
            <w:tcW w:w="2751" w:type="dxa"/>
          </w:tcPr>
          <w:p w:rsidR="000C6DCE" w:rsidRPr="00BF1C8E" w:rsidRDefault="000C6DCE" w:rsidP="00DD756A">
            <w:pPr>
              <w:shd w:val="clear" w:color="auto" w:fill="FFFFFF"/>
              <w:spacing w:before="24"/>
              <w:rPr>
                <w:sz w:val="22"/>
                <w:szCs w:val="22"/>
              </w:rPr>
            </w:pPr>
            <w:r w:rsidRPr="00BF1C8E">
              <w:rPr>
                <w:color w:val="000000"/>
                <w:spacing w:val="-1"/>
                <w:sz w:val="22"/>
                <w:szCs w:val="22"/>
              </w:rPr>
              <w:t>Глава 25 НК РФ (ст. 271, 272)</w:t>
            </w:r>
          </w:p>
          <w:p w:rsidR="000C6DCE" w:rsidRPr="00BF1C8E" w:rsidRDefault="000C6DCE" w:rsidP="00DD756A">
            <w:pPr>
              <w:jc w:val="both"/>
              <w:rPr>
                <w:sz w:val="22"/>
                <w:szCs w:val="22"/>
              </w:rPr>
            </w:pPr>
          </w:p>
        </w:tc>
      </w:tr>
      <w:tr w:rsidR="000C6DCE" w:rsidRPr="00BF1C8E" w:rsidTr="00DD756A">
        <w:tc>
          <w:tcPr>
            <w:tcW w:w="713" w:type="dxa"/>
          </w:tcPr>
          <w:p w:rsidR="000C6DCE" w:rsidRPr="00BF1C8E" w:rsidRDefault="000C6DCE" w:rsidP="00DD756A">
            <w:pPr>
              <w:jc w:val="center"/>
            </w:pPr>
            <w:r w:rsidRPr="00BF1C8E">
              <w:t>2.2</w:t>
            </w:r>
          </w:p>
        </w:tc>
        <w:tc>
          <w:tcPr>
            <w:tcW w:w="2325" w:type="dxa"/>
          </w:tcPr>
          <w:p w:rsidR="000C6DCE" w:rsidRPr="00BF1C8E" w:rsidRDefault="000C6DCE" w:rsidP="00DD756A">
            <w:pPr>
              <w:shd w:val="clear" w:color="auto" w:fill="FFFFFF"/>
              <w:spacing w:line="259" w:lineRule="exact"/>
              <w:ind w:right="19"/>
              <w:jc w:val="both"/>
            </w:pPr>
            <w:r w:rsidRPr="00BF1C8E">
              <w:rPr>
                <w:color w:val="000000"/>
                <w:sz w:val="22"/>
                <w:szCs w:val="22"/>
              </w:rPr>
              <w:t>Порядок определения  н</w:t>
            </w:r>
            <w:r w:rsidRPr="00BF1C8E">
              <w:rPr>
                <w:color w:val="000000"/>
                <w:spacing w:val="-1"/>
                <w:sz w:val="22"/>
                <w:szCs w:val="22"/>
              </w:rPr>
              <w:t xml:space="preserve">алоговой базы   при </w:t>
            </w:r>
            <w:r w:rsidRPr="00BF1C8E">
              <w:rPr>
                <w:color w:val="000000"/>
                <w:spacing w:val="-3"/>
                <w:sz w:val="22"/>
                <w:szCs w:val="22"/>
              </w:rPr>
              <w:t xml:space="preserve">реализации    в    целях </w:t>
            </w:r>
            <w:r w:rsidRPr="00BF1C8E">
              <w:rPr>
                <w:color w:val="000000"/>
                <w:spacing w:val="2"/>
                <w:sz w:val="22"/>
                <w:szCs w:val="22"/>
              </w:rPr>
              <w:t xml:space="preserve">исчисления налога на </w:t>
            </w:r>
            <w:r w:rsidRPr="00BF1C8E">
              <w:rPr>
                <w:color w:val="000000"/>
                <w:spacing w:val="1"/>
                <w:sz w:val="22"/>
                <w:szCs w:val="22"/>
              </w:rPr>
              <w:t>добавленную      стои</w:t>
            </w:r>
            <w:r w:rsidRPr="00BF1C8E">
              <w:rPr>
                <w:color w:val="000000"/>
                <w:spacing w:val="1"/>
                <w:sz w:val="22"/>
                <w:szCs w:val="22"/>
              </w:rPr>
              <w:softHyphen/>
            </w:r>
            <w:r w:rsidRPr="00BF1C8E">
              <w:rPr>
                <w:color w:val="000000"/>
                <w:spacing w:val="-4"/>
                <w:sz w:val="22"/>
                <w:szCs w:val="22"/>
              </w:rPr>
              <w:t>мость</w:t>
            </w:r>
          </w:p>
        </w:tc>
        <w:tc>
          <w:tcPr>
            <w:tcW w:w="4214" w:type="dxa"/>
          </w:tcPr>
          <w:p w:rsidR="000C6DCE" w:rsidRPr="00BF1C8E" w:rsidRDefault="000C6DCE" w:rsidP="00DD756A">
            <w:pPr>
              <w:shd w:val="clear" w:color="auto" w:fill="FFFFFF"/>
              <w:tabs>
                <w:tab w:val="left" w:pos="365"/>
              </w:tabs>
              <w:spacing w:before="10" w:line="264" w:lineRule="exact"/>
              <w:ind w:left="10"/>
              <w:jc w:val="both"/>
              <w:rPr>
                <w:color w:val="000000"/>
                <w:sz w:val="22"/>
                <w:szCs w:val="22"/>
              </w:rPr>
            </w:pPr>
            <w:r w:rsidRPr="00BF1C8E">
              <w:rPr>
                <w:color w:val="000000"/>
                <w:spacing w:val="4"/>
                <w:sz w:val="22"/>
                <w:szCs w:val="22"/>
              </w:rPr>
              <w:t xml:space="preserve">Датой  реализации  при  исчислении  налога на </w:t>
            </w:r>
            <w:r w:rsidRPr="00BF1C8E">
              <w:rPr>
                <w:color w:val="000000"/>
                <w:spacing w:val="2"/>
                <w:sz w:val="22"/>
                <w:szCs w:val="22"/>
              </w:rPr>
              <w:t xml:space="preserve">добавленную стоимость является день отгрузки </w:t>
            </w:r>
            <w:r w:rsidRPr="00BF1C8E">
              <w:rPr>
                <w:color w:val="000000"/>
                <w:sz w:val="22"/>
                <w:szCs w:val="22"/>
              </w:rPr>
              <w:t>(передачи) товаров (работ, услуг) и предъявления покупателю расчетных документов.</w:t>
            </w:r>
          </w:p>
        </w:tc>
        <w:tc>
          <w:tcPr>
            <w:tcW w:w="2751" w:type="dxa"/>
          </w:tcPr>
          <w:p w:rsidR="000C6DCE" w:rsidRPr="00BF1C8E" w:rsidRDefault="000C6DCE" w:rsidP="00DD756A">
            <w:pPr>
              <w:jc w:val="both"/>
              <w:rPr>
                <w:sz w:val="22"/>
                <w:szCs w:val="22"/>
              </w:rPr>
            </w:pPr>
            <w:r w:rsidRPr="00BF1C8E">
              <w:rPr>
                <w:color w:val="000000"/>
                <w:sz w:val="22"/>
                <w:szCs w:val="22"/>
              </w:rPr>
              <w:t xml:space="preserve">Налоговый Кодекс РФ </w:t>
            </w:r>
            <w:r w:rsidRPr="00BF1C8E">
              <w:rPr>
                <w:color w:val="000000"/>
                <w:spacing w:val="-1"/>
                <w:sz w:val="22"/>
                <w:szCs w:val="22"/>
              </w:rPr>
              <w:t xml:space="preserve">п. 1   ст. 167 </w:t>
            </w:r>
            <w:r w:rsidRPr="00BF1C8E">
              <w:rPr>
                <w:color w:val="000000"/>
                <w:spacing w:val="-2"/>
                <w:sz w:val="22"/>
                <w:szCs w:val="22"/>
              </w:rPr>
              <w:t xml:space="preserve">Инструкция МНС РФ от </w:t>
            </w:r>
            <w:r w:rsidRPr="00BF1C8E">
              <w:rPr>
                <w:color w:val="000000"/>
                <w:sz w:val="22"/>
                <w:szCs w:val="22"/>
              </w:rPr>
              <w:t>04.04.2000 г. №59 п.27</w:t>
            </w:r>
          </w:p>
        </w:tc>
      </w:tr>
      <w:tr w:rsidR="000C6DCE" w:rsidRPr="00BF1C8E" w:rsidTr="00DD756A">
        <w:tc>
          <w:tcPr>
            <w:tcW w:w="713" w:type="dxa"/>
          </w:tcPr>
          <w:p w:rsidR="000C6DCE" w:rsidRPr="00BF1C8E" w:rsidRDefault="000C6DCE" w:rsidP="00DD756A">
            <w:pPr>
              <w:jc w:val="center"/>
            </w:pPr>
            <w:r w:rsidRPr="00BF1C8E">
              <w:t>2.3</w:t>
            </w:r>
          </w:p>
        </w:tc>
        <w:tc>
          <w:tcPr>
            <w:tcW w:w="2325" w:type="dxa"/>
          </w:tcPr>
          <w:p w:rsidR="000C6DCE" w:rsidRPr="00BF1C8E" w:rsidRDefault="000C6DCE" w:rsidP="00DD756A">
            <w:pPr>
              <w:shd w:val="clear" w:color="auto" w:fill="FFFFFF"/>
              <w:spacing w:before="14" w:line="259" w:lineRule="exact"/>
              <w:ind w:left="5"/>
              <w:jc w:val="both"/>
              <w:rPr>
                <w:sz w:val="22"/>
                <w:szCs w:val="22"/>
              </w:rPr>
            </w:pPr>
            <w:r w:rsidRPr="00BF1C8E">
              <w:rPr>
                <w:color w:val="000000"/>
                <w:spacing w:val="-2"/>
                <w:sz w:val="22"/>
                <w:szCs w:val="22"/>
              </w:rPr>
              <w:t xml:space="preserve">Порядок    начисления </w:t>
            </w:r>
            <w:r w:rsidRPr="00BF1C8E">
              <w:rPr>
                <w:color w:val="000000"/>
                <w:spacing w:val="-1"/>
                <w:sz w:val="22"/>
                <w:szCs w:val="22"/>
              </w:rPr>
              <w:t>амортизации     основ</w:t>
            </w:r>
            <w:r w:rsidRPr="00BF1C8E">
              <w:rPr>
                <w:color w:val="000000"/>
                <w:spacing w:val="-1"/>
                <w:sz w:val="22"/>
                <w:szCs w:val="22"/>
              </w:rPr>
              <w:softHyphen/>
            </w:r>
            <w:r w:rsidRPr="00BF1C8E">
              <w:rPr>
                <w:color w:val="000000"/>
                <w:spacing w:val="-2"/>
                <w:sz w:val="22"/>
                <w:szCs w:val="22"/>
              </w:rPr>
              <w:t>ных средств для целей налогообложения</w:t>
            </w:r>
          </w:p>
        </w:tc>
        <w:tc>
          <w:tcPr>
            <w:tcW w:w="4214" w:type="dxa"/>
          </w:tcPr>
          <w:p w:rsidR="000C6DCE" w:rsidRPr="00BF1C8E" w:rsidRDefault="000C6DCE" w:rsidP="00DD756A">
            <w:pPr>
              <w:jc w:val="both"/>
              <w:rPr>
                <w:sz w:val="22"/>
                <w:szCs w:val="22"/>
              </w:rPr>
            </w:pPr>
            <w:r w:rsidRPr="00BF1C8E">
              <w:rPr>
                <w:color w:val="000000"/>
                <w:spacing w:val="7"/>
                <w:sz w:val="22"/>
                <w:szCs w:val="22"/>
              </w:rPr>
              <w:t xml:space="preserve">Амортизация для целей исчисления налога на </w:t>
            </w:r>
            <w:r w:rsidRPr="00BF1C8E">
              <w:rPr>
                <w:color w:val="000000"/>
                <w:sz w:val="22"/>
                <w:szCs w:val="22"/>
              </w:rPr>
              <w:t xml:space="preserve">прибыль начисляется линейным способом. </w:t>
            </w:r>
            <w:r w:rsidRPr="00BF1C8E">
              <w:rPr>
                <w:color w:val="000000"/>
                <w:spacing w:val="1"/>
                <w:sz w:val="22"/>
                <w:szCs w:val="22"/>
              </w:rPr>
              <w:t xml:space="preserve">В соответствии с пп.7 п.2 статьи 256 НК в состав </w:t>
            </w:r>
            <w:r w:rsidRPr="00BF1C8E">
              <w:rPr>
                <w:color w:val="000000"/>
                <w:spacing w:val="-1"/>
                <w:sz w:val="22"/>
                <w:szCs w:val="22"/>
              </w:rPr>
              <w:t>амортизируемого имущества не включается иму</w:t>
            </w:r>
            <w:r w:rsidRPr="00BF1C8E">
              <w:rPr>
                <w:color w:val="000000"/>
                <w:spacing w:val="-1"/>
                <w:sz w:val="22"/>
                <w:szCs w:val="22"/>
              </w:rPr>
              <w:softHyphen/>
            </w:r>
            <w:r w:rsidRPr="00BF1C8E">
              <w:rPr>
                <w:color w:val="000000"/>
                <w:spacing w:val="1"/>
                <w:sz w:val="22"/>
                <w:szCs w:val="22"/>
              </w:rPr>
              <w:t xml:space="preserve">щество,    первоначальная   стоимость   которого </w:t>
            </w:r>
            <w:r w:rsidRPr="00BF1C8E">
              <w:rPr>
                <w:color w:val="000000"/>
                <w:spacing w:val="4"/>
                <w:sz w:val="22"/>
                <w:szCs w:val="22"/>
              </w:rPr>
              <w:t>составляет 100 000 рублей включительно. Стои</w:t>
            </w:r>
            <w:r w:rsidRPr="00BF1C8E">
              <w:rPr>
                <w:color w:val="000000"/>
                <w:spacing w:val="4"/>
                <w:sz w:val="22"/>
                <w:szCs w:val="22"/>
              </w:rPr>
              <w:softHyphen/>
            </w:r>
            <w:r w:rsidRPr="00BF1C8E">
              <w:rPr>
                <w:color w:val="000000"/>
                <w:spacing w:val="2"/>
                <w:sz w:val="22"/>
                <w:szCs w:val="22"/>
              </w:rPr>
              <w:t>мость такого имущества в целях налогообложе</w:t>
            </w:r>
            <w:r w:rsidRPr="00BF1C8E">
              <w:rPr>
                <w:color w:val="000000"/>
                <w:spacing w:val="2"/>
                <w:sz w:val="22"/>
                <w:szCs w:val="22"/>
              </w:rPr>
              <w:softHyphen/>
            </w:r>
            <w:r w:rsidRPr="00BF1C8E">
              <w:rPr>
                <w:color w:val="000000"/>
                <w:spacing w:val="1"/>
                <w:sz w:val="22"/>
                <w:szCs w:val="22"/>
              </w:rPr>
              <w:t xml:space="preserve">ния включается в состав материальных расходов </w:t>
            </w:r>
            <w:r w:rsidRPr="00BF1C8E">
              <w:rPr>
                <w:color w:val="000000"/>
                <w:spacing w:val="4"/>
                <w:sz w:val="22"/>
                <w:szCs w:val="22"/>
              </w:rPr>
              <w:t>в полной сумме по мере ввода его в эксплуата</w:t>
            </w:r>
            <w:r w:rsidRPr="00BF1C8E">
              <w:rPr>
                <w:color w:val="000000"/>
                <w:spacing w:val="4"/>
                <w:sz w:val="22"/>
                <w:szCs w:val="22"/>
              </w:rPr>
              <w:softHyphen/>
            </w:r>
            <w:r w:rsidRPr="00BF1C8E">
              <w:rPr>
                <w:color w:val="000000"/>
                <w:spacing w:val="-6"/>
                <w:sz w:val="22"/>
                <w:szCs w:val="22"/>
              </w:rPr>
              <w:t>цию.</w:t>
            </w:r>
          </w:p>
        </w:tc>
        <w:tc>
          <w:tcPr>
            <w:tcW w:w="2751" w:type="dxa"/>
          </w:tcPr>
          <w:p w:rsidR="000C6DCE" w:rsidRPr="00BF1C8E" w:rsidRDefault="000C6DCE" w:rsidP="00DD756A">
            <w:pPr>
              <w:jc w:val="both"/>
              <w:rPr>
                <w:sz w:val="22"/>
                <w:szCs w:val="22"/>
              </w:rPr>
            </w:pPr>
            <w:r w:rsidRPr="00BF1C8E">
              <w:rPr>
                <w:color w:val="000000"/>
                <w:spacing w:val="-1"/>
                <w:sz w:val="22"/>
                <w:szCs w:val="22"/>
              </w:rPr>
              <w:t>Глава 25 НК РФ (ст. 256, 258)</w:t>
            </w:r>
          </w:p>
        </w:tc>
      </w:tr>
      <w:tr w:rsidR="000C6DCE" w:rsidRPr="00BF1C8E" w:rsidTr="00DD756A">
        <w:tc>
          <w:tcPr>
            <w:tcW w:w="713" w:type="dxa"/>
          </w:tcPr>
          <w:p w:rsidR="000C6DCE" w:rsidRPr="00BF1C8E" w:rsidRDefault="000C6DCE" w:rsidP="00DD756A">
            <w:pPr>
              <w:jc w:val="center"/>
            </w:pPr>
            <w:r w:rsidRPr="00BF1C8E">
              <w:t>2.4</w:t>
            </w:r>
          </w:p>
        </w:tc>
        <w:tc>
          <w:tcPr>
            <w:tcW w:w="2325" w:type="dxa"/>
          </w:tcPr>
          <w:p w:rsidR="000C6DCE" w:rsidRPr="00BF1C8E" w:rsidRDefault="000C6DCE" w:rsidP="00DD756A">
            <w:pPr>
              <w:shd w:val="clear" w:color="auto" w:fill="FFFFFF"/>
              <w:jc w:val="both"/>
            </w:pPr>
            <w:r w:rsidRPr="00BF1C8E">
              <w:rPr>
                <w:color w:val="000000"/>
                <w:spacing w:val="-2"/>
                <w:sz w:val="22"/>
                <w:szCs w:val="22"/>
              </w:rPr>
              <w:t xml:space="preserve">Порядок    начисления </w:t>
            </w:r>
            <w:r w:rsidRPr="00BF1C8E">
              <w:rPr>
                <w:color w:val="000000"/>
                <w:spacing w:val="-3"/>
                <w:sz w:val="22"/>
                <w:szCs w:val="22"/>
              </w:rPr>
              <w:t>амортизации    немате</w:t>
            </w:r>
            <w:r w:rsidRPr="00BF1C8E">
              <w:rPr>
                <w:color w:val="000000"/>
                <w:spacing w:val="-3"/>
                <w:sz w:val="22"/>
                <w:szCs w:val="22"/>
              </w:rPr>
              <w:softHyphen/>
            </w:r>
            <w:r w:rsidRPr="00BF1C8E">
              <w:rPr>
                <w:color w:val="000000"/>
                <w:spacing w:val="-1"/>
                <w:sz w:val="22"/>
                <w:szCs w:val="22"/>
              </w:rPr>
              <w:t>риальных активов для целей   налогообложе</w:t>
            </w:r>
            <w:r w:rsidRPr="00BF1C8E">
              <w:rPr>
                <w:color w:val="000000"/>
                <w:spacing w:val="-1"/>
                <w:sz w:val="22"/>
                <w:szCs w:val="22"/>
              </w:rPr>
              <w:softHyphen/>
            </w:r>
            <w:r w:rsidRPr="00BF1C8E">
              <w:rPr>
                <w:color w:val="000000"/>
                <w:spacing w:val="-10"/>
                <w:sz w:val="22"/>
                <w:szCs w:val="22"/>
              </w:rPr>
              <w:t>ния</w:t>
            </w:r>
          </w:p>
        </w:tc>
        <w:tc>
          <w:tcPr>
            <w:tcW w:w="4214" w:type="dxa"/>
          </w:tcPr>
          <w:p w:rsidR="000C6DCE" w:rsidRPr="00BF1C8E" w:rsidRDefault="000C6DCE" w:rsidP="00DD756A">
            <w:pPr>
              <w:shd w:val="clear" w:color="auto" w:fill="FFFFFF"/>
              <w:tabs>
                <w:tab w:val="left" w:pos="710"/>
              </w:tabs>
              <w:spacing w:line="269" w:lineRule="exact"/>
              <w:jc w:val="both"/>
              <w:rPr>
                <w:color w:val="000000"/>
                <w:sz w:val="22"/>
                <w:szCs w:val="22"/>
              </w:rPr>
            </w:pPr>
            <w:r w:rsidRPr="00BF1C8E">
              <w:rPr>
                <w:color w:val="000000"/>
                <w:spacing w:val="6"/>
                <w:sz w:val="22"/>
                <w:szCs w:val="22"/>
              </w:rPr>
              <w:t xml:space="preserve">Амортизация для целей исчисления налога на </w:t>
            </w:r>
            <w:r w:rsidRPr="00BF1C8E">
              <w:rPr>
                <w:color w:val="000000"/>
                <w:sz w:val="22"/>
                <w:szCs w:val="22"/>
              </w:rPr>
              <w:t xml:space="preserve">прибыль начисляется линейным способом. </w:t>
            </w:r>
            <w:r w:rsidRPr="00BF1C8E">
              <w:rPr>
                <w:color w:val="000000"/>
                <w:spacing w:val="2"/>
                <w:sz w:val="22"/>
                <w:szCs w:val="22"/>
              </w:rPr>
              <w:t>Если срок полезного  использования не опреде</w:t>
            </w:r>
            <w:r w:rsidRPr="00BF1C8E">
              <w:rPr>
                <w:color w:val="000000"/>
                <w:spacing w:val="2"/>
                <w:sz w:val="22"/>
                <w:szCs w:val="22"/>
              </w:rPr>
              <w:softHyphen/>
              <w:t xml:space="preserve">лен, то он устанавливается произвольно </w:t>
            </w:r>
            <w:r w:rsidRPr="00BF1C8E">
              <w:rPr>
                <w:color w:val="000000"/>
                <w:spacing w:val="1"/>
                <w:sz w:val="22"/>
                <w:szCs w:val="22"/>
              </w:rPr>
              <w:t>(но не более срока деятельности организации)</w:t>
            </w:r>
          </w:p>
        </w:tc>
        <w:tc>
          <w:tcPr>
            <w:tcW w:w="2751" w:type="dxa"/>
          </w:tcPr>
          <w:p w:rsidR="000C6DCE" w:rsidRPr="00BF1C8E" w:rsidRDefault="000C6DCE" w:rsidP="00DD756A">
            <w:pPr>
              <w:shd w:val="clear" w:color="auto" w:fill="FFFFFF"/>
              <w:rPr>
                <w:sz w:val="22"/>
                <w:szCs w:val="22"/>
              </w:rPr>
            </w:pPr>
            <w:r w:rsidRPr="00BF1C8E">
              <w:rPr>
                <w:color w:val="000000"/>
                <w:spacing w:val="-1"/>
                <w:sz w:val="22"/>
                <w:szCs w:val="22"/>
              </w:rPr>
              <w:t>Глава 25 НК РФ (ст. 258)</w:t>
            </w:r>
          </w:p>
        </w:tc>
      </w:tr>
      <w:tr w:rsidR="000C6DCE" w:rsidRPr="00BF1C8E" w:rsidTr="00DD756A">
        <w:tc>
          <w:tcPr>
            <w:tcW w:w="713" w:type="dxa"/>
          </w:tcPr>
          <w:p w:rsidR="000C6DCE" w:rsidRPr="00BF1C8E" w:rsidRDefault="000C6DCE" w:rsidP="00DD756A">
            <w:pPr>
              <w:jc w:val="center"/>
            </w:pPr>
            <w:r w:rsidRPr="00BF1C8E">
              <w:t>2.5</w:t>
            </w:r>
          </w:p>
        </w:tc>
        <w:tc>
          <w:tcPr>
            <w:tcW w:w="2325" w:type="dxa"/>
          </w:tcPr>
          <w:p w:rsidR="000C6DCE" w:rsidRPr="00BF1C8E" w:rsidRDefault="000C6DCE" w:rsidP="00DD756A">
            <w:pPr>
              <w:shd w:val="clear" w:color="auto" w:fill="FFFFFF"/>
              <w:jc w:val="both"/>
              <w:rPr>
                <w:color w:val="000000"/>
                <w:spacing w:val="-2"/>
                <w:sz w:val="22"/>
                <w:szCs w:val="22"/>
              </w:rPr>
            </w:pPr>
            <w:r w:rsidRPr="00BF1C8E">
              <w:rPr>
                <w:color w:val="000000"/>
                <w:spacing w:val="-1"/>
                <w:sz w:val="22"/>
                <w:szCs w:val="22"/>
              </w:rPr>
              <w:t>Оценка     производст</w:t>
            </w:r>
            <w:r w:rsidRPr="00BF1C8E">
              <w:rPr>
                <w:color w:val="000000"/>
                <w:spacing w:val="-1"/>
                <w:sz w:val="22"/>
                <w:szCs w:val="22"/>
              </w:rPr>
              <w:softHyphen/>
            </w:r>
            <w:r w:rsidRPr="00BF1C8E">
              <w:rPr>
                <w:color w:val="000000"/>
                <w:spacing w:val="5"/>
                <w:sz w:val="22"/>
                <w:szCs w:val="22"/>
              </w:rPr>
              <w:t>венных запасов в це</w:t>
            </w:r>
            <w:r w:rsidRPr="00BF1C8E">
              <w:rPr>
                <w:color w:val="000000"/>
                <w:spacing w:val="5"/>
                <w:sz w:val="22"/>
                <w:szCs w:val="22"/>
              </w:rPr>
              <w:softHyphen/>
            </w:r>
            <w:r w:rsidRPr="00BF1C8E">
              <w:rPr>
                <w:color w:val="000000"/>
                <w:spacing w:val="-1"/>
                <w:sz w:val="22"/>
                <w:szCs w:val="22"/>
              </w:rPr>
              <w:t>лях налогообложения</w:t>
            </w:r>
          </w:p>
        </w:tc>
        <w:tc>
          <w:tcPr>
            <w:tcW w:w="4214" w:type="dxa"/>
          </w:tcPr>
          <w:p w:rsidR="000C6DCE" w:rsidRPr="00BF1C8E" w:rsidRDefault="000C6DCE" w:rsidP="00DD756A">
            <w:pPr>
              <w:shd w:val="clear" w:color="auto" w:fill="FFFFFF"/>
              <w:tabs>
                <w:tab w:val="left" w:pos="710"/>
              </w:tabs>
              <w:spacing w:line="269" w:lineRule="exact"/>
              <w:jc w:val="both"/>
              <w:rPr>
                <w:color w:val="000000"/>
                <w:spacing w:val="6"/>
                <w:sz w:val="22"/>
                <w:szCs w:val="22"/>
              </w:rPr>
            </w:pPr>
            <w:r w:rsidRPr="00BF1C8E">
              <w:rPr>
                <w:color w:val="000000"/>
                <w:sz w:val="22"/>
                <w:szCs w:val="22"/>
              </w:rPr>
              <w:t>Списание стоимости сырья и материалов, ис</w:t>
            </w:r>
            <w:r w:rsidRPr="00BF1C8E">
              <w:rPr>
                <w:color w:val="000000"/>
                <w:sz w:val="22"/>
                <w:szCs w:val="22"/>
              </w:rPr>
              <w:softHyphen/>
              <w:t xml:space="preserve">пользуемых при производстве (изготовлении) </w:t>
            </w:r>
            <w:r w:rsidRPr="00BF1C8E">
              <w:rPr>
                <w:color w:val="000000"/>
                <w:spacing w:val="-1"/>
                <w:sz w:val="22"/>
                <w:szCs w:val="22"/>
              </w:rPr>
              <w:t>товаров (работ, услуг) производится по фактической стоимости</w:t>
            </w:r>
            <w:r w:rsidRPr="00BF1C8E">
              <w:rPr>
                <w:color w:val="000000"/>
                <w:sz w:val="22"/>
                <w:szCs w:val="22"/>
              </w:rPr>
              <w:t>.</w:t>
            </w:r>
          </w:p>
        </w:tc>
        <w:tc>
          <w:tcPr>
            <w:tcW w:w="2751" w:type="dxa"/>
          </w:tcPr>
          <w:p w:rsidR="000C6DCE" w:rsidRPr="00BF1C8E" w:rsidRDefault="000C6DCE" w:rsidP="00DD756A">
            <w:pPr>
              <w:shd w:val="clear" w:color="auto" w:fill="FFFFFF"/>
              <w:rPr>
                <w:color w:val="000000"/>
                <w:spacing w:val="-1"/>
                <w:sz w:val="22"/>
                <w:szCs w:val="22"/>
              </w:rPr>
            </w:pPr>
            <w:r w:rsidRPr="00BF1C8E">
              <w:rPr>
                <w:color w:val="000000"/>
                <w:spacing w:val="-1"/>
                <w:sz w:val="22"/>
                <w:szCs w:val="22"/>
              </w:rPr>
              <w:t>Глава 25 НК РФ (ст.254)</w:t>
            </w:r>
          </w:p>
        </w:tc>
      </w:tr>
      <w:tr w:rsidR="000C6DCE" w:rsidRPr="00BF1C8E" w:rsidTr="00DD756A">
        <w:tc>
          <w:tcPr>
            <w:tcW w:w="713" w:type="dxa"/>
          </w:tcPr>
          <w:p w:rsidR="000C6DCE" w:rsidRPr="00BF1C8E" w:rsidRDefault="000C6DCE" w:rsidP="00DD756A">
            <w:pPr>
              <w:jc w:val="center"/>
            </w:pPr>
            <w:r w:rsidRPr="00BF1C8E">
              <w:t>2.6</w:t>
            </w:r>
          </w:p>
        </w:tc>
        <w:tc>
          <w:tcPr>
            <w:tcW w:w="2325" w:type="dxa"/>
          </w:tcPr>
          <w:p w:rsidR="000C6DCE" w:rsidRPr="00BF1C8E" w:rsidRDefault="000C6DCE" w:rsidP="00DD756A">
            <w:pPr>
              <w:shd w:val="clear" w:color="auto" w:fill="FFFFFF"/>
              <w:jc w:val="both"/>
              <w:rPr>
                <w:color w:val="000000"/>
                <w:spacing w:val="-2"/>
                <w:sz w:val="22"/>
                <w:szCs w:val="22"/>
              </w:rPr>
            </w:pPr>
            <w:r w:rsidRPr="00BF1C8E">
              <w:rPr>
                <w:color w:val="000000"/>
                <w:spacing w:val="-3"/>
                <w:sz w:val="22"/>
                <w:szCs w:val="22"/>
              </w:rPr>
              <w:t>Оценка незавершен</w:t>
            </w:r>
            <w:r w:rsidRPr="00BF1C8E">
              <w:rPr>
                <w:color w:val="000000"/>
                <w:spacing w:val="-3"/>
                <w:sz w:val="22"/>
                <w:szCs w:val="22"/>
              </w:rPr>
              <w:softHyphen/>
            </w:r>
            <w:r w:rsidRPr="00BF1C8E">
              <w:rPr>
                <w:color w:val="000000"/>
                <w:spacing w:val="-1"/>
                <w:sz w:val="22"/>
                <w:szCs w:val="22"/>
              </w:rPr>
              <w:t>ного производства</w:t>
            </w:r>
          </w:p>
        </w:tc>
        <w:tc>
          <w:tcPr>
            <w:tcW w:w="4214" w:type="dxa"/>
          </w:tcPr>
          <w:p w:rsidR="000C6DCE" w:rsidRPr="00BF1C8E" w:rsidRDefault="000C6DCE" w:rsidP="00DD756A">
            <w:pPr>
              <w:shd w:val="clear" w:color="auto" w:fill="FFFFFF"/>
              <w:tabs>
                <w:tab w:val="left" w:pos="710"/>
              </w:tabs>
              <w:spacing w:line="269" w:lineRule="exact"/>
              <w:jc w:val="both"/>
              <w:rPr>
                <w:color w:val="000000"/>
                <w:spacing w:val="6"/>
                <w:sz w:val="22"/>
                <w:szCs w:val="22"/>
              </w:rPr>
            </w:pPr>
            <w:r w:rsidRPr="00BF1C8E">
              <w:rPr>
                <w:color w:val="000000"/>
                <w:spacing w:val="-2"/>
                <w:sz w:val="22"/>
                <w:szCs w:val="22"/>
              </w:rPr>
              <w:t xml:space="preserve">Незавершенное производство работ (услуг) по </w:t>
            </w:r>
            <w:r w:rsidRPr="00BF1C8E">
              <w:rPr>
                <w:color w:val="000000"/>
                <w:sz w:val="22"/>
                <w:szCs w:val="22"/>
              </w:rPr>
              <w:t xml:space="preserve">основной деятельности оценивается по всем </w:t>
            </w:r>
            <w:r w:rsidRPr="00BF1C8E">
              <w:rPr>
                <w:color w:val="000000"/>
                <w:spacing w:val="-2"/>
                <w:sz w:val="22"/>
                <w:szCs w:val="22"/>
              </w:rPr>
              <w:t xml:space="preserve">статьям калькуляции и отражается в балансе по </w:t>
            </w:r>
            <w:r w:rsidRPr="00BF1C8E">
              <w:rPr>
                <w:color w:val="000000"/>
                <w:spacing w:val="3"/>
                <w:sz w:val="22"/>
                <w:szCs w:val="22"/>
              </w:rPr>
              <w:t>фактическим затратам.</w:t>
            </w:r>
          </w:p>
        </w:tc>
        <w:tc>
          <w:tcPr>
            <w:tcW w:w="2751" w:type="dxa"/>
          </w:tcPr>
          <w:p w:rsidR="000C6DCE" w:rsidRPr="00BF1C8E" w:rsidRDefault="000C6DCE" w:rsidP="00DD756A">
            <w:pPr>
              <w:shd w:val="clear" w:color="auto" w:fill="FFFFFF"/>
              <w:rPr>
                <w:color w:val="000000"/>
                <w:spacing w:val="-1"/>
                <w:sz w:val="22"/>
                <w:szCs w:val="22"/>
              </w:rPr>
            </w:pPr>
            <w:r w:rsidRPr="00BF1C8E">
              <w:rPr>
                <w:color w:val="000000"/>
                <w:spacing w:val="-1"/>
                <w:sz w:val="22"/>
                <w:szCs w:val="22"/>
              </w:rPr>
              <w:t>Глава 25 НК РФ (п. 1        ст. 319)</w:t>
            </w:r>
          </w:p>
        </w:tc>
      </w:tr>
      <w:tr w:rsidR="000C6DCE" w:rsidRPr="00BF1C8E" w:rsidTr="00DD756A">
        <w:tc>
          <w:tcPr>
            <w:tcW w:w="713" w:type="dxa"/>
          </w:tcPr>
          <w:p w:rsidR="000C6DCE" w:rsidRPr="00BF1C8E" w:rsidRDefault="000C6DCE" w:rsidP="00DD756A">
            <w:pPr>
              <w:jc w:val="center"/>
            </w:pPr>
            <w:r w:rsidRPr="00BF1C8E">
              <w:t>2.7</w:t>
            </w:r>
          </w:p>
        </w:tc>
        <w:tc>
          <w:tcPr>
            <w:tcW w:w="2325" w:type="dxa"/>
          </w:tcPr>
          <w:p w:rsidR="000C6DCE" w:rsidRPr="00BF1C8E" w:rsidRDefault="000C6DCE" w:rsidP="00DD756A">
            <w:pPr>
              <w:shd w:val="clear" w:color="auto" w:fill="FFFFFF"/>
              <w:jc w:val="both"/>
              <w:rPr>
                <w:color w:val="000000"/>
                <w:spacing w:val="-2"/>
                <w:sz w:val="22"/>
                <w:szCs w:val="22"/>
              </w:rPr>
            </w:pPr>
            <w:r w:rsidRPr="00BF1C8E">
              <w:rPr>
                <w:color w:val="000000"/>
                <w:spacing w:val="-3"/>
                <w:sz w:val="22"/>
                <w:szCs w:val="22"/>
              </w:rPr>
              <w:t xml:space="preserve">Метод оценки ценных </w:t>
            </w:r>
            <w:r w:rsidRPr="00BF1C8E">
              <w:rPr>
                <w:color w:val="000000"/>
                <w:spacing w:val="-1"/>
                <w:sz w:val="22"/>
                <w:szCs w:val="22"/>
              </w:rPr>
              <w:t>бумаг при их списа</w:t>
            </w:r>
            <w:r w:rsidRPr="00BF1C8E">
              <w:rPr>
                <w:color w:val="000000"/>
                <w:spacing w:val="-1"/>
                <w:sz w:val="22"/>
                <w:szCs w:val="22"/>
              </w:rPr>
              <w:softHyphen/>
            </w:r>
            <w:r w:rsidRPr="00BF1C8E">
              <w:rPr>
                <w:color w:val="000000"/>
                <w:spacing w:val="-6"/>
                <w:sz w:val="22"/>
                <w:szCs w:val="22"/>
              </w:rPr>
              <w:t>нии</w:t>
            </w:r>
          </w:p>
        </w:tc>
        <w:tc>
          <w:tcPr>
            <w:tcW w:w="4214" w:type="dxa"/>
          </w:tcPr>
          <w:p w:rsidR="000C6DCE" w:rsidRPr="00BF1C8E" w:rsidRDefault="000C6DCE" w:rsidP="00DD756A">
            <w:pPr>
              <w:shd w:val="clear" w:color="auto" w:fill="FFFFFF"/>
              <w:tabs>
                <w:tab w:val="left" w:pos="710"/>
              </w:tabs>
              <w:spacing w:line="269" w:lineRule="exact"/>
              <w:jc w:val="both"/>
              <w:rPr>
                <w:color w:val="000000"/>
                <w:spacing w:val="6"/>
                <w:sz w:val="22"/>
                <w:szCs w:val="22"/>
              </w:rPr>
            </w:pPr>
            <w:r w:rsidRPr="00BF1C8E">
              <w:rPr>
                <w:color w:val="000000"/>
                <w:spacing w:val="-2"/>
                <w:sz w:val="22"/>
                <w:szCs w:val="22"/>
              </w:rPr>
              <w:t>В целях исчисления налога на прибыль ценные бумаги при их реализации списывается по стои</w:t>
            </w:r>
            <w:r w:rsidRPr="00BF1C8E">
              <w:rPr>
                <w:color w:val="000000"/>
                <w:spacing w:val="-2"/>
                <w:sz w:val="22"/>
                <w:szCs w:val="22"/>
              </w:rPr>
              <w:softHyphen/>
            </w:r>
            <w:r w:rsidRPr="00BF1C8E">
              <w:rPr>
                <w:color w:val="000000"/>
                <w:sz w:val="22"/>
                <w:szCs w:val="22"/>
              </w:rPr>
              <w:t>мости единицы.</w:t>
            </w:r>
          </w:p>
        </w:tc>
        <w:tc>
          <w:tcPr>
            <w:tcW w:w="2751" w:type="dxa"/>
          </w:tcPr>
          <w:p w:rsidR="000C6DCE" w:rsidRPr="00BF1C8E" w:rsidRDefault="000C6DCE" w:rsidP="00DD756A">
            <w:pPr>
              <w:shd w:val="clear" w:color="auto" w:fill="FFFFFF"/>
              <w:rPr>
                <w:color w:val="000000"/>
                <w:spacing w:val="-1"/>
                <w:sz w:val="22"/>
                <w:szCs w:val="22"/>
              </w:rPr>
            </w:pPr>
            <w:r w:rsidRPr="00BF1C8E">
              <w:rPr>
                <w:color w:val="000000"/>
                <w:spacing w:val="-1"/>
                <w:sz w:val="22"/>
                <w:szCs w:val="22"/>
              </w:rPr>
              <w:t xml:space="preserve">Глава 25 НК РФ (п. 9 </w:t>
            </w:r>
          </w:p>
          <w:p w:rsidR="000C6DCE" w:rsidRPr="00BF1C8E" w:rsidRDefault="000C6DCE" w:rsidP="00DD756A">
            <w:pPr>
              <w:shd w:val="clear" w:color="auto" w:fill="FFFFFF"/>
              <w:rPr>
                <w:color w:val="000000"/>
                <w:spacing w:val="-1"/>
                <w:sz w:val="22"/>
                <w:szCs w:val="22"/>
              </w:rPr>
            </w:pPr>
            <w:r w:rsidRPr="00BF1C8E">
              <w:rPr>
                <w:color w:val="000000"/>
                <w:spacing w:val="-1"/>
                <w:sz w:val="22"/>
                <w:szCs w:val="22"/>
              </w:rPr>
              <w:t>ст. 280)</w:t>
            </w:r>
          </w:p>
          <w:p w:rsidR="000C6DCE" w:rsidRPr="00BF1C8E" w:rsidRDefault="000C6DCE" w:rsidP="00DD756A">
            <w:pPr>
              <w:shd w:val="clear" w:color="auto" w:fill="FFFFFF"/>
              <w:rPr>
                <w:color w:val="000000"/>
                <w:spacing w:val="-1"/>
                <w:sz w:val="22"/>
                <w:szCs w:val="22"/>
              </w:rPr>
            </w:pPr>
          </w:p>
          <w:p w:rsidR="000C6DCE" w:rsidRPr="00BF1C8E" w:rsidRDefault="000C6DCE" w:rsidP="00DD756A">
            <w:pPr>
              <w:shd w:val="clear" w:color="auto" w:fill="FFFFFF"/>
              <w:rPr>
                <w:color w:val="000000"/>
                <w:spacing w:val="-1"/>
                <w:sz w:val="22"/>
                <w:szCs w:val="22"/>
              </w:rPr>
            </w:pPr>
          </w:p>
        </w:tc>
      </w:tr>
      <w:tr w:rsidR="000C6DCE" w:rsidRPr="00BF1C8E" w:rsidTr="00DD756A">
        <w:tc>
          <w:tcPr>
            <w:tcW w:w="713" w:type="dxa"/>
          </w:tcPr>
          <w:p w:rsidR="000C6DCE" w:rsidRPr="00BF1C8E" w:rsidRDefault="000C6DCE" w:rsidP="00DD756A">
            <w:pPr>
              <w:jc w:val="center"/>
            </w:pPr>
            <w:r w:rsidRPr="00BF1C8E">
              <w:t>2.8</w:t>
            </w:r>
          </w:p>
        </w:tc>
        <w:tc>
          <w:tcPr>
            <w:tcW w:w="2325" w:type="dxa"/>
          </w:tcPr>
          <w:p w:rsidR="000C6DCE" w:rsidRPr="00BF1C8E" w:rsidRDefault="000C6DCE" w:rsidP="00DD756A">
            <w:pPr>
              <w:shd w:val="clear" w:color="auto" w:fill="FFFFFF"/>
              <w:jc w:val="both"/>
              <w:rPr>
                <w:color w:val="000000"/>
                <w:spacing w:val="-2"/>
                <w:sz w:val="22"/>
                <w:szCs w:val="22"/>
              </w:rPr>
            </w:pPr>
            <w:r w:rsidRPr="00BF1C8E">
              <w:rPr>
                <w:color w:val="000000"/>
                <w:spacing w:val="-3"/>
                <w:sz w:val="22"/>
                <w:szCs w:val="22"/>
              </w:rPr>
              <w:t xml:space="preserve">Предельная величина </w:t>
            </w:r>
            <w:r w:rsidRPr="00BF1C8E">
              <w:rPr>
                <w:color w:val="000000"/>
                <w:spacing w:val="-2"/>
                <w:sz w:val="22"/>
                <w:szCs w:val="22"/>
              </w:rPr>
              <w:t>процентов по долго</w:t>
            </w:r>
            <w:r w:rsidRPr="00BF1C8E">
              <w:rPr>
                <w:color w:val="000000"/>
                <w:spacing w:val="-2"/>
                <w:sz w:val="22"/>
                <w:szCs w:val="22"/>
              </w:rPr>
              <w:softHyphen/>
              <w:t>вым обязательствам, признаваемых расхо</w:t>
            </w:r>
            <w:r w:rsidRPr="00BF1C8E">
              <w:rPr>
                <w:color w:val="000000"/>
                <w:spacing w:val="-2"/>
                <w:sz w:val="22"/>
                <w:szCs w:val="22"/>
              </w:rPr>
              <w:softHyphen/>
            </w:r>
            <w:r w:rsidRPr="00BF1C8E">
              <w:rPr>
                <w:color w:val="000000"/>
                <w:spacing w:val="-1"/>
                <w:sz w:val="22"/>
                <w:szCs w:val="22"/>
              </w:rPr>
              <w:lastRenderedPageBreak/>
              <w:t>дом в целях налого</w:t>
            </w:r>
            <w:r w:rsidRPr="00BF1C8E">
              <w:rPr>
                <w:color w:val="000000"/>
                <w:spacing w:val="-1"/>
                <w:sz w:val="22"/>
                <w:szCs w:val="22"/>
              </w:rPr>
              <w:softHyphen/>
            </w:r>
            <w:r w:rsidRPr="00BF1C8E">
              <w:rPr>
                <w:color w:val="000000"/>
                <w:spacing w:val="-3"/>
                <w:sz w:val="22"/>
                <w:szCs w:val="22"/>
              </w:rPr>
              <w:t>обложения</w:t>
            </w:r>
          </w:p>
        </w:tc>
        <w:tc>
          <w:tcPr>
            <w:tcW w:w="4214" w:type="dxa"/>
          </w:tcPr>
          <w:p w:rsidR="000C6DCE" w:rsidRPr="00BF1C8E" w:rsidRDefault="000C6DCE" w:rsidP="00DD756A">
            <w:pPr>
              <w:shd w:val="clear" w:color="auto" w:fill="FFFFFF"/>
              <w:tabs>
                <w:tab w:val="left" w:pos="710"/>
              </w:tabs>
              <w:spacing w:line="269" w:lineRule="exact"/>
              <w:jc w:val="both"/>
              <w:rPr>
                <w:color w:val="000000"/>
                <w:spacing w:val="6"/>
                <w:sz w:val="22"/>
                <w:szCs w:val="22"/>
              </w:rPr>
            </w:pPr>
            <w:r w:rsidRPr="00BF1C8E">
              <w:rPr>
                <w:color w:val="000000"/>
                <w:spacing w:val="1"/>
                <w:sz w:val="22"/>
                <w:szCs w:val="22"/>
              </w:rPr>
              <w:lastRenderedPageBreak/>
              <w:t xml:space="preserve">По долговым обязательствам, оформленным в </w:t>
            </w:r>
            <w:r w:rsidRPr="00BF1C8E">
              <w:rPr>
                <w:color w:val="000000"/>
                <w:spacing w:val="-2"/>
                <w:sz w:val="22"/>
                <w:szCs w:val="22"/>
              </w:rPr>
              <w:t>рублях, предельная величина процентов, призна</w:t>
            </w:r>
            <w:r w:rsidRPr="00BF1C8E">
              <w:rPr>
                <w:color w:val="000000"/>
                <w:spacing w:val="-2"/>
                <w:sz w:val="22"/>
                <w:szCs w:val="22"/>
              </w:rPr>
              <w:softHyphen/>
            </w:r>
            <w:r w:rsidRPr="00BF1C8E">
              <w:rPr>
                <w:color w:val="000000"/>
                <w:sz w:val="22"/>
                <w:szCs w:val="22"/>
              </w:rPr>
              <w:t xml:space="preserve">ваемых расходом в целях налогообложения, </w:t>
            </w:r>
            <w:r w:rsidRPr="00BF1C8E">
              <w:rPr>
                <w:color w:val="000000"/>
                <w:sz w:val="22"/>
                <w:szCs w:val="22"/>
              </w:rPr>
              <w:lastRenderedPageBreak/>
              <w:t xml:space="preserve">принимается равной ставке рефинансирования </w:t>
            </w:r>
            <w:r w:rsidRPr="00BF1C8E">
              <w:rPr>
                <w:color w:val="000000"/>
                <w:spacing w:val="2"/>
                <w:sz w:val="22"/>
                <w:szCs w:val="22"/>
              </w:rPr>
              <w:t>ЦБ РФ, увеличенной в 1,1 раза.</w:t>
            </w:r>
          </w:p>
        </w:tc>
        <w:tc>
          <w:tcPr>
            <w:tcW w:w="2751" w:type="dxa"/>
          </w:tcPr>
          <w:p w:rsidR="000C6DCE" w:rsidRPr="00BF1C8E" w:rsidRDefault="000C6DCE" w:rsidP="00DD756A">
            <w:pPr>
              <w:shd w:val="clear" w:color="auto" w:fill="FFFFFF"/>
              <w:rPr>
                <w:color w:val="000000"/>
                <w:spacing w:val="-1"/>
                <w:sz w:val="22"/>
                <w:szCs w:val="22"/>
              </w:rPr>
            </w:pPr>
            <w:r w:rsidRPr="00BF1C8E">
              <w:rPr>
                <w:color w:val="000000"/>
                <w:spacing w:val="-1"/>
                <w:sz w:val="22"/>
                <w:szCs w:val="22"/>
              </w:rPr>
              <w:lastRenderedPageBreak/>
              <w:t>Глава 25 НК РФ (ст. 269)</w:t>
            </w:r>
          </w:p>
        </w:tc>
      </w:tr>
      <w:tr w:rsidR="000C6DCE" w:rsidRPr="00BF1C8E" w:rsidTr="00DD756A">
        <w:tc>
          <w:tcPr>
            <w:tcW w:w="713" w:type="dxa"/>
          </w:tcPr>
          <w:p w:rsidR="000C6DCE" w:rsidRPr="00BF1C8E" w:rsidRDefault="000C6DCE" w:rsidP="00DD756A">
            <w:pPr>
              <w:jc w:val="center"/>
            </w:pPr>
          </w:p>
        </w:tc>
        <w:tc>
          <w:tcPr>
            <w:tcW w:w="2325" w:type="dxa"/>
          </w:tcPr>
          <w:p w:rsidR="000C6DCE" w:rsidRPr="00BF1C8E" w:rsidRDefault="000C6DCE" w:rsidP="00DD756A">
            <w:pPr>
              <w:shd w:val="clear" w:color="auto" w:fill="FFFFFF"/>
              <w:jc w:val="both"/>
              <w:rPr>
                <w:color w:val="000000"/>
                <w:spacing w:val="-3"/>
                <w:sz w:val="22"/>
                <w:szCs w:val="22"/>
              </w:rPr>
            </w:pPr>
          </w:p>
        </w:tc>
        <w:tc>
          <w:tcPr>
            <w:tcW w:w="4214" w:type="dxa"/>
          </w:tcPr>
          <w:p w:rsidR="000C6DCE" w:rsidRPr="00BF1C8E" w:rsidRDefault="000C6DCE" w:rsidP="00DD756A">
            <w:pPr>
              <w:shd w:val="clear" w:color="auto" w:fill="FFFFFF"/>
              <w:tabs>
                <w:tab w:val="left" w:pos="710"/>
              </w:tabs>
              <w:spacing w:line="269" w:lineRule="exact"/>
              <w:jc w:val="both"/>
              <w:rPr>
                <w:color w:val="000000"/>
                <w:spacing w:val="1"/>
                <w:sz w:val="22"/>
                <w:szCs w:val="22"/>
              </w:rPr>
            </w:pPr>
          </w:p>
        </w:tc>
        <w:tc>
          <w:tcPr>
            <w:tcW w:w="2751" w:type="dxa"/>
          </w:tcPr>
          <w:p w:rsidR="000C6DCE" w:rsidRPr="00BF1C8E" w:rsidRDefault="000C6DCE" w:rsidP="00DD756A">
            <w:pPr>
              <w:shd w:val="clear" w:color="auto" w:fill="FFFFFF"/>
              <w:rPr>
                <w:color w:val="000000"/>
                <w:spacing w:val="-1"/>
                <w:sz w:val="22"/>
                <w:szCs w:val="22"/>
              </w:rPr>
            </w:pPr>
          </w:p>
        </w:tc>
      </w:tr>
      <w:tr w:rsidR="000C6DCE" w:rsidRPr="00BF1C8E" w:rsidTr="00DD756A">
        <w:tc>
          <w:tcPr>
            <w:tcW w:w="713" w:type="dxa"/>
          </w:tcPr>
          <w:p w:rsidR="000C6DCE" w:rsidRPr="00BF1C8E" w:rsidRDefault="000C6DCE" w:rsidP="00DD756A">
            <w:pPr>
              <w:jc w:val="center"/>
            </w:pPr>
            <w:r w:rsidRPr="00BF1C8E">
              <w:t>2.9</w:t>
            </w:r>
          </w:p>
        </w:tc>
        <w:tc>
          <w:tcPr>
            <w:tcW w:w="2325" w:type="dxa"/>
          </w:tcPr>
          <w:p w:rsidR="000C6DCE" w:rsidRPr="00BF1C8E" w:rsidRDefault="000C6DCE" w:rsidP="00DD756A">
            <w:pPr>
              <w:shd w:val="clear" w:color="auto" w:fill="FFFFFF"/>
              <w:jc w:val="both"/>
              <w:rPr>
                <w:color w:val="000000"/>
                <w:spacing w:val="-3"/>
                <w:sz w:val="22"/>
                <w:szCs w:val="22"/>
              </w:rPr>
            </w:pPr>
            <w:r w:rsidRPr="00BF1C8E">
              <w:rPr>
                <w:color w:val="000000"/>
                <w:spacing w:val="-3"/>
                <w:sz w:val="22"/>
                <w:szCs w:val="22"/>
              </w:rPr>
              <w:t>Порядок определения нормы амортизации по объектам основных средств, бывшим в эксплуатации</w:t>
            </w:r>
          </w:p>
        </w:tc>
        <w:tc>
          <w:tcPr>
            <w:tcW w:w="4214" w:type="dxa"/>
          </w:tcPr>
          <w:p w:rsidR="000C6DCE" w:rsidRPr="00BF1C8E" w:rsidRDefault="000C6DCE" w:rsidP="00DD756A">
            <w:pPr>
              <w:shd w:val="clear" w:color="auto" w:fill="FFFFFF"/>
              <w:tabs>
                <w:tab w:val="left" w:pos="710"/>
              </w:tabs>
              <w:spacing w:line="269" w:lineRule="exact"/>
              <w:jc w:val="both"/>
              <w:rPr>
                <w:color w:val="000000"/>
                <w:spacing w:val="1"/>
                <w:sz w:val="22"/>
                <w:szCs w:val="22"/>
              </w:rPr>
            </w:pPr>
            <w:r w:rsidRPr="00BF1C8E">
              <w:rPr>
                <w:b/>
                <w:color w:val="000000"/>
                <w:spacing w:val="1"/>
                <w:sz w:val="22"/>
                <w:szCs w:val="22"/>
              </w:rPr>
              <w:t>Второй вариант</w:t>
            </w:r>
            <w:r w:rsidRPr="00BF1C8E">
              <w:rPr>
                <w:color w:val="000000"/>
                <w:spacing w:val="1"/>
                <w:sz w:val="22"/>
                <w:szCs w:val="22"/>
              </w:rPr>
              <w:t>: по основным средствам, бывшим в эксплуатации, норма амортизации определяется без учета срока эксплуатации имущества предыдущим собственником.</w:t>
            </w:r>
          </w:p>
          <w:p w:rsidR="000C6DCE" w:rsidRPr="00BF1C8E" w:rsidRDefault="000C6DCE" w:rsidP="00DD756A">
            <w:pPr>
              <w:shd w:val="clear" w:color="auto" w:fill="FFFFFF"/>
              <w:tabs>
                <w:tab w:val="left" w:pos="710"/>
              </w:tabs>
              <w:spacing w:line="269" w:lineRule="exact"/>
              <w:jc w:val="both"/>
              <w:rPr>
                <w:color w:val="000000"/>
                <w:spacing w:val="1"/>
                <w:sz w:val="22"/>
                <w:szCs w:val="22"/>
              </w:rPr>
            </w:pPr>
          </w:p>
        </w:tc>
        <w:tc>
          <w:tcPr>
            <w:tcW w:w="2751" w:type="dxa"/>
          </w:tcPr>
          <w:p w:rsidR="000C6DCE" w:rsidRPr="00BF1C8E" w:rsidRDefault="000C6DCE" w:rsidP="00DD756A">
            <w:pPr>
              <w:shd w:val="clear" w:color="auto" w:fill="FFFFFF"/>
              <w:rPr>
                <w:color w:val="000000"/>
                <w:spacing w:val="-1"/>
                <w:sz w:val="22"/>
                <w:szCs w:val="22"/>
              </w:rPr>
            </w:pPr>
            <w:r w:rsidRPr="00BF1C8E">
              <w:rPr>
                <w:color w:val="000000"/>
                <w:spacing w:val="-1"/>
                <w:sz w:val="22"/>
                <w:szCs w:val="22"/>
              </w:rPr>
              <w:t xml:space="preserve">Пункт 12 статья 259 </w:t>
            </w:r>
            <w:r w:rsidRPr="00BF1C8E">
              <w:rPr>
                <w:color w:val="000000"/>
                <w:spacing w:val="-1"/>
                <w:sz w:val="22"/>
                <w:szCs w:val="22"/>
              </w:rPr>
              <w:br/>
              <w:t>НК РФ.</w:t>
            </w:r>
          </w:p>
        </w:tc>
      </w:tr>
      <w:tr w:rsidR="000C6DCE" w:rsidRPr="00BF1C8E" w:rsidTr="00DD756A">
        <w:tc>
          <w:tcPr>
            <w:tcW w:w="713" w:type="dxa"/>
          </w:tcPr>
          <w:p w:rsidR="000C6DCE" w:rsidRPr="00BF1C8E" w:rsidRDefault="000C6DCE" w:rsidP="00DD756A">
            <w:pPr>
              <w:jc w:val="center"/>
              <w:rPr>
                <w:lang w:val="en-US"/>
              </w:rPr>
            </w:pPr>
            <w:r w:rsidRPr="00BF1C8E">
              <w:t>2</w:t>
            </w:r>
            <w:r w:rsidRPr="00BF1C8E">
              <w:rPr>
                <w:lang w:val="en-US"/>
              </w:rPr>
              <w:t>.1</w:t>
            </w:r>
            <w:r w:rsidRPr="00BF1C8E">
              <w:t>0</w:t>
            </w:r>
          </w:p>
        </w:tc>
        <w:tc>
          <w:tcPr>
            <w:tcW w:w="2325" w:type="dxa"/>
          </w:tcPr>
          <w:p w:rsidR="000C6DCE" w:rsidRPr="00BF1C8E" w:rsidRDefault="000C6DCE" w:rsidP="00DD756A">
            <w:pPr>
              <w:shd w:val="clear" w:color="auto" w:fill="FFFFFF"/>
              <w:jc w:val="both"/>
              <w:rPr>
                <w:color w:val="000000"/>
                <w:spacing w:val="-3"/>
                <w:sz w:val="22"/>
                <w:szCs w:val="22"/>
              </w:rPr>
            </w:pPr>
            <w:r w:rsidRPr="00BF1C8E">
              <w:rPr>
                <w:color w:val="000000"/>
                <w:spacing w:val="-3"/>
                <w:sz w:val="22"/>
                <w:szCs w:val="22"/>
              </w:rPr>
              <w:t>Определение перечня прямых расходов</w:t>
            </w:r>
          </w:p>
        </w:tc>
        <w:tc>
          <w:tcPr>
            <w:tcW w:w="4214" w:type="dxa"/>
          </w:tcPr>
          <w:p w:rsidR="000C6DCE" w:rsidRPr="00BF1C8E" w:rsidRDefault="000C6DCE" w:rsidP="00DD756A">
            <w:pPr>
              <w:shd w:val="clear" w:color="auto" w:fill="FFFFFF"/>
              <w:tabs>
                <w:tab w:val="left" w:pos="710"/>
              </w:tabs>
              <w:spacing w:line="269" w:lineRule="exact"/>
              <w:jc w:val="both"/>
              <w:rPr>
                <w:color w:val="000000"/>
                <w:spacing w:val="1"/>
                <w:sz w:val="22"/>
                <w:szCs w:val="22"/>
              </w:rPr>
            </w:pPr>
            <w:r w:rsidRPr="00BF1C8E">
              <w:rPr>
                <w:color w:val="000000"/>
                <w:spacing w:val="1"/>
                <w:sz w:val="22"/>
                <w:szCs w:val="22"/>
              </w:rPr>
              <w:t>Организация должна самостоятельно определить перечень прямых расходов.</w:t>
            </w:r>
          </w:p>
          <w:p w:rsidR="000C6DCE" w:rsidRPr="00BF1C8E" w:rsidRDefault="000C6DCE" w:rsidP="00DD756A">
            <w:pPr>
              <w:shd w:val="clear" w:color="auto" w:fill="FFFFFF"/>
              <w:tabs>
                <w:tab w:val="left" w:pos="710"/>
              </w:tabs>
              <w:spacing w:line="269" w:lineRule="exact"/>
              <w:jc w:val="both"/>
              <w:rPr>
                <w:color w:val="000000"/>
                <w:spacing w:val="1"/>
                <w:sz w:val="22"/>
                <w:szCs w:val="22"/>
              </w:rPr>
            </w:pPr>
            <w:r w:rsidRPr="00BF1C8E">
              <w:rPr>
                <w:color w:val="000000"/>
                <w:spacing w:val="1"/>
                <w:sz w:val="22"/>
                <w:szCs w:val="22"/>
              </w:rPr>
              <w:t>Обращаем внимание, что перечень прямых расходов, приведенный в статье 318 НК РФ, является открытым и может быть дополнен. Прямые расходы учитываются на счете 26 .</w:t>
            </w:r>
          </w:p>
        </w:tc>
        <w:tc>
          <w:tcPr>
            <w:tcW w:w="2751" w:type="dxa"/>
          </w:tcPr>
          <w:p w:rsidR="000C6DCE" w:rsidRPr="00BF1C8E" w:rsidRDefault="000C6DCE" w:rsidP="00DD756A">
            <w:pPr>
              <w:shd w:val="clear" w:color="auto" w:fill="FFFFFF"/>
              <w:rPr>
                <w:color w:val="000000"/>
                <w:spacing w:val="-1"/>
                <w:sz w:val="22"/>
                <w:szCs w:val="22"/>
              </w:rPr>
            </w:pPr>
            <w:r w:rsidRPr="00BF1C8E">
              <w:rPr>
                <w:color w:val="000000"/>
                <w:spacing w:val="-1"/>
                <w:sz w:val="22"/>
                <w:szCs w:val="22"/>
              </w:rPr>
              <w:t>Пункт 1 статья 318 НК РФ</w:t>
            </w:r>
          </w:p>
        </w:tc>
      </w:tr>
      <w:tr w:rsidR="000C6DCE" w:rsidRPr="00BF1C8E" w:rsidTr="00DD756A">
        <w:tc>
          <w:tcPr>
            <w:tcW w:w="713" w:type="dxa"/>
          </w:tcPr>
          <w:p w:rsidR="000C6DCE" w:rsidRPr="00BF1C8E" w:rsidRDefault="000C6DCE" w:rsidP="00DD756A">
            <w:pPr>
              <w:jc w:val="center"/>
              <w:rPr>
                <w:lang w:val="en-US"/>
              </w:rPr>
            </w:pPr>
            <w:r w:rsidRPr="00BF1C8E">
              <w:t>2</w:t>
            </w:r>
            <w:r w:rsidRPr="00BF1C8E">
              <w:rPr>
                <w:lang w:val="en-US"/>
              </w:rPr>
              <w:t>.1</w:t>
            </w:r>
            <w:r w:rsidRPr="00BF1C8E">
              <w:t>1</w:t>
            </w:r>
          </w:p>
        </w:tc>
        <w:tc>
          <w:tcPr>
            <w:tcW w:w="2325" w:type="dxa"/>
          </w:tcPr>
          <w:p w:rsidR="000C6DCE" w:rsidRPr="00BF1C8E" w:rsidRDefault="000C6DCE" w:rsidP="00DD756A">
            <w:pPr>
              <w:shd w:val="clear" w:color="auto" w:fill="FFFFFF"/>
              <w:jc w:val="both"/>
              <w:rPr>
                <w:color w:val="000000"/>
                <w:spacing w:val="-3"/>
                <w:sz w:val="22"/>
                <w:szCs w:val="22"/>
              </w:rPr>
            </w:pPr>
            <w:r w:rsidRPr="00BF1C8E">
              <w:rPr>
                <w:color w:val="000000"/>
                <w:spacing w:val="-3"/>
                <w:sz w:val="22"/>
                <w:szCs w:val="22"/>
              </w:rPr>
              <w:t>Порядок распределения прямых расходов налогоплательщиками, оказывающими услуги</w:t>
            </w:r>
          </w:p>
        </w:tc>
        <w:tc>
          <w:tcPr>
            <w:tcW w:w="4214" w:type="dxa"/>
          </w:tcPr>
          <w:p w:rsidR="000C6DCE" w:rsidRPr="00BF1C8E" w:rsidRDefault="000C6DCE" w:rsidP="00DD756A">
            <w:pPr>
              <w:shd w:val="clear" w:color="auto" w:fill="FFFFFF"/>
              <w:tabs>
                <w:tab w:val="left" w:pos="710"/>
              </w:tabs>
              <w:spacing w:line="269" w:lineRule="exact"/>
              <w:jc w:val="both"/>
              <w:rPr>
                <w:color w:val="000000"/>
                <w:spacing w:val="1"/>
                <w:sz w:val="22"/>
                <w:szCs w:val="22"/>
              </w:rPr>
            </w:pPr>
            <w:r w:rsidRPr="00BF1C8E">
              <w:rPr>
                <w:color w:val="000000"/>
                <w:spacing w:val="1"/>
                <w:sz w:val="22"/>
                <w:szCs w:val="22"/>
              </w:rPr>
              <w:t>1 вариант. Организация, оказывающая услуги, относит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0C6DCE" w:rsidRPr="00BF1C8E" w:rsidRDefault="000C6DCE" w:rsidP="00DD756A">
            <w:pPr>
              <w:shd w:val="clear" w:color="auto" w:fill="FFFFFF"/>
              <w:tabs>
                <w:tab w:val="left" w:pos="710"/>
              </w:tabs>
              <w:spacing w:line="269" w:lineRule="exact"/>
              <w:jc w:val="both"/>
              <w:rPr>
                <w:color w:val="000000"/>
                <w:spacing w:val="1"/>
                <w:sz w:val="22"/>
                <w:szCs w:val="22"/>
              </w:rPr>
            </w:pPr>
          </w:p>
        </w:tc>
        <w:tc>
          <w:tcPr>
            <w:tcW w:w="2751" w:type="dxa"/>
          </w:tcPr>
          <w:p w:rsidR="000C6DCE" w:rsidRPr="00BF1C8E" w:rsidRDefault="000C6DCE" w:rsidP="00DD756A">
            <w:pPr>
              <w:shd w:val="clear" w:color="auto" w:fill="FFFFFF"/>
              <w:rPr>
                <w:color w:val="000000"/>
                <w:spacing w:val="-1"/>
                <w:sz w:val="22"/>
                <w:szCs w:val="22"/>
              </w:rPr>
            </w:pPr>
            <w:r w:rsidRPr="00BF1C8E">
              <w:rPr>
                <w:color w:val="000000"/>
                <w:spacing w:val="-1"/>
                <w:sz w:val="22"/>
                <w:szCs w:val="22"/>
              </w:rPr>
              <w:t>Пункт 2 статья 318 НК РФ</w:t>
            </w:r>
          </w:p>
        </w:tc>
      </w:tr>
      <w:tr w:rsidR="000C6DCE" w:rsidRPr="00BF1C8E" w:rsidTr="00DD756A">
        <w:tc>
          <w:tcPr>
            <w:tcW w:w="713" w:type="dxa"/>
          </w:tcPr>
          <w:p w:rsidR="000C6DCE" w:rsidRPr="00BF1C8E" w:rsidRDefault="000C6DCE" w:rsidP="00DD756A">
            <w:pPr>
              <w:jc w:val="center"/>
            </w:pPr>
            <w:r w:rsidRPr="00BF1C8E">
              <w:t>2</w:t>
            </w:r>
            <w:r w:rsidRPr="00BF1C8E">
              <w:rPr>
                <w:lang w:val="en-US"/>
              </w:rPr>
              <w:t>.</w:t>
            </w:r>
            <w:r w:rsidRPr="00BF1C8E">
              <w:t>12</w:t>
            </w:r>
          </w:p>
        </w:tc>
        <w:tc>
          <w:tcPr>
            <w:tcW w:w="2325" w:type="dxa"/>
          </w:tcPr>
          <w:p w:rsidR="000C6DCE" w:rsidRPr="00BF1C8E" w:rsidRDefault="000C6DCE" w:rsidP="00DD756A">
            <w:pPr>
              <w:shd w:val="clear" w:color="auto" w:fill="FFFFFF"/>
              <w:rPr>
                <w:color w:val="000000"/>
                <w:spacing w:val="-3"/>
                <w:sz w:val="22"/>
                <w:szCs w:val="22"/>
              </w:rPr>
            </w:pPr>
            <w:r w:rsidRPr="00BF1C8E">
              <w:rPr>
                <w:color w:val="000000"/>
                <w:spacing w:val="-3"/>
                <w:sz w:val="22"/>
                <w:szCs w:val="22"/>
              </w:rPr>
              <w:t>Порядок распределения прямых расходов на НЗП и на изготовленную в текущем месяце продукцию (работы</w:t>
            </w:r>
            <w:r w:rsidRPr="00BF1C8E">
              <w:rPr>
                <w:color w:val="000000"/>
                <w:spacing w:val="-3"/>
                <w:sz w:val="22"/>
                <w:szCs w:val="22"/>
                <w:lang w:val="en-US"/>
              </w:rPr>
              <w:t xml:space="preserve">, </w:t>
            </w:r>
            <w:r w:rsidRPr="00BF1C8E">
              <w:rPr>
                <w:color w:val="000000"/>
                <w:spacing w:val="-3"/>
                <w:sz w:val="22"/>
                <w:szCs w:val="22"/>
              </w:rPr>
              <w:t>услуги)</w:t>
            </w:r>
            <w:r w:rsidRPr="00BF1C8E">
              <w:rPr>
                <w:color w:val="000000"/>
                <w:spacing w:val="-3"/>
                <w:sz w:val="22"/>
                <w:szCs w:val="22"/>
                <w:lang w:val="en-US"/>
              </w:rPr>
              <w:t>.</w:t>
            </w:r>
          </w:p>
        </w:tc>
        <w:tc>
          <w:tcPr>
            <w:tcW w:w="4214" w:type="dxa"/>
          </w:tcPr>
          <w:p w:rsidR="000C6DCE" w:rsidRPr="00BF1C8E" w:rsidRDefault="000C6DCE" w:rsidP="00DD756A">
            <w:pPr>
              <w:shd w:val="clear" w:color="auto" w:fill="FFFFFF"/>
              <w:tabs>
                <w:tab w:val="left" w:pos="710"/>
              </w:tabs>
              <w:spacing w:line="269" w:lineRule="exact"/>
              <w:jc w:val="both"/>
              <w:rPr>
                <w:color w:val="000000"/>
                <w:spacing w:val="1"/>
                <w:sz w:val="22"/>
                <w:szCs w:val="22"/>
              </w:rPr>
            </w:pPr>
            <w:r w:rsidRPr="00BF1C8E">
              <w:rPr>
                <w:color w:val="000000"/>
                <w:spacing w:val="1"/>
                <w:sz w:val="22"/>
                <w:szCs w:val="22"/>
              </w:rPr>
              <w:t>Организация должна самостоятельно определить порядок распределения прямых расходов. Разработанный порядок подлежит применению в течение не менее двух налоговых периодов.</w:t>
            </w:r>
          </w:p>
        </w:tc>
        <w:tc>
          <w:tcPr>
            <w:tcW w:w="2751" w:type="dxa"/>
          </w:tcPr>
          <w:p w:rsidR="000C6DCE" w:rsidRPr="00BF1C8E" w:rsidRDefault="000C6DCE" w:rsidP="00DD756A">
            <w:pPr>
              <w:shd w:val="clear" w:color="auto" w:fill="FFFFFF"/>
              <w:rPr>
                <w:color w:val="000000"/>
                <w:spacing w:val="-1"/>
                <w:sz w:val="22"/>
                <w:szCs w:val="22"/>
              </w:rPr>
            </w:pPr>
            <w:r w:rsidRPr="00BF1C8E">
              <w:rPr>
                <w:color w:val="000000"/>
                <w:spacing w:val="-1"/>
                <w:sz w:val="22"/>
                <w:szCs w:val="22"/>
              </w:rPr>
              <w:t>Пункт 1 статья 319 НК РФ</w:t>
            </w:r>
          </w:p>
        </w:tc>
      </w:tr>
      <w:tr w:rsidR="000C6DCE" w:rsidRPr="00BF1C8E" w:rsidTr="00DD756A">
        <w:tc>
          <w:tcPr>
            <w:tcW w:w="713" w:type="dxa"/>
          </w:tcPr>
          <w:p w:rsidR="000C6DCE" w:rsidRPr="00BF1C8E" w:rsidRDefault="000C6DCE" w:rsidP="00DD756A">
            <w:pPr>
              <w:jc w:val="center"/>
            </w:pPr>
          </w:p>
        </w:tc>
        <w:tc>
          <w:tcPr>
            <w:tcW w:w="2325" w:type="dxa"/>
          </w:tcPr>
          <w:p w:rsidR="000C6DCE" w:rsidRPr="00BF1C8E" w:rsidRDefault="000C6DCE" w:rsidP="00DD756A">
            <w:pPr>
              <w:shd w:val="clear" w:color="auto" w:fill="FFFFFF"/>
              <w:rPr>
                <w:color w:val="000000"/>
                <w:spacing w:val="-3"/>
                <w:sz w:val="22"/>
                <w:szCs w:val="22"/>
              </w:rPr>
            </w:pPr>
          </w:p>
        </w:tc>
        <w:tc>
          <w:tcPr>
            <w:tcW w:w="4214" w:type="dxa"/>
          </w:tcPr>
          <w:p w:rsidR="000C6DCE" w:rsidRPr="00BF1C8E" w:rsidRDefault="000C6DCE" w:rsidP="00DD756A">
            <w:pPr>
              <w:shd w:val="clear" w:color="auto" w:fill="FFFFFF"/>
              <w:tabs>
                <w:tab w:val="left" w:pos="710"/>
              </w:tabs>
              <w:spacing w:line="269" w:lineRule="exact"/>
              <w:rPr>
                <w:color w:val="000000"/>
                <w:spacing w:val="1"/>
                <w:sz w:val="22"/>
                <w:szCs w:val="22"/>
              </w:rPr>
            </w:pPr>
          </w:p>
        </w:tc>
        <w:tc>
          <w:tcPr>
            <w:tcW w:w="2751" w:type="dxa"/>
          </w:tcPr>
          <w:p w:rsidR="000C6DCE" w:rsidRPr="00BF1C8E" w:rsidRDefault="000C6DCE" w:rsidP="00DD756A">
            <w:pPr>
              <w:shd w:val="clear" w:color="auto" w:fill="FFFFFF"/>
              <w:rPr>
                <w:color w:val="000000"/>
                <w:spacing w:val="-1"/>
                <w:sz w:val="22"/>
                <w:szCs w:val="22"/>
              </w:rPr>
            </w:pPr>
            <w:bookmarkStart w:id="133" w:name="Пункт214"/>
            <w:bookmarkEnd w:id="133"/>
          </w:p>
        </w:tc>
      </w:tr>
      <w:tr w:rsidR="000C6DCE" w:rsidRPr="00BF1C8E" w:rsidTr="00DD756A">
        <w:tc>
          <w:tcPr>
            <w:tcW w:w="713" w:type="dxa"/>
          </w:tcPr>
          <w:p w:rsidR="000C6DCE" w:rsidRPr="00BF1C8E" w:rsidRDefault="000C6DCE" w:rsidP="00DD756A">
            <w:pPr>
              <w:jc w:val="center"/>
              <w:rPr>
                <w:lang w:val="en-US"/>
              </w:rPr>
            </w:pPr>
          </w:p>
        </w:tc>
        <w:tc>
          <w:tcPr>
            <w:tcW w:w="2325" w:type="dxa"/>
          </w:tcPr>
          <w:p w:rsidR="000C6DCE" w:rsidRPr="00BF1C8E" w:rsidRDefault="000C6DCE" w:rsidP="00DD756A">
            <w:pPr>
              <w:shd w:val="clear" w:color="auto" w:fill="FFFFFF"/>
              <w:rPr>
                <w:color w:val="000000"/>
                <w:spacing w:val="-3"/>
                <w:sz w:val="22"/>
                <w:szCs w:val="22"/>
              </w:rPr>
            </w:pPr>
          </w:p>
        </w:tc>
        <w:tc>
          <w:tcPr>
            <w:tcW w:w="4214" w:type="dxa"/>
          </w:tcPr>
          <w:p w:rsidR="000C6DCE" w:rsidRPr="00BF1C8E" w:rsidRDefault="000C6DCE" w:rsidP="00DD756A">
            <w:pPr>
              <w:shd w:val="clear" w:color="auto" w:fill="FFFFFF"/>
              <w:tabs>
                <w:tab w:val="left" w:pos="710"/>
              </w:tabs>
              <w:spacing w:line="269" w:lineRule="exact"/>
              <w:jc w:val="both"/>
              <w:rPr>
                <w:color w:val="000000"/>
                <w:spacing w:val="1"/>
                <w:sz w:val="22"/>
                <w:szCs w:val="22"/>
              </w:rPr>
            </w:pPr>
          </w:p>
        </w:tc>
        <w:tc>
          <w:tcPr>
            <w:tcW w:w="2751" w:type="dxa"/>
          </w:tcPr>
          <w:p w:rsidR="000C6DCE" w:rsidRPr="00BF1C8E" w:rsidRDefault="000C6DCE" w:rsidP="00DD756A">
            <w:pPr>
              <w:shd w:val="clear" w:color="auto" w:fill="FFFFFF"/>
              <w:rPr>
                <w:color w:val="000000"/>
                <w:spacing w:val="-1"/>
                <w:sz w:val="22"/>
                <w:szCs w:val="22"/>
              </w:rPr>
            </w:pPr>
          </w:p>
        </w:tc>
      </w:tr>
      <w:tr w:rsidR="000C6DCE" w:rsidRPr="00BF1C8E" w:rsidTr="00DD756A">
        <w:tc>
          <w:tcPr>
            <w:tcW w:w="713" w:type="dxa"/>
          </w:tcPr>
          <w:p w:rsidR="000C6DCE" w:rsidRPr="00BF1C8E" w:rsidRDefault="000C6DCE" w:rsidP="00DD756A">
            <w:pPr>
              <w:jc w:val="center"/>
            </w:pPr>
            <w:r w:rsidRPr="00BF1C8E">
              <w:t>2.13</w:t>
            </w:r>
          </w:p>
        </w:tc>
        <w:tc>
          <w:tcPr>
            <w:tcW w:w="2325" w:type="dxa"/>
          </w:tcPr>
          <w:p w:rsidR="000C6DCE" w:rsidRPr="00BF1C8E" w:rsidRDefault="000C6DCE" w:rsidP="00DD756A">
            <w:pPr>
              <w:shd w:val="clear" w:color="auto" w:fill="FFFFFF"/>
              <w:jc w:val="both"/>
              <w:rPr>
                <w:color w:val="000000"/>
                <w:spacing w:val="-2"/>
                <w:sz w:val="22"/>
                <w:szCs w:val="22"/>
              </w:rPr>
            </w:pPr>
            <w:r w:rsidRPr="00BF1C8E">
              <w:rPr>
                <w:color w:val="000000"/>
                <w:spacing w:val="-3"/>
                <w:sz w:val="22"/>
                <w:szCs w:val="22"/>
              </w:rPr>
              <w:t>Порядок создания резервов</w:t>
            </w:r>
          </w:p>
        </w:tc>
        <w:tc>
          <w:tcPr>
            <w:tcW w:w="4214" w:type="dxa"/>
          </w:tcPr>
          <w:p w:rsidR="000C6DCE" w:rsidRPr="00BF1C8E" w:rsidRDefault="000C6DCE" w:rsidP="00DD756A">
            <w:pPr>
              <w:shd w:val="clear" w:color="auto" w:fill="FFFFFF"/>
              <w:tabs>
                <w:tab w:val="left" w:pos="710"/>
              </w:tabs>
              <w:spacing w:line="269" w:lineRule="exact"/>
              <w:jc w:val="both"/>
              <w:rPr>
                <w:color w:val="000000"/>
                <w:sz w:val="22"/>
                <w:szCs w:val="22"/>
              </w:rPr>
            </w:pPr>
            <w:r w:rsidRPr="00BF1C8E">
              <w:rPr>
                <w:color w:val="000000"/>
                <w:spacing w:val="-1"/>
                <w:sz w:val="22"/>
                <w:szCs w:val="22"/>
              </w:rPr>
              <w:t>В целях исчисления налога на прибыль пред</w:t>
            </w:r>
            <w:r w:rsidRPr="00BF1C8E">
              <w:rPr>
                <w:color w:val="000000"/>
                <w:spacing w:val="-1"/>
                <w:sz w:val="22"/>
                <w:szCs w:val="22"/>
              </w:rPr>
              <w:softHyphen/>
            </w:r>
            <w:r w:rsidRPr="00BF1C8E">
              <w:rPr>
                <w:color w:val="000000"/>
                <w:sz w:val="22"/>
                <w:szCs w:val="22"/>
              </w:rPr>
              <w:t xml:space="preserve">приятия не создает резервы: </w:t>
            </w:r>
          </w:p>
          <w:p w:rsidR="000C6DCE" w:rsidRPr="00BF1C8E" w:rsidRDefault="000C6DCE" w:rsidP="00DD756A">
            <w:pPr>
              <w:shd w:val="clear" w:color="auto" w:fill="FFFFFF"/>
              <w:tabs>
                <w:tab w:val="left" w:pos="710"/>
              </w:tabs>
              <w:spacing w:line="269" w:lineRule="exact"/>
              <w:jc w:val="both"/>
              <w:rPr>
                <w:color w:val="000000"/>
                <w:spacing w:val="1"/>
                <w:sz w:val="22"/>
                <w:szCs w:val="22"/>
              </w:rPr>
            </w:pPr>
            <w:r w:rsidRPr="00BF1C8E">
              <w:rPr>
                <w:color w:val="000000"/>
                <w:spacing w:val="1"/>
                <w:sz w:val="22"/>
                <w:szCs w:val="22"/>
              </w:rPr>
              <w:t xml:space="preserve">■ по сомнительным долгам; </w:t>
            </w:r>
          </w:p>
          <w:p w:rsidR="000C6DCE" w:rsidRPr="00BF1C8E" w:rsidRDefault="000C6DCE" w:rsidP="00DD756A">
            <w:pPr>
              <w:shd w:val="clear" w:color="auto" w:fill="FFFFFF"/>
              <w:tabs>
                <w:tab w:val="left" w:pos="710"/>
              </w:tabs>
              <w:spacing w:line="269" w:lineRule="exact"/>
              <w:jc w:val="both"/>
              <w:rPr>
                <w:color w:val="000000"/>
                <w:spacing w:val="1"/>
                <w:sz w:val="22"/>
                <w:szCs w:val="22"/>
              </w:rPr>
            </w:pPr>
            <w:r w:rsidRPr="00BF1C8E">
              <w:rPr>
                <w:color w:val="000000"/>
                <w:spacing w:val="1"/>
                <w:sz w:val="22"/>
                <w:szCs w:val="22"/>
              </w:rPr>
              <w:t xml:space="preserve">■ на предстоящую оплату отпусков; </w:t>
            </w:r>
          </w:p>
          <w:p w:rsidR="000C6DCE" w:rsidRPr="00BF1C8E" w:rsidRDefault="000C6DCE" w:rsidP="00DD756A">
            <w:pPr>
              <w:shd w:val="clear" w:color="auto" w:fill="FFFFFF"/>
              <w:tabs>
                <w:tab w:val="left" w:pos="710"/>
              </w:tabs>
              <w:spacing w:line="269" w:lineRule="exact"/>
              <w:jc w:val="both"/>
              <w:rPr>
                <w:color w:val="000000"/>
                <w:spacing w:val="6"/>
                <w:sz w:val="22"/>
                <w:szCs w:val="22"/>
              </w:rPr>
            </w:pPr>
            <w:r w:rsidRPr="00BF1C8E">
              <w:rPr>
                <w:color w:val="000000"/>
                <w:spacing w:val="1"/>
                <w:sz w:val="22"/>
                <w:szCs w:val="22"/>
              </w:rPr>
              <w:t xml:space="preserve">■ на выплату ежегодных вознаграждений за </w:t>
            </w:r>
            <w:r w:rsidRPr="00BF1C8E">
              <w:rPr>
                <w:color w:val="000000"/>
                <w:sz w:val="22"/>
                <w:szCs w:val="22"/>
              </w:rPr>
              <w:t>выслугу лет и по итогам работы за год; ■ на ремонт основных средств.</w:t>
            </w:r>
          </w:p>
        </w:tc>
        <w:tc>
          <w:tcPr>
            <w:tcW w:w="2751" w:type="dxa"/>
          </w:tcPr>
          <w:p w:rsidR="000C6DCE" w:rsidRPr="00BF1C8E" w:rsidRDefault="000C6DCE" w:rsidP="00DD756A">
            <w:pPr>
              <w:shd w:val="clear" w:color="auto" w:fill="FFFFFF"/>
              <w:rPr>
                <w:color w:val="000000"/>
                <w:spacing w:val="-1"/>
                <w:sz w:val="22"/>
                <w:szCs w:val="22"/>
              </w:rPr>
            </w:pPr>
            <w:r w:rsidRPr="00BF1C8E">
              <w:rPr>
                <w:color w:val="000000"/>
                <w:spacing w:val="-1"/>
                <w:sz w:val="22"/>
                <w:szCs w:val="22"/>
              </w:rPr>
              <w:t xml:space="preserve">Глава 25 НК РФ (пп. 24     ст. 255, </w:t>
            </w:r>
            <w:r w:rsidRPr="00BF1C8E">
              <w:rPr>
                <w:color w:val="000000"/>
                <w:sz w:val="22"/>
                <w:szCs w:val="22"/>
              </w:rPr>
              <w:t xml:space="preserve">п. 3 ст. 260, п. 3     ст. 266, п. 1 ст. </w:t>
            </w:r>
            <w:r w:rsidRPr="00BF1C8E">
              <w:rPr>
                <w:color w:val="000000"/>
                <w:spacing w:val="-2"/>
                <w:sz w:val="22"/>
                <w:szCs w:val="22"/>
              </w:rPr>
              <w:t>267)</w:t>
            </w:r>
          </w:p>
        </w:tc>
      </w:tr>
    </w:tbl>
    <w:p w:rsidR="000C6DCE" w:rsidRPr="00BF1C8E" w:rsidRDefault="000C6DCE" w:rsidP="000C6DCE">
      <w:pPr>
        <w:ind w:right="-365"/>
        <w:jc w:val="center"/>
        <w:rPr>
          <w:b/>
          <w:sz w:val="28"/>
          <w:szCs w:val="28"/>
        </w:rPr>
      </w:pPr>
    </w:p>
    <w:p w:rsidR="000C6DCE" w:rsidRPr="00BF1C8E" w:rsidRDefault="000C6DCE" w:rsidP="000C6DCE">
      <w:pPr>
        <w:ind w:right="-365"/>
        <w:jc w:val="center"/>
        <w:rPr>
          <w:b/>
          <w:sz w:val="28"/>
          <w:szCs w:val="28"/>
        </w:rPr>
      </w:pPr>
    </w:p>
    <w:p w:rsidR="000C6DCE" w:rsidRPr="00BF1C8E" w:rsidRDefault="000C6DCE" w:rsidP="000C6DCE">
      <w:pPr>
        <w:ind w:right="-365"/>
        <w:rPr>
          <w:b/>
          <w:sz w:val="28"/>
          <w:szCs w:val="28"/>
        </w:rPr>
      </w:pPr>
      <w:r w:rsidRPr="00BF1C8E">
        <w:rPr>
          <w:b/>
          <w:sz w:val="28"/>
          <w:szCs w:val="28"/>
        </w:rPr>
        <w:t>Генеральный директор</w:t>
      </w:r>
      <w:r w:rsidRPr="00BF1C8E">
        <w:rPr>
          <w:b/>
          <w:sz w:val="28"/>
          <w:szCs w:val="28"/>
        </w:rPr>
        <w:tab/>
      </w:r>
      <w:r w:rsidRPr="00BF1C8E">
        <w:rPr>
          <w:b/>
          <w:sz w:val="28"/>
          <w:szCs w:val="28"/>
        </w:rPr>
        <w:tab/>
      </w:r>
      <w:r w:rsidRPr="00BF1C8E">
        <w:rPr>
          <w:b/>
          <w:sz w:val="28"/>
          <w:szCs w:val="28"/>
        </w:rPr>
        <w:tab/>
        <w:t>_____________О.Е.Куропаткина</w:t>
      </w:r>
    </w:p>
    <w:p w:rsidR="000C6DCE" w:rsidRPr="00BF1C8E" w:rsidRDefault="000C6DCE" w:rsidP="000C6DCE">
      <w:pPr>
        <w:ind w:right="-365"/>
        <w:jc w:val="center"/>
        <w:rPr>
          <w:b/>
          <w:sz w:val="28"/>
          <w:szCs w:val="28"/>
        </w:rPr>
      </w:pPr>
    </w:p>
    <w:p w:rsidR="000C6DCE" w:rsidRPr="00BF1C8E" w:rsidRDefault="000C6DCE" w:rsidP="000C6DCE">
      <w:pPr>
        <w:ind w:right="-365"/>
        <w:jc w:val="center"/>
        <w:rPr>
          <w:b/>
          <w:sz w:val="28"/>
          <w:szCs w:val="28"/>
        </w:rPr>
      </w:pPr>
    </w:p>
    <w:p w:rsidR="000C6DCE" w:rsidRPr="00BF1C8E" w:rsidRDefault="000C6DCE" w:rsidP="000C6DCE">
      <w:pPr>
        <w:ind w:right="-365"/>
        <w:jc w:val="center"/>
        <w:rPr>
          <w:b/>
          <w:sz w:val="28"/>
          <w:szCs w:val="28"/>
        </w:rPr>
      </w:pPr>
    </w:p>
    <w:p w:rsidR="000C6DCE" w:rsidRPr="00BF1C8E" w:rsidRDefault="000C6DCE" w:rsidP="000C6DCE">
      <w:pPr>
        <w:ind w:right="-365"/>
        <w:jc w:val="center"/>
        <w:rPr>
          <w:b/>
          <w:sz w:val="28"/>
          <w:szCs w:val="28"/>
        </w:rPr>
      </w:pPr>
    </w:p>
    <w:p w:rsidR="002D04E1" w:rsidRPr="00BF1C8E" w:rsidRDefault="002D04E1">
      <w:pPr>
        <w:autoSpaceDE/>
        <w:autoSpaceDN/>
        <w:spacing w:after="200" w:line="276" w:lineRule="auto"/>
        <w:rPr>
          <w:b/>
          <w:sz w:val="28"/>
          <w:szCs w:val="28"/>
        </w:rPr>
      </w:pPr>
      <w:r w:rsidRPr="00BF1C8E">
        <w:rPr>
          <w:b/>
          <w:sz w:val="28"/>
          <w:szCs w:val="28"/>
        </w:rPr>
        <w:br w:type="page"/>
      </w:r>
    </w:p>
    <w:p w:rsidR="000C6DCE" w:rsidRPr="00BF1C8E" w:rsidRDefault="000C6DCE" w:rsidP="000C6DCE">
      <w:pPr>
        <w:ind w:right="-365"/>
        <w:jc w:val="center"/>
        <w:rPr>
          <w:b/>
          <w:sz w:val="28"/>
          <w:szCs w:val="28"/>
        </w:rPr>
      </w:pPr>
    </w:p>
    <w:p w:rsidR="000C6DCE" w:rsidRPr="00BF1C8E" w:rsidRDefault="000C6DCE" w:rsidP="000C6DCE">
      <w:pPr>
        <w:ind w:right="-365"/>
        <w:jc w:val="center"/>
        <w:rPr>
          <w:b/>
          <w:sz w:val="28"/>
          <w:szCs w:val="28"/>
        </w:rPr>
      </w:pPr>
      <w:r w:rsidRPr="00BF1C8E">
        <w:rPr>
          <w:b/>
          <w:sz w:val="28"/>
          <w:szCs w:val="28"/>
        </w:rPr>
        <w:t xml:space="preserve">3. Методологические элементы ведения учета для целей </w:t>
      </w:r>
      <w:r w:rsidRPr="00BF1C8E">
        <w:rPr>
          <w:b/>
          <w:sz w:val="28"/>
          <w:szCs w:val="28"/>
        </w:rPr>
        <w:br/>
        <w:t>исчисления НДС</w:t>
      </w:r>
    </w:p>
    <w:p w:rsidR="000C6DCE" w:rsidRPr="00BF1C8E" w:rsidRDefault="000C6DCE" w:rsidP="000C6DCE">
      <w:pPr>
        <w:ind w:right="-365"/>
        <w:jc w:val="center"/>
        <w:rPr>
          <w:b/>
          <w:sz w:val="28"/>
          <w:szCs w:val="28"/>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2160"/>
        <w:gridCol w:w="4319"/>
        <w:gridCol w:w="2803"/>
      </w:tblGrid>
      <w:tr w:rsidR="000C6DCE" w:rsidRPr="00BF1C8E" w:rsidTr="00DD756A">
        <w:tc>
          <w:tcPr>
            <w:tcW w:w="720" w:type="dxa"/>
          </w:tcPr>
          <w:p w:rsidR="000C6DCE" w:rsidRPr="00BF1C8E" w:rsidRDefault="000C6DCE" w:rsidP="00DD756A">
            <w:pPr>
              <w:shd w:val="clear" w:color="auto" w:fill="FFFFFF"/>
              <w:spacing w:before="5" w:line="187" w:lineRule="exact"/>
              <w:jc w:val="center"/>
              <w:rPr>
                <w:b/>
                <w:sz w:val="22"/>
                <w:szCs w:val="22"/>
              </w:rPr>
            </w:pPr>
            <w:r w:rsidRPr="00BF1C8E">
              <w:rPr>
                <w:b/>
                <w:sz w:val="22"/>
                <w:szCs w:val="22"/>
              </w:rPr>
              <w:t xml:space="preserve">№ </w:t>
            </w:r>
          </w:p>
          <w:p w:rsidR="000C6DCE" w:rsidRPr="00BF1C8E" w:rsidRDefault="000C6DCE" w:rsidP="00DD756A">
            <w:pPr>
              <w:shd w:val="clear" w:color="auto" w:fill="FFFFFF"/>
              <w:spacing w:before="5" w:line="187" w:lineRule="exact"/>
              <w:jc w:val="center"/>
              <w:rPr>
                <w:b/>
                <w:sz w:val="22"/>
                <w:szCs w:val="22"/>
              </w:rPr>
            </w:pPr>
            <w:r w:rsidRPr="00BF1C8E">
              <w:rPr>
                <w:b/>
                <w:spacing w:val="-11"/>
                <w:sz w:val="22"/>
                <w:szCs w:val="22"/>
              </w:rPr>
              <w:t>п/п</w:t>
            </w:r>
          </w:p>
        </w:tc>
        <w:tc>
          <w:tcPr>
            <w:tcW w:w="2160" w:type="dxa"/>
          </w:tcPr>
          <w:p w:rsidR="000C6DCE" w:rsidRPr="00BF1C8E" w:rsidRDefault="000C6DCE" w:rsidP="00DD756A">
            <w:pPr>
              <w:jc w:val="center"/>
              <w:rPr>
                <w:b/>
                <w:sz w:val="22"/>
                <w:szCs w:val="22"/>
              </w:rPr>
            </w:pPr>
            <w:r w:rsidRPr="00BF1C8E">
              <w:rPr>
                <w:b/>
                <w:spacing w:val="-7"/>
                <w:sz w:val="22"/>
                <w:szCs w:val="22"/>
              </w:rPr>
              <w:t xml:space="preserve">Элемент учетной </w:t>
            </w:r>
            <w:r w:rsidRPr="00BF1C8E">
              <w:rPr>
                <w:b/>
                <w:spacing w:val="-4"/>
                <w:sz w:val="22"/>
                <w:szCs w:val="22"/>
              </w:rPr>
              <w:t>политики</w:t>
            </w:r>
          </w:p>
        </w:tc>
        <w:tc>
          <w:tcPr>
            <w:tcW w:w="4320" w:type="dxa"/>
          </w:tcPr>
          <w:p w:rsidR="000C6DCE" w:rsidRPr="00BF1C8E" w:rsidRDefault="000C6DCE" w:rsidP="00DD756A">
            <w:pPr>
              <w:jc w:val="center"/>
              <w:rPr>
                <w:b/>
                <w:sz w:val="22"/>
                <w:szCs w:val="22"/>
              </w:rPr>
            </w:pPr>
            <w:r w:rsidRPr="00BF1C8E">
              <w:rPr>
                <w:b/>
                <w:spacing w:val="-4"/>
                <w:sz w:val="22"/>
                <w:szCs w:val="22"/>
              </w:rPr>
              <w:t>Метод (способ) ведения учета для целей налогообложения</w:t>
            </w:r>
          </w:p>
        </w:tc>
        <w:tc>
          <w:tcPr>
            <w:tcW w:w="2803" w:type="dxa"/>
          </w:tcPr>
          <w:p w:rsidR="000C6DCE" w:rsidRPr="00BF1C8E" w:rsidRDefault="000C6DCE" w:rsidP="00DD756A">
            <w:pPr>
              <w:jc w:val="center"/>
              <w:rPr>
                <w:b/>
                <w:sz w:val="22"/>
                <w:szCs w:val="22"/>
              </w:rPr>
            </w:pPr>
            <w:r w:rsidRPr="00BF1C8E">
              <w:rPr>
                <w:b/>
                <w:sz w:val="22"/>
                <w:szCs w:val="22"/>
              </w:rPr>
              <w:t>Нормативный документ</w:t>
            </w:r>
          </w:p>
        </w:tc>
      </w:tr>
      <w:tr w:rsidR="000C6DCE" w:rsidRPr="00BF1C8E" w:rsidTr="00DD756A">
        <w:tc>
          <w:tcPr>
            <w:tcW w:w="720" w:type="dxa"/>
          </w:tcPr>
          <w:p w:rsidR="000C6DCE" w:rsidRPr="00BF1C8E" w:rsidRDefault="000C6DCE" w:rsidP="00DD756A">
            <w:pPr>
              <w:jc w:val="center"/>
              <w:rPr>
                <w:sz w:val="22"/>
                <w:szCs w:val="22"/>
              </w:rPr>
            </w:pPr>
            <w:r w:rsidRPr="00BF1C8E">
              <w:rPr>
                <w:sz w:val="22"/>
                <w:szCs w:val="22"/>
              </w:rPr>
              <w:t>3.1</w:t>
            </w:r>
          </w:p>
        </w:tc>
        <w:tc>
          <w:tcPr>
            <w:tcW w:w="2160" w:type="dxa"/>
          </w:tcPr>
          <w:p w:rsidR="000C6DCE" w:rsidRPr="00BF1C8E" w:rsidRDefault="000C6DCE" w:rsidP="00DD756A">
            <w:pPr>
              <w:shd w:val="clear" w:color="auto" w:fill="FFFFFF"/>
              <w:spacing w:before="10" w:line="264" w:lineRule="exact"/>
              <w:jc w:val="both"/>
              <w:rPr>
                <w:sz w:val="22"/>
                <w:szCs w:val="22"/>
              </w:rPr>
            </w:pPr>
            <w:r w:rsidRPr="00BF1C8E">
              <w:rPr>
                <w:sz w:val="22"/>
                <w:szCs w:val="22"/>
              </w:rPr>
              <w:t>Порядок определения налоговой базы</w:t>
            </w:r>
          </w:p>
        </w:tc>
        <w:tc>
          <w:tcPr>
            <w:tcW w:w="4320" w:type="dxa"/>
          </w:tcPr>
          <w:p w:rsidR="000C6DCE" w:rsidRPr="00BF1C8E" w:rsidRDefault="000C6DCE" w:rsidP="00DD756A">
            <w:pPr>
              <w:shd w:val="clear" w:color="auto" w:fill="FFFFFF"/>
              <w:spacing w:before="10" w:line="264" w:lineRule="exact"/>
              <w:ind w:left="14"/>
              <w:jc w:val="both"/>
              <w:rPr>
                <w:sz w:val="22"/>
                <w:szCs w:val="22"/>
              </w:rPr>
            </w:pPr>
            <w:r w:rsidRPr="00BF1C8E">
              <w:rPr>
                <w:sz w:val="22"/>
                <w:szCs w:val="22"/>
              </w:rPr>
              <w:t>Налоговая база определяется исходя из наступления более ранней из следующих дат:</w:t>
            </w:r>
          </w:p>
          <w:p w:rsidR="000C6DCE" w:rsidRPr="00BF1C8E" w:rsidRDefault="000C6DCE" w:rsidP="000C6DCE">
            <w:pPr>
              <w:widowControl w:val="0"/>
              <w:numPr>
                <w:ilvl w:val="0"/>
                <w:numId w:val="9"/>
              </w:numPr>
              <w:shd w:val="clear" w:color="auto" w:fill="FFFFFF"/>
              <w:adjustRightInd w:val="0"/>
              <w:spacing w:before="10" w:line="264" w:lineRule="exact"/>
              <w:jc w:val="both"/>
              <w:rPr>
                <w:sz w:val="22"/>
                <w:szCs w:val="22"/>
              </w:rPr>
            </w:pPr>
            <w:r w:rsidRPr="00BF1C8E">
              <w:rPr>
                <w:sz w:val="22"/>
                <w:szCs w:val="22"/>
              </w:rPr>
              <w:t>дата отгрузки (передачи) товаров (работ, услуг), имущественных прав;</w:t>
            </w:r>
          </w:p>
          <w:p w:rsidR="000C6DCE" w:rsidRPr="00BF1C8E" w:rsidRDefault="000C6DCE" w:rsidP="000C6DCE">
            <w:pPr>
              <w:widowControl w:val="0"/>
              <w:numPr>
                <w:ilvl w:val="0"/>
                <w:numId w:val="9"/>
              </w:numPr>
              <w:shd w:val="clear" w:color="auto" w:fill="FFFFFF"/>
              <w:adjustRightInd w:val="0"/>
              <w:spacing w:before="10" w:line="264" w:lineRule="exact"/>
              <w:jc w:val="both"/>
              <w:rPr>
                <w:sz w:val="22"/>
                <w:szCs w:val="22"/>
              </w:rPr>
            </w:pPr>
            <w:r w:rsidRPr="00BF1C8E">
              <w:rPr>
                <w:sz w:val="22"/>
                <w:szCs w:val="22"/>
              </w:rPr>
              <w:t>дата оплаты, частичной оплаты в счет предстоящих поставок товаров (работ, услуг), имущественных прав;</w:t>
            </w:r>
          </w:p>
        </w:tc>
        <w:tc>
          <w:tcPr>
            <w:tcW w:w="2803" w:type="dxa"/>
          </w:tcPr>
          <w:p w:rsidR="000C6DCE" w:rsidRPr="00BF1C8E" w:rsidRDefault="000C6DCE" w:rsidP="00DD756A">
            <w:pPr>
              <w:jc w:val="both"/>
              <w:rPr>
                <w:sz w:val="22"/>
                <w:szCs w:val="22"/>
              </w:rPr>
            </w:pPr>
            <w:r w:rsidRPr="00BF1C8E">
              <w:rPr>
                <w:sz w:val="22"/>
                <w:szCs w:val="22"/>
              </w:rPr>
              <w:t>Статья 167 НК РФ</w:t>
            </w:r>
          </w:p>
        </w:tc>
      </w:tr>
      <w:tr w:rsidR="000C6DCE" w:rsidRPr="00BF1C8E" w:rsidTr="00DD756A">
        <w:tc>
          <w:tcPr>
            <w:tcW w:w="720" w:type="dxa"/>
          </w:tcPr>
          <w:p w:rsidR="000C6DCE" w:rsidRPr="00BF1C8E" w:rsidRDefault="000C6DCE" w:rsidP="00DD756A">
            <w:pPr>
              <w:jc w:val="center"/>
              <w:rPr>
                <w:sz w:val="22"/>
                <w:szCs w:val="22"/>
                <w:lang w:val="en-US"/>
              </w:rPr>
            </w:pPr>
            <w:r w:rsidRPr="00BF1C8E">
              <w:rPr>
                <w:sz w:val="22"/>
                <w:szCs w:val="22"/>
              </w:rPr>
              <w:t>3</w:t>
            </w:r>
            <w:r w:rsidRPr="00BF1C8E">
              <w:rPr>
                <w:sz w:val="22"/>
                <w:szCs w:val="22"/>
                <w:lang w:val="en-US"/>
              </w:rPr>
              <w:t>.2</w:t>
            </w:r>
          </w:p>
        </w:tc>
        <w:tc>
          <w:tcPr>
            <w:tcW w:w="2160" w:type="dxa"/>
          </w:tcPr>
          <w:p w:rsidR="000C6DCE" w:rsidRPr="00BF1C8E" w:rsidRDefault="000C6DCE" w:rsidP="00DD756A">
            <w:pPr>
              <w:shd w:val="clear" w:color="auto" w:fill="FFFFFF"/>
              <w:spacing w:before="10" w:line="264" w:lineRule="exact"/>
              <w:jc w:val="both"/>
              <w:rPr>
                <w:sz w:val="22"/>
                <w:szCs w:val="22"/>
              </w:rPr>
            </w:pPr>
            <w:r w:rsidRPr="00BF1C8E">
              <w:rPr>
                <w:sz w:val="22"/>
                <w:szCs w:val="22"/>
              </w:rPr>
              <w:t>Раздельный учет</w:t>
            </w:r>
          </w:p>
        </w:tc>
        <w:tc>
          <w:tcPr>
            <w:tcW w:w="4320" w:type="dxa"/>
          </w:tcPr>
          <w:p w:rsidR="000C6DCE" w:rsidRPr="00BF1C8E" w:rsidRDefault="000C6DCE" w:rsidP="00DD756A">
            <w:pPr>
              <w:shd w:val="clear" w:color="auto" w:fill="FFFFFF"/>
              <w:spacing w:before="10" w:line="264" w:lineRule="exact"/>
              <w:ind w:left="14"/>
              <w:jc w:val="both"/>
              <w:rPr>
                <w:sz w:val="22"/>
                <w:szCs w:val="22"/>
              </w:rPr>
            </w:pPr>
            <w:r w:rsidRPr="00BF1C8E">
              <w:rPr>
                <w:sz w:val="22"/>
                <w:szCs w:val="22"/>
              </w:rPr>
              <w:t>Раздельный учет сумм НДС по приобретенным товарам (работам, услугам), используемым для осуществления как облагаемых, так и необлагаемых НДС операций, организуется в соответствии с методикой, приведенной в приложении к настоящему приказу.</w:t>
            </w:r>
          </w:p>
          <w:p w:rsidR="000C6DCE" w:rsidRPr="00BF1C8E" w:rsidRDefault="000C6DCE" w:rsidP="00DD756A">
            <w:pPr>
              <w:shd w:val="clear" w:color="auto" w:fill="FFFFFF"/>
              <w:spacing w:before="10" w:line="264" w:lineRule="exact"/>
              <w:ind w:left="14"/>
              <w:jc w:val="both"/>
              <w:rPr>
                <w:sz w:val="22"/>
                <w:szCs w:val="22"/>
              </w:rPr>
            </w:pPr>
            <w:r w:rsidRPr="00BF1C8E">
              <w:rPr>
                <w:sz w:val="22"/>
                <w:szCs w:val="22"/>
              </w:rPr>
              <w:t>Организация не ведет раздельный учет затрат в случае, если доля совокупных расходов на производство товаров (работ, услуг), операции по реализации которых не подлежат налогообложению, не превышает 5 процентов от общей величины совокупных расходов на производство.</w:t>
            </w:r>
          </w:p>
        </w:tc>
        <w:tc>
          <w:tcPr>
            <w:tcW w:w="2803" w:type="dxa"/>
          </w:tcPr>
          <w:p w:rsidR="000C6DCE" w:rsidRPr="00BF1C8E" w:rsidRDefault="000C6DCE" w:rsidP="00DD756A">
            <w:pPr>
              <w:jc w:val="both"/>
              <w:rPr>
                <w:sz w:val="22"/>
                <w:szCs w:val="22"/>
              </w:rPr>
            </w:pPr>
            <w:r w:rsidRPr="00BF1C8E">
              <w:rPr>
                <w:sz w:val="22"/>
                <w:szCs w:val="22"/>
              </w:rPr>
              <w:t>Пункт 1 и 4 статья 170 НК РФ</w:t>
            </w:r>
          </w:p>
        </w:tc>
      </w:tr>
      <w:tr w:rsidR="000C6DCE" w:rsidRPr="00BF1C8E" w:rsidTr="00DD756A">
        <w:tc>
          <w:tcPr>
            <w:tcW w:w="720" w:type="dxa"/>
          </w:tcPr>
          <w:p w:rsidR="000C6DCE" w:rsidRPr="00BF1C8E" w:rsidRDefault="000C6DCE" w:rsidP="00DD756A">
            <w:pPr>
              <w:jc w:val="center"/>
              <w:rPr>
                <w:sz w:val="22"/>
                <w:szCs w:val="22"/>
                <w:lang w:val="en-US"/>
              </w:rPr>
            </w:pPr>
            <w:r w:rsidRPr="00BF1C8E">
              <w:rPr>
                <w:sz w:val="22"/>
                <w:szCs w:val="22"/>
                <w:lang w:val="en-US"/>
              </w:rPr>
              <w:t>3.3</w:t>
            </w:r>
          </w:p>
        </w:tc>
        <w:tc>
          <w:tcPr>
            <w:tcW w:w="2160" w:type="dxa"/>
          </w:tcPr>
          <w:p w:rsidR="000C6DCE" w:rsidRPr="00BF1C8E" w:rsidRDefault="000C6DCE" w:rsidP="00DD756A">
            <w:pPr>
              <w:shd w:val="clear" w:color="auto" w:fill="FFFFFF"/>
              <w:spacing w:before="10" w:line="264" w:lineRule="exact"/>
              <w:jc w:val="both"/>
              <w:rPr>
                <w:sz w:val="22"/>
                <w:szCs w:val="22"/>
              </w:rPr>
            </w:pPr>
            <w:r w:rsidRPr="00BF1C8E">
              <w:rPr>
                <w:sz w:val="22"/>
                <w:szCs w:val="22"/>
              </w:rPr>
              <w:t>Порядок и сроки уплаты НДС в бюджет</w:t>
            </w:r>
          </w:p>
        </w:tc>
        <w:tc>
          <w:tcPr>
            <w:tcW w:w="4320" w:type="dxa"/>
          </w:tcPr>
          <w:p w:rsidR="000C6DCE" w:rsidRPr="00BF1C8E" w:rsidRDefault="000C6DCE" w:rsidP="00DD756A">
            <w:pPr>
              <w:shd w:val="clear" w:color="auto" w:fill="FFFFFF"/>
              <w:spacing w:before="10" w:line="264" w:lineRule="exact"/>
              <w:ind w:left="14"/>
              <w:jc w:val="both"/>
              <w:rPr>
                <w:sz w:val="22"/>
                <w:szCs w:val="22"/>
              </w:rPr>
            </w:pPr>
            <w:r w:rsidRPr="00BF1C8E">
              <w:rPr>
                <w:sz w:val="22"/>
                <w:szCs w:val="22"/>
              </w:rPr>
              <w:t>1 вариант. НДС уплачивается ежеквартально..</w:t>
            </w:r>
          </w:p>
        </w:tc>
        <w:tc>
          <w:tcPr>
            <w:tcW w:w="2803" w:type="dxa"/>
          </w:tcPr>
          <w:p w:rsidR="000C6DCE" w:rsidRPr="00BF1C8E" w:rsidRDefault="000C6DCE" w:rsidP="00DD756A">
            <w:pPr>
              <w:jc w:val="both"/>
              <w:rPr>
                <w:sz w:val="22"/>
                <w:szCs w:val="22"/>
              </w:rPr>
            </w:pPr>
            <w:r w:rsidRPr="00BF1C8E">
              <w:rPr>
                <w:sz w:val="22"/>
                <w:szCs w:val="22"/>
              </w:rPr>
              <w:t>Статья 174 НК РФ.</w:t>
            </w:r>
          </w:p>
        </w:tc>
      </w:tr>
      <w:tr w:rsidR="000C6DCE" w:rsidRPr="00BF1C8E" w:rsidTr="00DD756A">
        <w:tc>
          <w:tcPr>
            <w:tcW w:w="720" w:type="dxa"/>
          </w:tcPr>
          <w:p w:rsidR="000C6DCE" w:rsidRPr="00BF1C8E" w:rsidRDefault="000C6DCE" w:rsidP="00DD756A">
            <w:pPr>
              <w:jc w:val="center"/>
              <w:rPr>
                <w:sz w:val="22"/>
                <w:szCs w:val="22"/>
              </w:rPr>
            </w:pPr>
            <w:r w:rsidRPr="00BF1C8E">
              <w:rPr>
                <w:sz w:val="22"/>
                <w:szCs w:val="22"/>
              </w:rPr>
              <w:t>3.4</w:t>
            </w:r>
          </w:p>
        </w:tc>
        <w:tc>
          <w:tcPr>
            <w:tcW w:w="2160" w:type="dxa"/>
          </w:tcPr>
          <w:p w:rsidR="000C6DCE" w:rsidRPr="00BF1C8E" w:rsidRDefault="000C6DCE" w:rsidP="00DD756A">
            <w:pPr>
              <w:shd w:val="clear" w:color="auto" w:fill="FFFFFF"/>
              <w:spacing w:before="10" w:line="264" w:lineRule="exact"/>
              <w:jc w:val="both"/>
              <w:rPr>
                <w:sz w:val="22"/>
                <w:szCs w:val="22"/>
              </w:rPr>
            </w:pPr>
            <w:r w:rsidRPr="00BF1C8E">
              <w:rPr>
                <w:sz w:val="22"/>
                <w:szCs w:val="22"/>
              </w:rPr>
              <w:t>Право подписи счетов-фактур</w:t>
            </w:r>
          </w:p>
        </w:tc>
        <w:tc>
          <w:tcPr>
            <w:tcW w:w="4320" w:type="dxa"/>
          </w:tcPr>
          <w:p w:rsidR="000C6DCE" w:rsidRPr="00BF1C8E" w:rsidRDefault="000C6DCE" w:rsidP="00DD756A">
            <w:pPr>
              <w:shd w:val="clear" w:color="auto" w:fill="FFFFFF"/>
              <w:spacing w:before="10" w:line="264" w:lineRule="exact"/>
              <w:ind w:left="14"/>
              <w:jc w:val="both"/>
              <w:rPr>
                <w:sz w:val="22"/>
                <w:szCs w:val="22"/>
              </w:rPr>
            </w:pPr>
            <w:r w:rsidRPr="00BF1C8E">
              <w:rPr>
                <w:sz w:val="22"/>
                <w:szCs w:val="22"/>
              </w:rPr>
              <w:t>Предоставить право подписи счетов-фактур лицам, перечисленным в приложении к настоящему приказу.</w:t>
            </w:r>
          </w:p>
        </w:tc>
        <w:tc>
          <w:tcPr>
            <w:tcW w:w="2803" w:type="dxa"/>
          </w:tcPr>
          <w:p w:rsidR="000C6DCE" w:rsidRPr="00BF1C8E" w:rsidRDefault="000C6DCE" w:rsidP="00DD756A">
            <w:pPr>
              <w:jc w:val="both"/>
              <w:rPr>
                <w:sz w:val="22"/>
                <w:szCs w:val="22"/>
              </w:rPr>
            </w:pPr>
            <w:r w:rsidRPr="00BF1C8E">
              <w:rPr>
                <w:sz w:val="22"/>
                <w:szCs w:val="22"/>
              </w:rPr>
              <w:t>Статья 169 НК РФ</w:t>
            </w:r>
          </w:p>
        </w:tc>
      </w:tr>
    </w:tbl>
    <w:p w:rsidR="000C6DCE" w:rsidRPr="00BF1C8E" w:rsidRDefault="000C6DCE" w:rsidP="000C6DCE">
      <w:pPr>
        <w:ind w:right="-365"/>
        <w:rPr>
          <w:b/>
          <w:sz w:val="28"/>
          <w:szCs w:val="28"/>
        </w:rPr>
        <w:sectPr w:rsidR="000C6DCE" w:rsidRPr="00BF1C8E" w:rsidSect="00AE5661">
          <w:pgSz w:w="11906" w:h="16838"/>
          <w:pgMar w:top="1134" w:right="851" w:bottom="1134" w:left="1701" w:header="708" w:footer="708" w:gutter="0"/>
          <w:cols w:space="708"/>
          <w:docGrid w:linePitch="360"/>
        </w:sectPr>
      </w:pPr>
    </w:p>
    <w:p w:rsidR="000C6DCE" w:rsidRPr="00BF1C8E" w:rsidRDefault="000C6DCE" w:rsidP="000C6DCE">
      <w:pPr>
        <w:shd w:val="clear" w:color="auto" w:fill="FFFFFF"/>
        <w:spacing w:before="557"/>
        <w:ind w:left="6163"/>
      </w:pPr>
      <w:r w:rsidRPr="00BF1C8E">
        <w:rPr>
          <w:b/>
          <w:bCs/>
          <w:color w:val="323232"/>
          <w:spacing w:val="-1"/>
          <w:sz w:val="32"/>
          <w:szCs w:val="32"/>
        </w:rPr>
        <w:lastRenderedPageBreak/>
        <w:t>ГРАФИК ДОКУМЕНТООБОРОТА</w:t>
      </w:r>
    </w:p>
    <w:p w:rsidR="000C6DCE" w:rsidRPr="00BF1C8E" w:rsidRDefault="000C6DCE" w:rsidP="000C6DCE">
      <w:pPr>
        <w:spacing w:after="269" w:line="1" w:lineRule="exact"/>
        <w:rPr>
          <w:sz w:val="2"/>
          <w:szCs w:val="2"/>
        </w:rPr>
      </w:pPr>
    </w:p>
    <w:tbl>
      <w:tblPr>
        <w:tblW w:w="15120" w:type="dxa"/>
        <w:tblInd w:w="40" w:type="dxa"/>
        <w:tblLayout w:type="fixed"/>
        <w:tblCellMar>
          <w:left w:w="40" w:type="dxa"/>
          <w:right w:w="40" w:type="dxa"/>
        </w:tblCellMar>
        <w:tblLook w:val="0000" w:firstRow="0" w:lastRow="0" w:firstColumn="0" w:lastColumn="0" w:noHBand="0" w:noVBand="0"/>
      </w:tblPr>
      <w:tblGrid>
        <w:gridCol w:w="3341"/>
        <w:gridCol w:w="9"/>
        <w:gridCol w:w="790"/>
        <w:gridCol w:w="2520"/>
        <w:gridCol w:w="2520"/>
        <w:gridCol w:w="1980"/>
        <w:gridCol w:w="1983"/>
        <w:gridCol w:w="1977"/>
      </w:tblGrid>
      <w:tr w:rsidR="000C6DCE" w:rsidRPr="00BF1C8E" w:rsidTr="00DD756A">
        <w:trPr>
          <w:trHeight w:hRule="exact" w:val="710"/>
        </w:trPr>
        <w:tc>
          <w:tcPr>
            <w:tcW w:w="3341" w:type="dxa"/>
            <w:vMerge w:val="restart"/>
            <w:tcBorders>
              <w:top w:val="single" w:sz="6" w:space="0" w:color="auto"/>
              <w:left w:val="single" w:sz="6" w:space="0" w:color="auto"/>
              <w:right w:val="single" w:sz="6" w:space="0" w:color="auto"/>
            </w:tcBorders>
            <w:shd w:val="clear" w:color="auto" w:fill="FFFFFF"/>
          </w:tcPr>
          <w:p w:rsidR="000C6DCE" w:rsidRPr="00BF1C8E" w:rsidRDefault="000C6DCE" w:rsidP="00DD756A">
            <w:pPr>
              <w:shd w:val="clear" w:color="auto" w:fill="FFFFFF"/>
              <w:ind w:left="14"/>
              <w:jc w:val="center"/>
              <w:rPr>
                <w:b/>
                <w:bCs/>
                <w:color w:val="323232"/>
                <w:sz w:val="22"/>
                <w:szCs w:val="22"/>
              </w:rPr>
            </w:pPr>
          </w:p>
          <w:p w:rsidR="000C6DCE" w:rsidRPr="00BF1C8E" w:rsidRDefault="000C6DCE" w:rsidP="00DD756A">
            <w:pPr>
              <w:shd w:val="clear" w:color="auto" w:fill="FFFFFF"/>
              <w:ind w:left="14"/>
              <w:jc w:val="center"/>
              <w:rPr>
                <w:sz w:val="22"/>
                <w:szCs w:val="22"/>
              </w:rPr>
            </w:pPr>
            <w:r w:rsidRPr="00BF1C8E">
              <w:rPr>
                <w:b/>
                <w:bCs/>
                <w:color w:val="323232"/>
                <w:sz w:val="22"/>
                <w:szCs w:val="22"/>
              </w:rPr>
              <w:t>Наименование документа</w:t>
            </w:r>
          </w:p>
        </w:tc>
        <w:tc>
          <w:tcPr>
            <w:tcW w:w="5839" w:type="dxa"/>
            <w:gridSpan w:val="4"/>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jc w:val="center"/>
              <w:rPr>
                <w:b/>
                <w:bCs/>
                <w:color w:val="323232"/>
                <w:spacing w:val="-2"/>
                <w:sz w:val="22"/>
                <w:szCs w:val="22"/>
              </w:rPr>
            </w:pPr>
          </w:p>
          <w:p w:rsidR="000C6DCE" w:rsidRPr="00BF1C8E" w:rsidRDefault="000C6DCE" w:rsidP="00DD756A">
            <w:pPr>
              <w:shd w:val="clear" w:color="auto" w:fill="FFFFFF"/>
              <w:jc w:val="center"/>
              <w:rPr>
                <w:sz w:val="22"/>
                <w:szCs w:val="22"/>
              </w:rPr>
            </w:pPr>
            <w:r w:rsidRPr="00BF1C8E">
              <w:rPr>
                <w:b/>
                <w:bCs/>
                <w:color w:val="323232"/>
                <w:spacing w:val="-2"/>
                <w:sz w:val="22"/>
                <w:szCs w:val="22"/>
              </w:rPr>
              <w:t>Создание документа</w:t>
            </w:r>
          </w:p>
        </w:tc>
        <w:tc>
          <w:tcPr>
            <w:tcW w:w="5940" w:type="dxa"/>
            <w:gridSpan w:val="3"/>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jc w:val="center"/>
              <w:rPr>
                <w:b/>
                <w:bCs/>
                <w:color w:val="323232"/>
                <w:spacing w:val="-3"/>
                <w:sz w:val="22"/>
                <w:szCs w:val="22"/>
              </w:rPr>
            </w:pPr>
          </w:p>
          <w:p w:rsidR="000C6DCE" w:rsidRPr="00BF1C8E" w:rsidRDefault="000C6DCE" w:rsidP="00DD756A">
            <w:pPr>
              <w:shd w:val="clear" w:color="auto" w:fill="FFFFFF"/>
              <w:jc w:val="center"/>
              <w:rPr>
                <w:sz w:val="22"/>
                <w:szCs w:val="22"/>
              </w:rPr>
            </w:pPr>
            <w:r w:rsidRPr="00BF1C8E">
              <w:rPr>
                <w:b/>
                <w:bCs/>
                <w:color w:val="323232"/>
                <w:spacing w:val="-3"/>
                <w:sz w:val="22"/>
                <w:szCs w:val="22"/>
              </w:rPr>
              <w:t xml:space="preserve">Передача дел в </w:t>
            </w:r>
            <w:r w:rsidRPr="00BF1C8E">
              <w:rPr>
                <w:b/>
                <w:bCs/>
                <w:color w:val="323232"/>
                <w:spacing w:val="-10"/>
                <w:sz w:val="22"/>
                <w:szCs w:val="22"/>
              </w:rPr>
              <w:t>архив</w:t>
            </w:r>
          </w:p>
        </w:tc>
      </w:tr>
      <w:tr w:rsidR="000C6DCE" w:rsidRPr="00BF1C8E" w:rsidTr="00DD756A">
        <w:trPr>
          <w:trHeight w:val="867"/>
        </w:trPr>
        <w:tc>
          <w:tcPr>
            <w:tcW w:w="3341" w:type="dxa"/>
            <w:vMerge/>
            <w:tcBorders>
              <w:left w:val="single" w:sz="6" w:space="0" w:color="auto"/>
              <w:right w:val="single" w:sz="6" w:space="0" w:color="auto"/>
            </w:tcBorders>
            <w:shd w:val="clear" w:color="auto" w:fill="FFFFFF"/>
          </w:tcPr>
          <w:p w:rsidR="000C6DCE" w:rsidRPr="00BF1C8E" w:rsidRDefault="000C6DCE" w:rsidP="00DD756A">
            <w:pPr>
              <w:shd w:val="clear" w:color="auto" w:fill="FFFFFF"/>
              <w:jc w:val="center"/>
              <w:rPr>
                <w:sz w:val="22"/>
                <w:szCs w:val="22"/>
              </w:rPr>
            </w:pPr>
          </w:p>
        </w:tc>
        <w:tc>
          <w:tcPr>
            <w:tcW w:w="799" w:type="dxa"/>
            <w:gridSpan w:val="2"/>
            <w:tcBorders>
              <w:top w:val="single" w:sz="6" w:space="0" w:color="auto"/>
              <w:left w:val="single" w:sz="6" w:space="0" w:color="auto"/>
              <w:right w:val="single" w:sz="6" w:space="0" w:color="auto"/>
            </w:tcBorders>
            <w:shd w:val="clear" w:color="auto" w:fill="FFFFFF"/>
          </w:tcPr>
          <w:p w:rsidR="000C6DCE" w:rsidRPr="00BF1C8E" w:rsidRDefault="000C6DCE" w:rsidP="00DD756A">
            <w:pPr>
              <w:shd w:val="clear" w:color="auto" w:fill="FFFFFF"/>
              <w:jc w:val="center"/>
            </w:pPr>
            <w:r w:rsidRPr="00BF1C8E">
              <w:rPr>
                <w:b/>
                <w:bCs/>
                <w:color w:val="323232"/>
                <w:spacing w:val="-4"/>
              </w:rPr>
              <w:t>Кол-</w:t>
            </w:r>
          </w:p>
          <w:p w:rsidR="000C6DCE" w:rsidRPr="00BF1C8E" w:rsidRDefault="000C6DCE" w:rsidP="00DD756A">
            <w:pPr>
              <w:shd w:val="clear" w:color="auto" w:fill="FFFFFF"/>
              <w:jc w:val="center"/>
            </w:pPr>
            <w:r w:rsidRPr="00BF1C8E">
              <w:rPr>
                <w:b/>
                <w:bCs/>
                <w:color w:val="000000"/>
              </w:rPr>
              <w:t>во</w:t>
            </w:r>
          </w:p>
          <w:p w:rsidR="000C6DCE" w:rsidRPr="00BF1C8E" w:rsidRDefault="000C6DCE" w:rsidP="00DD756A">
            <w:pPr>
              <w:shd w:val="clear" w:color="auto" w:fill="FFFFFF"/>
              <w:jc w:val="center"/>
            </w:pPr>
            <w:r w:rsidRPr="00BF1C8E">
              <w:rPr>
                <w:b/>
                <w:bCs/>
                <w:color w:val="323232"/>
                <w:spacing w:val="-3"/>
              </w:rPr>
              <w:t>Экзе</w:t>
            </w:r>
            <w:r w:rsidRPr="00BF1C8E">
              <w:rPr>
                <w:b/>
                <w:bCs/>
                <w:color w:val="323232"/>
                <w:spacing w:val="-4"/>
              </w:rPr>
              <w:t>мп-ля</w:t>
            </w:r>
            <w:r w:rsidRPr="00BF1C8E">
              <w:rPr>
                <w:b/>
                <w:bCs/>
                <w:color w:val="000000"/>
              </w:rPr>
              <w:t>ров</w:t>
            </w:r>
          </w:p>
        </w:tc>
        <w:tc>
          <w:tcPr>
            <w:tcW w:w="2520" w:type="dxa"/>
            <w:tcBorders>
              <w:top w:val="single" w:sz="6" w:space="0" w:color="auto"/>
              <w:left w:val="single" w:sz="6" w:space="0" w:color="auto"/>
              <w:right w:val="single" w:sz="6" w:space="0" w:color="auto"/>
            </w:tcBorders>
            <w:shd w:val="clear" w:color="auto" w:fill="FFFFFF"/>
          </w:tcPr>
          <w:p w:rsidR="000C6DCE" w:rsidRPr="00BF1C8E" w:rsidRDefault="000C6DCE" w:rsidP="00DD756A">
            <w:pPr>
              <w:shd w:val="clear" w:color="auto" w:fill="FFFFFF"/>
              <w:jc w:val="center"/>
              <w:rPr>
                <w:sz w:val="22"/>
                <w:szCs w:val="22"/>
              </w:rPr>
            </w:pPr>
            <w:r w:rsidRPr="00BF1C8E">
              <w:rPr>
                <w:b/>
                <w:bCs/>
                <w:color w:val="323232"/>
                <w:spacing w:val="-3"/>
                <w:sz w:val="22"/>
                <w:szCs w:val="22"/>
              </w:rPr>
              <w:t>Ответственный</w:t>
            </w:r>
          </w:p>
          <w:p w:rsidR="000C6DCE" w:rsidRPr="00BF1C8E" w:rsidRDefault="000C6DCE" w:rsidP="00DD756A">
            <w:pPr>
              <w:shd w:val="clear" w:color="auto" w:fill="FFFFFF"/>
              <w:jc w:val="center"/>
              <w:rPr>
                <w:sz w:val="22"/>
                <w:szCs w:val="22"/>
              </w:rPr>
            </w:pPr>
            <w:r w:rsidRPr="00BF1C8E">
              <w:rPr>
                <w:b/>
                <w:bCs/>
                <w:color w:val="535353"/>
                <w:spacing w:val="2"/>
                <w:sz w:val="22"/>
                <w:szCs w:val="22"/>
              </w:rPr>
              <w:t>за оформление и</w:t>
            </w:r>
          </w:p>
          <w:p w:rsidR="000C6DCE" w:rsidRPr="00BF1C8E" w:rsidRDefault="000C6DCE" w:rsidP="00DD756A">
            <w:pPr>
              <w:shd w:val="clear" w:color="auto" w:fill="FFFFFF"/>
              <w:jc w:val="center"/>
              <w:rPr>
                <w:sz w:val="22"/>
                <w:szCs w:val="22"/>
              </w:rPr>
            </w:pPr>
            <w:r w:rsidRPr="00BF1C8E">
              <w:rPr>
                <w:b/>
                <w:bCs/>
                <w:color w:val="323232"/>
                <w:spacing w:val="-2"/>
                <w:sz w:val="22"/>
                <w:szCs w:val="22"/>
              </w:rPr>
              <w:t>исполнение</w:t>
            </w:r>
          </w:p>
        </w:tc>
        <w:tc>
          <w:tcPr>
            <w:tcW w:w="2520" w:type="dxa"/>
            <w:tcBorders>
              <w:top w:val="single" w:sz="6" w:space="0" w:color="auto"/>
              <w:left w:val="single" w:sz="6" w:space="0" w:color="auto"/>
              <w:right w:val="single" w:sz="6" w:space="0" w:color="auto"/>
            </w:tcBorders>
            <w:shd w:val="clear" w:color="auto" w:fill="FFFFFF"/>
          </w:tcPr>
          <w:p w:rsidR="000C6DCE" w:rsidRPr="00BF1C8E" w:rsidRDefault="000C6DCE" w:rsidP="00DD756A">
            <w:pPr>
              <w:shd w:val="clear" w:color="auto" w:fill="FFFFFF"/>
              <w:jc w:val="center"/>
              <w:rPr>
                <w:sz w:val="22"/>
                <w:szCs w:val="22"/>
              </w:rPr>
            </w:pPr>
            <w:r w:rsidRPr="00BF1C8E">
              <w:rPr>
                <w:b/>
                <w:bCs/>
                <w:color w:val="323232"/>
                <w:spacing w:val="-2"/>
                <w:sz w:val="22"/>
                <w:szCs w:val="22"/>
              </w:rPr>
              <w:t>Срок исполнения</w:t>
            </w:r>
          </w:p>
        </w:tc>
        <w:tc>
          <w:tcPr>
            <w:tcW w:w="1980" w:type="dxa"/>
            <w:tcBorders>
              <w:top w:val="single" w:sz="6" w:space="0" w:color="auto"/>
              <w:left w:val="single" w:sz="6" w:space="0" w:color="auto"/>
              <w:right w:val="single" w:sz="6" w:space="0" w:color="auto"/>
            </w:tcBorders>
            <w:shd w:val="clear" w:color="auto" w:fill="FFFFFF"/>
          </w:tcPr>
          <w:p w:rsidR="000C6DCE" w:rsidRPr="00BF1C8E" w:rsidRDefault="000C6DCE" w:rsidP="00DD756A">
            <w:pPr>
              <w:shd w:val="clear" w:color="auto" w:fill="FFFFFF"/>
              <w:ind w:left="5"/>
              <w:jc w:val="center"/>
              <w:rPr>
                <w:sz w:val="22"/>
                <w:szCs w:val="22"/>
              </w:rPr>
            </w:pPr>
            <w:r w:rsidRPr="00BF1C8E">
              <w:rPr>
                <w:b/>
                <w:bCs/>
                <w:color w:val="323232"/>
                <w:spacing w:val="-2"/>
                <w:sz w:val="22"/>
                <w:szCs w:val="22"/>
              </w:rPr>
              <w:t>Ответственный</w:t>
            </w:r>
          </w:p>
          <w:p w:rsidR="000C6DCE" w:rsidRPr="00BF1C8E" w:rsidRDefault="000C6DCE" w:rsidP="00DD756A">
            <w:pPr>
              <w:shd w:val="clear" w:color="auto" w:fill="FFFFFF"/>
              <w:jc w:val="center"/>
              <w:rPr>
                <w:sz w:val="22"/>
                <w:szCs w:val="22"/>
              </w:rPr>
            </w:pPr>
            <w:r w:rsidRPr="00BF1C8E">
              <w:rPr>
                <w:b/>
                <w:bCs/>
                <w:color w:val="323232"/>
                <w:spacing w:val="-2"/>
                <w:sz w:val="22"/>
                <w:szCs w:val="22"/>
              </w:rPr>
              <w:t>за проверку</w:t>
            </w:r>
          </w:p>
        </w:tc>
        <w:tc>
          <w:tcPr>
            <w:tcW w:w="1983" w:type="dxa"/>
            <w:tcBorders>
              <w:top w:val="single" w:sz="6" w:space="0" w:color="auto"/>
              <w:left w:val="single" w:sz="6" w:space="0" w:color="auto"/>
              <w:right w:val="single" w:sz="6" w:space="0" w:color="auto"/>
            </w:tcBorders>
            <w:shd w:val="clear" w:color="auto" w:fill="FFFFFF"/>
          </w:tcPr>
          <w:p w:rsidR="000C6DCE" w:rsidRPr="00BF1C8E" w:rsidRDefault="000C6DCE" w:rsidP="00DD756A">
            <w:pPr>
              <w:shd w:val="clear" w:color="auto" w:fill="FFFFFF"/>
              <w:ind w:left="5"/>
              <w:jc w:val="center"/>
              <w:rPr>
                <w:sz w:val="22"/>
                <w:szCs w:val="22"/>
              </w:rPr>
            </w:pPr>
            <w:r w:rsidRPr="00BF1C8E">
              <w:rPr>
                <w:b/>
                <w:bCs/>
                <w:color w:val="323232"/>
                <w:sz w:val="22"/>
                <w:szCs w:val="22"/>
              </w:rPr>
              <w:t>Кто исполняет</w:t>
            </w:r>
          </w:p>
        </w:tc>
        <w:tc>
          <w:tcPr>
            <w:tcW w:w="1977" w:type="dxa"/>
            <w:tcBorders>
              <w:top w:val="single" w:sz="6" w:space="0" w:color="auto"/>
              <w:left w:val="single" w:sz="6" w:space="0" w:color="auto"/>
              <w:right w:val="single" w:sz="6" w:space="0" w:color="auto"/>
            </w:tcBorders>
            <w:shd w:val="clear" w:color="auto" w:fill="FFFFFF"/>
          </w:tcPr>
          <w:p w:rsidR="000C6DCE" w:rsidRPr="00BF1C8E" w:rsidRDefault="000C6DCE" w:rsidP="00DD756A">
            <w:pPr>
              <w:shd w:val="clear" w:color="auto" w:fill="FFFFFF"/>
              <w:ind w:left="10"/>
              <w:jc w:val="center"/>
              <w:rPr>
                <w:sz w:val="22"/>
                <w:szCs w:val="22"/>
              </w:rPr>
            </w:pPr>
            <w:r w:rsidRPr="00BF1C8E">
              <w:rPr>
                <w:b/>
                <w:bCs/>
                <w:color w:val="323232"/>
                <w:spacing w:val="-3"/>
                <w:sz w:val="22"/>
                <w:szCs w:val="22"/>
              </w:rPr>
              <w:t>Срок передачи</w:t>
            </w:r>
          </w:p>
        </w:tc>
      </w:tr>
      <w:tr w:rsidR="000C6DCE" w:rsidRPr="00BF1C8E" w:rsidTr="00DD756A">
        <w:trPr>
          <w:trHeight w:hRule="exact" w:val="320"/>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720"/>
              <w:jc w:val="center"/>
              <w:rPr>
                <w:b/>
              </w:rPr>
            </w:pPr>
            <w:r w:rsidRPr="00BF1C8E">
              <w:rPr>
                <w:b/>
                <w:color w:val="000000"/>
              </w:rPr>
              <w:t>1</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jc w:val="center"/>
              <w:rPr>
                <w:b/>
              </w:rPr>
            </w:pPr>
            <w:r w:rsidRPr="00BF1C8E">
              <w:rPr>
                <w:b/>
                <w:bCs/>
                <w:color w:val="000000"/>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672"/>
              <w:jc w:val="center"/>
              <w:rPr>
                <w:b/>
              </w:rPr>
            </w:pPr>
            <w:r w:rsidRPr="00BF1C8E">
              <w:rPr>
                <w:b/>
                <w:color w:val="000000"/>
              </w:rPr>
              <w:t>3</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365"/>
              <w:jc w:val="center"/>
              <w:rPr>
                <w:b/>
              </w:rPr>
            </w:pPr>
            <w:r w:rsidRPr="00BF1C8E">
              <w:rPr>
                <w:b/>
                <w:color w:val="000000"/>
              </w:rPr>
              <w:t>4</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614"/>
              <w:jc w:val="center"/>
              <w:rPr>
                <w:b/>
              </w:rPr>
            </w:pPr>
            <w:r w:rsidRPr="00BF1C8E">
              <w:rPr>
                <w:b/>
                <w:color w:val="000000"/>
              </w:rPr>
              <w:t>5</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494"/>
              <w:jc w:val="center"/>
              <w:rPr>
                <w:b/>
              </w:rPr>
            </w:pPr>
            <w:r w:rsidRPr="00BF1C8E">
              <w:rPr>
                <w:b/>
                <w:color w:val="000000"/>
              </w:rPr>
              <w:t>6</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427"/>
              <w:jc w:val="center"/>
              <w:rPr>
                <w:b/>
              </w:rPr>
            </w:pPr>
            <w:r w:rsidRPr="00BF1C8E">
              <w:rPr>
                <w:b/>
                <w:color w:val="000000"/>
              </w:rPr>
              <w:t>7</w:t>
            </w:r>
          </w:p>
        </w:tc>
      </w:tr>
      <w:tr w:rsidR="000C6DCE" w:rsidRPr="00BF1C8E" w:rsidTr="00DD756A">
        <w:trPr>
          <w:trHeight w:val="1061"/>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24"/>
              <w:rPr>
                <w:color w:val="535353"/>
                <w:spacing w:val="-1"/>
                <w:sz w:val="24"/>
                <w:szCs w:val="24"/>
              </w:rPr>
            </w:pPr>
            <w:r w:rsidRPr="00BF1C8E">
              <w:rPr>
                <w:color w:val="535353"/>
                <w:spacing w:val="-1"/>
                <w:sz w:val="24"/>
                <w:szCs w:val="24"/>
              </w:rPr>
              <w:t>Приказы и распоряжения по</w:t>
            </w:r>
          </w:p>
          <w:p w:rsidR="000C6DCE" w:rsidRPr="00BF1C8E" w:rsidRDefault="000C6DCE" w:rsidP="00DD756A">
            <w:pPr>
              <w:shd w:val="clear" w:color="auto" w:fill="FFFFFF"/>
              <w:ind w:left="24"/>
            </w:pPr>
            <w:r w:rsidRPr="00BF1C8E">
              <w:rPr>
                <w:color w:val="535353"/>
                <w:spacing w:val="-1"/>
                <w:sz w:val="24"/>
                <w:szCs w:val="24"/>
              </w:rPr>
              <w:t>основной деятельности</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19"/>
              <w:jc w:val="center"/>
            </w:pPr>
            <w:r w:rsidRPr="00BF1C8E">
              <w:rPr>
                <w:bCs/>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1"/>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rPr>
                <w:color w:val="000000"/>
                <w:spacing w:val="-2"/>
                <w:sz w:val="24"/>
                <w:szCs w:val="24"/>
              </w:rPr>
            </w:pPr>
            <w:r w:rsidRPr="00BF1C8E">
              <w:rPr>
                <w:color w:val="000000"/>
                <w:spacing w:val="-2"/>
                <w:sz w:val="24"/>
                <w:szCs w:val="24"/>
              </w:rPr>
              <w:t>На дату</w:t>
            </w:r>
          </w:p>
          <w:p w:rsidR="000C6DCE" w:rsidRPr="00BF1C8E" w:rsidRDefault="000C6DCE" w:rsidP="00DD756A">
            <w:pPr>
              <w:shd w:val="clear" w:color="auto" w:fill="FFFFFF"/>
              <w:rPr>
                <w:color w:val="000000"/>
                <w:spacing w:val="-2"/>
                <w:sz w:val="24"/>
                <w:szCs w:val="24"/>
              </w:rPr>
            </w:pPr>
            <w:r w:rsidRPr="00BF1C8E">
              <w:rPr>
                <w:color w:val="535353"/>
                <w:spacing w:val="-1"/>
                <w:sz w:val="24"/>
                <w:szCs w:val="24"/>
              </w:rPr>
              <w:t>возникновения факта</w:t>
            </w:r>
          </w:p>
          <w:p w:rsidR="000C6DCE" w:rsidRPr="00BF1C8E" w:rsidRDefault="000C6DCE" w:rsidP="00DD756A">
            <w:pPr>
              <w:shd w:val="clear" w:color="auto" w:fill="FFFFFF"/>
              <w:rPr>
                <w:color w:val="000000"/>
                <w:spacing w:val="-2"/>
                <w:sz w:val="24"/>
                <w:szCs w:val="24"/>
              </w:rPr>
            </w:pPr>
            <w:r w:rsidRPr="00BF1C8E">
              <w:rPr>
                <w:color w:val="535353"/>
                <w:spacing w:val="-1"/>
                <w:sz w:val="24"/>
                <w:szCs w:val="24"/>
              </w:rPr>
              <w:t>хозяйственных</w:t>
            </w:r>
          </w:p>
          <w:p w:rsidR="000C6DCE" w:rsidRPr="00BF1C8E" w:rsidRDefault="000C6DCE" w:rsidP="00DD756A">
            <w:pPr>
              <w:shd w:val="clear" w:color="auto" w:fill="FFFFFF"/>
            </w:pPr>
            <w:r w:rsidRPr="00BF1C8E">
              <w:rPr>
                <w:color w:val="535353"/>
                <w:spacing w:val="-3"/>
                <w:sz w:val="24"/>
                <w:szCs w:val="24"/>
              </w:rPr>
              <w:t>операций</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535353"/>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535353"/>
                <w:spacing w:val="-9"/>
                <w:sz w:val="24"/>
                <w:szCs w:val="24"/>
              </w:rPr>
              <w:t>Г 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rPr>
                <w:color w:val="535353"/>
                <w:spacing w:val="-2"/>
                <w:sz w:val="24"/>
                <w:szCs w:val="24"/>
              </w:rPr>
            </w:pPr>
            <w:r w:rsidRPr="00BF1C8E">
              <w:rPr>
                <w:color w:val="535353"/>
                <w:spacing w:val="-2"/>
                <w:sz w:val="24"/>
                <w:szCs w:val="24"/>
              </w:rPr>
              <w:t>По истечении</w:t>
            </w:r>
          </w:p>
          <w:p w:rsidR="000C6DCE" w:rsidRPr="00BF1C8E" w:rsidRDefault="000C6DCE" w:rsidP="00DD756A">
            <w:pPr>
              <w:shd w:val="clear" w:color="auto" w:fill="FFFFFF"/>
            </w:pPr>
            <w:r w:rsidRPr="00BF1C8E">
              <w:rPr>
                <w:color w:val="535353"/>
                <w:spacing w:val="-2"/>
                <w:sz w:val="24"/>
                <w:szCs w:val="24"/>
              </w:rPr>
              <w:t>отчетного года</w:t>
            </w:r>
          </w:p>
        </w:tc>
      </w:tr>
      <w:tr w:rsidR="000C6DCE" w:rsidRPr="00BF1C8E" w:rsidTr="00DD756A">
        <w:trPr>
          <w:trHeight w:val="585"/>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29"/>
            </w:pPr>
            <w:r w:rsidRPr="00BF1C8E">
              <w:rPr>
                <w:color w:val="000000"/>
                <w:spacing w:val="-1"/>
                <w:sz w:val="24"/>
                <w:szCs w:val="24"/>
              </w:rPr>
              <w:t>Приказы по личному составу</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19"/>
              <w:jc w:val="center"/>
            </w:pPr>
            <w:r w:rsidRPr="00BF1C8E">
              <w:rPr>
                <w:bCs/>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rPr>
                <w:color w:val="535353"/>
                <w:spacing w:val="-2"/>
                <w:sz w:val="24"/>
                <w:szCs w:val="24"/>
              </w:rPr>
            </w:pPr>
            <w:r w:rsidRPr="00BF1C8E">
              <w:rPr>
                <w:color w:val="535353"/>
                <w:spacing w:val="-2"/>
                <w:sz w:val="24"/>
                <w:szCs w:val="24"/>
              </w:rPr>
              <w:t>И.О. инспектора</w:t>
            </w:r>
          </w:p>
          <w:p w:rsidR="000C6DCE" w:rsidRPr="00BF1C8E" w:rsidRDefault="000C6DCE" w:rsidP="00DD756A">
            <w:pPr>
              <w:shd w:val="clear" w:color="auto" w:fill="FFFFFF"/>
            </w:pPr>
            <w:r w:rsidRPr="00BF1C8E">
              <w:rPr>
                <w:color w:val="000000"/>
                <w:spacing w:val="-2"/>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rPr>
                <w:color w:val="000000"/>
                <w:spacing w:val="-2"/>
                <w:sz w:val="24"/>
                <w:szCs w:val="24"/>
              </w:rPr>
            </w:pPr>
            <w:r w:rsidRPr="00BF1C8E">
              <w:rPr>
                <w:color w:val="000000"/>
                <w:spacing w:val="-2"/>
                <w:sz w:val="24"/>
                <w:szCs w:val="24"/>
              </w:rPr>
              <w:t>На дату изменения</w:t>
            </w:r>
          </w:p>
          <w:p w:rsidR="000C6DCE" w:rsidRPr="00BF1C8E" w:rsidRDefault="000C6DCE" w:rsidP="00DD756A">
            <w:pPr>
              <w:shd w:val="clear" w:color="auto" w:fill="FFFFFF"/>
            </w:pPr>
            <w:r w:rsidRPr="00BF1C8E">
              <w:rPr>
                <w:color w:val="000000"/>
                <w:spacing w:val="2"/>
                <w:sz w:val="24"/>
                <w:szCs w:val="24"/>
              </w:rPr>
              <w:t>В личном составе</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8"/>
              <w:rPr>
                <w:color w:val="535353"/>
                <w:spacing w:val="-2"/>
                <w:sz w:val="24"/>
                <w:szCs w:val="24"/>
              </w:rPr>
            </w:pPr>
            <w:r w:rsidRPr="00BF1C8E">
              <w:rPr>
                <w:color w:val="535353"/>
                <w:spacing w:val="-2"/>
                <w:sz w:val="24"/>
                <w:szCs w:val="24"/>
              </w:rPr>
              <w:t>Генеральный</w:t>
            </w:r>
          </w:p>
          <w:p w:rsidR="000C6DCE" w:rsidRPr="00BF1C8E" w:rsidRDefault="000C6DCE" w:rsidP="00DD756A">
            <w:pPr>
              <w:shd w:val="clear" w:color="auto" w:fill="FFFFFF"/>
            </w:pPr>
            <w:r w:rsidRPr="00BF1C8E">
              <w:rPr>
                <w:color w:val="000000"/>
                <w:spacing w:val="-1"/>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rPr>
                <w:color w:val="000000"/>
                <w:spacing w:val="-1"/>
                <w:sz w:val="24"/>
                <w:szCs w:val="24"/>
              </w:rPr>
            </w:pPr>
            <w:r w:rsidRPr="00BF1C8E">
              <w:rPr>
                <w:color w:val="000000"/>
                <w:spacing w:val="-1"/>
                <w:sz w:val="24"/>
                <w:szCs w:val="24"/>
              </w:rPr>
              <w:t>И.О. Инспектора</w:t>
            </w:r>
          </w:p>
          <w:p w:rsidR="000C6DCE" w:rsidRPr="00BF1C8E" w:rsidRDefault="000C6DCE" w:rsidP="00DD756A">
            <w:pPr>
              <w:shd w:val="clear" w:color="auto" w:fill="FFFFFF"/>
            </w:pPr>
            <w:r w:rsidRPr="00BF1C8E">
              <w:rPr>
                <w:color w:val="000000"/>
                <w:spacing w:val="-2"/>
                <w:sz w:val="24"/>
                <w:szCs w:val="24"/>
              </w:rPr>
              <w:t>отд.кадров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2"/>
                <w:sz w:val="24"/>
                <w:szCs w:val="24"/>
              </w:rPr>
              <w:t>При увольнении</w:t>
            </w:r>
          </w:p>
        </w:tc>
      </w:tr>
      <w:tr w:rsidR="000C6DCE" w:rsidRPr="00BF1C8E" w:rsidTr="00DD756A">
        <w:trPr>
          <w:trHeight w:val="765"/>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29"/>
              <w:rPr>
                <w:color w:val="535353"/>
                <w:spacing w:val="-1"/>
                <w:sz w:val="24"/>
                <w:szCs w:val="24"/>
              </w:rPr>
            </w:pPr>
            <w:r w:rsidRPr="00BF1C8E">
              <w:rPr>
                <w:color w:val="535353"/>
                <w:spacing w:val="-1"/>
                <w:sz w:val="24"/>
                <w:szCs w:val="24"/>
              </w:rPr>
              <w:t>Штатные расписания,</w:t>
            </w:r>
          </w:p>
          <w:p w:rsidR="000C6DCE" w:rsidRPr="00BF1C8E" w:rsidRDefault="000C6DCE" w:rsidP="00DD756A">
            <w:pPr>
              <w:shd w:val="clear" w:color="auto" w:fill="FFFFFF"/>
              <w:ind w:left="29"/>
              <w:rPr>
                <w:color w:val="535353"/>
                <w:spacing w:val="-1"/>
                <w:sz w:val="24"/>
                <w:szCs w:val="24"/>
              </w:rPr>
            </w:pPr>
            <w:r w:rsidRPr="00BF1C8E">
              <w:rPr>
                <w:color w:val="000000"/>
                <w:spacing w:val="-1"/>
                <w:sz w:val="24"/>
                <w:szCs w:val="24"/>
              </w:rPr>
              <w:t>штатно-списочный   состав</w:t>
            </w:r>
          </w:p>
          <w:p w:rsidR="000C6DCE" w:rsidRPr="00BF1C8E" w:rsidRDefault="000C6DCE" w:rsidP="00DD756A">
            <w:pPr>
              <w:shd w:val="clear" w:color="auto" w:fill="FFFFFF"/>
              <w:ind w:left="29"/>
            </w:pPr>
            <w:r w:rsidRPr="00BF1C8E">
              <w:rPr>
                <w:color w:val="000000"/>
                <w:spacing w:val="-1"/>
                <w:sz w:val="24"/>
                <w:szCs w:val="24"/>
              </w:rPr>
              <w:t>работников, изменения к ним</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24"/>
              <w:jc w:val="center"/>
            </w:pPr>
            <w:r w:rsidRPr="00BF1C8E">
              <w:rPr>
                <w:bCs/>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rPr>
                <w:color w:val="535353"/>
                <w:spacing w:val="-2"/>
                <w:sz w:val="24"/>
                <w:szCs w:val="24"/>
              </w:rPr>
            </w:pPr>
            <w:r w:rsidRPr="00BF1C8E">
              <w:rPr>
                <w:color w:val="535353"/>
                <w:spacing w:val="-2"/>
                <w:sz w:val="24"/>
                <w:szCs w:val="24"/>
              </w:rPr>
              <w:t>И.О. Инспектора</w:t>
            </w:r>
          </w:p>
          <w:p w:rsidR="000C6DCE" w:rsidRPr="00BF1C8E" w:rsidRDefault="000C6DCE" w:rsidP="00DD756A">
            <w:pPr>
              <w:shd w:val="clear" w:color="auto" w:fill="FFFFFF"/>
            </w:pPr>
            <w:r w:rsidRPr="00BF1C8E">
              <w:rPr>
                <w:color w:val="535353"/>
                <w:spacing w:val="-2"/>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1"/>
                <w:sz w:val="24"/>
                <w:szCs w:val="24"/>
              </w:rPr>
              <w:t>На дату изменения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rPr>
                <w:color w:val="535353"/>
                <w:spacing w:val="-2"/>
                <w:sz w:val="24"/>
                <w:szCs w:val="24"/>
              </w:rPr>
            </w:pPr>
            <w:r w:rsidRPr="00BF1C8E">
              <w:rPr>
                <w:color w:val="535353"/>
                <w:spacing w:val="-2"/>
                <w:sz w:val="24"/>
                <w:szCs w:val="24"/>
              </w:rPr>
              <w:t>Генеральный</w:t>
            </w:r>
          </w:p>
          <w:p w:rsidR="000C6DCE" w:rsidRPr="00BF1C8E" w:rsidRDefault="000C6DCE" w:rsidP="00DD756A">
            <w:pPr>
              <w:shd w:val="clear" w:color="auto" w:fill="FFFFFF"/>
            </w:pPr>
            <w:r w:rsidRPr="00BF1C8E">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rPr>
                <w:color w:val="535353"/>
                <w:sz w:val="24"/>
                <w:szCs w:val="24"/>
              </w:rPr>
            </w:pPr>
            <w:r w:rsidRPr="00BF1C8E">
              <w:rPr>
                <w:color w:val="535353"/>
                <w:sz w:val="24"/>
                <w:szCs w:val="24"/>
              </w:rPr>
              <w:t>И.О. Инспектора</w:t>
            </w:r>
          </w:p>
          <w:p w:rsidR="000C6DCE" w:rsidRPr="00BF1C8E" w:rsidRDefault="000C6DCE" w:rsidP="00DD756A">
            <w:pPr>
              <w:shd w:val="clear" w:color="auto" w:fill="FFFFFF"/>
            </w:pPr>
            <w:r w:rsidRPr="00BF1C8E">
              <w:rPr>
                <w:color w:val="000000"/>
                <w:spacing w:val="-2"/>
                <w:sz w:val="24"/>
                <w:szCs w:val="24"/>
              </w:rPr>
              <w:t>отд.кадров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rPr>
                <w:color w:val="535353"/>
                <w:spacing w:val="-2"/>
                <w:sz w:val="24"/>
                <w:szCs w:val="24"/>
              </w:rPr>
            </w:pPr>
            <w:r w:rsidRPr="00BF1C8E">
              <w:rPr>
                <w:color w:val="535353"/>
                <w:spacing w:val="-2"/>
                <w:sz w:val="24"/>
                <w:szCs w:val="24"/>
              </w:rPr>
              <w:t>По истечении</w:t>
            </w:r>
          </w:p>
          <w:p w:rsidR="000C6DCE" w:rsidRPr="00BF1C8E" w:rsidRDefault="000C6DCE" w:rsidP="00DD756A">
            <w:pPr>
              <w:shd w:val="clear" w:color="auto" w:fill="FFFFFF"/>
            </w:pPr>
            <w:r w:rsidRPr="00BF1C8E">
              <w:rPr>
                <w:color w:val="000000"/>
                <w:spacing w:val="-2"/>
                <w:sz w:val="24"/>
                <w:szCs w:val="24"/>
              </w:rPr>
              <w:t>отчетного года</w:t>
            </w:r>
          </w:p>
        </w:tc>
      </w:tr>
      <w:tr w:rsidR="000C6DCE" w:rsidRPr="00BF1C8E" w:rsidTr="00DD756A">
        <w:trPr>
          <w:trHeight w:val="63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10"/>
            </w:pPr>
            <w:r w:rsidRPr="00BF1C8E">
              <w:rPr>
                <w:color w:val="000000"/>
                <w:sz w:val="24"/>
                <w:szCs w:val="24"/>
              </w:rPr>
              <w:t>Книга регистрации приказов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14"/>
              <w:jc w:val="center"/>
            </w:pPr>
            <w:r w:rsidRPr="00BF1C8E">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rPr>
                <w:color w:val="4C4C4C"/>
                <w:spacing w:val="-1"/>
                <w:sz w:val="24"/>
                <w:szCs w:val="24"/>
              </w:rPr>
            </w:pPr>
            <w:r w:rsidRPr="00BF1C8E">
              <w:rPr>
                <w:color w:val="4C4C4C"/>
                <w:spacing w:val="-1"/>
                <w:sz w:val="24"/>
                <w:szCs w:val="24"/>
              </w:rPr>
              <w:t>И.О. Инспектора</w:t>
            </w:r>
          </w:p>
          <w:p w:rsidR="000C6DCE" w:rsidRPr="00BF1C8E" w:rsidRDefault="000C6DCE" w:rsidP="00DD756A">
            <w:pPr>
              <w:shd w:val="clear" w:color="auto" w:fill="FFFFFF"/>
            </w:pPr>
            <w:r w:rsidRPr="00BF1C8E">
              <w:rPr>
                <w:color w:val="000000"/>
                <w:spacing w:val="-7"/>
                <w:sz w:val="24"/>
                <w:szCs w:val="24"/>
              </w:rPr>
              <w:t>отд. 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rPr>
                <w:color w:val="000000"/>
                <w:spacing w:val="-2"/>
                <w:sz w:val="24"/>
                <w:szCs w:val="24"/>
              </w:rPr>
            </w:pPr>
            <w:r w:rsidRPr="00BF1C8E">
              <w:rPr>
                <w:color w:val="000000"/>
                <w:spacing w:val="-2"/>
                <w:sz w:val="24"/>
                <w:szCs w:val="24"/>
              </w:rPr>
              <w:t>Одновременно с</w:t>
            </w:r>
          </w:p>
          <w:p w:rsidR="000C6DCE" w:rsidRPr="00BF1C8E" w:rsidRDefault="000C6DCE" w:rsidP="00DD756A">
            <w:pPr>
              <w:shd w:val="clear" w:color="auto" w:fill="FFFFFF"/>
            </w:pPr>
            <w:r w:rsidRPr="00BF1C8E">
              <w:rPr>
                <w:color w:val="000000"/>
                <w:spacing w:val="-2"/>
                <w:sz w:val="24"/>
                <w:szCs w:val="24"/>
              </w:rPr>
              <w:t>выходом приказа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rPr>
                <w:color w:val="4C4C4C"/>
                <w:spacing w:val="-2"/>
                <w:sz w:val="24"/>
                <w:szCs w:val="24"/>
              </w:rPr>
            </w:pPr>
            <w:r w:rsidRPr="00BF1C8E">
              <w:rPr>
                <w:color w:val="4C4C4C"/>
                <w:spacing w:val="-2"/>
                <w:sz w:val="24"/>
                <w:szCs w:val="24"/>
              </w:rPr>
              <w:t>Генеральный</w:t>
            </w:r>
          </w:p>
          <w:p w:rsidR="000C6DCE" w:rsidRPr="00BF1C8E" w:rsidRDefault="000C6DCE" w:rsidP="00DD756A">
            <w:pPr>
              <w:shd w:val="clear" w:color="auto" w:fill="FFFFFF"/>
            </w:pPr>
            <w:r w:rsidRPr="00BF1C8E">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rPr>
                <w:color w:val="4C4C4C"/>
                <w:sz w:val="24"/>
                <w:szCs w:val="24"/>
              </w:rPr>
            </w:pPr>
            <w:r w:rsidRPr="00BF1C8E">
              <w:rPr>
                <w:color w:val="4C4C4C"/>
                <w:sz w:val="24"/>
                <w:szCs w:val="24"/>
              </w:rPr>
              <w:t>И.О. Инспектора</w:t>
            </w:r>
          </w:p>
          <w:p w:rsidR="000C6DCE" w:rsidRPr="00BF1C8E" w:rsidRDefault="000C6DCE" w:rsidP="00DD756A">
            <w:pPr>
              <w:shd w:val="clear" w:color="auto" w:fill="FFFFFF"/>
            </w:pPr>
            <w:r w:rsidRPr="00BF1C8E">
              <w:rPr>
                <w:color w:val="4C4C4C"/>
                <w:spacing w:val="-2"/>
                <w:sz w:val="24"/>
                <w:szCs w:val="24"/>
              </w:rPr>
              <w:t>отд.кадров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4C4C4C"/>
                <w:spacing w:val="-2"/>
                <w:sz w:val="24"/>
                <w:szCs w:val="24"/>
              </w:rPr>
              <w:t>По окончании книги</w:t>
            </w:r>
          </w:p>
        </w:tc>
      </w:tr>
      <w:tr w:rsidR="000C6DCE" w:rsidRPr="00BF1C8E" w:rsidTr="00DD756A">
        <w:trPr>
          <w:trHeight w:val="58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19"/>
              <w:rPr>
                <w:color w:val="000000"/>
                <w:spacing w:val="-1"/>
                <w:sz w:val="24"/>
                <w:szCs w:val="24"/>
              </w:rPr>
            </w:pPr>
            <w:r w:rsidRPr="00BF1C8E">
              <w:rPr>
                <w:color w:val="000000"/>
                <w:spacing w:val="-1"/>
                <w:sz w:val="24"/>
                <w:szCs w:val="24"/>
              </w:rPr>
              <w:t>Личные дела (карточки)</w:t>
            </w:r>
          </w:p>
          <w:p w:rsidR="000C6DCE" w:rsidRPr="00BF1C8E" w:rsidRDefault="000C6DCE" w:rsidP="00DD756A">
            <w:pPr>
              <w:shd w:val="clear" w:color="auto" w:fill="FFFFFF"/>
              <w:ind w:left="19"/>
            </w:pPr>
            <w:r w:rsidRPr="00BF1C8E">
              <w:rPr>
                <w:color w:val="4C4C4C"/>
                <w:spacing w:val="-1"/>
                <w:sz w:val="24"/>
                <w:szCs w:val="24"/>
              </w:rPr>
              <w:t>работников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19"/>
              <w:jc w:val="center"/>
            </w:pPr>
            <w:r w:rsidRPr="00BF1C8E">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rPr>
                <w:color w:val="4C4C4C"/>
                <w:spacing w:val="-1"/>
                <w:sz w:val="24"/>
                <w:szCs w:val="24"/>
              </w:rPr>
            </w:pPr>
            <w:r w:rsidRPr="00BF1C8E">
              <w:rPr>
                <w:color w:val="4C4C4C"/>
                <w:spacing w:val="-1"/>
                <w:sz w:val="24"/>
                <w:szCs w:val="24"/>
              </w:rPr>
              <w:t>И.О. Инспектора</w:t>
            </w:r>
          </w:p>
          <w:p w:rsidR="000C6DCE" w:rsidRPr="00BF1C8E" w:rsidRDefault="000C6DCE" w:rsidP="00DD756A">
            <w:pPr>
              <w:shd w:val="clear" w:color="auto" w:fill="FFFFFF"/>
              <w:ind w:left="5"/>
            </w:pPr>
            <w:r w:rsidRPr="00BF1C8E">
              <w:rPr>
                <w:color w:val="000000"/>
                <w:spacing w:val="-3"/>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rPr>
                <w:color w:val="000000"/>
                <w:spacing w:val="2"/>
                <w:sz w:val="24"/>
                <w:szCs w:val="24"/>
              </w:rPr>
            </w:pPr>
            <w:r w:rsidRPr="00BF1C8E">
              <w:rPr>
                <w:color w:val="000000"/>
                <w:spacing w:val="2"/>
                <w:sz w:val="24"/>
                <w:szCs w:val="24"/>
              </w:rPr>
              <w:t>На дату оформления</w:t>
            </w:r>
          </w:p>
          <w:p w:rsidR="000C6DCE" w:rsidRPr="00BF1C8E" w:rsidRDefault="000C6DCE" w:rsidP="00DD756A">
            <w:pPr>
              <w:shd w:val="clear" w:color="auto" w:fill="FFFFFF"/>
            </w:pPr>
            <w:r w:rsidRPr="00BF1C8E">
              <w:rPr>
                <w:color w:val="4C4C4C"/>
                <w:spacing w:val="-1"/>
                <w:sz w:val="24"/>
                <w:szCs w:val="24"/>
              </w:rPr>
              <w:t>работника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rPr>
                <w:color w:val="4C4C4C"/>
                <w:spacing w:val="-1"/>
                <w:sz w:val="24"/>
                <w:szCs w:val="24"/>
              </w:rPr>
            </w:pPr>
            <w:r w:rsidRPr="00BF1C8E">
              <w:rPr>
                <w:color w:val="4C4C4C"/>
                <w:spacing w:val="-1"/>
                <w:sz w:val="24"/>
                <w:szCs w:val="24"/>
              </w:rPr>
              <w:t>И.О. инспектора</w:t>
            </w:r>
          </w:p>
          <w:p w:rsidR="000C6DCE" w:rsidRPr="00BF1C8E" w:rsidRDefault="000C6DCE" w:rsidP="00DD756A">
            <w:pPr>
              <w:shd w:val="clear" w:color="auto" w:fill="FFFFFF"/>
            </w:pPr>
            <w:r w:rsidRPr="00BF1C8E">
              <w:rPr>
                <w:color w:val="000000"/>
                <w:spacing w:val="-2"/>
                <w:sz w:val="24"/>
                <w:szCs w:val="24"/>
              </w:rPr>
              <w:t>отд.кадров</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rPr>
                <w:color w:val="4C4C4C"/>
                <w:sz w:val="24"/>
                <w:szCs w:val="24"/>
              </w:rPr>
            </w:pPr>
            <w:r w:rsidRPr="00BF1C8E">
              <w:rPr>
                <w:color w:val="4C4C4C"/>
                <w:sz w:val="24"/>
                <w:szCs w:val="24"/>
              </w:rPr>
              <w:t>И.О. Инспектора</w:t>
            </w:r>
          </w:p>
          <w:p w:rsidR="000C6DCE" w:rsidRPr="00BF1C8E" w:rsidRDefault="000C6DCE" w:rsidP="00DD756A">
            <w:pPr>
              <w:shd w:val="clear" w:color="auto" w:fill="FFFFFF"/>
            </w:pPr>
            <w:r w:rsidRPr="00BF1C8E">
              <w:rPr>
                <w:color w:val="000000"/>
                <w:spacing w:val="-2"/>
                <w:sz w:val="24"/>
                <w:szCs w:val="24"/>
              </w:rPr>
              <w:t>отд.кадров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rPr>
                <w:color w:val="4C4C4C"/>
                <w:spacing w:val="-3"/>
                <w:sz w:val="24"/>
                <w:szCs w:val="24"/>
              </w:rPr>
            </w:pPr>
            <w:r w:rsidRPr="00BF1C8E">
              <w:rPr>
                <w:color w:val="4C4C4C"/>
                <w:spacing w:val="-3"/>
                <w:sz w:val="24"/>
                <w:szCs w:val="24"/>
              </w:rPr>
              <w:t>При увольнении</w:t>
            </w:r>
          </w:p>
          <w:p w:rsidR="000C6DCE" w:rsidRPr="00BF1C8E" w:rsidRDefault="000C6DCE" w:rsidP="00DD756A">
            <w:pPr>
              <w:shd w:val="clear" w:color="auto" w:fill="FFFFFF"/>
            </w:pPr>
            <w:r w:rsidRPr="00BF1C8E">
              <w:rPr>
                <w:color w:val="000000"/>
                <w:spacing w:val="-2"/>
                <w:sz w:val="24"/>
                <w:szCs w:val="24"/>
              </w:rPr>
              <w:t>работника</w:t>
            </w:r>
          </w:p>
        </w:tc>
      </w:tr>
      <w:tr w:rsidR="000C6DCE" w:rsidRPr="00BF1C8E" w:rsidTr="00DD756A">
        <w:trPr>
          <w:trHeight w:val="88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24"/>
              <w:rPr>
                <w:color w:val="000000"/>
                <w:spacing w:val="-1"/>
                <w:sz w:val="24"/>
                <w:szCs w:val="24"/>
              </w:rPr>
            </w:pPr>
            <w:r w:rsidRPr="00BF1C8E">
              <w:rPr>
                <w:color w:val="000000"/>
                <w:spacing w:val="-1"/>
                <w:sz w:val="24"/>
                <w:szCs w:val="24"/>
              </w:rPr>
              <w:t>Книга учета трудовых</w:t>
            </w:r>
          </w:p>
          <w:p w:rsidR="000C6DCE" w:rsidRPr="00BF1C8E" w:rsidRDefault="000C6DCE" w:rsidP="00DD756A">
            <w:pPr>
              <w:shd w:val="clear" w:color="auto" w:fill="FFFFFF"/>
              <w:ind w:left="24"/>
            </w:pPr>
            <w:r w:rsidRPr="00BF1C8E">
              <w:rPr>
                <w:color w:val="000000"/>
                <w:spacing w:val="2"/>
                <w:sz w:val="24"/>
                <w:szCs w:val="24"/>
              </w:rPr>
              <w:t>книжек и вкладышей к ним</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24"/>
              <w:jc w:val="center"/>
            </w:pPr>
            <w:r w:rsidRPr="00BF1C8E">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rPr>
                <w:color w:val="4C4C4C"/>
                <w:spacing w:val="-1"/>
                <w:sz w:val="24"/>
                <w:szCs w:val="24"/>
              </w:rPr>
            </w:pPr>
            <w:r w:rsidRPr="00BF1C8E">
              <w:rPr>
                <w:color w:val="4C4C4C"/>
                <w:spacing w:val="-1"/>
                <w:sz w:val="24"/>
                <w:szCs w:val="24"/>
              </w:rPr>
              <w:t>И.О. Инспектора</w:t>
            </w:r>
          </w:p>
          <w:p w:rsidR="000C6DCE" w:rsidRPr="00BF1C8E" w:rsidRDefault="000C6DCE" w:rsidP="00DD756A">
            <w:pPr>
              <w:shd w:val="clear" w:color="auto" w:fill="FFFFFF"/>
              <w:ind w:left="5"/>
            </w:pPr>
            <w:r w:rsidRPr="00BF1C8E">
              <w:rPr>
                <w:color w:val="4C4C4C"/>
                <w:spacing w:val="-2"/>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rPr>
                <w:color w:val="000000"/>
                <w:spacing w:val="-2"/>
                <w:sz w:val="24"/>
                <w:szCs w:val="24"/>
              </w:rPr>
            </w:pPr>
            <w:r w:rsidRPr="00BF1C8E">
              <w:rPr>
                <w:color w:val="000000"/>
                <w:spacing w:val="-2"/>
                <w:sz w:val="24"/>
                <w:szCs w:val="24"/>
              </w:rPr>
              <w:t>На дату приема и</w:t>
            </w:r>
          </w:p>
          <w:p w:rsidR="000C6DCE" w:rsidRPr="00BF1C8E" w:rsidRDefault="000C6DCE" w:rsidP="00DD756A">
            <w:pPr>
              <w:shd w:val="clear" w:color="auto" w:fill="FFFFFF"/>
              <w:ind w:left="5"/>
              <w:rPr>
                <w:color w:val="000000"/>
                <w:spacing w:val="-2"/>
                <w:sz w:val="24"/>
                <w:szCs w:val="24"/>
              </w:rPr>
            </w:pPr>
            <w:r w:rsidRPr="00BF1C8E">
              <w:rPr>
                <w:color w:val="4C4C4C"/>
                <w:spacing w:val="-1"/>
                <w:sz w:val="24"/>
                <w:szCs w:val="24"/>
              </w:rPr>
              <w:t>увольнения</w:t>
            </w:r>
          </w:p>
          <w:p w:rsidR="000C6DCE" w:rsidRPr="00BF1C8E" w:rsidRDefault="000C6DCE" w:rsidP="00DD756A">
            <w:pPr>
              <w:shd w:val="clear" w:color="auto" w:fill="FFFFFF"/>
            </w:pPr>
            <w:r w:rsidRPr="00BF1C8E">
              <w:rPr>
                <w:color w:val="4C4C4C"/>
                <w:spacing w:val="-1"/>
                <w:sz w:val="24"/>
                <w:szCs w:val="24"/>
              </w:rPr>
              <w:t>работников</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rPr>
                <w:color w:val="4C4C4C"/>
                <w:spacing w:val="-2"/>
                <w:sz w:val="24"/>
                <w:szCs w:val="24"/>
              </w:rPr>
            </w:pPr>
            <w:r w:rsidRPr="00BF1C8E">
              <w:rPr>
                <w:color w:val="4C4C4C"/>
                <w:spacing w:val="-2"/>
                <w:sz w:val="24"/>
                <w:szCs w:val="24"/>
              </w:rPr>
              <w:t>Генеральный</w:t>
            </w:r>
          </w:p>
          <w:p w:rsidR="000C6DCE" w:rsidRPr="00BF1C8E" w:rsidRDefault="000C6DCE" w:rsidP="00DD756A">
            <w:pPr>
              <w:shd w:val="clear" w:color="auto" w:fill="FFFFFF"/>
            </w:pPr>
            <w:r w:rsidRPr="00BF1C8E">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rPr>
                <w:color w:val="4C4C4C"/>
                <w:sz w:val="24"/>
                <w:szCs w:val="24"/>
              </w:rPr>
            </w:pPr>
            <w:r w:rsidRPr="00BF1C8E">
              <w:rPr>
                <w:color w:val="4C4C4C"/>
                <w:sz w:val="24"/>
                <w:szCs w:val="24"/>
              </w:rPr>
              <w:t>И.О. Инспектора</w:t>
            </w:r>
          </w:p>
          <w:p w:rsidR="000C6DCE" w:rsidRPr="00BF1C8E" w:rsidRDefault="000C6DCE" w:rsidP="00DD756A">
            <w:pPr>
              <w:shd w:val="clear" w:color="auto" w:fill="FFFFFF"/>
            </w:pPr>
            <w:r w:rsidRPr="00BF1C8E">
              <w:rPr>
                <w:color w:val="000000"/>
                <w:spacing w:val="-1"/>
                <w:sz w:val="24"/>
                <w:szCs w:val="24"/>
              </w:rPr>
              <w:t>отд.кадров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4C4C4C"/>
                <w:spacing w:val="1"/>
                <w:sz w:val="24"/>
                <w:szCs w:val="24"/>
              </w:rPr>
              <w:t>По окончании книги</w:t>
            </w:r>
          </w:p>
        </w:tc>
      </w:tr>
      <w:tr w:rsidR="000C6DCE" w:rsidRPr="00BF1C8E" w:rsidTr="00DD756A">
        <w:trPr>
          <w:trHeight w:val="58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24"/>
            </w:pPr>
            <w:r w:rsidRPr="00BF1C8E">
              <w:rPr>
                <w:color w:val="4C4C4C"/>
                <w:spacing w:val="-1"/>
                <w:sz w:val="24"/>
                <w:szCs w:val="24"/>
              </w:rPr>
              <w:t>График отпусков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29"/>
              <w:jc w:val="center"/>
            </w:pPr>
            <w:r w:rsidRPr="00BF1C8E">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10"/>
              <w:rPr>
                <w:color w:val="4C4C4C"/>
                <w:spacing w:val="-1"/>
                <w:sz w:val="24"/>
                <w:szCs w:val="24"/>
              </w:rPr>
            </w:pPr>
            <w:r w:rsidRPr="00BF1C8E">
              <w:rPr>
                <w:color w:val="4C4C4C"/>
                <w:spacing w:val="-1"/>
                <w:sz w:val="24"/>
                <w:szCs w:val="24"/>
              </w:rPr>
              <w:t>И.О. Инспектора</w:t>
            </w:r>
          </w:p>
          <w:p w:rsidR="000C6DCE" w:rsidRPr="00BF1C8E" w:rsidRDefault="000C6DCE" w:rsidP="00DD756A">
            <w:pPr>
              <w:shd w:val="clear" w:color="auto" w:fill="FFFFFF"/>
              <w:ind w:left="5"/>
            </w:pPr>
            <w:r w:rsidRPr="00BF1C8E">
              <w:rPr>
                <w:color w:val="000000"/>
                <w:spacing w:val="-3"/>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pPr>
            <w:r w:rsidRPr="00BF1C8E">
              <w:rPr>
                <w:color w:val="000000"/>
                <w:spacing w:val="-4"/>
                <w:sz w:val="24"/>
                <w:szCs w:val="24"/>
              </w:rPr>
              <w:t>Ежегодно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rPr>
                <w:color w:val="4C4C4C"/>
                <w:spacing w:val="-1"/>
                <w:sz w:val="24"/>
                <w:szCs w:val="24"/>
              </w:rPr>
            </w:pPr>
            <w:r w:rsidRPr="00BF1C8E">
              <w:rPr>
                <w:color w:val="4C4C4C"/>
                <w:spacing w:val="-1"/>
                <w:sz w:val="24"/>
                <w:szCs w:val="24"/>
              </w:rPr>
              <w:t>И.О. Инспектора</w:t>
            </w:r>
          </w:p>
          <w:p w:rsidR="000C6DCE" w:rsidRPr="00BF1C8E" w:rsidRDefault="000C6DCE" w:rsidP="00DD756A">
            <w:pPr>
              <w:shd w:val="clear" w:color="auto" w:fill="FFFFFF"/>
              <w:ind w:left="5"/>
            </w:pPr>
            <w:r w:rsidRPr="00BF1C8E">
              <w:rPr>
                <w:color w:val="000000"/>
                <w:spacing w:val="-3"/>
                <w:sz w:val="24"/>
                <w:szCs w:val="24"/>
              </w:rPr>
              <w:t>отд. кадров.</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rPr>
                <w:color w:val="4C4C4C"/>
                <w:sz w:val="24"/>
                <w:szCs w:val="24"/>
              </w:rPr>
            </w:pPr>
            <w:r w:rsidRPr="00BF1C8E">
              <w:rPr>
                <w:color w:val="4C4C4C"/>
                <w:sz w:val="24"/>
                <w:szCs w:val="24"/>
              </w:rPr>
              <w:t>И.О. Инспектора</w:t>
            </w:r>
          </w:p>
          <w:p w:rsidR="000C6DCE" w:rsidRPr="00BF1C8E" w:rsidRDefault="000C6DCE" w:rsidP="00DD756A">
            <w:pPr>
              <w:shd w:val="clear" w:color="auto" w:fill="FFFFFF"/>
            </w:pPr>
            <w:r w:rsidRPr="00BF1C8E">
              <w:rPr>
                <w:color w:val="000000"/>
                <w:spacing w:val="-2"/>
                <w:sz w:val="24"/>
                <w:szCs w:val="24"/>
              </w:rPr>
              <w:t>отд. 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rPr>
                <w:color w:val="4C4C4C"/>
                <w:spacing w:val="-3"/>
                <w:sz w:val="24"/>
                <w:szCs w:val="24"/>
              </w:rPr>
            </w:pPr>
            <w:r w:rsidRPr="00BF1C8E">
              <w:rPr>
                <w:color w:val="4C4C4C"/>
                <w:spacing w:val="-3"/>
                <w:sz w:val="24"/>
                <w:szCs w:val="24"/>
              </w:rPr>
              <w:t>По истечении</w:t>
            </w:r>
          </w:p>
          <w:p w:rsidR="000C6DCE" w:rsidRPr="00BF1C8E" w:rsidRDefault="000C6DCE" w:rsidP="00DD756A">
            <w:pPr>
              <w:shd w:val="clear" w:color="auto" w:fill="FFFFFF"/>
            </w:pPr>
            <w:r w:rsidRPr="00BF1C8E">
              <w:rPr>
                <w:color w:val="4C4C4C"/>
                <w:spacing w:val="-3"/>
                <w:sz w:val="24"/>
                <w:szCs w:val="24"/>
              </w:rPr>
              <w:t>отчетного года.</w:t>
            </w:r>
          </w:p>
        </w:tc>
      </w:tr>
      <w:tr w:rsidR="000C6DCE" w:rsidRPr="00BF1C8E" w:rsidTr="00DD756A">
        <w:trPr>
          <w:trHeight w:val="58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29"/>
              <w:rPr>
                <w:color w:val="4C4C4C"/>
                <w:spacing w:val="-1"/>
                <w:sz w:val="24"/>
                <w:szCs w:val="24"/>
              </w:rPr>
            </w:pPr>
            <w:r w:rsidRPr="00BF1C8E">
              <w:rPr>
                <w:color w:val="4C4C4C"/>
                <w:spacing w:val="-1"/>
                <w:sz w:val="24"/>
                <w:szCs w:val="24"/>
              </w:rPr>
              <w:t>Книга регистрации</w:t>
            </w:r>
          </w:p>
          <w:p w:rsidR="000C6DCE" w:rsidRPr="00BF1C8E" w:rsidRDefault="000C6DCE" w:rsidP="00DD756A">
            <w:pPr>
              <w:shd w:val="clear" w:color="auto" w:fill="FFFFFF"/>
              <w:ind w:left="24"/>
            </w:pPr>
            <w:r w:rsidRPr="00BF1C8E">
              <w:rPr>
                <w:color w:val="000000"/>
                <w:spacing w:val="-1"/>
                <w:sz w:val="24"/>
                <w:szCs w:val="24"/>
              </w:rPr>
              <w:t>Трудовых договоров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24"/>
            </w:pPr>
            <w:r w:rsidRPr="00BF1C8E">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10"/>
              <w:rPr>
                <w:color w:val="4C4C4C"/>
                <w:spacing w:val="-1"/>
                <w:sz w:val="24"/>
                <w:szCs w:val="24"/>
              </w:rPr>
            </w:pPr>
            <w:r w:rsidRPr="00BF1C8E">
              <w:rPr>
                <w:color w:val="4C4C4C"/>
                <w:spacing w:val="-1"/>
                <w:sz w:val="24"/>
                <w:szCs w:val="24"/>
              </w:rPr>
              <w:t>И.О. Инспектора</w:t>
            </w:r>
          </w:p>
          <w:p w:rsidR="000C6DCE" w:rsidRPr="00BF1C8E" w:rsidRDefault="000C6DCE" w:rsidP="00DD756A">
            <w:pPr>
              <w:shd w:val="clear" w:color="auto" w:fill="FFFFFF"/>
              <w:ind w:left="10"/>
            </w:pPr>
            <w:r w:rsidRPr="00BF1C8E">
              <w:rPr>
                <w:color w:val="000000"/>
                <w:spacing w:val="-4"/>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rPr>
                <w:color w:val="000000"/>
                <w:spacing w:val="-2"/>
                <w:sz w:val="24"/>
                <w:szCs w:val="24"/>
              </w:rPr>
            </w:pPr>
            <w:r w:rsidRPr="00BF1C8E">
              <w:rPr>
                <w:color w:val="000000"/>
                <w:spacing w:val="-2"/>
                <w:sz w:val="24"/>
                <w:szCs w:val="24"/>
              </w:rPr>
              <w:t>На дату заключения</w:t>
            </w:r>
          </w:p>
          <w:p w:rsidR="000C6DCE" w:rsidRPr="00BF1C8E" w:rsidRDefault="000C6DCE" w:rsidP="00DD756A">
            <w:pPr>
              <w:shd w:val="clear" w:color="auto" w:fill="FFFFFF"/>
            </w:pPr>
            <w:r w:rsidRPr="00BF1C8E">
              <w:rPr>
                <w:color w:val="4C4C4C"/>
                <w:spacing w:val="-4"/>
                <w:sz w:val="24"/>
                <w:szCs w:val="24"/>
              </w:rPr>
              <w:t>договора.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rPr>
                <w:color w:val="4C4C4C"/>
                <w:spacing w:val="-1"/>
                <w:sz w:val="24"/>
                <w:szCs w:val="24"/>
              </w:rPr>
            </w:pPr>
            <w:r w:rsidRPr="00BF1C8E">
              <w:rPr>
                <w:color w:val="4C4C4C"/>
                <w:spacing w:val="-1"/>
                <w:sz w:val="24"/>
                <w:szCs w:val="24"/>
              </w:rPr>
              <w:t>И.О. Инспектора</w:t>
            </w:r>
          </w:p>
          <w:p w:rsidR="000C6DCE" w:rsidRPr="00BF1C8E" w:rsidRDefault="000C6DCE" w:rsidP="00DD756A">
            <w:pPr>
              <w:shd w:val="clear" w:color="auto" w:fill="FFFFFF"/>
              <w:ind w:left="5"/>
            </w:pPr>
            <w:r w:rsidRPr="00BF1C8E">
              <w:rPr>
                <w:color w:val="000000"/>
                <w:spacing w:val="-3"/>
                <w:sz w:val="24"/>
                <w:szCs w:val="24"/>
              </w:rPr>
              <w:t>отд. кадров.</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rPr>
                <w:color w:val="4C4C4C"/>
                <w:sz w:val="24"/>
                <w:szCs w:val="24"/>
              </w:rPr>
            </w:pPr>
            <w:r w:rsidRPr="00BF1C8E">
              <w:rPr>
                <w:color w:val="4C4C4C"/>
                <w:sz w:val="24"/>
                <w:szCs w:val="24"/>
              </w:rPr>
              <w:t>И.О. Инспектора</w:t>
            </w:r>
          </w:p>
          <w:p w:rsidR="000C6DCE" w:rsidRPr="00BF1C8E" w:rsidRDefault="000C6DCE" w:rsidP="00DD756A">
            <w:pPr>
              <w:shd w:val="clear" w:color="auto" w:fill="FFFFFF"/>
            </w:pPr>
            <w:r w:rsidRPr="00BF1C8E">
              <w:rPr>
                <w:color w:val="000000"/>
                <w:spacing w:val="-1"/>
                <w:sz w:val="24"/>
                <w:szCs w:val="24"/>
              </w:rPr>
              <w:t>отд . 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4C4C4C"/>
                <w:spacing w:val="1"/>
                <w:sz w:val="24"/>
                <w:szCs w:val="24"/>
              </w:rPr>
              <w:t>По окончании книги.</w:t>
            </w:r>
          </w:p>
        </w:tc>
      </w:tr>
      <w:tr w:rsidR="000C6DCE" w:rsidRPr="00BF1C8E" w:rsidTr="00DD756A">
        <w:trPr>
          <w:trHeight w:val="1740"/>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34"/>
              <w:rPr>
                <w:color w:val="4C4C4C"/>
                <w:spacing w:val="-1"/>
                <w:sz w:val="24"/>
                <w:szCs w:val="24"/>
              </w:rPr>
            </w:pPr>
            <w:r w:rsidRPr="00BF1C8E">
              <w:rPr>
                <w:color w:val="4C4C4C"/>
                <w:spacing w:val="-1"/>
                <w:sz w:val="24"/>
                <w:szCs w:val="24"/>
              </w:rPr>
              <w:lastRenderedPageBreak/>
              <w:t>Заключение ревизионной</w:t>
            </w:r>
          </w:p>
          <w:p w:rsidR="000C6DCE" w:rsidRPr="00BF1C8E" w:rsidRDefault="000C6DCE" w:rsidP="00DD756A">
            <w:pPr>
              <w:shd w:val="clear" w:color="auto" w:fill="FFFFFF"/>
              <w:ind w:left="34"/>
              <w:rPr>
                <w:color w:val="4C4C4C"/>
                <w:spacing w:val="-1"/>
                <w:sz w:val="24"/>
                <w:szCs w:val="24"/>
              </w:rPr>
            </w:pPr>
            <w:r w:rsidRPr="00BF1C8E">
              <w:rPr>
                <w:color w:val="000000"/>
                <w:sz w:val="24"/>
                <w:szCs w:val="24"/>
              </w:rPr>
              <w:t>Комиссии, аудитора</w:t>
            </w:r>
          </w:p>
          <w:p w:rsidR="000C6DCE" w:rsidRPr="00BF1C8E" w:rsidRDefault="000C6DCE" w:rsidP="00DD756A">
            <w:pPr>
              <w:shd w:val="clear" w:color="auto" w:fill="FFFFFF"/>
              <w:ind w:left="34"/>
              <w:rPr>
                <w:color w:val="4C4C4C"/>
                <w:spacing w:val="-1"/>
                <w:sz w:val="24"/>
                <w:szCs w:val="24"/>
              </w:rPr>
            </w:pPr>
            <w:r w:rsidRPr="00BF1C8E">
              <w:rPr>
                <w:color w:val="000000"/>
                <w:spacing w:val="-1"/>
                <w:sz w:val="24"/>
                <w:szCs w:val="24"/>
              </w:rPr>
              <w:t>(аудиторской фирмы ) ,</w:t>
            </w:r>
          </w:p>
          <w:p w:rsidR="000C6DCE" w:rsidRPr="00BF1C8E" w:rsidRDefault="000C6DCE" w:rsidP="00DD756A">
            <w:pPr>
              <w:shd w:val="clear" w:color="auto" w:fill="FFFFFF"/>
              <w:ind w:left="34"/>
              <w:rPr>
                <w:color w:val="4C4C4C"/>
                <w:spacing w:val="-1"/>
                <w:sz w:val="24"/>
                <w:szCs w:val="24"/>
              </w:rPr>
            </w:pPr>
            <w:r w:rsidRPr="00BF1C8E">
              <w:rPr>
                <w:color w:val="000000"/>
                <w:spacing w:val="-1"/>
                <w:sz w:val="24"/>
                <w:szCs w:val="24"/>
              </w:rPr>
              <w:t>государственных и</w:t>
            </w:r>
          </w:p>
          <w:p w:rsidR="000C6DCE" w:rsidRPr="00BF1C8E" w:rsidRDefault="000C6DCE" w:rsidP="00DD756A">
            <w:pPr>
              <w:shd w:val="clear" w:color="auto" w:fill="FFFFFF"/>
              <w:ind w:left="34"/>
              <w:rPr>
                <w:color w:val="4C4C4C"/>
                <w:spacing w:val="-1"/>
                <w:sz w:val="24"/>
                <w:szCs w:val="24"/>
              </w:rPr>
            </w:pPr>
            <w:r w:rsidRPr="00BF1C8E">
              <w:rPr>
                <w:color w:val="000000"/>
                <w:spacing w:val="-1"/>
                <w:sz w:val="24"/>
                <w:szCs w:val="24"/>
              </w:rPr>
              <w:t>муниципальных органов</w:t>
            </w:r>
          </w:p>
          <w:p w:rsidR="000C6DCE" w:rsidRPr="00BF1C8E" w:rsidRDefault="000C6DCE" w:rsidP="00DD756A">
            <w:pPr>
              <w:shd w:val="clear" w:color="auto" w:fill="FFFFFF"/>
              <w:ind w:left="38"/>
            </w:pPr>
            <w:r w:rsidRPr="00BF1C8E">
              <w:rPr>
                <w:color w:val="4C4C4C"/>
                <w:spacing w:val="-1"/>
                <w:sz w:val="24"/>
                <w:szCs w:val="24"/>
              </w:rPr>
              <w:t>финансового контроля.</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29"/>
            </w:pPr>
            <w:r w:rsidRPr="00BF1C8E">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10"/>
              <w:rPr>
                <w:color w:val="4C4C4C"/>
                <w:spacing w:val="-2"/>
                <w:sz w:val="24"/>
                <w:szCs w:val="24"/>
              </w:rPr>
            </w:pPr>
            <w:r w:rsidRPr="00BF1C8E">
              <w:rPr>
                <w:color w:val="4C4C4C"/>
                <w:spacing w:val="-2"/>
                <w:sz w:val="24"/>
                <w:szCs w:val="24"/>
              </w:rPr>
              <w:t>Исполняющая</w:t>
            </w:r>
          </w:p>
          <w:p w:rsidR="000C6DCE" w:rsidRPr="00BF1C8E" w:rsidRDefault="000C6DCE" w:rsidP="00DD756A">
            <w:pPr>
              <w:shd w:val="clear" w:color="auto" w:fill="FFFFFF"/>
              <w:ind w:left="10"/>
            </w:pPr>
            <w:r w:rsidRPr="00BF1C8E">
              <w:rPr>
                <w:color w:val="4C4C4C"/>
                <w:spacing w:val="-3"/>
                <w:sz w:val="24"/>
                <w:szCs w:val="24"/>
              </w:rPr>
              <w:t>организация.</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pPr>
            <w:r w:rsidRPr="00BF1C8E">
              <w:rPr>
                <w:color w:val="000000"/>
                <w:spacing w:val="-3"/>
                <w:sz w:val="24"/>
                <w:szCs w:val="24"/>
              </w:rPr>
              <w:t>По факту</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pPr>
            <w:r w:rsidRPr="00BF1C8E">
              <w:rPr>
                <w:color w:val="000000"/>
                <w:spacing w:val="-3"/>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2"/>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rPr>
                <w:color w:val="4C4C4C"/>
                <w:spacing w:val="-2"/>
                <w:sz w:val="24"/>
                <w:szCs w:val="24"/>
              </w:rPr>
            </w:pPr>
            <w:r w:rsidRPr="00BF1C8E">
              <w:rPr>
                <w:color w:val="4C4C4C"/>
                <w:spacing w:val="-2"/>
                <w:sz w:val="24"/>
                <w:szCs w:val="24"/>
              </w:rPr>
              <w:t>По истечении</w:t>
            </w:r>
          </w:p>
          <w:p w:rsidR="000C6DCE" w:rsidRPr="00BF1C8E" w:rsidRDefault="000C6DCE" w:rsidP="00DD756A">
            <w:pPr>
              <w:shd w:val="clear" w:color="auto" w:fill="FFFFFF"/>
            </w:pPr>
            <w:r w:rsidRPr="00BF1C8E">
              <w:rPr>
                <w:color w:val="000000"/>
                <w:spacing w:val="-3"/>
                <w:sz w:val="24"/>
                <w:szCs w:val="24"/>
              </w:rPr>
              <w:t>отчетного года.</w:t>
            </w:r>
          </w:p>
        </w:tc>
      </w:tr>
      <w:tr w:rsidR="000C6DCE" w:rsidRPr="00BF1C8E" w:rsidTr="00DD756A">
        <w:trPr>
          <w:trHeight w:val="2957"/>
        </w:trPr>
        <w:tc>
          <w:tcPr>
            <w:tcW w:w="3350" w:type="dxa"/>
            <w:gridSpan w:val="2"/>
            <w:tcBorders>
              <w:top w:val="single" w:sz="6" w:space="0" w:color="auto"/>
              <w:left w:val="single" w:sz="6" w:space="0" w:color="auto"/>
              <w:right w:val="single" w:sz="6" w:space="0" w:color="auto"/>
            </w:tcBorders>
            <w:shd w:val="clear" w:color="auto" w:fill="FFFFFF"/>
          </w:tcPr>
          <w:p w:rsidR="000C6DCE" w:rsidRPr="00BF1C8E" w:rsidRDefault="000C6DCE" w:rsidP="00DD756A">
            <w:pPr>
              <w:shd w:val="clear" w:color="auto" w:fill="FFFFFF"/>
              <w:ind w:left="38"/>
              <w:rPr>
                <w:color w:val="4C4C4C"/>
                <w:spacing w:val="-1"/>
                <w:sz w:val="24"/>
                <w:szCs w:val="24"/>
              </w:rPr>
            </w:pPr>
            <w:r w:rsidRPr="00BF1C8E">
              <w:rPr>
                <w:color w:val="4C4C4C"/>
                <w:spacing w:val="-1"/>
                <w:sz w:val="24"/>
                <w:szCs w:val="24"/>
              </w:rPr>
              <w:t>Планы и отчеты</w:t>
            </w:r>
          </w:p>
          <w:p w:rsidR="000C6DCE" w:rsidRPr="00BF1C8E" w:rsidRDefault="000C6DCE" w:rsidP="00DD756A">
            <w:pPr>
              <w:shd w:val="clear" w:color="auto" w:fill="FFFFFF"/>
              <w:ind w:left="38"/>
            </w:pPr>
            <w:r w:rsidRPr="00BF1C8E">
              <w:rPr>
                <w:color w:val="4C4C4C"/>
                <w:spacing w:val="-1"/>
                <w:sz w:val="24"/>
                <w:szCs w:val="24"/>
              </w:rPr>
              <w:t>(финансовый; финансирова-</w:t>
            </w:r>
          </w:p>
          <w:p w:rsidR="000C6DCE" w:rsidRPr="00BF1C8E" w:rsidRDefault="000C6DCE" w:rsidP="00DD756A">
            <w:pPr>
              <w:shd w:val="clear" w:color="auto" w:fill="FFFFFF"/>
              <w:ind w:left="38"/>
              <w:jc w:val="both"/>
            </w:pPr>
            <w:r w:rsidRPr="00BF1C8E">
              <w:rPr>
                <w:color w:val="000000"/>
                <w:spacing w:val="1"/>
                <w:sz w:val="24"/>
                <w:szCs w:val="24"/>
              </w:rPr>
              <w:t>ния и кредитования; валют-</w:t>
            </w:r>
          </w:p>
          <w:p w:rsidR="000C6DCE" w:rsidRPr="00BF1C8E" w:rsidRDefault="000C6DCE" w:rsidP="00DD756A">
            <w:pPr>
              <w:shd w:val="clear" w:color="auto" w:fill="FFFFFF"/>
              <w:ind w:left="38"/>
            </w:pPr>
            <w:r w:rsidRPr="00BF1C8E">
              <w:rPr>
                <w:color w:val="000000"/>
                <w:spacing w:val="2"/>
                <w:sz w:val="24"/>
                <w:szCs w:val="24"/>
              </w:rPr>
              <w:t xml:space="preserve">ный; материальных </w:t>
            </w:r>
            <w:r w:rsidRPr="00BF1C8E">
              <w:rPr>
                <w:color w:val="000000"/>
                <w:spacing w:val="-1"/>
                <w:sz w:val="24"/>
                <w:szCs w:val="24"/>
              </w:rPr>
              <w:t xml:space="preserve">балансов; капитальных вложений ; по труду и заработной плате ; прибыли образования, распределение </w:t>
            </w:r>
            <w:r w:rsidRPr="00BF1C8E">
              <w:rPr>
                <w:color w:val="4C4C4C"/>
                <w:spacing w:val="-1"/>
                <w:sz w:val="24"/>
                <w:szCs w:val="24"/>
              </w:rPr>
              <w:t>и использование фондов ;</w:t>
            </w:r>
          </w:p>
          <w:p w:rsidR="000C6DCE" w:rsidRPr="00BF1C8E" w:rsidRDefault="000C6DCE" w:rsidP="00DD756A">
            <w:pPr>
              <w:shd w:val="clear" w:color="auto" w:fill="FFFFFF"/>
              <w:ind w:left="43"/>
            </w:pPr>
            <w:r w:rsidRPr="00BF1C8E">
              <w:rPr>
                <w:color w:val="000000"/>
                <w:spacing w:val="-1"/>
                <w:sz w:val="24"/>
                <w:szCs w:val="24"/>
              </w:rPr>
              <w:t>накопление и расходование</w:t>
            </w:r>
          </w:p>
          <w:p w:rsidR="000C6DCE" w:rsidRPr="00BF1C8E" w:rsidRDefault="000C6DCE" w:rsidP="00DD756A">
            <w:pPr>
              <w:shd w:val="clear" w:color="auto" w:fill="FFFFFF"/>
              <w:ind w:left="10"/>
            </w:pPr>
            <w:r w:rsidRPr="00BF1C8E">
              <w:rPr>
                <w:color w:val="000000"/>
                <w:sz w:val="24"/>
                <w:szCs w:val="24"/>
              </w:rPr>
              <w:t>оборотных средств)</w:t>
            </w:r>
          </w:p>
        </w:tc>
        <w:tc>
          <w:tcPr>
            <w:tcW w:w="790" w:type="dxa"/>
            <w:tcBorders>
              <w:top w:val="single" w:sz="6" w:space="0" w:color="auto"/>
              <w:left w:val="single" w:sz="6" w:space="0" w:color="auto"/>
              <w:right w:val="single" w:sz="6" w:space="0" w:color="auto"/>
            </w:tcBorders>
            <w:shd w:val="clear" w:color="auto" w:fill="FFFFFF"/>
          </w:tcPr>
          <w:p w:rsidR="000C6DCE" w:rsidRPr="00BF1C8E" w:rsidRDefault="000C6DCE" w:rsidP="00DD756A">
            <w:pPr>
              <w:shd w:val="clear" w:color="auto" w:fill="FFFFFF"/>
              <w:ind w:left="29"/>
            </w:pPr>
            <w:r w:rsidRPr="00BF1C8E">
              <w:rPr>
                <w:color w:val="000000"/>
                <w:sz w:val="24"/>
                <w:szCs w:val="24"/>
              </w:rPr>
              <w:t>1</w:t>
            </w:r>
          </w:p>
        </w:tc>
        <w:tc>
          <w:tcPr>
            <w:tcW w:w="2520" w:type="dxa"/>
            <w:tcBorders>
              <w:top w:val="single" w:sz="6" w:space="0" w:color="auto"/>
              <w:left w:val="single" w:sz="6" w:space="0" w:color="auto"/>
              <w:right w:val="single" w:sz="6" w:space="0" w:color="auto"/>
            </w:tcBorders>
            <w:shd w:val="clear" w:color="auto" w:fill="FFFFFF"/>
          </w:tcPr>
          <w:p w:rsidR="000C6DCE" w:rsidRPr="00BF1C8E" w:rsidRDefault="000C6DCE" w:rsidP="00DD756A">
            <w:pPr>
              <w:shd w:val="clear" w:color="auto" w:fill="FFFFFF"/>
              <w:ind w:left="19"/>
            </w:pPr>
            <w:r w:rsidRPr="00BF1C8E">
              <w:rPr>
                <w:color w:val="000000"/>
                <w:spacing w:val="-3"/>
                <w:sz w:val="24"/>
                <w:szCs w:val="24"/>
              </w:rPr>
              <w:t>Экономист</w:t>
            </w:r>
          </w:p>
        </w:tc>
        <w:tc>
          <w:tcPr>
            <w:tcW w:w="2520" w:type="dxa"/>
            <w:tcBorders>
              <w:top w:val="single" w:sz="6" w:space="0" w:color="auto"/>
              <w:left w:val="single" w:sz="6" w:space="0" w:color="auto"/>
              <w:right w:val="single" w:sz="6" w:space="0" w:color="auto"/>
            </w:tcBorders>
            <w:shd w:val="clear" w:color="auto" w:fill="FFFFFF"/>
          </w:tcPr>
          <w:p w:rsidR="000C6DCE" w:rsidRPr="00BF1C8E" w:rsidRDefault="000C6DCE" w:rsidP="00DD756A">
            <w:pPr>
              <w:shd w:val="clear" w:color="auto" w:fill="FFFFFF"/>
              <w:ind w:left="5"/>
            </w:pPr>
            <w:r w:rsidRPr="00BF1C8E">
              <w:rPr>
                <w:color w:val="4C4C4C"/>
                <w:spacing w:val="-3"/>
                <w:sz w:val="24"/>
                <w:szCs w:val="24"/>
              </w:rPr>
              <w:t>Ежегодно</w:t>
            </w:r>
          </w:p>
        </w:tc>
        <w:tc>
          <w:tcPr>
            <w:tcW w:w="1980" w:type="dxa"/>
            <w:tcBorders>
              <w:top w:val="single" w:sz="6" w:space="0" w:color="auto"/>
              <w:left w:val="single" w:sz="6" w:space="0" w:color="auto"/>
              <w:right w:val="single" w:sz="6" w:space="0" w:color="auto"/>
            </w:tcBorders>
            <w:shd w:val="clear" w:color="auto" w:fill="FFFFFF"/>
          </w:tcPr>
          <w:p w:rsidR="000C6DCE" w:rsidRPr="00BF1C8E" w:rsidRDefault="000C6DCE" w:rsidP="00DD756A">
            <w:pPr>
              <w:shd w:val="clear" w:color="auto" w:fill="FFFFFF"/>
              <w:ind w:left="10"/>
              <w:rPr>
                <w:color w:val="4C4C4C"/>
                <w:spacing w:val="-2"/>
                <w:sz w:val="24"/>
                <w:szCs w:val="24"/>
              </w:rPr>
            </w:pPr>
            <w:r w:rsidRPr="00BF1C8E">
              <w:rPr>
                <w:color w:val="4C4C4C"/>
                <w:spacing w:val="-2"/>
                <w:sz w:val="24"/>
                <w:szCs w:val="24"/>
              </w:rPr>
              <w:t>Генеральный</w:t>
            </w:r>
          </w:p>
          <w:p w:rsidR="000C6DCE" w:rsidRPr="00BF1C8E" w:rsidRDefault="000C6DCE" w:rsidP="00DD756A">
            <w:pPr>
              <w:shd w:val="clear" w:color="auto" w:fill="FFFFFF"/>
            </w:pPr>
            <w:r w:rsidRPr="00BF1C8E">
              <w:rPr>
                <w:color w:val="000000"/>
                <w:spacing w:val="-2"/>
                <w:sz w:val="24"/>
                <w:szCs w:val="24"/>
              </w:rPr>
              <w:t>директор</w:t>
            </w:r>
          </w:p>
        </w:tc>
        <w:tc>
          <w:tcPr>
            <w:tcW w:w="1983" w:type="dxa"/>
            <w:tcBorders>
              <w:top w:val="single" w:sz="6" w:space="0" w:color="auto"/>
              <w:left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4C4C4C"/>
                <w:spacing w:val="-1"/>
                <w:sz w:val="24"/>
                <w:szCs w:val="24"/>
              </w:rPr>
              <w:t>Экономист</w:t>
            </w:r>
          </w:p>
        </w:tc>
        <w:tc>
          <w:tcPr>
            <w:tcW w:w="1977" w:type="dxa"/>
            <w:tcBorders>
              <w:top w:val="single" w:sz="6" w:space="0" w:color="auto"/>
              <w:left w:val="single" w:sz="6" w:space="0" w:color="auto"/>
              <w:right w:val="single" w:sz="6" w:space="0" w:color="auto"/>
            </w:tcBorders>
            <w:shd w:val="clear" w:color="auto" w:fill="FFFFFF"/>
          </w:tcPr>
          <w:p w:rsidR="000C6DCE" w:rsidRPr="00BF1C8E" w:rsidRDefault="000C6DCE" w:rsidP="00DD756A">
            <w:pPr>
              <w:shd w:val="clear" w:color="auto" w:fill="FFFFFF"/>
              <w:rPr>
                <w:color w:val="000000"/>
                <w:spacing w:val="-3"/>
                <w:sz w:val="24"/>
                <w:szCs w:val="24"/>
              </w:rPr>
            </w:pPr>
            <w:r w:rsidRPr="00BF1C8E">
              <w:rPr>
                <w:color w:val="000000"/>
                <w:spacing w:val="-3"/>
                <w:sz w:val="24"/>
                <w:szCs w:val="24"/>
              </w:rPr>
              <w:t>По истечении</w:t>
            </w:r>
          </w:p>
          <w:p w:rsidR="000C6DCE" w:rsidRPr="00BF1C8E" w:rsidRDefault="000C6DCE" w:rsidP="00DD756A">
            <w:pPr>
              <w:shd w:val="clear" w:color="auto" w:fill="FFFFFF"/>
            </w:pPr>
            <w:r w:rsidRPr="00BF1C8E">
              <w:rPr>
                <w:color w:val="4C4C4C"/>
                <w:spacing w:val="-2"/>
                <w:sz w:val="24"/>
                <w:szCs w:val="24"/>
              </w:rPr>
              <w:t>отчетного года</w:t>
            </w:r>
          </w:p>
        </w:tc>
      </w:tr>
      <w:tr w:rsidR="000C6DCE" w:rsidRPr="00BF1C8E" w:rsidTr="00DD756A">
        <w:trPr>
          <w:trHeight w:val="915"/>
        </w:trPr>
        <w:tc>
          <w:tcPr>
            <w:tcW w:w="3350" w:type="dxa"/>
            <w:gridSpan w:val="2"/>
            <w:tcBorders>
              <w:top w:val="single" w:sz="4"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69" w:lineRule="exact"/>
              <w:ind w:left="5" w:right="77" w:hanging="34"/>
            </w:pPr>
            <w:r w:rsidRPr="00BF1C8E">
              <w:rPr>
                <w:color w:val="000000"/>
                <w:sz w:val="24"/>
                <w:szCs w:val="24"/>
              </w:rPr>
              <w:t xml:space="preserve">Договоры по хозяйственной, </w:t>
            </w:r>
            <w:r w:rsidRPr="00BF1C8E">
              <w:rPr>
                <w:color w:val="000000"/>
                <w:spacing w:val="-1"/>
                <w:sz w:val="24"/>
                <w:szCs w:val="24"/>
              </w:rPr>
              <w:t xml:space="preserve">финансовой инвестиционной </w:t>
            </w:r>
            <w:r w:rsidRPr="00BF1C8E">
              <w:rPr>
                <w:color w:val="000000"/>
                <w:spacing w:val="1"/>
                <w:sz w:val="24"/>
                <w:szCs w:val="24"/>
              </w:rPr>
              <w:t>деятельности.</w:t>
            </w:r>
          </w:p>
        </w:tc>
        <w:tc>
          <w:tcPr>
            <w:tcW w:w="790" w:type="dxa"/>
            <w:tcBorders>
              <w:top w:val="single" w:sz="4"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z w:val="24"/>
                <w:szCs w:val="24"/>
              </w:rPr>
              <w:t>2</w:t>
            </w:r>
          </w:p>
        </w:tc>
        <w:tc>
          <w:tcPr>
            <w:tcW w:w="2520" w:type="dxa"/>
            <w:tcBorders>
              <w:top w:val="single" w:sz="4"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t>Гл.бухгалтер</w:t>
            </w:r>
          </w:p>
        </w:tc>
        <w:tc>
          <w:tcPr>
            <w:tcW w:w="2520" w:type="dxa"/>
            <w:tcBorders>
              <w:top w:val="single" w:sz="4"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4"/>
                <w:sz w:val="24"/>
                <w:szCs w:val="24"/>
              </w:rPr>
              <w:t>Ежегодно</w:t>
            </w:r>
          </w:p>
        </w:tc>
        <w:tc>
          <w:tcPr>
            <w:tcW w:w="1980" w:type="dxa"/>
            <w:tcBorders>
              <w:top w:val="single" w:sz="4"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right="422" w:hanging="5"/>
            </w:pPr>
            <w:r w:rsidRPr="00BF1C8E">
              <w:rPr>
                <w:color w:val="000000"/>
                <w:spacing w:val="-2"/>
                <w:sz w:val="24"/>
                <w:szCs w:val="24"/>
              </w:rPr>
              <w:t xml:space="preserve">Генеральный </w:t>
            </w:r>
            <w:r w:rsidRPr="00BF1C8E">
              <w:rPr>
                <w:color w:val="000000"/>
                <w:sz w:val="24"/>
                <w:szCs w:val="24"/>
              </w:rPr>
              <w:t>директор</w:t>
            </w:r>
          </w:p>
        </w:tc>
        <w:tc>
          <w:tcPr>
            <w:tcW w:w="1983" w:type="dxa"/>
            <w:tcBorders>
              <w:top w:val="single" w:sz="4"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t>Гл.бухгалтер</w:t>
            </w:r>
          </w:p>
        </w:tc>
        <w:tc>
          <w:tcPr>
            <w:tcW w:w="1977" w:type="dxa"/>
            <w:tcBorders>
              <w:top w:val="single" w:sz="4"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69" w:lineRule="exact"/>
              <w:ind w:firstLine="5"/>
            </w:pPr>
            <w:r w:rsidRPr="00BF1C8E">
              <w:rPr>
                <w:color w:val="000000"/>
                <w:spacing w:val="-2"/>
                <w:sz w:val="24"/>
                <w:szCs w:val="24"/>
              </w:rPr>
              <w:t xml:space="preserve">По истечении срока </w:t>
            </w:r>
            <w:r w:rsidRPr="00BF1C8E">
              <w:rPr>
                <w:color w:val="000000"/>
                <w:sz w:val="24"/>
                <w:szCs w:val="24"/>
              </w:rPr>
              <w:t>действия договора.</w:t>
            </w:r>
          </w:p>
        </w:tc>
      </w:tr>
      <w:tr w:rsidR="000C6DCE" w:rsidRPr="00BF1C8E" w:rsidTr="00DD756A">
        <w:trPr>
          <w:trHeight w:val="915"/>
        </w:trPr>
        <w:tc>
          <w:tcPr>
            <w:tcW w:w="3350" w:type="dxa"/>
            <w:gridSpan w:val="2"/>
            <w:tcBorders>
              <w:top w:val="single" w:sz="4"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69" w:lineRule="exact"/>
              <w:ind w:left="5" w:right="77" w:hanging="34"/>
              <w:rPr>
                <w:color w:val="000000"/>
                <w:sz w:val="24"/>
                <w:szCs w:val="24"/>
              </w:rPr>
            </w:pPr>
            <w:r w:rsidRPr="00BF1C8E">
              <w:rPr>
                <w:color w:val="000000"/>
                <w:sz w:val="24"/>
                <w:szCs w:val="24"/>
              </w:rPr>
              <w:t>Договоры на аренду помещений</w:t>
            </w:r>
          </w:p>
        </w:tc>
        <w:tc>
          <w:tcPr>
            <w:tcW w:w="790" w:type="dxa"/>
            <w:tcBorders>
              <w:top w:val="single" w:sz="4"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rPr>
                <w:color w:val="000000"/>
                <w:sz w:val="24"/>
                <w:szCs w:val="24"/>
              </w:rPr>
            </w:pPr>
            <w:r w:rsidRPr="00BF1C8E">
              <w:rPr>
                <w:color w:val="000000"/>
                <w:sz w:val="24"/>
                <w:szCs w:val="24"/>
              </w:rPr>
              <w:t>1</w:t>
            </w:r>
          </w:p>
        </w:tc>
        <w:tc>
          <w:tcPr>
            <w:tcW w:w="2520" w:type="dxa"/>
            <w:tcBorders>
              <w:top w:val="single" w:sz="4"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p>
          <w:p w:rsidR="000C6DCE" w:rsidRPr="00BF1C8E" w:rsidRDefault="000C6DCE" w:rsidP="00DD756A">
            <w:pPr>
              <w:shd w:val="clear" w:color="auto" w:fill="FFFFFF"/>
            </w:pPr>
            <w:r w:rsidRPr="00BF1C8E">
              <w:t>Гл.бухгалтер</w:t>
            </w:r>
          </w:p>
        </w:tc>
        <w:tc>
          <w:tcPr>
            <w:tcW w:w="2520" w:type="dxa"/>
            <w:tcBorders>
              <w:top w:val="single" w:sz="4"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rPr>
                <w:color w:val="000000"/>
                <w:spacing w:val="-4"/>
                <w:sz w:val="24"/>
                <w:szCs w:val="24"/>
              </w:rPr>
            </w:pPr>
          </w:p>
          <w:p w:rsidR="000C6DCE" w:rsidRPr="00BF1C8E" w:rsidRDefault="000C6DCE" w:rsidP="00DD756A">
            <w:pPr>
              <w:shd w:val="clear" w:color="auto" w:fill="FFFFFF"/>
              <w:rPr>
                <w:color w:val="000000"/>
                <w:spacing w:val="-4"/>
                <w:sz w:val="24"/>
                <w:szCs w:val="24"/>
              </w:rPr>
            </w:pPr>
            <w:r w:rsidRPr="00BF1C8E">
              <w:rPr>
                <w:color w:val="000000"/>
                <w:spacing w:val="-4"/>
                <w:sz w:val="24"/>
                <w:szCs w:val="24"/>
              </w:rPr>
              <w:t>По мере заключения</w:t>
            </w:r>
          </w:p>
        </w:tc>
        <w:tc>
          <w:tcPr>
            <w:tcW w:w="1980" w:type="dxa"/>
            <w:tcBorders>
              <w:top w:val="single" w:sz="4"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right="422" w:hanging="5"/>
              <w:rPr>
                <w:color w:val="000000"/>
                <w:spacing w:val="-2"/>
                <w:sz w:val="24"/>
                <w:szCs w:val="24"/>
              </w:rPr>
            </w:pPr>
          </w:p>
          <w:p w:rsidR="000C6DCE" w:rsidRPr="00BF1C8E" w:rsidRDefault="000C6DCE" w:rsidP="00DD756A">
            <w:pPr>
              <w:shd w:val="clear" w:color="auto" w:fill="FFFFFF"/>
              <w:spacing w:line="274" w:lineRule="exact"/>
              <w:ind w:right="422" w:hanging="5"/>
              <w:rPr>
                <w:color w:val="000000"/>
                <w:spacing w:val="-2"/>
                <w:sz w:val="24"/>
                <w:szCs w:val="24"/>
              </w:rPr>
            </w:pPr>
            <w:r w:rsidRPr="00BF1C8E">
              <w:rPr>
                <w:color w:val="000000"/>
                <w:spacing w:val="-2"/>
                <w:sz w:val="24"/>
                <w:szCs w:val="24"/>
              </w:rPr>
              <w:t xml:space="preserve">Генеральный </w:t>
            </w:r>
            <w:r w:rsidRPr="00BF1C8E">
              <w:rPr>
                <w:color w:val="000000"/>
                <w:sz w:val="24"/>
                <w:szCs w:val="24"/>
              </w:rPr>
              <w:t>директор</w:t>
            </w:r>
          </w:p>
        </w:tc>
        <w:tc>
          <w:tcPr>
            <w:tcW w:w="1983" w:type="dxa"/>
            <w:tcBorders>
              <w:top w:val="single" w:sz="4"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rPr>
                <w:color w:val="505050"/>
                <w:sz w:val="24"/>
                <w:szCs w:val="24"/>
              </w:rPr>
            </w:pPr>
          </w:p>
          <w:p w:rsidR="000C6DCE" w:rsidRPr="00BF1C8E" w:rsidRDefault="000C6DCE" w:rsidP="00DD756A">
            <w:pPr>
              <w:shd w:val="clear" w:color="auto" w:fill="FFFFFF"/>
              <w:rPr>
                <w:color w:val="505050"/>
                <w:sz w:val="24"/>
                <w:szCs w:val="24"/>
              </w:rPr>
            </w:pPr>
            <w:r w:rsidRPr="00BF1C8E">
              <w:t>Гл.бухгалтер</w:t>
            </w:r>
          </w:p>
        </w:tc>
        <w:tc>
          <w:tcPr>
            <w:tcW w:w="1977" w:type="dxa"/>
            <w:tcBorders>
              <w:top w:val="single" w:sz="4"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69" w:lineRule="exact"/>
              <w:ind w:firstLine="5"/>
              <w:rPr>
                <w:color w:val="000000"/>
                <w:spacing w:val="-2"/>
                <w:sz w:val="24"/>
                <w:szCs w:val="24"/>
              </w:rPr>
            </w:pPr>
          </w:p>
          <w:p w:rsidR="000C6DCE" w:rsidRPr="00BF1C8E" w:rsidRDefault="000C6DCE" w:rsidP="00DD756A">
            <w:pPr>
              <w:shd w:val="clear" w:color="auto" w:fill="FFFFFF"/>
              <w:spacing w:line="269" w:lineRule="exact"/>
              <w:ind w:firstLine="5"/>
              <w:rPr>
                <w:color w:val="000000"/>
                <w:spacing w:val="-2"/>
                <w:sz w:val="24"/>
                <w:szCs w:val="24"/>
              </w:rPr>
            </w:pPr>
            <w:r w:rsidRPr="00BF1C8E">
              <w:rPr>
                <w:color w:val="000000"/>
                <w:spacing w:val="-2"/>
                <w:sz w:val="24"/>
                <w:szCs w:val="24"/>
              </w:rPr>
              <w:t>постоянно</w:t>
            </w:r>
          </w:p>
        </w:tc>
      </w:tr>
      <w:tr w:rsidR="000C6DCE" w:rsidRPr="00BF1C8E" w:rsidTr="00DD756A">
        <w:trPr>
          <w:trHeight w:hRule="exact" w:val="1949"/>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left="19" w:right="53" w:hanging="19"/>
            </w:pPr>
            <w:r w:rsidRPr="00BF1C8E">
              <w:rPr>
                <w:color w:val="000000"/>
                <w:spacing w:val="1"/>
                <w:sz w:val="24"/>
                <w:szCs w:val="24"/>
              </w:rPr>
              <w:t xml:space="preserve">Бухгалтерская и налоговая </w:t>
            </w:r>
            <w:r w:rsidRPr="00BF1C8E">
              <w:rPr>
                <w:color w:val="000000"/>
                <w:spacing w:val="4"/>
                <w:sz w:val="24"/>
                <w:szCs w:val="24"/>
              </w:rPr>
              <w:t xml:space="preserve">отчетность (декларации, </w:t>
            </w:r>
            <w:r w:rsidRPr="00BF1C8E">
              <w:rPr>
                <w:color w:val="000000"/>
                <w:spacing w:val="-1"/>
                <w:sz w:val="24"/>
                <w:szCs w:val="24"/>
              </w:rPr>
              <w:t>расчеты по авансовым плате</w:t>
            </w:r>
            <w:r w:rsidRPr="00BF1C8E">
              <w:rPr>
                <w:color w:val="000000"/>
                <w:spacing w:val="-1"/>
                <w:sz w:val="24"/>
                <w:szCs w:val="24"/>
              </w:rPr>
              <w:softHyphen/>
            </w:r>
            <w:r w:rsidRPr="00BF1C8E">
              <w:rPr>
                <w:color w:val="000000"/>
                <w:spacing w:val="1"/>
                <w:sz w:val="24"/>
                <w:szCs w:val="24"/>
              </w:rPr>
              <w:t xml:space="preserve">жам, приложения к балансу, пояснительные записки, </w:t>
            </w:r>
            <w:r w:rsidRPr="00BF1C8E">
              <w:rPr>
                <w:color w:val="000000"/>
                <w:spacing w:val="2"/>
                <w:sz w:val="24"/>
                <w:szCs w:val="24"/>
              </w:rPr>
              <w:t xml:space="preserve">специализированные формы </w:t>
            </w:r>
            <w:r w:rsidRPr="00BF1C8E">
              <w:rPr>
                <w:color w:val="000000"/>
                <w:sz w:val="24"/>
                <w:szCs w:val="24"/>
              </w:rPr>
              <w:t>к ним)</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2"/>
                <w:sz w:val="24"/>
                <w:szCs w:val="24"/>
              </w:rPr>
              <w:t>Гл. 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505050"/>
                <w:spacing w:val="-2"/>
                <w:sz w:val="24"/>
                <w:szCs w:val="24"/>
              </w:rPr>
              <w:t>Ежеквартально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firstLine="5"/>
            </w:pPr>
            <w:r w:rsidRPr="00BF1C8E">
              <w:rPr>
                <w:color w:val="000000"/>
                <w:sz w:val="24"/>
                <w:szCs w:val="24"/>
              </w:rPr>
              <w:t xml:space="preserve">По истечении </w:t>
            </w:r>
            <w:r w:rsidRPr="00BF1C8E">
              <w:rPr>
                <w:color w:val="000000"/>
                <w:spacing w:val="-1"/>
                <w:sz w:val="24"/>
                <w:szCs w:val="24"/>
              </w:rPr>
              <w:t>отчетного года</w:t>
            </w:r>
          </w:p>
        </w:tc>
      </w:tr>
      <w:tr w:rsidR="000C6DCE" w:rsidRPr="00BF1C8E" w:rsidTr="00DD756A">
        <w:trPr>
          <w:trHeight w:hRule="exact" w:val="1670"/>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left="29" w:right="115" w:hanging="10"/>
            </w:pPr>
            <w:r w:rsidRPr="00BF1C8E">
              <w:rPr>
                <w:color w:val="000000"/>
                <w:spacing w:val="1"/>
                <w:sz w:val="24"/>
                <w:szCs w:val="24"/>
              </w:rPr>
              <w:lastRenderedPageBreak/>
              <w:t xml:space="preserve">Передаточные, </w:t>
            </w:r>
            <w:r w:rsidRPr="00BF1C8E">
              <w:rPr>
                <w:color w:val="000000"/>
                <w:spacing w:val="2"/>
                <w:sz w:val="24"/>
                <w:szCs w:val="24"/>
              </w:rPr>
              <w:t xml:space="preserve">разделительные, ликвидационные балансы </w:t>
            </w:r>
            <w:r w:rsidRPr="00BF1C8E">
              <w:rPr>
                <w:color w:val="000000"/>
                <w:spacing w:val="1"/>
                <w:sz w:val="24"/>
                <w:szCs w:val="24"/>
              </w:rPr>
              <w:t xml:space="preserve">пояснительные записки, </w:t>
            </w:r>
            <w:r w:rsidRPr="00BF1C8E">
              <w:rPr>
                <w:color w:val="000000"/>
                <w:sz w:val="24"/>
                <w:szCs w:val="24"/>
              </w:rPr>
              <w:t xml:space="preserve">специализированные формы </w:t>
            </w:r>
            <w:r w:rsidRPr="00BF1C8E">
              <w:rPr>
                <w:color w:val="000000"/>
                <w:spacing w:val="-1"/>
                <w:sz w:val="24"/>
                <w:szCs w:val="24"/>
              </w:rPr>
              <w:t>к ним.</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pPr>
            <w:r w:rsidRPr="00BF1C8E">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2"/>
                <w:sz w:val="24"/>
                <w:szCs w:val="24"/>
              </w:rPr>
              <w:t>Гл. 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505050"/>
                <w:spacing w:val="-3"/>
                <w:sz w:val="24"/>
                <w:szCs w:val="24"/>
              </w:rPr>
              <w:t>При отчете</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right="140" w:firstLine="5"/>
            </w:pPr>
            <w:r w:rsidRPr="00BF1C8E">
              <w:rPr>
                <w:color w:val="000000"/>
                <w:sz w:val="24"/>
                <w:szCs w:val="24"/>
              </w:rPr>
              <w:t xml:space="preserve">По истечении </w:t>
            </w:r>
            <w:r w:rsidRPr="00BF1C8E">
              <w:rPr>
                <w:color w:val="000000"/>
                <w:spacing w:val="-1"/>
                <w:sz w:val="24"/>
                <w:szCs w:val="24"/>
              </w:rPr>
              <w:t>отчетного года</w:t>
            </w:r>
          </w:p>
        </w:tc>
      </w:tr>
      <w:tr w:rsidR="000C6DCE" w:rsidRPr="00BF1C8E" w:rsidTr="00DD756A">
        <w:trPr>
          <w:trHeight w:hRule="exact" w:val="56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38"/>
            </w:pPr>
            <w:r w:rsidRPr="00BF1C8E">
              <w:rPr>
                <w:color w:val="000000"/>
                <w:sz w:val="24"/>
                <w:szCs w:val="24"/>
              </w:rPr>
              <w:t>Учетная политика</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10"/>
            </w:pPr>
            <w:r w:rsidRPr="00BF1C8E">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pPr>
            <w:r w:rsidRPr="00BF1C8E">
              <w:rPr>
                <w:color w:val="000000"/>
                <w:spacing w:val="-2"/>
                <w:sz w:val="24"/>
                <w:szCs w:val="24"/>
              </w:rPr>
              <w:t>Гл. 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right="1166"/>
            </w:pPr>
            <w:r w:rsidRPr="00BF1C8E">
              <w:rPr>
                <w:color w:val="000000"/>
                <w:spacing w:val="-2"/>
                <w:sz w:val="24"/>
                <w:szCs w:val="24"/>
              </w:rPr>
              <w:t xml:space="preserve">Ежегодно </w:t>
            </w:r>
            <w:r w:rsidRPr="00BF1C8E">
              <w:rPr>
                <w:color w:val="000000"/>
                <w:spacing w:val="-4"/>
                <w:sz w:val="24"/>
                <w:szCs w:val="24"/>
              </w:rPr>
              <w:t>31 декабря.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pPr>
            <w:r w:rsidRPr="00BF1C8E">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right="140"/>
            </w:pPr>
            <w:r w:rsidRPr="00BF1C8E">
              <w:rPr>
                <w:color w:val="000000"/>
                <w:sz w:val="24"/>
                <w:szCs w:val="24"/>
              </w:rPr>
              <w:t xml:space="preserve">По истечении </w:t>
            </w:r>
            <w:r w:rsidRPr="00BF1C8E">
              <w:rPr>
                <w:color w:val="000000"/>
                <w:spacing w:val="-1"/>
                <w:sz w:val="24"/>
                <w:szCs w:val="24"/>
              </w:rPr>
              <w:t>отчетного года</w:t>
            </w:r>
          </w:p>
        </w:tc>
      </w:tr>
      <w:tr w:rsidR="000C6DCE" w:rsidRPr="00BF1C8E" w:rsidTr="00DD756A">
        <w:trPr>
          <w:trHeight w:hRule="exact" w:val="83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left="38" w:right="230" w:firstLine="10"/>
              <w:jc w:val="both"/>
            </w:pPr>
            <w:r w:rsidRPr="00BF1C8E">
              <w:rPr>
                <w:color w:val="000000"/>
                <w:spacing w:val="-1"/>
                <w:sz w:val="24"/>
                <w:szCs w:val="24"/>
              </w:rPr>
              <w:t xml:space="preserve">Бухгалтерские и налоговые </w:t>
            </w:r>
            <w:r w:rsidRPr="00BF1C8E">
              <w:rPr>
                <w:color w:val="000000"/>
                <w:spacing w:val="1"/>
                <w:sz w:val="24"/>
                <w:szCs w:val="24"/>
              </w:rPr>
              <w:t>учетные регистры. Оборотные ведомости</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38"/>
            </w:pPr>
            <w:r w:rsidRPr="00BF1C8E">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10"/>
            </w:pPr>
            <w:r w:rsidRPr="00BF1C8E">
              <w:rPr>
                <w:color w:val="000000"/>
                <w:spacing w:val="-3"/>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pPr>
            <w:r w:rsidRPr="00BF1C8E">
              <w:rPr>
                <w:color w:val="000000"/>
                <w:spacing w:val="-3"/>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pPr>
            <w:r w:rsidRPr="00BF1C8E">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right="140" w:firstLine="5"/>
            </w:pPr>
            <w:r w:rsidRPr="00BF1C8E">
              <w:rPr>
                <w:color w:val="000000"/>
                <w:sz w:val="24"/>
                <w:szCs w:val="24"/>
              </w:rPr>
              <w:t xml:space="preserve">По истечении </w:t>
            </w:r>
            <w:r w:rsidRPr="00BF1C8E">
              <w:rPr>
                <w:color w:val="000000"/>
                <w:spacing w:val="-1"/>
                <w:sz w:val="24"/>
                <w:szCs w:val="24"/>
              </w:rPr>
              <w:t>отчетного года</w:t>
            </w:r>
          </w:p>
        </w:tc>
      </w:tr>
      <w:tr w:rsidR="000C6DCE" w:rsidRPr="00BF1C8E" w:rsidTr="00DD756A">
        <w:trPr>
          <w:trHeight w:hRule="exact" w:val="1958"/>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left="53" w:right="240" w:firstLine="14"/>
              <w:jc w:val="both"/>
            </w:pPr>
            <w:r w:rsidRPr="00BF1C8E">
              <w:rPr>
                <w:color w:val="000000"/>
                <w:spacing w:val="1"/>
                <w:sz w:val="24"/>
                <w:szCs w:val="24"/>
              </w:rPr>
              <w:t xml:space="preserve">Первичные документы и приложения к ним , </w:t>
            </w:r>
            <w:r w:rsidRPr="00BF1C8E">
              <w:rPr>
                <w:color w:val="000000"/>
                <w:spacing w:val="2"/>
                <w:sz w:val="24"/>
                <w:szCs w:val="24"/>
              </w:rPr>
              <w:t xml:space="preserve">зафиксировавшие факт </w:t>
            </w:r>
            <w:r w:rsidRPr="00BF1C8E">
              <w:rPr>
                <w:color w:val="000000"/>
                <w:spacing w:val="-1"/>
                <w:sz w:val="24"/>
                <w:szCs w:val="24"/>
              </w:rPr>
              <w:t xml:space="preserve">совершения хозяйственной </w:t>
            </w:r>
            <w:r w:rsidRPr="00BF1C8E">
              <w:rPr>
                <w:color w:val="000000"/>
                <w:spacing w:val="4"/>
                <w:sz w:val="24"/>
                <w:szCs w:val="24"/>
              </w:rPr>
              <w:t xml:space="preserve">операции и являющиеся </w:t>
            </w:r>
            <w:r w:rsidRPr="00BF1C8E">
              <w:rPr>
                <w:color w:val="000000"/>
                <w:spacing w:val="1"/>
                <w:sz w:val="24"/>
                <w:szCs w:val="24"/>
              </w:rPr>
              <w:t>основанием для бухгалтерских записей.</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14"/>
            </w:pPr>
            <w:r w:rsidRPr="00BF1C8E">
              <w:rPr>
                <w:color w:val="000000"/>
                <w:spacing w:val="-3"/>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pPr>
            <w:r w:rsidRPr="00BF1C8E">
              <w:rPr>
                <w:color w:val="000000"/>
                <w:spacing w:val="-3"/>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pPr>
            <w:r w:rsidRPr="00BF1C8E">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pPr>
            <w:r w:rsidRPr="00BF1C8E">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right="140"/>
            </w:pPr>
            <w:r w:rsidRPr="00BF1C8E">
              <w:rPr>
                <w:color w:val="000000"/>
                <w:sz w:val="24"/>
                <w:szCs w:val="24"/>
              </w:rPr>
              <w:t xml:space="preserve">По истечении </w:t>
            </w:r>
            <w:r w:rsidRPr="00BF1C8E">
              <w:rPr>
                <w:color w:val="000000"/>
                <w:spacing w:val="-1"/>
                <w:sz w:val="24"/>
                <w:szCs w:val="24"/>
              </w:rPr>
              <w:t>отчетного года</w:t>
            </w:r>
          </w:p>
        </w:tc>
      </w:tr>
      <w:tr w:rsidR="000C6DCE" w:rsidRPr="00BF1C8E" w:rsidTr="00DD756A">
        <w:trPr>
          <w:trHeight w:hRule="exact" w:val="56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8"/>
            </w:pPr>
            <w:r w:rsidRPr="00BF1C8E">
              <w:rPr>
                <w:color w:val="505050"/>
                <w:spacing w:val="-2"/>
                <w:sz w:val="24"/>
                <w:szCs w:val="24"/>
              </w:rPr>
              <w:t>БАНК</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43"/>
            </w:pPr>
            <w:r w:rsidRPr="00BF1C8E">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14"/>
            </w:pPr>
            <w:r w:rsidRPr="00BF1C8E">
              <w:rPr>
                <w:color w:val="000000"/>
                <w:spacing w:val="-4"/>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pPr>
            <w:r w:rsidRPr="00BF1C8E">
              <w:rPr>
                <w:color w:val="505050"/>
                <w:spacing w:val="-4"/>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right="140" w:hanging="5"/>
            </w:pPr>
            <w:r w:rsidRPr="00BF1C8E">
              <w:rPr>
                <w:color w:val="000000"/>
                <w:sz w:val="24"/>
                <w:szCs w:val="24"/>
              </w:rPr>
              <w:t xml:space="preserve">По истечении </w:t>
            </w:r>
            <w:r w:rsidRPr="00BF1C8E">
              <w:rPr>
                <w:color w:val="000000"/>
                <w:spacing w:val="-1"/>
                <w:sz w:val="24"/>
                <w:szCs w:val="24"/>
              </w:rPr>
              <w:t>отчетного года</w:t>
            </w:r>
          </w:p>
        </w:tc>
      </w:tr>
      <w:tr w:rsidR="000C6DCE" w:rsidRPr="00BF1C8E" w:rsidTr="00DD756A">
        <w:trPr>
          <w:trHeight w:hRule="exact" w:val="58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62"/>
            </w:pPr>
            <w:r w:rsidRPr="00BF1C8E">
              <w:rPr>
                <w:color w:val="505050"/>
                <w:spacing w:val="-1"/>
                <w:sz w:val="24"/>
                <w:szCs w:val="24"/>
              </w:rPr>
              <w:t>КАССА</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24"/>
            </w:pPr>
            <w:r w:rsidRPr="00BF1C8E">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14"/>
            </w:pPr>
            <w:r w:rsidRPr="00BF1C8E">
              <w:rPr>
                <w:color w:val="000000"/>
                <w:spacing w:val="-3"/>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10"/>
            </w:pPr>
            <w:r w:rsidRPr="00BF1C8E">
              <w:rPr>
                <w:color w:val="000000"/>
                <w:spacing w:val="-4"/>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pPr>
            <w:r w:rsidRPr="00BF1C8E">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right="140" w:hanging="5"/>
            </w:pPr>
            <w:r w:rsidRPr="00BF1C8E">
              <w:rPr>
                <w:color w:val="000000"/>
                <w:sz w:val="24"/>
                <w:szCs w:val="24"/>
              </w:rPr>
              <w:t xml:space="preserve">По истечении </w:t>
            </w:r>
            <w:r w:rsidRPr="00BF1C8E">
              <w:rPr>
                <w:color w:val="000000"/>
                <w:spacing w:val="-1"/>
                <w:sz w:val="24"/>
                <w:szCs w:val="24"/>
              </w:rPr>
              <w:t>отчетного года</w:t>
            </w:r>
          </w:p>
        </w:tc>
      </w:tr>
      <w:tr w:rsidR="000C6DCE" w:rsidRPr="00BF1C8E" w:rsidTr="00DD756A">
        <w:trPr>
          <w:trHeight w:hRule="exact" w:val="57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pPr>
            <w:r w:rsidRPr="00BF1C8E">
              <w:rPr>
                <w:color w:val="4E4E4E"/>
                <w:spacing w:val="-1"/>
                <w:sz w:val="24"/>
                <w:szCs w:val="24"/>
              </w:rPr>
              <w:t>СЧЕТ - ФАКТУРЫ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1"/>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1"/>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1"/>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right="140" w:hanging="10"/>
            </w:pPr>
            <w:r w:rsidRPr="00BF1C8E">
              <w:rPr>
                <w:color w:val="000000"/>
                <w:spacing w:val="1"/>
                <w:sz w:val="24"/>
                <w:szCs w:val="24"/>
              </w:rPr>
              <w:t xml:space="preserve">По истечении </w:t>
            </w:r>
            <w:r w:rsidRPr="00BF1C8E">
              <w:rPr>
                <w:color w:val="000000"/>
                <w:spacing w:val="-1"/>
                <w:sz w:val="24"/>
                <w:szCs w:val="24"/>
              </w:rPr>
              <w:t>отчетного года</w:t>
            </w:r>
          </w:p>
        </w:tc>
      </w:tr>
      <w:tr w:rsidR="000C6DCE" w:rsidRPr="00BF1C8E" w:rsidTr="00DD756A">
        <w:trPr>
          <w:trHeight w:hRule="exact" w:val="557"/>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pPr>
            <w:r w:rsidRPr="00BF1C8E">
              <w:rPr>
                <w:color w:val="4E4E4E"/>
                <w:spacing w:val="3"/>
                <w:sz w:val="24"/>
                <w:szCs w:val="24"/>
              </w:rPr>
              <w:t>АВАНСОВЫЕ ОТЧЕТЫ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10"/>
            </w:pPr>
            <w:r w:rsidRPr="00BF1C8E">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2"/>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right="140" w:hanging="5"/>
            </w:pPr>
            <w:r w:rsidRPr="00BF1C8E">
              <w:rPr>
                <w:color w:val="000000"/>
                <w:sz w:val="24"/>
                <w:szCs w:val="24"/>
              </w:rPr>
              <w:t xml:space="preserve">По истечении </w:t>
            </w:r>
            <w:r w:rsidRPr="00BF1C8E">
              <w:rPr>
                <w:color w:val="000000"/>
                <w:spacing w:val="-1"/>
                <w:sz w:val="24"/>
                <w:szCs w:val="24"/>
              </w:rPr>
              <w:t>отчетного года</w:t>
            </w:r>
          </w:p>
        </w:tc>
      </w:tr>
      <w:tr w:rsidR="000C6DCE" w:rsidRPr="00BF1C8E" w:rsidTr="00DD756A">
        <w:trPr>
          <w:trHeight w:hRule="exact" w:val="557"/>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left="10" w:right="475" w:hanging="14"/>
            </w:pPr>
            <w:r w:rsidRPr="00BF1C8E">
              <w:rPr>
                <w:color w:val="4E4E4E"/>
                <w:sz w:val="24"/>
                <w:szCs w:val="24"/>
              </w:rPr>
              <w:t xml:space="preserve">ПРИЕМО-СДАТОЧНЫЕ </w:t>
            </w:r>
            <w:r w:rsidRPr="00BF1C8E">
              <w:rPr>
                <w:color w:val="4E4E4E"/>
                <w:spacing w:val="-2"/>
                <w:sz w:val="24"/>
                <w:szCs w:val="24"/>
              </w:rPr>
              <w:t>АКТЫ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3"/>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right="140"/>
            </w:pPr>
            <w:r w:rsidRPr="00BF1C8E">
              <w:rPr>
                <w:color w:val="000000"/>
                <w:sz w:val="24"/>
                <w:szCs w:val="24"/>
              </w:rPr>
              <w:t xml:space="preserve">По истечении </w:t>
            </w:r>
            <w:r w:rsidRPr="00BF1C8E">
              <w:rPr>
                <w:color w:val="000000"/>
                <w:spacing w:val="-1"/>
                <w:sz w:val="24"/>
                <w:szCs w:val="24"/>
              </w:rPr>
              <w:t>отчетного года</w:t>
            </w:r>
          </w:p>
        </w:tc>
      </w:tr>
      <w:tr w:rsidR="000C6DCE" w:rsidRPr="00BF1C8E" w:rsidTr="00DD756A">
        <w:trPr>
          <w:trHeight w:hRule="exact" w:val="557"/>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10"/>
            </w:pPr>
            <w:r w:rsidRPr="00BF1C8E">
              <w:rPr>
                <w:color w:val="4E4E4E"/>
                <w:spacing w:val="-1"/>
                <w:sz w:val="24"/>
                <w:szCs w:val="24"/>
              </w:rPr>
              <w:t>Товарные накладные</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1"/>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1"/>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right="140"/>
            </w:pPr>
            <w:r w:rsidRPr="00BF1C8E">
              <w:rPr>
                <w:color w:val="000000"/>
                <w:spacing w:val="1"/>
                <w:sz w:val="24"/>
                <w:szCs w:val="24"/>
              </w:rPr>
              <w:t xml:space="preserve">По истечении </w:t>
            </w:r>
            <w:r w:rsidRPr="00BF1C8E">
              <w:rPr>
                <w:color w:val="000000"/>
                <w:spacing w:val="-1"/>
                <w:sz w:val="24"/>
                <w:szCs w:val="24"/>
              </w:rPr>
              <w:t>отчетного года</w:t>
            </w:r>
          </w:p>
        </w:tc>
      </w:tr>
      <w:tr w:rsidR="000C6DCE" w:rsidRPr="00BF1C8E" w:rsidTr="00DD756A">
        <w:trPr>
          <w:trHeight w:hRule="exact" w:val="57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left="14" w:right="941" w:hanging="10"/>
            </w:pPr>
            <w:r w:rsidRPr="00BF1C8E">
              <w:rPr>
                <w:color w:val="000000"/>
                <w:spacing w:val="-1"/>
                <w:sz w:val="24"/>
                <w:szCs w:val="24"/>
              </w:rPr>
              <w:t xml:space="preserve">Расчетно-платежные </w:t>
            </w:r>
            <w:r w:rsidRPr="00BF1C8E">
              <w:rPr>
                <w:color w:val="000000"/>
                <w:sz w:val="24"/>
                <w:szCs w:val="24"/>
              </w:rPr>
              <w:t>ведомости</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19"/>
            </w:pPr>
            <w:r w:rsidRPr="00BF1C8E">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right="274"/>
            </w:pPr>
            <w:r w:rsidRPr="00BF1C8E">
              <w:rPr>
                <w:color w:val="000000"/>
                <w:spacing w:val="-2"/>
                <w:sz w:val="24"/>
                <w:szCs w:val="24"/>
              </w:rPr>
              <w:t xml:space="preserve">На дату начисления </w:t>
            </w:r>
            <w:r w:rsidRPr="00BF1C8E">
              <w:rPr>
                <w:color w:val="000000"/>
                <w:spacing w:val="4"/>
                <w:sz w:val="24"/>
                <w:szCs w:val="24"/>
              </w:rPr>
              <w:t>заработной платы</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83" w:lineRule="exact"/>
              <w:ind w:right="140"/>
            </w:pPr>
            <w:r w:rsidRPr="00BF1C8E">
              <w:rPr>
                <w:color w:val="000000"/>
                <w:spacing w:val="1"/>
                <w:sz w:val="24"/>
                <w:szCs w:val="24"/>
              </w:rPr>
              <w:t xml:space="preserve">По истечении </w:t>
            </w:r>
            <w:r w:rsidRPr="00BF1C8E">
              <w:rPr>
                <w:color w:val="000000"/>
                <w:spacing w:val="-1"/>
                <w:sz w:val="24"/>
                <w:szCs w:val="24"/>
              </w:rPr>
              <w:t>отчетного года</w:t>
            </w:r>
          </w:p>
        </w:tc>
      </w:tr>
      <w:tr w:rsidR="000C6DCE" w:rsidRPr="00BF1C8E" w:rsidTr="00DD756A">
        <w:trPr>
          <w:trHeight w:hRule="exact" w:val="1402"/>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left="14" w:right="72"/>
            </w:pPr>
            <w:r w:rsidRPr="00BF1C8E">
              <w:rPr>
                <w:color w:val="000000"/>
                <w:spacing w:val="4"/>
                <w:sz w:val="24"/>
                <w:szCs w:val="24"/>
              </w:rPr>
              <w:lastRenderedPageBreak/>
              <w:t xml:space="preserve">Сведения, справки о </w:t>
            </w:r>
            <w:r w:rsidRPr="00BF1C8E">
              <w:rPr>
                <w:color w:val="000000"/>
                <w:spacing w:val="5"/>
                <w:sz w:val="24"/>
                <w:szCs w:val="24"/>
              </w:rPr>
              <w:t xml:space="preserve">совокупном доходе </w:t>
            </w:r>
            <w:r w:rsidRPr="00BF1C8E">
              <w:rPr>
                <w:color w:val="000000"/>
                <w:spacing w:val="2"/>
                <w:sz w:val="24"/>
                <w:szCs w:val="24"/>
              </w:rPr>
              <w:t xml:space="preserve">работников за год и уплате </w:t>
            </w:r>
            <w:r w:rsidRPr="00BF1C8E">
              <w:rPr>
                <w:color w:val="000000"/>
                <w:spacing w:val="4"/>
                <w:sz w:val="24"/>
                <w:szCs w:val="24"/>
              </w:rPr>
              <w:t xml:space="preserve">налогов (индивидуальные и </w:t>
            </w:r>
            <w:r w:rsidRPr="00BF1C8E">
              <w:rPr>
                <w:color w:val="000000"/>
                <w:spacing w:val="1"/>
                <w:sz w:val="24"/>
                <w:szCs w:val="24"/>
              </w:rPr>
              <w:t>налоговые карточки)</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19"/>
            </w:pPr>
            <w:r w:rsidRPr="00BF1C8E">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pPr>
            <w:r w:rsidRPr="00BF1C8E">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right="43" w:firstLine="5"/>
            </w:pPr>
            <w:r w:rsidRPr="00BF1C8E">
              <w:rPr>
                <w:color w:val="000000"/>
                <w:spacing w:val="-1"/>
                <w:sz w:val="24"/>
                <w:szCs w:val="24"/>
              </w:rPr>
              <w:t xml:space="preserve">Ежегодно до 15 числа </w:t>
            </w:r>
            <w:r w:rsidRPr="00BF1C8E">
              <w:rPr>
                <w:color w:val="000000"/>
                <w:spacing w:val="1"/>
                <w:sz w:val="24"/>
                <w:szCs w:val="24"/>
              </w:rPr>
              <w:t xml:space="preserve">месяца след. за </w:t>
            </w:r>
            <w:r w:rsidRPr="00BF1C8E">
              <w:rPr>
                <w:color w:val="000000"/>
                <w:sz w:val="24"/>
                <w:szCs w:val="24"/>
              </w:rPr>
              <w:t>отчетным</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pPr>
            <w:r w:rsidRPr="00BF1C8E">
              <w:rPr>
                <w:color w:val="4E4E4E"/>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right="140" w:firstLine="5"/>
            </w:pPr>
            <w:r w:rsidRPr="00BF1C8E">
              <w:rPr>
                <w:color w:val="000000"/>
                <w:sz w:val="24"/>
                <w:szCs w:val="24"/>
              </w:rPr>
              <w:t xml:space="preserve">По истечении </w:t>
            </w:r>
            <w:r w:rsidRPr="00BF1C8E">
              <w:rPr>
                <w:color w:val="000000"/>
                <w:spacing w:val="-1"/>
                <w:sz w:val="24"/>
                <w:szCs w:val="24"/>
              </w:rPr>
              <w:t>отчетного года</w:t>
            </w:r>
          </w:p>
        </w:tc>
      </w:tr>
      <w:tr w:rsidR="000C6DCE" w:rsidRPr="00BF1C8E" w:rsidTr="00DD756A">
        <w:trPr>
          <w:trHeight w:hRule="exact" w:val="835"/>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left="19" w:right="1219" w:hanging="5"/>
            </w:pPr>
            <w:r w:rsidRPr="00BF1C8E">
              <w:rPr>
                <w:color w:val="000000"/>
                <w:spacing w:val="1"/>
                <w:sz w:val="24"/>
                <w:szCs w:val="24"/>
              </w:rPr>
              <w:t xml:space="preserve">Документы об </w:t>
            </w:r>
            <w:r w:rsidRPr="00BF1C8E">
              <w:rPr>
                <w:color w:val="000000"/>
                <w:spacing w:val="-1"/>
                <w:sz w:val="24"/>
                <w:szCs w:val="24"/>
              </w:rPr>
              <w:t xml:space="preserve">амортизационных </w:t>
            </w:r>
            <w:r w:rsidRPr="00BF1C8E">
              <w:rPr>
                <w:color w:val="000000"/>
                <w:spacing w:val="1"/>
                <w:sz w:val="24"/>
                <w:szCs w:val="24"/>
              </w:rPr>
              <w:t>отчислениях</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24"/>
            </w:pPr>
            <w:r w:rsidRPr="00BF1C8E">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pPr>
            <w:r w:rsidRPr="00BF1C8E">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4E4E4E"/>
                <w:spacing w:val="-2"/>
                <w:sz w:val="24"/>
                <w:szCs w:val="24"/>
              </w:rPr>
              <w:t>Ежеквартально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pPr>
            <w:r w:rsidRPr="00BF1C8E">
              <w:rPr>
                <w:color w:val="4E4E4E"/>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right="140" w:firstLine="5"/>
            </w:pPr>
            <w:r w:rsidRPr="00BF1C8E">
              <w:rPr>
                <w:color w:val="000000"/>
                <w:sz w:val="24"/>
                <w:szCs w:val="24"/>
              </w:rPr>
              <w:t xml:space="preserve">По истечении </w:t>
            </w:r>
            <w:r w:rsidRPr="00BF1C8E">
              <w:rPr>
                <w:color w:val="000000"/>
                <w:spacing w:val="-1"/>
                <w:sz w:val="24"/>
                <w:szCs w:val="24"/>
              </w:rPr>
              <w:t>отчетного года</w:t>
            </w:r>
          </w:p>
        </w:tc>
      </w:tr>
      <w:tr w:rsidR="000C6DCE" w:rsidRPr="00BF1C8E" w:rsidTr="00DD756A">
        <w:trPr>
          <w:trHeight w:hRule="exact" w:val="56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left="24" w:right="365"/>
            </w:pPr>
            <w:r w:rsidRPr="00BF1C8E">
              <w:rPr>
                <w:color w:val="000000"/>
                <w:spacing w:val="-1"/>
                <w:sz w:val="24"/>
                <w:szCs w:val="24"/>
              </w:rPr>
              <w:t xml:space="preserve">Договоры о материальной </w:t>
            </w:r>
            <w:r w:rsidRPr="00BF1C8E">
              <w:rPr>
                <w:color w:val="000000"/>
                <w:spacing w:val="1"/>
                <w:sz w:val="24"/>
                <w:szCs w:val="24"/>
              </w:rPr>
              <w:t>ответственности</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pPr>
            <w:r w:rsidRPr="00BF1C8E">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left="5" w:right="379"/>
            </w:pPr>
            <w:r w:rsidRPr="00BF1C8E">
              <w:rPr>
                <w:color w:val="000000"/>
                <w:spacing w:val="-1"/>
                <w:sz w:val="24"/>
                <w:szCs w:val="24"/>
              </w:rPr>
              <w:t>И.О. Инспектора отд. 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1"/>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left="5" w:right="14"/>
            </w:pPr>
            <w:r w:rsidRPr="00BF1C8E">
              <w:rPr>
                <w:color w:val="000000"/>
                <w:spacing w:val="-1"/>
                <w:sz w:val="24"/>
                <w:szCs w:val="24"/>
              </w:rPr>
              <w:t>И.О. Инспектора отд. кадров.</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right="24" w:firstLine="5"/>
            </w:pPr>
            <w:r w:rsidRPr="00BF1C8E">
              <w:rPr>
                <w:color w:val="000000"/>
                <w:spacing w:val="-1"/>
                <w:sz w:val="24"/>
                <w:szCs w:val="24"/>
              </w:rPr>
              <w:t xml:space="preserve">И.О. Инспектора </w:t>
            </w:r>
            <w:r w:rsidRPr="00BF1C8E">
              <w:rPr>
                <w:color w:val="000000"/>
                <w:sz w:val="24"/>
                <w:szCs w:val="24"/>
              </w:rPr>
              <w:t>отд. 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right="140" w:firstLine="5"/>
            </w:pPr>
            <w:r w:rsidRPr="00BF1C8E">
              <w:rPr>
                <w:color w:val="4E4E4E"/>
                <w:spacing w:val="-1"/>
                <w:sz w:val="24"/>
                <w:szCs w:val="24"/>
              </w:rPr>
              <w:t xml:space="preserve">При увольнении </w:t>
            </w:r>
            <w:r w:rsidRPr="00BF1C8E">
              <w:rPr>
                <w:color w:val="4E4E4E"/>
                <w:spacing w:val="2"/>
                <w:sz w:val="24"/>
                <w:szCs w:val="24"/>
              </w:rPr>
              <w:t>работника</w:t>
            </w:r>
          </w:p>
        </w:tc>
      </w:tr>
      <w:tr w:rsidR="000C6DCE" w:rsidRPr="00BF1C8E" w:rsidTr="00DD756A">
        <w:trPr>
          <w:trHeight w:hRule="exact" w:val="1392"/>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left="24" w:right="192"/>
            </w:pPr>
            <w:r w:rsidRPr="00BF1C8E">
              <w:rPr>
                <w:color w:val="000000"/>
                <w:spacing w:val="1"/>
                <w:sz w:val="24"/>
                <w:szCs w:val="24"/>
              </w:rPr>
              <w:t xml:space="preserve">Документы об инвентаризации основных </w:t>
            </w:r>
            <w:r w:rsidRPr="00BF1C8E">
              <w:rPr>
                <w:color w:val="000000"/>
                <w:spacing w:val="-1"/>
                <w:sz w:val="24"/>
                <w:szCs w:val="24"/>
              </w:rPr>
              <w:t xml:space="preserve">средств, имущества, зданий </w:t>
            </w:r>
            <w:r w:rsidRPr="00BF1C8E">
              <w:rPr>
                <w:color w:val="000000"/>
                <w:spacing w:val="1"/>
                <w:sz w:val="24"/>
                <w:szCs w:val="24"/>
              </w:rPr>
              <w:t>и сооружений , товарно-материальных ценностей</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29"/>
            </w:pPr>
            <w:r w:rsidRPr="00BF1C8E">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10"/>
            </w:pPr>
            <w:r w:rsidRPr="00BF1C8E">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right="274" w:firstLine="5"/>
            </w:pPr>
            <w:r w:rsidRPr="00BF1C8E">
              <w:rPr>
                <w:color w:val="000000"/>
                <w:spacing w:val="-2"/>
                <w:sz w:val="24"/>
                <w:szCs w:val="24"/>
              </w:rPr>
              <w:t xml:space="preserve">Ежегодно, согласно </w:t>
            </w:r>
            <w:r w:rsidRPr="00BF1C8E">
              <w:rPr>
                <w:color w:val="000000"/>
                <w:spacing w:val="1"/>
                <w:sz w:val="24"/>
                <w:szCs w:val="24"/>
              </w:rPr>
              <w:t>Учетной политике</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pPr>
            <w:r w:rsidRPr="00BF1C8E">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right="140" w:firstLine="10"/>
            </w:pPr>
            <w:r w:rsidRPr="00BF1C8E">
              <w:rPr>
                <w:color w:val="000000"/>
                <w:sz w:val="24"/>
                <w:szCs w:val="24"/>
              </w:rPr>
              <w:t xml:space="preserve">По истечении </w:t>
            </w:r>
            <w:r w:rsidRPr="00BF1C8E">
              <w:rPr>
                <w:color w:val="000000"/>
                <w:spacing w:val="-1"/>
                <w:sz w:val="24"/>
                <w:szCs w:val="24"/>
              </w:rPr>
              <w:t>отчетного года</w:t>
            </w:r>
          </w:p>
        </w:tc>
      </w:tr>
      <w:tr w:rsidR="000C6DCE" w:rsidRPr="00BF1C8E" w:rsidTr="00DD756A">
        <w:trPr>
          <w:trHeight w:hRule="exact" w:val="57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83" w:lineRule="exact"/>
              <w:ind w:left="29" w:right="648" w:firstLine="5"/>
            </w:pPr>
            <w:r w:rsidRPr="00BF1C8E">
              <w:rPr>
                <w:color w:val="000000"/>
                <w:sz w:val="24"/>
                <w:szCs w:val="24"/>
              </w:rPr>
              <w:t>Учет основных средств (карточки , акты)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29"/>
            </w:pPr>
            <w:r w:rsidRPr="00BF1C8E">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10"/>
            </w:pPr>
            <w:r w:rsidRPr="00BF1C8E">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4E4E4E"/>
                <w:spacing w:val="-1"/>
                <w:sz w:val="24"/>
                <w:szCs w:val="24"/>
              </w:rPr>
              <w:t>Ежегодно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pPr>
            <w:r w:rsidRPr="00BF1C8E">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right="140"/>
            </w:pPr>
            <w:r w:rsidRPr="00BF1C8E">
              <w:rPr>
                <w:color w:val="4E4E4E"/>
                <w:spacing w:val="1"/>
                <w:sz w:val="24"/>
                <w:szCs w:val="24"/>
              </w:rPr>
              <w:t xml:space="preserve">По истечении </w:t>
            </w:r>
            <w:r w:rsidRPr="00BF1C8E">
              <w:rPr>
                <w:color w:val="4E4E4E"/>
                <w:spacing w:val="-1"/>
                <w:sz w:val="24"/>
                <w:szCs w:val="24"/>
              </w:rPr>
              <w:t>отчетного года</w:t>
            </w:r>
          </w:p>
        </w:tc>
      </w:tr>
      <w:tr w:rsidR="000C6DCE" w:rsidRPr="00BF1C8E" w:rsidTr="00DD756A">
        <w:trPr>
          <w:trHeight w:hRule="exact" w:val="845"/>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left="29" w:right="120" w:firstLine="10"/>
            </w:pPr>
            <w:r w:rsidRPr="00BF1C8E">
              <w:rPr>
                <w:color w:val="000000"/>
                <w:spacing w:val="-1"/>
                <w:sz w:val="24"/>
                <w:szCs w:val="24"/>
              </w:rPr>
              <w:t xml:space="preserve">Табели учета использования </w:t>
            </w:r>
            <w:r w:rsidRPr="00BF1C8E">
              <w:rPr>
                <w:color w:val="000000"/>
                <w:spacing w:val="2"/>
                <w:sz w:val="24"/>
                <w:szCs w:val="24"/>
              </w:rPr>
              <w:t xml:space="preserve">рабочего времени и расчета </w:t>
            </w:r>
            <w:r w:rsidRPr="00BF1C8E">
              <w:rPr>
                <w:color w:val="000000"/>
                <w:sz w:val="24"/>
                <w:szCs w:val="24"/>
              </w:rPr>
              <w:t>заработной платы.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34"/>
            </w:pPr>
            <w:r w:rsidRPr="00BF1C8E">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left="10" w:right="379" w:firstLine="5"/>
            </w:pPr>
            <w:r w:rsidRPr="00BF1C8E">
              <w:rPr>
                <w:color w:val="000000"/>
                <w:spacing w:val="-1"/>
                <w:sz w:val="24"/>
                <w:szCs w:val="24"/>
              </w:rPr>
              <w:t>И.О. Инспектора отд. 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left="5" w:right="744" w:firstLine="5"/>
            </w:pPr>
            <w:r w:rsidRPr="00BF1C8E">
              <w:rPr>
                <w:color w:val="000000"/>
                <w:spacing w:val="-2"/>
                <w:sz w:val="24"/>
                <w:szCs w:val="24"/>
              </w:rPr>
              <w:t>Ежемесячно до 30 числа.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10"/>
            </w:pPr>
            <w:r w:rsidRPr="00BF1C8E">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2"/>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right="140" w:firstLine="5"/>
            </w:pPr>
            <w:r w:rsidRPr="00BF1C8E">
              <w:rPr>
                <w:color w:val="000000"/>
                <w:sz w:val="24"/>
                <w:szCs w:val="24"/>
              </w:rPr>
              <w:t xml:space="preserve">По истечении </w:t>
            </w:r>
            <w:r w:rsidRPr="00BF1C8E">
              <w:rPr>
                <w:color w:val="000000"/>
                <w:spacing w:val="-1"/>
                <w:sz w:val="24"/>
                <w:szCs w:val="24"/>
              </w:rPr>
              <w:t>отчетного года</w:t>
            </w:r>
          </w:p>
        </w:tc>
      </w:tr>
      <w:tr w:rsidR="000C6DCE" w:rsidRPr="00BF1C8E" w:rsidTr="00DD756A">
        <w:trPr>
          <w:trHeight w:hRule="exact" w:val="854"/>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left="34" w:right="34" w:firstLine="5"/>
            </w:pPr>
            <w:r w:rsidRPr="00BF1C8E">
              <w:rPr>
                <w:color w:val="000000"/>
                <w:spacing w:val="1"/>
                <w:sz w:val="24"/>
                <w:szCs w:val="24"/>
              </w:rPr>
              <w:t>Протоколы, постановления, решения собраний, рекомен</w:t>
            </w:r>
            <w:r w:rsidRPr="00BF1C8E">
              <w:rPr>
                <w:color w:val="000000"/>
                <w:spacing w:val="1"/>
                <w:sz w:val="24"/>
                <w:szCs w:val="24"/>
              </w:rPr>
              <w:softHyphen/>
              <w:t>дации, документы к ним.</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14"/>
            </w:pPr>
            <w:r w:rsidRPr="00BF1C8E">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right="413" w:firstLine="5"/>
            </w:pPr>
            <w:r w:rsidRPr="00BF1C8E">
              <w:rPr>
                <w:color w:val="000000"/>
                <w:spacing w:val="-2"/>
                <w:sz w:val="24"/>
                <w:szCs w:val="24"/>
              </w:rPr>
              <w:t xml:space="preserve">Генеральный </w:t>
            </w:r>
            <w:r w:rsidRPr="00BF1C8E">
              <w:rPr>
                <w:color w:val="000000"/>
                <w:spacing w:val="2"/>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right="269" w:firstLine="5"/>
            </w:pPr>
            <w:r w:rsidRPr="00BF1C8E">
              <w:rPr>
                <w:color w:val="000000"/>
                <w:spacing w:val="-2"/>
                <w:sz w:val="24"/>
                <w:szCs w:val="24"/>
              </w:rPr>
              <w:t xml:space="preserve">На дату проведения </w:t>
            </w:r>
            <w:r w:rsidRPr="00BF1C8E">
              <w:rPr>
                <w:color w:val="000000"/>
                <w:spacing w:val="1"/>
                <w:sz w:val="24"/>
                <w:szCs w:val="24"/>
              </w:rPr>
              <w:t>собрания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right="413" w:firstLine="5"/>
            </w:pPr>
            <w:r w:rsidRPr="00BF1C8E">
              <w:rPr>
                <w:color w:val="000000"/>
                <w:spacing w:val="-2"/>
                <w:sz w:val="24"/>
                <w:szCs w:val="24"/>
              </w:rPr>
              <w:t xml:space="preserve">Генеральный </w:t>
            </w:r>
            <w:r w:rsidRPr="00BF1C8E">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right="413" w:firstLine="5"/>
            </w:pPr>
            <w:r w:rsidRPr="00BF1C8E">
              <w:rPr>
                <w:color w:val="000000"/>
                <w:spacing w:val="-2"/>
                <w:sz w:val="24"/>
                <w:szCs w:val="24"/>
              </w:rPr>
              <w:t xml:space="preserve">Генеральный </w:t>
            </w:r>
            <w:r w:rsidRPr="00BF1C8E">
              <w:rPr>
                <w:color w:val="000000"/>
                <w:spacing w:val="2"/>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right="140" w:firstLine="5"/>
            </w:pPr>
            <w:r w:rsidRPr="00BF1C8E">
              <w:rPr>
                <w:color w:val="000000"/>
                <w:sz w:val="24"/>
                <w:szCs w:val="24"/>
              </w:rPr>
              <w:t xml:space="preserve">По истечении </w:t>
            </w:r>
            <w:r w:rsidRPr="00BF1C8E">
              <w:rPr>
                <w:color w:val="000000"/>
                <w:spacing w:val="-1"/>
                <w:sz w:val="24"/>
                <w:szCs w:val="24"/>
              </w:rPr>
              <w:t>отчетного года</w:t>
            </w:r>
          </w:p>
        </w:tc>
      </w:tr>
      <w:tr w:rsidR="000C6DCE" w:rsidRPr="00BF1C8E" w:rsidTr="00DD756A">
        <w:trPr>
          <w:trHeight w:hRule="exact" w:val="84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pPr>
            <w:r w:rsidRPr="00BF1C8E">
              <w:rPr>
                <w:color w:val="505050"/>
                <w:spacing w:val="-2"/>
                <w:sz w:val="24"/>
                <w:szCs w:val="24"/>
              </w:rPr>
              <w:t>УСТАВ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pPr>
            <w:r w:rsidRPr="00BF1C8E">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right="413" w:firstLine="5"/>
            </w:pPr>
            <w:r w:rsidRPr="00BF1C8E">
              <w:rPr>
                <w:color w:val="000000"/>
                <w:spacing w:val="-2"/>
                <w:sz w:val="24"/>
                <w:szCs w:val="24"/>
              </w:rPr>
              <w:t xml:space="preserve">Генеральный </w:t>
            </w:r>
            <w:r w:rsidRPr="00BF1C8E">
              <w:rPr>
                <w:color w:val="000000"/>
                <w:spacing w:val="2"/>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right="202" w:hanging="14"/>
            </w:pPr>
            <w:r w:rsidRPr="00BF1C8E">
              <w:rPr>
                <w:color w:val="000000"/>
                <w:spacing w:val="2"/>
                <w:sz w:val="24"/>
                <w:szCs w:val="24"/>
              </w:rPr>
              <w:t xml:space="preserve">По мере изменений, </w:t>
            </w:r>
            <w:r w:rsidRPr="00BF1C8E">
              <w:rPr>
                <w:color w:val="000000"/>
                <w:sz w:val="24"/>
                <w:szCs w:val="24"/>
              </w:rPr>
              <w:t xml:space="preserve">принимаемых на </w:t>
            </w:r>
            <w:r w:rsidRPr="00BF1C8E">
              <w:rPr>
                <w:color w:val="000000"/>
                <w:spacing w:val="5"/>
                <w:sz w:val="24"/>
                <w:szCs w:val="24"/>
              </w:rPr>
              <w:t>общих собраниях</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right="413" w:firstLine="5"/>
            </w:pPr>
            <w:r w:rsidRPr="00BF1C8E">
              <w:rPr>
                <w:color w:val="000000"/>
                <w:spacing w:val="-2"/>
                <w:sz w:val="24"/>
                <w:szCs w:val="24"/>
              </w:rPr>
              <w:t xml:space="preserve">Генеральный </w:t>
            </w:r>
            <w:r w:rsidRPr="00BF1C8E">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right="413" w:firstLine="5"/>
            </w:pPr>
            <w:r w:rsidRPr="00BF1C8E">
              <w:rPr>
                <w:color w:val="000000"/>
                <w:spacing w:val="-2"/>
                <w:sz w:val="24"/>
                <w:szCs w:val="24"/>
              </w:rPr>
              <w:t xml:space="preserve">Генеральный </w:t>
            </w:r>
            <w:r w:rsidRPr="00BF1C8E">
              <w:rPr>
                <w:color w:val="000000"/>
                <w:spacing w:val="2"/>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right="140" w:hanging="10"/>
            </w:pPr>
            <w:r w:rsidRPr="00BF1C8E">
              <w:rPr>
                <w:color w:val="000000"/>
                <w:spacing w:val="-3"/>
                <w:sz w:val="24"/>
                <w:szCs w:val="24"/>
              </w:rPr>
              <w:t xml:space="preserve">При ликвидации </w:t>
            </w:r>
            <w:r w:rsidRPr="00BF1C8E">
              <w:rPr>
                <w:color w:val="000000"/>
                <w:spacing w:val="-2"/>
                <w:sz w:val="24"/>
                <w:szCs w:val="24"/>
              </w:rPr>
              <w:t>предприятия.</w:t>
            </w:r>
          </w:p>
        </w:tc>
      </w:tr>
      <w:tr w:rsidR="000C6DCE" w:rsidRPr="00BF1C8E" w:rsidTr="00DD756A">
        <w:trPr>
          <w:trHeight w:hRule="exact" w:val="557"/>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pPr>
            <w:r w:rsidRPr="00BF1C8E">
              <w:rPr>
                <w:color w:val="000000"/>
                <w:sz w:val="24"/>
                <w:szCs w:val="24"/>
              </w:rPr>
              <w:t>Учредительный договор</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14"/>
            </w:pPr>
            <w:r w:rsidRPr="00BF1C8E">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right="413" w:firstLine="5"/>
            </w:pPr>
            <w:r w:rsidRPr="00BF1C8E">
              <w:rPr>
                <w:color w:val="000000"/>
                <w:spacing w:val="-2"/>
                <w:sz w:val="24"/>
                <w:szCs w:val="24"/>
              </w:rPr>
              <w:t xml:space="preserve">Генеральный </w:t>
            </w:r>
            <w:r w:rsidRPr="00BF1C8E">
              <w:rPr>
                <w:color w:val="000000"/>
                <w:spacing w:val="2"/>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right="562" w:hanging="10"/>
            </w:pPr>
            <w:r w:rsidRPr="00BF1C8E">
              <w:rPr>
                <w:color w:val="000000"/>
                <w:spacing w:val="-1"/>
                <w:sz w:val="24"/>
                <w:szCs w:val="24"/>
              </w:rPr>
              <w:t xml:space="preserve">На дату решения </w:t>
            </w:r>
            <w:r w:rsidRPr="00BF1C8E">
              <w:rPr>
                <w:color w:val="000000"/>
                <w:spacing w:val="-2"/>
                <w:sz w:val="24"/>
                <w:szCs w:val="24"/>
              </w:rPr>
              <w:t>общего собрания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right="413" w:firstLine="5"/>
            </w:pPr>
            <w:r w:rsidRPr="00BF1C8E">
              <w:rPr>
                <w:color w:val="000000"/>
                <w:spacing w:val="-2"/>
                <w:sz w:val="24"/>
                <w:szCs w:val="24"/>
              </w:rPr>
              <w:t xml:space="preserve">Генеральный </w:t>
            </w:r>
            <w:r w:rsidRPr="00BF1C8E">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right="413" w:firstLine="5"/>
            </w:pPr>
            <w:r w:rsidRPr="00BF1C8E">
              <w:rPr>
                <w:color w:val="000000"/>
                <w:spacing w:val="-2"/>
                <w:sz w:val="24"/>
                <w:szCs w:val="24"/>
              </w:rPr>
              <w:t xml:space="preserve">Генеральный </w:t>
            </w:r>
            <w:r w:rsidRPr="00BF1C8E">
              <w:rPr>
                <w:color w:val="000000"/>
                <w:spacing w:val="2"/>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right="140" w:hanging="5"/>
            </w:pPr>
            <w:r w:rsidRPr="00BF1C8E">
              <w:rPr>
                <w:color w:val="000000"/>
                <w:spacing w:val="-3"/>
                <w:sz w:val="24"/>
                <w:szCs w:val="24"/>
              </w:rPr>
              <w:t xml:space="preserve">При ликвидации </w:t>
            </w:r>
            <w:r w:rsidRPr="00BF1C8E">
              <w:rPr>
                <w:color w:val="000000"/>
                <w:spacing w:val="-2"/>
                <w:sz w:val="24"/>
                <w:szCs w:val="24"/>
              </w:rPr>
              <w:t>предприятия.</w:t>
            </w:r>
          </w:p>
        </w:tc>
      </w:tr>
      <w:tr w:rsidR="000C6DCE" w:rsidRPr="00BF1C8E" w:rsidTr="00DD756A">
        <w:trPr>
          <w:trHeight w:hRule="exact" w:val="1680"/>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left="14" w:right="86" w:hanging="14"/>
            </w:pPr>
            <w:r w:rsidRPr="00BF1C8E">
              <w:rPr>
                <w:color w:val="000000"/>
                <w:spacing w:val="1"/>
                <w:sz w:val="24"/>
                <w:szCs w:val="24"/>
              </w:rPr>
              <w:lastRenderedPageBreak/>
              <w:t xml:space="preserve">Свидетельства о </w:t>
            </w:r>
            <w:r w:rsidRPr="00BF1C8E">
              <w:rPr>
                <w:color w:val="000000"/>
                <w:spacing w:val="2"/>
                <w:sz w:val="24"/>
                <w:szCs w:val="24"/>
              </w:rPr>
              <w:t xml:space="preserve">регистрации, о регистрации изменений , ликвидации </w:t>
            </w:r>
            <w:r w:rsidRPr="00BF1C8E">
              <w:rPr>
                <w:color w:val="000000"/>
                <w:spacing w:val="4"/>
                <w:sz w:val="24"/>
                <w:szCs w:val="24"/>
              </w:rPr>
              <w:t xml:space="preserve">организации , разрешения, </w:t>
            </w:r>
            <w:r w:rsidRPr="00BF1C8E">
              <w:rPr>
                <w:color w:val="000000"/>
                <w:spacing w:val="2"/>
                <w:sz w:val="24"/>
                <w:szCs w:val="24"/>
              </w:rPr>
              <w:t xml:space="preserve">уведомление на открытие </w:t>
            </w:r>
            <w:r w:rsidRPr="00BF1C8E">
              <w:rPr>
                <w:color w:val="000000"/>
                <w:spacing w:val="-1"/>
                <w:sz w:val="24"/>
                <w:szCs w:val="24"/>
              </w:rPr>
              <w:t>филиалов, представительств.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14"/>
            </w:pPr>
            <w:r w:rsidRPr="00BF1C8E">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right="413" w:firstLine="5"/>
            </w:pPr>
            <w:r w:rsidRPr="00BF1C8E">
              <w:rPr>
                <w:color w:val="000000"/>
                <w:spacing w:val="-2"/>
                <w:sz w:val="24"/>
                <w:szCs w:val="24"/>
              </w:rPr>
              <w:t xml:space="preserve">Генеральный </w:t>
            </w:r>
            <w:r w:rsidRPr="00BF1C8E">
              <w:rPr>
                <w:color w:val="000000"/>
                <w:spacing w:val="2"/>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2"/>
                <w:sz w:val="24"/>
                <w:szCs w:val="24"/>
              </w:rPr>
              <w:t>На дату регистрации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right="427" w:hanging="5"/>
            </w:pPr>
            <w:r w:rsidRPr="00BF1C8E">
              <w:rPr>
                <w:color w:val="505050"/>
                <w:spacing w:val="-2"/>
                <w:sz w:val="24"/>
                <w:szCs w:val="24"/>
              </w:rPr>
              <w:t xml:space="preserve">Генеральный </w:t>
            </w:r>
            <w:r w:rsidRPr="00BF1C8E">
              <w:rPr>
                <w:color w:val="50505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right="413" w:firstLine="5"/>
            </w:pPr>
            <w:r w:rsidRPr="00BF1C8E">
              <w:rPr>
                <w:color w:val="000000"/>
                <w:spacing w:val="-2"/>
                <w:sz w:val="24"/>
                <w:szCs w:val="24"/>
              </w:rPr>
              <w:t xml:space="preserve">Генеральный </w:t>
            </w:r>
            <w:r w:rsidRPr="00BF1C8E">
              <w:rPr>
                <w:color w:val="000000"/>
                <w:spacing w:val="2"/>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right="140"/>
            </w:pPr>
            <w:r w:rsidRPr="00BF1C8E">
              <w:rPr>
                <w:color w:val="000000"/>
                <w:spacing w:val="-3"/>
                <w:sz w:val="24"/>
                <w:szCs w:val="24"/>
              </w:rPr>
              <w:t xml:space="preserve">При ликвидации </w:t>
            </w:r>
            <w:r w:rsidRPr="00BF1C8E">
              <w:rPr>
                <w:color w:val="000000"/>
                <w:spacing w:val="-2"/>
                <w:sz w:val="24"/>
                <w:szCs w:val="24"/>
              </w:rPr>
              <w:t>предприятия.</w:t>
            </w:r>
          </w:p>
        </w:tc>
      </w:tr>
      <w:tr w:rsidR="000C6DCE" w:rsidRPr="00BF1C8E" w:rsidTr="00DD756A">
        <w:trPr>
          <w:trHeight w:hRule="exact" w:val="1270"/>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left="24" w:right="115" w:hanging="10"/>
            </w:pPr>
            <w:r w:rsidRPr="00BF1C8E">
              <w:rPr>
                <w:color w:val="000000"/>
                <w:spacing w:val="4"/>
                <w:sz w:val="24"/>
                <w:szCs w:val="24"/>
              </w:rPr>
              <w:t xml:space="preserve">Документы (лицензии, </w:t>
            </w:r>
            <w:r w:rsidRPr="00BF1C8E">
              <w:rPr>
                <w:color w:val="000000"/>
                <w:sz w:val="24"/>
                <w:szCs w:val="24"/>
              </w:rPr>
              <w:t xml:space="preserve">квоты, протоколы, решения) </w:t>
            </w:r>
            <w:r w:rsidRPr="00BF1C8E">
              <w:rPr>
                <w:color w:val="000000"/>
                <w:spacing w:val="1"/>
                <w:sz w:val="24"/>
                <w:szCs w:val="24"/>
              </w:rPr>
              <w:t>о лицензировании деятельности.</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29"/>
            </w:pPr>
            <w:r w:rsidRPr="00BF1C8E">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right="413" w:firstLine="5"/>
            </w:pPr>
            <w:r w:rsidRPr="00BF1C8E">
              <w:rPr>
                <w:color w:val="000000"/>
                <w:spacing w:val="-2"/>
                <w:sz w:val="24"/>
                <w:szCs w:val="24"/>
              </w:rPr>
              <w:t xml:space="preserve">Генеральный </w:t>
            </w:r>
            <w:r w:rsidRPr="00BF1C8E">
              <w:rPr>
                <w:color w:val="000000"/>
                <w:spacing w:val="2"/>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1"/>
                <w:sz w:val="24"/>
                <w:szCs w:val="24"/>
              </w:rPr>
              <w:t>На дату регистрации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right="418" w:firstLine="5"/>
            </w:pPr>
            <w:r w:rsidRPr="00BF1C8E">
              <w:rPr>
                <w:color w:val="000000"/>
                <w:spacing w:val="-2"/>
                <w:sz w:val="24"/>
                <w:szCs w:val="24"/>
              </w:rPr>
              <w:t xml:space="preserve">Генеральный </w:t>
            </w:r>
            <w:r w:rsidRPr="00BF1C8E">
              <w:rPr>
                <w:color w:val="00000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right="413" w:firstLine="5"/>
            </w:pPr>
            <w:r w:rsidRPr="00BF1C8E">
              <w:rPr>
                <w:color w:val="000000"/>
                <w:spacing w:val="-2"/>
                <w:sz w:val="24"/>
                <w:szCs w:val="24"/>
              </w:rPr>
              <w:t xml:space="preserve">Генеральный </w:t>
            </w:r>
            <w:r w:rsidRPr="00BF1C8E">
              <w:rPr>
                <w:color w:val="000000"/>
                <w:spacing w:val="2"/>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left="5" w:right="140" w:firstLine="5"/>
            </w:pPr>
            <w:r w:rsidRPr="00BF1C8E">
              <w:rPr>
                <w:color w:val="000000"/>
                <w:spacing w:val="-3"/>
                <w:sz w:val="24"/>
                <w:szCs w:val="24"/>
              </w:rPr>
              <w:t xml:space="preserve">При ликвидации </w:t>
            </w:r>
            <w:r w:rsidRPr="00BF1C8E">
              <w:rPr>
                <w:color w:val="000000"/>
                <w:spacing w:val="-2"/>
                <w:sz w:val="24"/>
                <w:szCs w:val="24"/>
              </w:rPr>
              <w:t>предприятия.</w:t>
            </w:r>
          </w:p>
        </w:tc>
      </w:tr>
      <w:tr w:rsidR="000C6DCE" w:rsidRPr="00BF1C8E" w:rsidTr="00DD756A">
        <w:trPr>
          <w:trHeight w:hRule="exact" w:val="56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29"/>
            </w:pPr>
            <w:r w:rsidRPr="00BF1C8E">
              <w:rPr>
                <w:color w:val="505050"/>
                <w:sz w:val="24"/>
                <w:szCs w:val="24"/>
              </w:rPr>
              <w:t>Реестры акционеров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29"/>
            </w:pPr>
            <w:r w:rsidRPr="00BF1C8E">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t>Регистраторское общество «СТАТУС»</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pPr>
            <w:r w:rsidRPr="00BF1C8E">
              <w:rPr>
                <w:color w:val="000000"/>
                <w:spacing w:val="-1"/>
                <w:sz w:val="24"/>
                <w:szCs w:val="24"/>
              </w:rPr>
              <w:t>На дату изменения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left="5" w:right="418" w:firstLine="10"/>
            </w:pPr>
            <w:r w:rsidRPr="00BF1C8E">
              <w:rPr>
                <w:color w:val="505050"/>
                <w:spacing w:val="-2"/>
                <w:sz w:val="24"/>
                <w:szCs w:val="24"/>
              </w:rPr>
              <w:t xml:space="preserve">Генеральный </w:t>
            </w:r>
            <w:r w:rsidRPr="00BF1C8E">
              <w:rPr>
                <w:color w:val="505050"/>
                <w:spacing w:val="-1"/>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t xml:space="preserve">Регистраторское общество «СТАТУС» </w:t>
            </w:r>
            <w:r w:rsidRPr="00BF1C8E">
              <w:rPr>
                <w:color w:val="505050"/>
                <w:sz w:val="24"/>
                <w:szCs w:val="24"/>
              </w:rPr>
              <w:t>рисконсульт</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left="5" w:right="140" w:firstLine="5"/>
            </w:pPr>
            <w:r w:rsidRPr="00BF1C8E">
              <w:rPr>
                <w:color w:val="505050"/>
                <w:spacing w:val="-3"/>
                <w:sz w:val="24"/>
                <w:szCs w:val="24"/>
              </w:rPr>
              <w:t xml:space="preserve">При ликвидации </w:t>
            </w:r>
            <w:r w:rsidRPr="00BF1C8E">
              <w:rPr>
                <w:color w:val="505050"/>
                <w:spacing w:val="-2"/>
                <w:sz w:val="24"/>
                <w:szCs w:val="24"/>
              </w:rPr>
              <w:t>предприятия.</w:t>
            </w:r>
          </w:p>
        </w:tc>
      </w:tr>
      <w:tr w:rsidR="000C6DCE" w:rsidRPr="00BF1C8E" w:rsidTr="00DD756A">
        <w:trPr>
          <w:trHeight w:hRule="exact" w:val="83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left="34" w:right="336"/>
            </w:pPr>
            <w:r w:rsidRPr="00BF1C8E">
              <w:rPr>
                <w:color w:val="000000"/>
                <w:spacing w:val="2"/>
                <w:sz w:val="24"/>
                <w:szCs w:val="24"/>
              </w:rPr>
              <w:t xml:space="preserve">Списки аффилированных </w:t>
            </w:r>
            <w:r w:rsidRPr="00BF1C8E">
              <w:rPr>
                <w:color w:val="000000"/>
                <w:sz w:val="24"/>
                <w:szCs w:val="24"/>
              </w:rPr>
              <w:t xml:space="preserve">лиц, списки лиц имеющих </w:t>
            </w:r>
            <w:r w:rsidRPr="00BF1C8E">
              <w:rPr>
                <w:color w:val="000000"/>
                <w:spacing w:val="1"/>
                <w:sz w:val="24"/>
                <w:szCs w:val="24"/>
              </w:rPr>
              <w:t>право на дивиденды.</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29"/>
            </w:pPr>
            <w:r w:rsidRPr="00BF1C8E">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t>Регистраторское общество «СТАТУС»</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3"/>
                <w:sz w:val="24"/>
                <w:szCs w:val="24"/>
              </w:rPr>
              <w:t>Ежегодно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left="5" w:right="413" w:firstLine="5"/>
            </w:pPr>
            <w:r w:rsidRPr="00BF1C8E">
              <w:rPr>
                <w:color w:val="000000"/>
                <w:spacing w:val="-2"/>
                <w:sz w:val="24"/>
                <w:szCs w:val="24"/>
              </w:rPr>
              <w:t xml:space="preserve">Генеральный </w:t>
            </w:r>
            <w:r w:rsidRPr="00BF1C8E">
              <w:rPr>
                <w:color w:val="00000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t>Регистраторское общество «СТАТУС»</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right="140"/>
            </w:pPr>
            <w:r w:rsidRPr="00BF1C8E">
              <w:rPr>
                <w:color w:val="505050"/>
                <w:spacing w:val="-2"/>
                <w:sz w:val="24"/>
                <w:szCs w:val="24"/>
              </w:rPr>
              <w:t>При ликвидации предприятия.</w:t>
            </w:r>
          </w:p>
        </w:tc>
      </w:tr>
      <w:tr w:rsidR="000C6DCE" w:rsidRPr="00BF1C8E" w:rsidTr="00DD756A">
        <w:trPr>
          <w:trHeight w:hRule="exact" w:val="1102"/>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left="34" w:right="77"/>
            </w:pPr>
            <w:r w:rsidRPr="00BF1C8E">
              <w:rPr>
                <w:color w:val="000000"/>
                <w:spacing w:val="4"/>
                <w:sz w:val="24"/>
                <w:szCs w:val="24"/>
              </w:rPr>
              <w:t xml:space="preserve">Документы (сертификаты, </w:t>
            </w:r>
            <w:r w:rsidRPr="00BF1C8E">
              <w:rPr>
                <w:color w:val="000000"/>
                <w:spacing w:val="-1"/>
                <w:sz w:val="24"/>
                <w:szCs w:val="24"/>
              </w:rPr>
              <w:t xml:space="preserve">свидетельства о регистрации </w:t>
            </w:r>
            <w:r w:rsidRPr="00BF1C8E">
              <w:rPr>
                <w:color w:val="000000"/>
                <w:spacing w:val="3"/>
                <w:sz w:val="24"/>
                <w:szCs w:val="24"/>
              </w:rPr>
              <w:t>акций , акты ) на прием -</w:t>
            </w:r>
            <w:r w:rsidRPr="00BF1C8E">
              <w:rPr>
                <w:color w:val="000000"/>
                <w:spacing w:val="1"/>
                <w:sz w:val="24"/>
                <w:szCs w:val="24"/>
              </w:rPr>
              <w:t>передачу акций</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34"/>
            </w:pPr>
            <w:r w:rsidRPr="00BF1C8E">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t>Регистраторское общество «СТАТУС»</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right="288"/>
            </w:pPr>
            <w:r w:rsidRPr="00BF1C8E">
              <w:rPr>
                <w:color w:val="000000"/>
                <w:spacing w:val="-1"/>
                <w:sz w:val="24"/>
                <w:szCs w:val="24"/>
              </w:rPr>
              <w:t>На дату изменений, регистрации.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left="5" w:right="413" w:firstLine="5"/>
            </w:pPr>
            <w:r w:rsidRPr="00BF1C8E">
              <w:rPr>
                <w:color w:val="505050"/>
                <w:spacing w:val="-2"/>
                <w:sz w:val="24"/>
                <w:szCs w:val="24"/>
              </w:rPr>
              <w:t xml:space="preserve">Генеральный </w:t>
            </w:r>
            <w:r w:rsidRPr="00BF1C8E">
              <w:rPr>
                <w:color w:val="50505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t>Регистраторское общество «СТАТУС»</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right="140"/>
            </w:pPr>
            <w:r w:rsidRPr="00BF1C8E">
              <w:rPr>
                <w:color w:val="000000"/>
                <w:spacing w:val="-2"/>
                <w:sz w:val="24"/>
                <w:szCs w:val="24"/>
              </w:rPr>
              <w:t>При ликвидации предприятия.</w:t>
            </w:r>
          </w:p>
        </w:tc>
      </w:tr>
      <w:tr w:rsidR="000C6DCE" w:rsidRPr="00BF1C8E" w:rsidTr="00DD756A">
        <w:trPr>
          <w:trHeight w:hRule="exact" w:val="1690"/>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left="43" w:right="326" w:firstLine="10"/>
            </w:pPr>
            <w:r w:rsidRPr="00BF1C8E">
              <w:rPr>
                <w:color w:val="000000"/>
                <w:spacing w:val="1"/>
                <w:sz w:val="24"/>
                <w:szCs w:val="24"/>
              </w:rPr>
              <w:t xml:space="preserve">Положение о долевой </w:t>
            </w:r>
            <w:r w:rsidRPr="00BF1C8E">
              <w:rPr>
                <w:color w:val="000000"/>
                <w:spacing w:val="-1"/>
                <w:sz w:val="24"/>
                <w:szCs w:val="24"/>
              </w:rPr>
              <w:t xml:space="preserve">собственности , выпуске и </w:t>
            </w:r>
            <w:r w:rsidRPr="00BF1C8E">
              <w:rPr>
                <w:color w:val="000000"/>
                <w:spacing w:val="1"/>
                <w:sz w:val="24"/>
                <w:szCs w:val="24"/>
              </w:rPr>
              <w:t xml:space="preserve">распределении акций , </w:t>
            </w:r>
            <w:r w:rsidRPr="00BF1C8E">
              <w:rPr>
                <w:color w:val="000000"/>
                <w:spacing w:val="7"/>
                <w:sz w:val="24"/>
                <w:szCs w:val="24"/>
              </w:rPr>
              <w:t xml:space="preserve">ценных бумаг, образцы </w:t>
            </w:r>
            <w:r w:rsidRPr="00BF1C8E">
              <w:rPr>
                <w:color w:val="000000"/>
                <w:spacing w:val="1"/>
                <w:sz w:val="24"/>
                <w:szCs w:val="24"/>
              </w:rPr>
              <w:t xml:space="preserve">акций , проспект эмиссии </w:t>
            </w:r>
            <w:r w:rsidRPr="00BF1C8E">
              <w:rPr>
                <w:color w:val="000000"/>
                <w:spacing w:val="-2"/>
                <w:sz w:val="24"/>
                <w:szCs w:val="24"/>
              </w:rPr>
              <w:t>акций.</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38"/>
            </w:pPr>
            <w:r w:rsidRPr="00BF1C8E">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pPr>
            <w:r w:rsidRPr="00BF1C8E">
              <w:rPr>
                <w:color w:val="505050"/>
                <w:spacing w:val="-2"/>
                <w:sz w:val="24"/>
                <w:szCs w:val="24"/>
              </w:rPr>
              <w:t xml:space="preserve">Генеральный </w:t>
            </w:r>
            <w:r w:rsidRPr="00BF1C8E">
              <w:rPr>
                <w:color w:val="505050"/>
                <w:sz w:val="24"/>
                <w:szCs w:val="24"/>
              </w:rPr>
              <w:t>директор</w:t>
            </w:r>
            <w:r w:rsidRPr="00BF1C8E">
              <w:rPr>
                <w:color w:val="505050"/>
                <w:spacing w:val="-2"/>
                <w:sz w:val="24"/>
                <w:szCs w:val="24"/>
              </w:rPr>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right="485" w:firstLine="10"/>
            </w:pPr>
            <w:r w:rsidRPr="00BF1C8E">
              <w:rPr>
                <w:color w:val="000000"/>
                <w:spacing w:val="-2"/>
                <w:sz w:val="24"/>
                <w:szCs w:val="24"/>
              </w:rPr>
              <w:t xml:space="preserve">На дату принятия </w:t>
            </w:r>
            <w:r w:rsidRPr="00BF1C8E">
              <w:rPr>
                <w:color w:val="000000"/>
                <w:spacing w:val="-1"/>
                <w:sz w:val="24"/>
                <w:szCs w:val="24"/>
              </w:rPr>
              <w:t>решений</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left="5" w:right="413" w:firstLine="10"/>
            </w:pPr>
            <w:r w:rsidRPr="00BF1C8E">
              <w:rPr>
                <w:color w:val="505050"/>
                <w:spacing w:val="-2"/>
                <w:sz w:val="24"/>
                <w:szCs w:val="24"/>
              </w:rPr>
              <w:t xml:space="preserve">Генеральный </w:t>
            </w:r>
            <w:r w:rsidRPr="00BF1C8E">
              <w:rPr>
                <w:color w:val="50505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505050"/>
                <w:spacing w:val="-2"/>
                <w:sz w:val="24"/>
                <w:szCs w:val="24"/>
              </w:rPr>
              <w:t xml:space="preserve">Генеральный </w:t>
            </w:r>
            <w:r w:rsidRPr="00BF1C8E">
              <w:rPr>
                <w:color w:val="505050"/>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83" w:lineRule="exact"/>
              <w:ind w:left="5" w:right="140" w:firstLine="5"/>
            </w:pPr>
            <w:r w:rsidRPr="00BF1C8E">
              <w:rPr>
                <w:color w:val="000000"/>
                <w:spacing w:val="-2"/>
                <w:sz w:val="24"/>
                <w:szCs w:val="24"/>
              </w:rPr>
              <w:t>При ликвидации предприятия.</w:t>
            </w:r>
          </w:p>
        </w:tc>
      </w:tr>
      <w:tr w:rsidR="000C6DCE" w:rsidRPr="00BF1C8E" w:rsidTr="00DD756A">
        <w:trPr>
          <w:trHeight w:hRule="exact" w:val="56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left="48" w:right="475" w:firstLine="14"/>
            </w:pPr>
            <w:r w:rsidRPr="00BF1C8E">
              <w:rPr>
                <w:color w:val="000000"/>
                <w:spacing w:val="-1"/>
                <w:sz w:val="24"/>
                <w:szCs w:val="24"/>
              </w:rPr>
              <w:t xml:space="preserve">Приемо-сдаточные акты; </w:t>
            </w:r>
            <w:r w:rsidRPr="00BF1C8E">
              <w:rPr>
                <w:color w:val="000000"/>
                <w:spacing w:val="1"/>
                <w:sz w:val="24"/>
                <w:szCs w:val="24"/>
              </w:rPr>
              <w:t>приложения к ним</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38"/>
            </w:pPr>
            <w:r w:rsidRPr="00BF1C8E">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pPr>
            <w:r w:rsidRPr="00BF1C8E">
              <w:rPr>
                <w:color w:val="505050"/>
                <w:spacing w:val="-2"/>
                <w:sz w:val="24"/>
                <w:szCs w:val="24"/>
              </w:rPr>
              <w:t xml:space="preserve">Генеральный </w:t>
            </w:r>
            <w:r w:rsidRPr="00BF1C8E">
              <w:rPr>
                <w:color w:val="505050"/>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right="614"/>
            </w:pPr>
            <w:r w:rsidRPr="00BF1C8E">
              <w:rPr>
                <w:color w:val="000000"/>
                <w:spacing w:val="-1"/>
                <w:sz w:val="24"/>
                <w:szCs w:val="24"/>
              </w:rPr>
              <w:t>На дату приемо-</w:t>
            </w:r>
            <w:r w:rsidRPr="00BF1C8E">
              <w:rPr>
                <w:color w:val="000000"/>
                <w:spacing w:val="-2"/>
                <w:sz w:val="24"/>
                <w:szCs w:val="24"/>
              </w:rPr>
              <w:t>передачи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left="5" w:right="413" w:firstLine="5"/>
            </w:pPr>
            <w:r w:rsidRPr="00BF1C8E">
              <w:rPr>
                <w:color w:val="000000"/>
                <w:spacing w:val="-2"/>
                <w:sz w:val="24"/>
                <w:szCs w:val="24"/>
              </w:rPr>
              <w:t xml:space="preserve">Генеральный </w:t>
            </w:r>
            <w:r w:rsidRPr="00BF1C8E">
              <w:rPr>
                <w:color w:val="00000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505050"/>
                <w:spacing w:val="-2"/>
                <w:sz w:val="24"/>
                <w:szCs w:val="24"/>
              </w:rPr>
              <w:t xml:space="preserve">Генеральный </w:t>
            </w:r>
            <w:r w:rsidRPr="00BF1C8E">
              <w:rPr>
                <w:color w:val="505050"/>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right="624"/>
            </w:pPr>
            <w:r w:rsidRPr="00BF1C8E">
              <w:rPr>
                <w:color w:val="000000"/>
                <w:spacing w:val="-2"/>
                <w:sz w:val="24"/>
                <w:szCs w:val="24"/>
              </w:rPr>
              <w:t>При ликвидации предприятия.</w:t>
            </w:r>
          </w:p>
        </w:tc>
      </w:tr>
      <w:tr w:rsidR="000C6DCE" w:rsidRPr="00BF1C8E" w:rsidTr="00DD756A">
        <w:trPr>
          <w:trHeight w:hRule="exact" w:val="576"/>
        </w:trPr>
        <w:tc>
          <w:tcPr>
            <w:tcW w:w="3350" w:type="dxa"/>
            <w:gridSpan w:val="2"/>
            <w:tcBorders>
              <w:top w:val="single" w:sz="6" w:space="0" w:color="auto"/>
              <w:left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left="48" w:right="1488" w:firstLine="14"/>
            </w:pPr>
            <w:r w:rsidRPr="00BF1C8E">
              <w:rPr>
                <w:color w:val="000000"/>
                <w:spacing w:val="1"/>
                <w:sz w:val="24"/>
                <w:szCs w:val="24"/>
              </w:rPr>
              <w:t xml:space="preserve">Документы по </w:t>
            </w:r>
            <w:r w:rsidRPr="00BF1C8E">
              <w:rPr>
                <w:color w:val="000000"/>
                <w:spacing w:val="-1"/>
                <w:sz w:val="24"/>
                <w:szCs w:val="24"/>
              </w:rPr>
              <w:t>реорганизации,</w:t>
            </w:r>
          </w:p>
        </w:tc>
        <w:tc>
          <w:tcPr>
            <w:tcW w:w="790" w:type="dxa"/>
            <w:tcBorders>
              <w:top w:val="single" w:sz="6" w:space="0" w:color="auto"/>
              <w:left w:val="single" w:sz="6" w:space="0" w:color="auto"/>
              <w:right w:val="single" w:sz="6" w:space="0" w:color="auto"/>
            </w:tcBorders>
            <w:shd w:val="clear" w:color="auto" w:fill="FFFFFF"/>
          </w:tcPr>
          <w:p w:rsidR="000C6DCE" w:rsidRPr="00BF1C8E" w:rsidRDefault="000C6DCE" w:rsidP="00DD756A">
            <w:pPr>
              <w:shd w:val="clear" w:color="auto" w:fill="FFFFFF"/>
              <w:ind w:left="43"/>
            </w:pPr>
            <w:r w:rsidRPr="00BF1C8E">
              <w:rPr>
                <w:color w:val="000000"/>
                <w:sz w:val="24"/>
                <w:szCs w:val="24"/>
              </w:rPr>
              <w:t>1</w:t>
            </w:r>
          </w:p>
        </w:tc>
        <w:tc>
          <w:tcPr>
            <w:tcW w:w="2520" w:type="dxa"/>
            <w:vMerge w:val="restart"/>
            <w:tcBorders>
              <w:top w:val="single" w:sz="6" w:space="0" w:color="auto"/>
              <w:left w:val="single" w:sz="6" w:space="0" w:color="auto"/>
              <w:right w:val="single" w:sz="6" w:space="0" w:color="auto"/>
            </w:tcBorders>
            <w:shd w:val="clear" w:color="auto" w:fill="FFFFFF"/>
          </w:tcPr>
          <w:p w:rsidR="000C6DCE" w:rsidRPr="00BF1C8E" w:rsidRDefault="000C6DCE" w:rsidP="00DD756A">
            <w:pPr>
              <w:shd w:val="clear" w:color="auto" w:fill="FFFFFF"/>
              <w:ind w:left="5"/>
            </w:pPr>
            <w:r w:rsidRPr="00BF1C8E">
              <w:rPr>
                <w:color w:val="505050"/>
                <w:spacing w:val="-2"/>
                <w:sz w:val="24"/>
                <w:szCs w:val="24"/>
              </w:rPr>
              <w:t xml:space="preserve">Генеральный </w:t>
            </w:r>
            <w:r w:rsidRPr="00BF1C8E">
              <w:rPr>
                <w:color w:val="505050"/>
                <w:sz w:val="24"/>
                <w:szCs w:val="24"/>
              </w:rPr>
              <w:t>директор</w:t>
            </w:r>
          </w:p>
        </w:tc>
        <w:tc>
          <w:tcPr>
            <w:tcW w:w="2520" w:type="dxa"/>
            <w:vMerge w:val="restart"/>
            <w:tcBorders>
              <w:top w:val="single" w:sz="6" w:space="0" w:color="auto"/>
              <w:left w:val="single" w:sz="6" w:space="0" w:color="auto"/>
              <w:right w:val="single" w:sz="6" w:space="0" w:color="auto"/>
            </w:tcBorders>
            <w:shd w:val="clear" w:color="auto" w:fill="FFFFFF"/>
          </w:tcPr>
          <w:p w:rsidR="000C6DCE" w:rsidRPr="00BF1C8E" w:rsidRDefault="000C6DCE" w:rsidP="00DD756A">
            <w:pPr>
              <w:shd w:val="clear" w:color="auto" w:fill="FFFFFF"/>
              <w:spacing w:line="269" w:lineRule="exact"/>
              <w:ind w:right="446" w:firstLine="5"/>
            </w:pPr>
            <w:r w:rsidRPr="00BF1C8E">
              <w:rPr>
                <w:color w:val="000000"/>
                <w:spacing w:val="-2"/>
                <w:sz w:val="24"/>
                <w:szCs w:val="24"/>
              </w:rPr>
              <w:t xml:space="preserve">На дату решения , </w:t>
            </w:r>
            <w:r w:rsidRPr="00BF1C8E">
              <w:rPr>
                <w:color w:val="000000"/>
                <w:sz w:val="24"/>
                <w:szCs w:val="24"/>
              </w:rPr>
              <w:t>регистрации</w:t>
            </w:r>
          </w:p>
        </w:tc>
        <w:tc>
          <w:tcPr>
            <w:tcW w:w="1980" w:type="dxa"/>
            <w:vMerge w:val="restart"/>
            <w:tcBorders>
              <w:top w:val="single" w:sz="6" w:space="0" w:color="auto"/>
              <w:left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left="5" w:right="418" w:firstLine="10"/>
            </w:pPr>
            <w:r w:rsidRPr="00BF1C8E">
              <w:rPr>
                <w:color w:val="000000"/>
                <w:spacing w:val="-2"/>
                <w:sz w:val="24"/>
                <w:szCs w:val="24"/>
              </w:rPr>
              <w:t xml:space="preserve">Генеральный </w:t>
            </w:r>
            <w:r w:rsidRPr="00BF1C8E">
              <w:rPr>
                <w:color w:val="000000"/>
                <w:sz w:val="24"/>
                <w:szCs w:val="24"/>
              </w:rPr>
              <w:t>директор</w:t>
            </w:r>
          </w:p>
        </w:tc>
        <w:tc>
          <w:tcPr>
            <w:tcW w:w="1983" w:type="dxa"/>
            <w:vMerge w:val="restart"/>
            <w:tcBorders>
              <w:top w:val="single" w:sz="6" w:space="0" w:color="auto"/>
              <w:left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505050"/>
                <w:spacing w:val="-2"/>
                <w:sz w:val="24"/>
                <w:szCs w:val="24"/>
              </w:rPr>
              <w:t xml:space="preserve">Генеральный </w:t>
            </w:r>
            <w:r w:rsidRPr="00BF1C8E">
              <w:rPr>
                <w:color w:val="505050"/>
                <w:sz w:val="24"/>
                <w:szCs w:val="24"/>
              </w:rPr>
              <w:t>директор</w:t>
            </w:r>
          </w:p>
        </w:tc>
        <w:tc>
          <w:tcPr>
            <w:tcW w:w="1977" w:type="dxa"/>
            <w:vMerge w:val="restart"/>
            <w:tcBorders>
              <w:top w:val="single" w:sz="6" w:space="0" w:color="auto"/>
              <w:left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pPr>
            <w:r w:rsidRPr="00BF1C8E">
              <w:rPr>
                <w:color w:val="000000"/>
                <w:spacing w:val="-2"/>
                <w:sz w:val="24"/>
                <w:szCs w:val="24"/>
              </w:rPr>
              <w:t>При ликвидации предприятия.</w:t>
            </w:r>
          </w:p>
        </w:tc>
      </w:tr>
      <w:tr w:rsidR="000C6DCE" w:rsidRPr="00BF1C8E" w:rsidTr="00DD756A">
        <w:trPr>
          <w:trHeight w:hRule="exact" w:val="576"/>
        </w:trPr>
        <w:tc>
          <w:tcPr>
            <w:tcW w:w="3341" w:type="dxa"/>
            <w:tcBorders>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left="10" w:right="1402" w:hanging="5"/>
            </w:pPr>
            <w:r w:rsidRPr="00BF1C8E">
              <w:rPr>
                <w:color w:val="000000"/>
                <w:spacing w:val="-1"/>
                <w:sz w:val="24"/>
                <w:szCs w:val="24"/>
              </w:rPr>
              <w:t xml:space="preserve">переименования </w:t>
            </w:r>
            <w:r w:rsidRPr="00BF1C8E">
              <w:rPr>
                <w:color w:val="000000"/>
                <w:sz w:val="24"/>
                <w:szCs w:val="24"/>
              </w:rPr>
              <w:t>организации.</w:t>
            </w:r>
          </w:p>
        </w:tc>
        <w:tc>
          <w:tcPr>
            <w:tcW w:w="799" w:type="dxa"/>
            <w:gridSpan w:val="2"/>
            <w:tcBorders>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p>
        </w:tc>
        <w:tc>
          <w:tcPr>
            <w:tcW w:w="2520" w:type="dxa"/>
            <w:vMerge/>
            <w:tcBorders>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p>
        </w:tc>
        <w:tc>
          <w:tcPr>
            <w:tcW w:w="2520" w:type="dxa"/>
            <w:vMerge/>
            <w:tcBorders>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p>
        </w:tc>
        <w:tc>
          <w:tcPr>
            <w:tcW w:w="1980" w:type="dxa"/>
            <w:vMerge/>
            <w:tcBorders>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p>
        </w:tc>
        <w:tc>
          <w:tcPr>
            <w:tcW w:w="1983" w:type="dxa"/>
            <w:vMerge/>
            <w:tcBorders>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p>
        </w:tc>
        <w:tc>
          <w:tcPr>
            <w:tcW w:w="1977" w:type="dxa"/>
            <w:vMerge/>
            <w:tcBorders>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p>
        </w:tc>
      </w:tr>
      <w:tr w:rsidR="000C6DCE" w:rsidRPr="00BF1C8E" w:rsidTr="00DD756A">
        <w:trPr>
          <w:trHeight w:hRule="exact" w:val="1651"/>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right="58" w:hanging="14"/>
            </w:pPr>
            <w:r w:rsidRPr="00BF1C8E">
              <w:rPr>
                <w:color w:val="000000"/>
                <w:spacing w:val="2"/>
                <w:sz w:val="24"/>
                <w:szCs w:val="24"/>
              </w:rPr>
              <w:lastRenderedPageBreak/>
              <w:t xml:space="preserve">Документы на право </w:t>
            </w:r>
            <w:r w:rsidRPr="00BF1C8E">
              <w:rPr>
                <w:color w:val="000000"/>
                <w:spacing w:val="1"/>
                <w:sz w:val="24"/>
                <w:szCs w:val="24"/>
              </w:rPr>
              <w:t xml:space="preserve">собственности , владения, пользования, распоряжения имуществом , регистрации и </w:t>
            </w:r>
            <w:r w:rsidRPr="00BF1C8E">
              <w:rPr>
                <w:color w:val="000000"/>
                <w:sz w:val="24"/>
                <w:szCs w:val="24"/>
              </w:rPr>
              <w:t xml:space="preserve">перерегистрации фирменных </w:t>
            </w:r>
            <w:r w:rsidRPr="00BF1C8E">
              <w:rPr>
                <w:color w:val="000000"/>
                <w:spacing w:val="1"/>
                <w:sz w:val="24"/>
                <w:szCs w:val="24"/>
              </w:rPr>
              <w:t>наименований .</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10"/>
            </w:pPr>
            <w:r w:rsidRPr="00BF1C8E">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505050"/>
                <w:spacing w:val="-2"/>
                <w:sz w:val="24"/>
                <w:szCs w:val="24"/>
              </w:rPr>
              <w:t xml:space="preserve">Генеральный </w:t>
            </w:r>
            <w:r w:rsidRPr="00BF1C8E">
              <w:rPr>
                <w:color w:val="505050"/>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2"/>
                <w:sz w:val="24"/>
                <w:szCs w:val="24"/>
              </w:rPr>
              <w:t>На дату регистрации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right="418" w:hanging="10"/>
            </w:pPr>
            <w:r w:rsidRPr="00BF1C8E">
              <w:rPr>
                <w:color w:val="000000"/>
                <w:spacing w:val="-2"/>
                <w:sz w:val="24"/>
                <w:szCs w:val="24"/>
              </w:rPr>
              <w:t xml:space="preserve">Генеральный </w:t>
            </w:r>
            <w:r w:rsidRPr="00BF1C8E">
              <w:rPr>
                <w:color w:val="000000"/>
                <w:spacing w:val="1"/>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p>
        </w:tc>
      </w:tr>
      <w:tr w:rsidR="000C6DCE" w:rsidRPr="00BF1C8E" w:rsidTr="00DD756A">
        <w:trPr>
          <w:trHeight w:hRule="exact" w:val="854"/>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left="14" w:right="389"/>
            </w:pPr>
            <w:r w:rsidRPr="00BF1C8E">
              <w:rPr>
                <w:color w:val="000000"/>
                <w:spacing w:val="-1"/>
                <w:sz w:val="24"/>
                <w:szCs w:val="24"/>
              </w:rPr>
              <w:t xml:space="preserve">Документы о соблюдении </w:t>
            </w:r>
            <w:r w:rsidRPr="00BF1C8E">
              <w:rPr>
                <w:color w:val="000000"/>
                <w:spacing w:val="4"/>
                <w:sz w:val="24"/>
                <w:szCs w:val="24"/>
              </w:rPr>
              <w:t xml:space="preserve">норм законодательства, </w:t>
            </w:r>
            <w:r w:rsidRPr="00BF1C8E">
              <w:rPr>
                <w:color w:val="000000"/>
                <w:spacing w:val="1"/>
                <w:sz w:val="24"/>
                <w:szCs w:val="24"/>
              </w:rPr>
              <w:t>конфликтах , спорах.</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24"/>
            </w:pPr>
            <w:r w:rsidRPr="00BF1C8E">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5"/>
            </w:pPr>
            <w:r w:rsidRPr="00BF1C8E">
              <w:rPr>
                <w:color w:val="505050"/>
                <w:spacing w:val="-2"/>
                <w:sz w:val="24"/>
                <w:szCs w:val="24"/>
              </w:rPr>
              <w:t xml:space="preserve">Генеральный </w:t>
            </w:r>
            <w:r w:rsidRPr="00BF1C8E">
              <w:rPr>
                <w:color w:val="505050"/>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000000"/>
                <w:spacing w:val="-2"/>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83" w:lineRule="exact"/>
              <w:ind w:right="413"/>
            </w:pPr>
            <w:r w:rsidRPr="00BF1C8E">
              <w:rPr>
                <w:color w:val="000000"/>
                <w:spacing w:val="-2"/>
                <w:sz w:val="24"/>
                <w:szCs w:val="24"/>
              </w:rPr>
              <w:t xml:space="preserve">Генеральный </w:t>
            </w:r>
            <w:r w:rsidRPr="00BF1C8E">
              <w:rPr>
                <w:color w:val="00000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505050"/>
                <w:spacing w:val="-2"/>
                <w:sz w:val="24"/>
                <w:szCs w:val="24"/>
              </w:rPr>
              <w:t xml:space="preserve">Генеральный </w:t>
            </w:r>
            <w:r w:rsidRPr="00BF1C8E">
              <w:rPr>
                <w:color w:val="505050"/>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left="5" w:hanging="5"/>
            </w:pPr>
            <w:r w:rsidRPr="00BF1C8E">
              <w:rPr>
                <w:color w:val="000000"/>
                <w:spacing w:val="-2"/>
                <w:sz w:val="24"/>
                <w:szCs w:val="24"/>
              </w:rPr>
              <w:t xml:space="preserve">При ликвидации </w:t>
            </w:r>
            <w:r w:rsidRPr="00BF1C8E">
              <w:rPr>
                <w:color w:val="000000"/>
                <w:sz w:val="24"/>
                <w:szCs w:val="24"/>
              </w:rPr>
              <w:t>предприятия.</w:t>
            </w:r>
          </w:p>
        </w:tc>
      </w:tr>
      <w:tr w:rsidR="000C6DCE" w:rsidRPr="00BF1C8E" w:rsidTr="00DD756A">
        <w:trPr>
          <w:trHeight w:hRule="exact" w:val="1392"/>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left="19" w:right="48" w:firstLine="5"/>
            </w:pPr>
            <w:r w:rsidRPr="00BF1C8E">
              <w:rPr>
                <w:color w:val="000000"/>
                <w:spacing w:val="1"/>
                <w:sz w:val="24"/>
                <w:szCs w:val="24"/>
              </w:rPr>
              <w:t xml:space="preserve">Копии документов , </w:t>
            </w:r>
            <w:r w:rsidRPr="00BF1C8E">
              <w:rPr>
                <w:color w:val="000000"/>
                <w:spacing w:val="2"/>
                <w:sz w:val="24"/>
                <w:szCs w:val="24"/>
              </w:rPr>
              <w:t xml:space="preserve">представляемых в </w:t>
            </w:r>
            <w:r w:rsidRPr="00BF1C8E">
              <w:rPr>
                <w:color w:val="000000"/>
                <w:sz w:val="24"/>
                <w:szCs w:val="24"/>
              </w:rPr>
              <w:t xml:space="preserve">правоохранительные органы, </w:t>
            </w:r>
            <w:r w:rsidRPr="00BF1C8E">
              <w:rPr>
                <w:color w:val="000000"/>
                <w:spacing w:val="1"/>
                <w:sz w:val="24"/>
                <w:szCs w:val="24"/>
              </w:rPr>
              <w:t xml:space="preserve">судебные органы третейские </w:t>
            </w:r>
            <w:r w:rsidRPr="00BF1C8E">
              <w:rPr>
                <w:color w:val="000000"/>
                <w:spacing w:val="-4"/>
                <w:sz w:val="24"/>
                <w:szCs w:val="24"/>
              </w:rPr>
              <w:t>суды.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24"/>
            </w:pPr>
            <w:r w:rsidRPr="00BF1C8E">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10"/>
            </w:pPr>
            <w:r w:rsidRPr="00BF1C8E">
              <w:rPr>
                <w:color w:val="505050"/>
                <w:spacing w:val="-2"/>
                <w:sz w:val="24"/>
                <w:szCs w:val="24"/>
              </w:rPr>
              <w:t xml:space="preserve">Генеральный </w:t>
            </w:r>
            <w:r w:rsidRPr="00BF1C8E">
              <w:rPr>
                <w:color w:val="505050"/>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4F4F4F"/>
                <w:spacing w:val="-2"/>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83" w:lineRule="exact"/>
              <w:ind w:right="403" w:firstLine="5"/>
            </w:pPr>
            <w:r w:rsidRPr="00BF1C8E">
              <w:rPr>
                <w:color w:val="000000"/>
                <w:spacing w:val="-2"/>
                <w:sz w:val="24"/>
                <w:szCs w:val="24"/>
              </w:rPr>
              <w:t xml:space="preserve">Генеральный </w:t>
            </w:r>
            <w:r w:rsidRPr="00BF1C8E">
              <w:rPr>
                <w:color w:val="000000"/>
                <w:spacing w:val="1"/>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pPr>
            <w:r w:rsidRPr="00BF1C8E">
              <w:rPr>
                <w:color w:val="505050"/>
                <w:spacing w:val="-2"/>
                <w:sz w:val="24"/>
                <w:szCs w:val="24"/>
              </w:rPr>
              <w:t xml:space="preserve">Генеральный </w:t>
            </w:r>
            <w:r w:rsidRPr="00BF1C8E">
              <w:rPr>
                <w:color w:val="505050"/>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left="5" w:hanging="5"/>
            </w:pPr>
            <w:r w:rsidRPr="00BF1C8E">
              <w:rPr>
                <w:color w:val="4F4F4F"/>
                <w:spacing w:val="-2"/>
                <w:sz w:val="24"/>
                <w:szCs w:val="24"/>
              </w:rPr>
              <w:t xml:space="preserve">При ликвидации </w:t>
            </w:r>
            <w:r w:rsidRPr="00BF1C8E">
              <w:rPr>
                <w:color w:val="4F4F4F"/>
                <w:sz w:val="24"/>
                <w:szCs w:val="24"/>
              </w:rPr>
              <w:t>предприятия.</w:t>
            </w:r>
          </w:p>
        </w:tc>
      </w:tr>
      <w:tr w:rsidR="000C6DCE" w:rsidRPr="00BF1C8E" w:rsidTr="00DD756A">
        <w:trPr>
          <w:trHeight w:hRule="exact" w:val="58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left="29" w:right="67" w:firstLine="19"/>
            </w:pPr>
            <w:r w:rsidRPr="00BF1C8E">
              <w:rPr>
                <w:color w:val="000000"/>
                <w:spacing w:val="1"/>
                <w:sz w:val="24"/>
                <w:szCs w:val="24"/>
              </w:rPr>
              <w:t xml:space="preserve">Свидетельство о постановке </w:t>
            </w:r>
            <w:r w:rsidRPr="00BF1C8E">
              <w:rPr>
                <w:color w:val="000000"/>
                <w:spacing w:val="-1"/>
                <w:sz w:val="24"/>
                <w:szCs w:val="24"/>
              </w:rPr>
              <w:t>на учет в налоговых органах.</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34"/>
            </w:pPr>
            <w:r w:rsidRPr="00BF1C8E">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14"/>
            </w:pPr>
            <w:r w:rsidRPr="00BF1C8E">
              <w:rPr>
                <w:color w:val="505050"/>
                <w:spacing w:val="-2"/>
                <w:sz w:val="24"/>
                <w:szCs w:val="24"/>
              </w:rPr>
              <w:t xml:space="preserve">Генеральный </w:t>
            </w:r>
            <w:r w:rsidRPr="00BF1C8E">
              <w:rPr>
                <w:color w:val="505050"/>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10"/>
            </w:pPr>
            <w:r w:rsidRPr="00BF1C8E">
              <w:rPr>
                <w:color w:val="000000"/>
                <w:spacing w:val="-2"/>
                <w:sz w:val="24"/>
                <w:szCs w:val="24"/>
              </w:rPr>
              <w:t>На дату регистрации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8" w:lineRule="exact"/>
              <w:ind w:left="5" w:right="403" w:firstLine="10"/>
            </w:pPr>
            <w:r w:rsidRPr="00BF1C8E">
              <w:rPr>
                <w:color w:val="000000"/>
                <w:spacing w:val="-2"/>
                <w:sz w:val="24"/>
                <w:szCs w:val="24"/>
              </w:rPr>
              <w:t xml:space="preserve">Генеральный </w:t>
            </w:r>
            <w:r w:rsidRPr="00BF1C8E">
              <w:rPr>
                <w:color w:val="000000"/>
                <w:spacing w:val="1"/>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ind w:left="10"/>
            </w:pPr>
            <w:r w:rsidRPr="00BF1C8E">
              <w:rPr>
                <w:color w:val="505050"/>
                <w:spacing w:val="-2"/>
                <w:sz w:val="24"/>
                <w:szCs w:val="24"/>
              </w:rPr>
              <w:t xml:space="preserve">Генеральный </w:t>
            </w:r>
            <w:r w:rsidRPr="00BF1C8E">
              <w:rPr>
                <w:color w:val="505050"/>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0C6DCE" w:rsidRPr="00BF1C8E" w:rsidRDefault="000C6DCE" w:rsidP="00DD756A">
            <w:pPr>
              <w:shd w:val="clear" w:color="auto" w:fill="FFFFFF"/>
              <w:spacing w:line="274" w:lineRule="exact"/>
              <w:ind w:left="10" w:firstLine="5"/>
            </w:pPr>
            <w:r w:rsidRPr="00BF1C8E">
              <w:rPr>
                <w:color w:val="000000"/>
                <w:spacing w:val="-2"/>
                <w:sz w:val="24"/>
                <w:szCs w:val="24"/>
              </w:rPr>
              <w:t xml:space="preserve">При ликвидации </w:t>
            </w:r>
            <w:r w:rsidRPr="00BF1C8E">
              <w:rPr>
                <w:color w:val="000000"/>
                <w:sz w:val="24"/>
                <w:szCs w:val="24"/>
              </w:rPr>
              <w:t>предприятия.</w:t>
            </w:r>
          </w:p>
        </w:tc>
      </w:tr>
    </w:tbl>
    <w:p w:rsidR="000C6DCE" w:rsidRPr="00BF1C8E" w:rsidRDefault="000C6DCE" w:rsidP="000C6DCE">
      <w:pPr>
        <w:shd w:val="clear" w:color="auto" w:fill="FFFFFF"/>
        <w:rPr>
          <w:color w:val="000000"/>
          <w:spacing w:val="-1"/>
          <w:sz w:val="24"/>
          <w:szCs w:val="24"/>
        </w:rPr>
      </w:pPr>
    </w:p>
    <w:p w:rsidR="000C6DCE" w:rsidRPr="00BF1C8E" w:rsidRDefault="000C6DCE" w:rsidP="000C6DCE">
      <w:pPr>
        <w:shd w:val="clear" w:color="auto" w:fill="FFFFFF"/>
        <w:rPr>
          <w:color w:val="000000"/>
          <w:spacing w:val="-1"/>
          <w:sz w:val="24"/>
          <w:szCs w:val="24"/>
        </w:rPr>
      </w:pPr>
    </w:p>
    <w:p w:rsidR="000C6DCE" w:rsidRPr="00BF1C8E" w:rsidRDefault="000C6DCE" w:rsidP="000C6DCE">
      <w:pPr>
        <w:shd w:val="clear" w:color="auto" w:fill="FFFFFF"/>
        <w:rPr>
          <w:color w:val="000000"/>
          <w:spacing w:val="-1"/>
          <w:sz w:val="24"/>
          <w:szCs w:val="24"/>
        </w:rPr>
      </w:pPr>
    </w:p>
    <w:p w:rsidR="000C6DCE" w:rsidRPr="00BF1C8E" w:rsidRDefault="000C6DCE" w:rsidP="000C6DCE">
      <w:pPr>
        <w:shd w:val="clear" w:color="auto" w:fill="FFFFFF"/>
        <w:rPr>
          <w:color w:val="000000"/>
          <w:spacing w:val="-1"/>
          <w:sz w:val="24"/>
          <w:szCs w:val="24"/>
        </w:rPr>
      </w:pPr>
    </w:p>
    <w:p w:rsidR="000C6DCE" w:rsidRPr="00BF1C8E" w:rsidRDefault="000C6DCE" w:rsidP="000C6DCE">
      <w:pPr>
        <w:shd w:val="clear" w:color="auto" w:fill="FFFFFF"/>
        <w:rPr>
          <w:color w:val="000000"/>
          <w:spacing w:val="-1"/>
          <w:sz w:val="24"/>
          <w:szCs w:val="24"/>
        </w:rPr>
      </w:pPr>
    </w:p>
    <w:p w:rsidR="000C6DCE" w:rsidRPr="00BF1C8E" w:rsidRDefault="000C6DCE" w:rsidP="000C6DCE">
      <w:pPr>
        <w:shd w:val="clear" w:color="auto" w:fill="FFFFFF"/>
        <w:rPr>
          <w:color w:val="000000"/>
          <w:spacing w:val="-1"/>
          <w:sz w:val="24"/>
          <w:szCs w:val="24"/>
        </w:rPr>
      </w:pPr>
    </w:p>
    <w:p w:rsidR="000C6DCE" w:rsidRPr="000068D1" w:rsidRDefault="000C6DCE" w:rsidP="000C6DCE">
      <w:pPr>
        <w:shd w:val="clear" w:color="auto" w:fill="FFFFFF"/>
        <w:rPr>
          <w:sz w:val="28"/>
          <w:szCs w:val="28"/>
        </w:rPr>
      </w:pPr>
      <w:r w:rsidRPr="00BF1C8E">
        <w:rPr>
          <w:b/>
          <w:color w:val="000000"/>
          <w:spacing w:val="-1"/>
          <w:sz w:val="24"/>
          <w:szCs w:val="24"/>
        </w:rPr>
        <w:t>Генеральный директор</w:t>
      </w:r>
      <w:r w:rsidRPr="00BF1C8E">
        <w:rPr>
          <w:b/>
          <w:color w:val="000000"/>
          <w:spacing w:val="-1"/>
          <w:sz w:val="24"/>
          <w:szCs w:val="24"/>
        </w:rPr>
        <w:tab/>
      </w:r>
      <w:r w:rsidRPr="00BF1C8E">
        <w:rPr>
          <w:b/>
          <w:color w:val="000000"/>
          <w:spacing w:val="-1"/>
          <w:sz w:val="24"/>
          <w:szCs w:val="24"/>
        </w:rPr>
        <w:tab/>
      </w:r>
      <w:r w:rsidRPr="00BF1C8E">
        <w:rPr>
          <w:b/>
          <w:color w:val="000000"/>
          <w:spacing w:val="-1"/>
          <w:sz w:val="24"/>
          <w:szCs w:val="24"/>
        </w:rPr>
        <w:tab/>
      </w:r>
      <w:r w:rsidRPr="00BF1C8E">
        <w:rPr>
          <w:b/>
          <w:color w:val="000000"/>
          <w:spacing w:val="-1"/>
          <w:sz w:val="24"/>
          <w:szCs w:val="24"/>
        </w:rPr>
        <w:tab/>
      </w:r>
      <w:r w:rsidRPr="00BF1C8E">
        <w:rPr>
          <w:b/>
          <w:color w:val="000000"/>
          <w:spacing w:val="-1"/>
          <w:sz w:val="24"/>
          <w:szCs w:val="24"/>
        </w:rPr>
        <w:tab/>
        <w:t>__________________ О.Е Куропаткина</w:t>
      </w:r>
    </w:p>
    <w:p w:rsidR="00620341" w:rsidRPr="00B867A0" w:rsidRDefault="00620341" w:rsidP="00B867A0">
      <w:pPr>
        <w:widowControl w:val="0"/>
        <w:jc w:val="both"/>
        <w:rPr>
          <w:rFonts w:eastAsia="Times New Roman"/>
          <w:b/>
          <w:sz w:val="24"/>
        </w:rPr>
      </w:pPr>
    </w:p>
    <w:sectPr w:rsidR="00620341" w:rsidRPr="00B867A0" w:rsidSect="00F32FCF">
      <w:footerReference w:type="default" r:id="rId42"/>
      <w:pgSz w:w="16838" w:h="11906" w:orient="landscape"/>
      <w:pgMar w:top="851" w:right="1134" w:bottom="1701" w:left="1134" w:header="397" w:footer="397" w:gutter="0"/>
      <w:cols w:space="709"/>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FF2" w:rsidRDefault="00B60FF2">
      <w:r>
        <w:separator/>
      </w:r>
    </w:p>
  </w:endnote>
  <w:endnote w:type="continuationSeparator" w:id="0">
    <w:p w:rsidR="00B60FF2" w:rsidRDefault="00B60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20002A87" w:usb1="00000000" w:usb2="00000000" w:usb3="00000000" w:csb0="000001FF" w:csb1="00000000"/>
  </w:font>
  <w:font w:name="Times New Roman,BoldItalic">
    <w:panose1 w:val="00000000000000000000"/>
    <w:charset w:val="CC"/>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84" w:rsidRDefault="00B61784" w:rsidP="00DD756A">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B61784" w:rsidRDefault="00B61784">
    <w:pPr>
      <w:pStyle w:val="a5"/>
    </w:pPr>
  </w:p>
  <w:p w:rsidR="00B61784" w:rsidRDefault="00B61784"/>
  <w:p w:rsidR="00B61784" w:rsidRDefault="00B61784"/>
  <w:p w:rsidR="00B61784" w:rsidRDefault="00B61784"/>
  <w:p w:rsidR="00B61784" w:rsidRDefault="00B6178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84" w:rsidRDefault="00B61784" w:rsidP="00DD756A">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A5391F">
      <w:rPr>
        <w:rStyle w:val="af1"/>
        <w:noProof/>
      </w:rPr>
      <w:t>59</w:t>
    </w:r>
    <w:r>
      <w:rPr>
        <w:rStyle w:val="af1"/>
      </w:rPr>
      <w:fldChar w:fldCharType="end"/>
    </w:r>
  </w:p>
  <w:p w:rsidR="00B61784" w:rsidRDefault="00B61784" w:rsidP="00A8073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023260"/>
      <w:docPartObj>
        <w:docPartGallery w:val="Page Numbers (Bottom of Page)"/>
        <w:docPartUnique/>
      </w:docPartObj>
    </w:sdtPr>
    <w:sdtEndPr/>
    <w:sdtContent>
      <w:p w:rsidR="00B61784" w:rsidRDefault="00B61784" w:rsidP="0050422E">
        <w:pPr>
          <w:pStyle w:val="a5"/>
          <w:jc w:val="right"/>
        </w:pPr>
        <w:r w:rsidRPr="0050422E">
          <w:rPr>
            <w:sz w:val="24"/>
            <w:szCs w:val="24"/>
          </w:rPr>
          <w:fldChar w:fldCharType="begin"/>
        </w:r>
        <w:r w:rsidRPr="0050422E">
          <w:rPr>
            <w:sz w:val="24"/>
            <w:szCs w:val="24"/>
          </w:rPr>
          <w:instrText>PAGE   \* MERGEFORMAT</w:instrText>
        </w:r>
        <w:r w:rsidRPr="0050422E">
          <w:rPr>
            <w:sz w:val="24"/>
            <w:szCs w:val="24"/>
          </w:rPr>
          <w:fldChar w:fldCharType="separate"/>
        </w:r>
        <w:r w:rsidR="00A5391F">
          <w:rPr>
            <w:noProof/>
            <w:sz w:val="24"/>
            <w:szCs w:val="24"/>
          </w:rPr>
          <w:t>124</w:t>
        </w:r>
        <w:r w:rsidRPr="0050422E">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FF2" w:rsidRDefault="00B60FF2">
      <w:r>
        <w:separator/>
      </w:r>
    </w:p>
  </w:footnote>
  <w:footnote w:type="continuationSeparator" w:id="0">
    <w:p w:rsidR="00B60FF2" w:rsidRDefault="00B60F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4E4C630"/>
    <w:lvl w:ilvl="0">
      <w:numFmt w:val="bullet"/>
      <w:lvlText w:val="*"/>
      <w:lvlJc w:val="left"/>
    </w:lvl>
  </w:abstractNum>
  <w:abstractNum w:abstractNumId="1">
    <w:nsid w:val="6731018B"/>
    <w:multiLevelType w:val="hybridMultilevel"/>
    <w:tmpl w:val="0AF6F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DDC6F18"/>
    <w:multiLevelType w:val="hybridMultilevel"/>
    <w:tmpl w:val="5C048DA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72D06B88"/>
    <w:multiLevelType w:val="hybridMultilevel"/>
    <w:tmpl w:val="7A24254E"/>
    <w:lvl w:ilvl="0" w:tplc="5BCCF6EC">
      <w:start w:val="1"/>
      <w:numFmt w:val="decimal"/>
      <w:lvlText w:val="%1)"/>
      <w:lvlJc w:val="left"/>
      <w:pPr>
        <w:tabs>
          <w:tab w:val="num" w:pos="374"/>
        </w:tabs>
        <w:ind w:left="374" w:hanging="360"/>
      </w:pPr>
      <w:rPr>
        <w:rFonts w:hint="default"/>
      </w:rPr>
    </w:lvl>
    <w:lvl w:ilvl="1" w:tplc="04190019" w:tentative="1">
      <w:start w:val="1"/>
      <w:numFmt w:val="lowerLetter"/>
      <w:lvlText w:val="%2."/>
      <w:lvlJc w:val="left"/>
      <w:pPr>
        <w:tabs>
          <w:tab w:val="num" w:pos="1094"/>
        </w:tabs>
        <w:ind w:left="1094" w:hanging="360"/>
      </w:pPr>
    </w:lvl>
    <w:lvl w:ilvl="2" w:tplc="0419001B" w:tentative="1">
      <w:start w:val="1"/>
      <w:numFmt w:val="lowerRoman"/>
      <w:lvlText w:val="%3."/>
      <w:lvlJc w:val="right"/>
      <w:pPr>
        <w:tabs>
          <w:tab w:val="num" w:pos="1814"/>
        </w:tabs>
        <w:ind w:left="1814" w:hanging="180"/>
      </w:pPr>
    </w:lvl>
    <w:lvl w:ilvl="3" w:tplc="0419000F" w:tentative="1">
      <w:start w:val="1"/>
      <w:numFmt w:val="decimal"/>
      <w:lvlText w:val="%4."/>
      <w:lvlJc w:val="left"/>
      <w:pPr>
        <w:tabs>
          <w:tab w:val="num" w:pos="2534"/>
        </w:tabs>
        <w:ind w:left="2534" w:hanging="360"/>
      </w:pPr>
    </w:lvl>
    <w:lvl w:ilvl="4" w:tplc="04190019" w:tentative="1">
      <w:start w:val="1"/>
      <w:numFmt w:val="lowerLetter"/>
      <w:lvlText w:val="%5."/>
      <w:lvlJc w:val="left"/>
      <w:pPr>
        <w:tabs>
          <w:tab w:val="num" w:pos="3254"/>
        </w:tabs>
        <w:ind w:left="3254" w:hanging="360"/>
      </w:pPr>
    </w:lvl>
    <w:lvl w:ilvl="5" w:tplc="0419001B" w:tentative="1">
      <w:start w:val="1"/>
      <w:numFmt w:val="lowerRoman"/>
      <w:lvlText w:val="%6."/>
      <w:lvlJc w:val="right"/>
      <w:pPr>
        <w:tabs>
          <w:tab w:val="num" w:pos="3974"/>
        </w:tabs>
        <w:ind w:left="3974" w:hanging="180"/>
      </w:pPr>
    </w:lvl>
    <w:lvl w:ilvl="6" w:tplc="0419000F" w:tentative="1">
      <w:start w:val="1"/>
      <w:numFmt w:val="decimal"/>
      <w:lvlText w:val="%7."/>
      <w:lvlJc w:val="left"/>
      <w:pPr>
        <w:tabs>
          <w:tab w:val="num" w:pos="4694"/>
        </w:tabs>
        <w:ind w:left="4694" w:hanging="360"/>
      </w:pPr>
    </w:lvl>
    <w:lvl w:ilvl="7" w:tplc="04190019" w:tentative="1">
      <w:start w:val="1"/>
      <w:numFmt w:val="lowerLetter"/>
      <w:lvlText w:val="%8."/>
      <w:lvlJc w:val="left"/>
      <w:pPr>
        <w:tabs>
          <w:tab w:val="num" w:pos="5414"/>
        </w:tabs>
        <w:ind w:left="5414" w:hanging="360"/>
      </w:pPr>
    </w:lvl>
    <w:lvl w:ilvl="8" w:tplc="0419001B" w:tentative="1">
      <w:start w:val="1"/>
      <w:numFmt w:val="lowerRoman"/>
      <w:lvlText w:val="%9."/>
      <w:lvlJc w:val="right"/>
      <w:pPr>
        <w:tabs>
          <w:tab w:val="num" w:pos="6134"/>
        </w:tabs>
        <w:ind w:left="6134" w:hanging="180"/>
      </w:pPr>
    </w:lvl>
  </w:abstractNum>
  <w:num w:numId="1">
    <w:abstractNumId w:val="1"/>
  </w:num>
  <w:num w:numId="2">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5">
    <w:abstractNumId w:val="2"/>
  </w:num>
  <w:num w:numId="6">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A8E"/>
    <w:rsid w:val="00017F9F"/>
    <w:rsid w:val="0002146B"/>
    <w:rsid w:val="0002273E"/>
    <w:rsid w:val="0002545E"/>
    <w:rsid w:val="00027DB9"/>
    <w:rsid w:val="00030208"/>
    <w:rsid w:val="00041E3B"/>
    <w:rsid w:val="00043958"/>
    <w:rsid w:val="0005342F"/>
    <w:rsid w:val="00053B86"/>
    <w:rsid w:val="00057B7F"/>
    <w:rsid w:val="000660DC"/>
    <w:rsid w:val="00075C30"/>
    <w:rsid w:val="00080D54"/>
    <w:rsid w:val="00087F6B"/>
    <w:rsid w:val="00090F5C"/>
    <w:rsid w:val="00095940"/>
    <w:rsid w:val="000970B1"/>
    <w:rsid w:val="000B63E1"/>
    <w:rsid w:val="000B64D3"/>
    <w:rsid w:val="000B67E4"/>
    <w:rsid w:val="000C6DCE"/>
    <w:rsid w:val="000D08CE"/>
    <w:rsid w:val="000D4DFC"/>
    <w:rsid w:val="000F7FD2"/>
    <w:rsid w:val="001034D7"/>
    <w:rsid w:val="00123629"/>
    <w:rsid w:val="00123FA4"/>
    <w:rsid w:val="001266C0"/>
    <w:rsid w:val="00157031"/>
    <w:rsid w:val="00163DED"/>
    <w:rsid w:val="0016472B"/>
    <w:rsid w:val="00165173"/>
    <w:rsid w:val="0018329D"/>
    <w:rsid w:val="00190730"/>
    <w:rsid w:val="00195696"/>
    <w:rsid w:val="001B725B"/>
    <w:rsid w:val="001C1793"/>
    <w:rsid w:val="001C3694"/>
    <w:rsid w:val="001C4E6E"/>
    <w:rsid w:val="001D30A6"/>
    <w:rsid w:val="001E06A3"/>
    <w:rsid w:val="001E4484"/>
    <w:rsid w:val="001F4BF0"/>
    <w:rsid w:val="00200C8D"/>
    <w:rsid w:val="00211E3D"/>
    <w:rsid w:val="0022059D"/>
    <w:rsid w:val="002226D5"/>
    <w:rsid w:val="00245C32"/>
    <w:rsid w:val="00252EC6"/>
    <w:rsid w:val="00260AC0"/>
    <w:rsid w:val="0026506B"/>
    <w:rsid w:val="002803E6"/>
    <w:rsid w:val="00291AE6"/>
    <w:rsid w:val="0029425F"/>
    <w:rsid w:val="002B3F87"/>
    <w:rsid w:val="002B76CF"/>
    <w:rsid w:val="002C0F74"/>
    <w:rsid w:val="002C4A03"/>
    <w:rsid w:val="002C5616"/>
    <w:rsid w:val="002D0295"/>
    <w:rsid w:val="002D04E1"/>
    <w:rsid w:val="002D73D5"/>
    <w:rsid w:val="002E286F"/>
    <w:rsid w:val="002E782F"/>
    <w:rsid w:val="002F3C03"/>
    <w:rsid w:val="002F3FF3"/>
    <w:rsid w:val="002F7CF4"/>
    <w:rsid w:val="0030036D"/>
    <w:rsid w:val="00304306"/>
    <w:rsid w:val="003054B5"/>
    <w:rsid w:val="00306C69"/>
    <w:rsid w:val="003125E3"/>
    <w:rsid w:val="0032040A"/>
    <w:rsid w:val="00330878"/>
    <w:rsid w:val="003317B8"/>
    <w:rsid w:val="00342ECC"/>
    <w:rsid w:val="00343E3E"/>
    <w:rsid w:val="00345A7E"/>
    <w:rsid w:val="00356500"/>
    <w:rsid w:val="00363466"/>
    <w:rsid w:val="00375110"/>
    <w:rsid w:val="00380E6A"/>
    <w:rsid w:val="003815CF"/>
    <w:rsid w:val="003A66A1"/>
    <w:rsid w:val="003D006E"/>
    <w:rsid w:val="003D0C30"/>
    <w:rsid w:val="003D180F"/>
    <w:rsid w:val="003D43DE"/>
    <w:rsid w:val="003D61CF"/>
    <w:rsid w:val="003D62D9"/>
    <w:rsid w:val="003E48CC"/>
    <w:rsid w:val="003F04AC"/>
    <w:rsid w:val="003F1BF2"/>
    <w:rsid w:val="004014C8"/>
    <w:rsid w:val="00401D36"/>
    <w:rsid w:val="00407A18"/>
    <w:rsid w:val="00407F1E"/>
    <w:rsid w:val="0041471C"/>
    <w:rsid w:val="00454F1E"/>
    <w:rsid w:val="00466000"/>
    <w:rsid w:val="00473517"/>
    <w:rsid w:val="0048533B"/>
    <w:rsid w:val="00486745"/>
    <w:rsid w:val="00486D5C"/>
    <w:rsid w:val="00493F1A"/>
    <w:rsid w:val="004A42D8"/>
    <w:rsid w:val="004B1787"/>
    <w:rsid w:val="004B4D04"/>
    <w:rsid w:val="004C3D51"/>
    <w:rsid w:val="004C5D17"/>
    <w:rsid w:val="004C6580"/>
    <w:rsid w:val="004F1842"/>
    <w:rsid w:val="004F6806"/>
    <w:rsid w:val="004F7120"/>
    <w:rsid w:val="004F7BDE"/>
    <w:rsid w:val="00504214"/>
    <w:rsid w:val="0050422E"/>
    <w:rsid w:val="005070F5"/>
    <w:rsid w:val="00520473"/>
    <w:rsid w:val="005302A3"/>
    <w:rsid w:val="00530590"/>
    <w:rsid w:val="005312E4"/>
    <w:rsid w:val="00532F0E"/>
    <w:rsid w:val="0053326B"/>
    <w:rsid w:val="0054285D"/>
    <w:rsid w:val="00543837"/>
    <w:rsid w:val="00547390"/>
    <w:rsid w:val="005532C0"/>
    <w:rsid w:val="00553F28"/>
    <w:rsid w:val="005572F8"/>
    <w:rsid w:val="00565264"/>
    <w:rsid w:val="0057790B"/>
    <w:rsid w:val="00583548"/>
    <w:rsid w:val="00585B50"/>
    <w:rsid w:val="005A09C5"/>
    <w:rsid w:val="005A27CB"/>
    <w:rsid w:val="005A60D8"/>
    <w:rsid w:val="005A6712"/>
    <w:rsid w:val="005C0569"/>
    <w:rsid w:val="005D137B"/>
    <w:rsid w:val="005E0627"/>
    <w:rsid w:val="005F7B66"/>
    <w:rsid w:val="00601AD1"/>
    <w:rsid w:val="00604D50"/>
    <w:rsid w:val="00620341"/>
    <w:rsid w:val="006216E9"/>
    <w:rsid w:val="00623117"/>
    <w:rsid w:val="00630154"/>
    <w:rsid w:val="00641CCC"/>
    <w:rsid w:val="0065305A"/>
    <w:rsid w:val="006578D6"/>
    <w:rsid w:val="00665CE3"/>
    <w:rsid w:val="00673A70"/>
    <w:rsid w:val="00677FC7"/>
    <w:rsid w:val="00692064"/>
    <w:rsid w:val="00697152"/>
    <w:rsid w:val="006A05A4"/>
    <w:rsid w:val="006B73F0"/>
    <w:rsid w:val="006C007A"/>
    <w:rsid w:val="006D237A"/>
    <w:rsid w:val="006F7279"/>
    <w:rsid w:val="00706D67"/>
    <w:rsid w:val="00714FCE"/>
    <w:rsid w:val="00733C07"/>
    <w:rsid w:val="007341E3"/>
    <w:rsid w:val="00736777"/>
    <w:rsid w:val="0074236A"/>
    <w:rsid w:val="00790C6F"/>
    <w:rsid w:val="00791CCF"/>
    <w:rsid w:val="007A4283"/>
    <w:rsid w:val="007B2905"/>
    <w:rsid w:val="007C0913"/>
    <w:rsid w:val="007D67F2"/>
    <w:rsid w:val="007E3007"/>
    <w:rsid w:val="007E560E"/>
    <w:rsid w:val="007E6951"/>
    <w:rsid w:val="007F6980"/>
    <w:rsid w:val="007F6B32"/>
    <w:rsid w:val="008123BF"/>
    <w:rsid w:val="00812555"/>
    <w:rsid w:val="00812A8A"/>
    <w:rsid w:val="008147AF"/>
    <w:rsid w:val="00817831"/>
    <w:rsid w:val="008310E7"/>
    <w:rsid w:val="008403A1"/>
    <w:rsid w:val="00840F76"/>
    <w:rsid w:val="00846DE6"/>
    <w:rsid w:val="008510AA"/>
    <w:rsid w:val="0085794B"/>
    <w:rsid w:val="00861EA1"/>
    <w:rsid w:val="00866724"/>
    <w:rsid w:val="00866D15"/>
    <w:rsid w:val="0088311A"/>
    <w:rsid w:val="008A3246"/>
    <w:rsid w:val="008A6A1D"/>
    <w:rsid w:val="008B4779"/>
    <w:rsid w:val="008B7587"/>
    <w:rsid w:val="008D0C4D"/>
    <w:rsid w:val="008E46BD"/>
    <w:rsid w:val="00905F78"/>
    <w:rsid w:val="00917D69"/>
    <w:rsid w:val="00921734"/>
    <w:rsid w:val="0092352C"/>
    <w:rsid w:val="009260A6"/>
    <w:rsid w:val="0096065D"/>
    <w:rsid w:val="0096274B"/>
    <w:rsid w:val="00963CEB"/>
    <w:rsid w:val="00964D78"/>
    <w:rsid w:val="0097062B"/>
    <w:rsid w:val="00982C19"/>
    <w:rsid w:val="009868B9"/>
    <w:rsid w:val="009957B6"/>
    <w:rsid w:val="009A0508"/>
    <w:rsid w:val="009C6F5D"/>
    <w:rsid w:val="009D57A1"/>
    <w:rsid w:val="009E221C"/>
    <w:rsid w:val="009E3DA7"/>
    <w:rsid w:val="009F2D00"/>
    <w:rsid w:val="009F548A"/>
    <w:rsid w:val="00A037A7"/>
    <w:rsid w:val="00A049E7"/>
    <w:rsid w:val="00A1301A"/>
    <w:rsid w:val="00A21D09"/>
    <w:rsid w:val="00A2342C"/>
    <w:rsid w:val="00A254EE"/>
    <w:rsid w:val="00A27EBA"/>
    <w:rsid w:val="00A320CA"/>
    <w:rsid w:val="00A5391F"/>
    <w:rsid w:val="00A637D6"/>
    <w:rsid w:val="00A64A37"/>
    <w:rsid w:val="00A67275"/>
    <w:rsid w:val="00A72535"/>
    <w:rsid w:val="00A72E7A"/>
    <w:rsid w:val="00A7702E"/>
    <w:rsid w:val="00A8073A"/>
    <w:rsid w:val="00A807C3"/>
    <w:rsid w:val="00A869D8"/>
    <w:rsid w:val="00AA378D"/>
    <w:rsid w:val="00AC2B1A"/>
    <w:rsid w:val="00AC48C2"/>
    <w:rsid w:val="00AC6923"/>
    <w:rsid w:val="00AC7383"/>
    <w:rsid w:val="00AE241F"/>
    <w:rsid w:val="00AE4375"/>
    <w:rsid w:val="00AE5661"/>
    <w:rsid w:val="00B04EE6"/>
    <w:rsid w:val="00B07A74"/>
    <w:rsid w:val="00B12BC3"/>
    <w:rsid w:val="00B13110"/>
    <w:rsid w:val="00B20849"/>
    <w:rsid w:val="00B21201"/>
    <w:rsid w:val="00B25331"/>
    <w:rsid w:val="00B3565D"/>
    <w:rsid w:val="00B36081"/>
    <w:rsid w:val="00B36EF8"/>
    <w:rsid w:val="00B5392F"/>
    <w:rsid w:val="00B5409A"/>
    <w:rsid w:val="00B57447"/>
    <w:rsid w:val="00B57706"/>
    <w:rsid w:val="00B608FD"/>
    <w:rsid w:val="00B60FF2"/>
    <w:rsid w:val="00B61784"/>
    <w:rsid w:val="00B65D11"/>
    <w:rsid w:val="00B6739E"/>
    <w:rsid w:val="00B867A0"/>
    <w:rsid w:val="00B91318"/>
    <w:rsid w:val="00B95172"/>
    <w:rsid w:val="00BA3F39"/>
    <w:rsid w:val="00BA7C83"/>
    <w:rsid w:val="00BC1DFD"/>
    <w:rsid w:val="00BC68A3"/>
    <w:rsid w:val="00BC6976"/>
    <w:rsid w:val="00BD22B0"/>
    <w:rsid w:val="00BE3905"/>
    <w:rsid w:val="00BE4B54"/>
    <w:rsid w:val="00BF1C8E"/>
    <w:rsid w:val="00BF4592"/>
    <w:rsid w:val="00BF72A4"/>
    <w:rsid w:val="00C048E8"/>
    <w:rsid w:val="00C100A8"/>
    <w:rsid w:val="00C114BE"/>
    <w:rsid w:val="00C12B25"/>
    <w:rsid w:val="00C1546F"/>
    <w:rsid w:val="00C15CD0"/>
    <w:rsid w:val="00C21F18"/>
    <w:rsid w:val="00C22564"/>
    <w:rsid w:val="00C251C8"/>
    <w:rsid w:val="00C30B29"/>
    <w:rsid w:val="00C34AF4"/>
    <w:rsid w:val="00C42096"/>
    <w:rsid w:val="00C44C30"/>
    <w:rsid w:val="00C56E5F"/>
    <w:rsid w:val="00C57796"/>
    <w:rsid w:val="00C64A67"/>
    <w:rsid w:val="00C65434"/>
    <w:rsid w:val="00C74A44"/>
    <w:rsid w:val="00C74D9D"/>
    <w:rsid w:val="00C83B41"/>
    <w:rsid w:val="00CA18DF"/>
    <w:rsid w:val="00CA22FF"/>
    <w:rsid w:val="00CA637E"/>
    <w:rsid w:val="00CA6584"/>
    <w:rsid w:val="00CB4A6C"/>
    <w:rsid w:val="00CB66AF"/>
    <w:rsid w:val="00CC25D5"/>
    <w:rsid w:val="00CC31FB"/>
    <w:rsid w:val="00CC6B20"/>
    <w:rsid w:val="00CD3D69"/>
    <w:rsid w:val="00CD60A3"/>
    <w:rsid w:val="00CD704F"/>
    <w:rsid w:val="00CE7938"/>
    <w:rsid w:val="00CF6CE0"/>
    <w:rsid w:val="00D016F4"/>
    <w:rsid w:val="00D06E68"/>
    <w:rsid w:val="00D109AC"/>
    <w:rsid w:val="00D235A7"/>
    <w:rsid w:val="00D329F6"/>
    <w:rsid w:val="00D35572"/>
    <w:rsid w:val="00D35BC2"/>
    <w:rsid w:val="00D36150"/>
    <w:rsid w:val="00D43840"/>
    <w:rsid w:val="00D43DE2"/>
    <w:rsid w:val="00D458BD"/>
    <w:rsid w:val="00D5094E"/>
    <w:rsid w:val="00D8190F"/>
    <w:rsid w:val="00D83570"/>
    <w:rsid w:val="00D91B0A"/>
    <w:rsid w:val="00DA1A60"/>
    <w:rsid w:val="00DB3B3E"/>
    <w:rsid w:val="00DD1B06"/>
    <w:rsid w:val="00DD49EC"/>
    <w:rsid w:val="00DD756A"/>
    <w:rsid w:val="00DE0772"/>
    <w:rsid w:val="00E02607"/>
    <w:rsid w:val="00E30290"/>
    <w:rsid w:val="00E35C22"/>
    <w:rsid w:val="00E430EA"/>
    <w:rsid w:val="00E45EDB"/>
    <w:rsid w:val="00E50EBE"/>
    <w:rsid w:val="00E54661"/>
    <w:rsid w:val="00E65B70"/>
    <w:rsid w:val="00E82FD8"/>
    <w:rsid w:val="00E865CC"/>
    <w:rsid w:val="00E86989"/>
    <w:rsid w:val="00E9001C"/>
    <w:rsid w:val="00EA6102"/>
    <w:rsid w:val="00EB1CF4"/>
    <w:rsid w:val="00EB5F41"/>
    <w:rsid w:val="00EC07E3"/>
    <w:rsid w:val="00EC096E"/>
    <w:rsid w:val="00EC297A"/>
    <w:rsid w:val="00ED6F6A"/>
    <w:rsid w:val="00EE0892"/>
    <w:rsid w:val="00EE76B5"/>
    <w:rsid w:val="00EE7A8E"/>
    <w:rsid w:val="00EF4FB2"/>
    <w:rsid w:val="00F01CC4"/>
    <w:rsid w:val="00F04CE9"/>
    <w:rsid w:val="00F04E68"/>
    <w:rsid w:val="00F07817"/>
    <w:rsid w:val="00F12088"/>
    <w:rsid w:val="00F17558"/>
    <w:rsid w:val="00F32B3E"/>
    <w:rsid w:val="00F32FCF"/>
    <w:rsid w:val="00F37280"/>
    <w:rsid w:val="00F40E69"/>
    <w:rsid w:val="00F518EF"/>
    <w:rsid w:val="00F6632E"/>
    <w:rsid w:val="00F71DA2"/>
    <w:rsid w:val="00F73303"/>
    <w:rsid w:val="00F80A4A"/>
    <w:rsid w:val="00F81D0C"/>
    <w:rsid w:val="00FA4204"/>
    <w:rsid w:val="00FC2292"/>
    <w:rsid w:val="00FC3CCB"/>
    <w:rsid w:val="00FE1B77"/>
    <w:rsid w:val="00FF06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iPriority="0"/>
    <w:lsdException w:name="Title" w:semiHidden="0" w:uiPriority="10" w:unhideWhenUsed="0" w:qFormat="1"/>
    <w:lsdException w:name="Default Paragraph Font" w:unhideWhenUsed="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0A6"/>
    <w:pPr>
      <w:autoSpaceDE w:val="0"/>
      <w:autoSpaceDN w:val="0"/>
      <w:spacing w:after="0" w:line="240" w:lineRule="auto"/>
    </w:pPr>
    <w:rPr>
      <w:rFonts w:ascii="Times New Roman" w:hAnsi="Times New Roman" w:cs="Times New Roman"/>
      <w:sz w:val="20"/>
      <w:szCs w:val="20"/>
    </w:rPr>
  </w:style>
  <w:style w:type="paragraph" w:styleId="1">
    <w:name w:val="heading 1"/>
    <w:basedOn w:val="a"/>
    <w:next w:val="a"/>
    <w:link w:val="10"/>
    <w:uiPriority w:val="9"/>
    <w:qFormat/>
    <w:rsid w:val="00791CC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uiPriority w:val="99"/>
    <w:rsid w:val="009260A6"/>
    <w:pPr>
      <w:autoSpaceDE w:val="0"/>
      <w:autoSpaceDN w:val="0"/>
      <w:spacing w:after="0" w:line="240" w:lineRule="auto"/>
      <w:ind w:right="19771" w:firstLine="539"/>
      <w:jc w:val="both"/>
    </w:pPr>
    <w:rPr>
      <w:rFonts w:ascii="Courier New" w:hAnsi="Courier New" w:cs="Courier New"/>
      <w:sz w:val="20"/>
      <w:szCs w:val="20"/>
      <w:lang w:val="en-US"/>
    </w:rPr>
  </w:style>
  <w:style w:type="paragraph" w:customStyle="1" w:styleId="ConsNonformat">
    <w:name w:val="ConsNonformat"/>
    <w:uiPriority w:val="99"/>
    <w:rsid w:val="009260A6"/>
    <w:pPr>
      <w:widowControl w:val="0"/>
      <w:autoSpaceDE w:val="0"/>
      <w:autoSpaceDN w:val="0"/>
      <w:spacing w:after="0" w:line="240" w:lineRule="auto"/>
      <w:jc w:val="both"/>
    </w:pPr>
    <w:rPr>
      <w:rFonts w:ascii="Courier New" w:hAnsi="Courier New" w:cs="Courier New"/>
      <w:sz w:val="20"/>
      <w:szCs w:val="20"/>
    </w:rPr>
  </w:style>
  <w:style w:type="paragraph" w:styleId="a3">
    <w:name w:val="header"/>
    <w:basedOn w:val="a"/>
    <w:link w:val="a4"/>
    <w:uiPriority w:val="99"/>
    <w:rsid w:val="009260A6"/>
    <w:pPr>
      <w:tabs>
        <w:tab w:val="center" w:pos="4153"/>
        <w:tab w:val="right" w:pos="8306"/>
      </w:tabs>
    </w:pPr>
  </w:style>
  <w:style w:type="character" w:customStyle="1" w:styleId="a4">
    <w:name w:val="Верхний колонтитул Знак"/>
    <w:basedOn w:val="a0"/>
    <w:link w:val="a3"/>
    <w:uiPriority w:val="99"/>
    <w:semiHidden/>
    <w:rsid w:val="009260A6"/>
    <w:rPr>
      <w:rFonts w:ascii="Times New Roman" w:hAnsi="Times New Roman" w:cs="Times New Roman"/>
      <w:sz w:val="20"/>
      <w:szCs w:val="20"/>
    </w:rPr>
  </w:style>
  <w:style w:type="paragraph" w:styleId="a5">
    <w:name w:val="footer"/>
    <w:basedOn w:val="a"/>
    <w:link w:val="a6"/>
    <w:rsid w:val="009260A6"/>
    <w:pPr>
      <w:tabs>
        <w:tab w:val="center" w:pos="4153"/>
        <w:tab w:val="right" w:pos="8306"/>
      </w:tabs>
    </w:pPr>
  </w:style>
  <w:style w:type="character" w:customStyle="1" w:styleId="a6">
    <w:name w:val="Нижний колонтитул Знак"/>
    <w:basedOn w:val="a0"/>
    <w:link w:val="a5"/>
    <w:uiPriority w:val="99"/>
    <w:rsid w:val="009260A6"/>
    <w:rPr>
      <w:rFonts w:ascii="Times New Roman" w:hAnsi="Times New Roman" w:cs="Times New Roman"/>
      <w:sz w:val="20"/>
      <w:szCs w:val="20"/>
    </w:rPr>
  </w:style>
  <w:style w:type="numbering" w:customStyle="1" w:styleId="11">
    <w:name w:val="Нет списка1"/>
    <w:next w:val="a2"/>
    <w:uiPriority w:val="99"/>
    <w:semiHidden/>
    <w:unhideWhenUsed/>
    <w:rsid w:val="003D0C30"/>
  </w:style>
  <w:style w:type="paragraph" w:customStyle="1" w:styleId="ConsPlusNormal">
    <w:name w:val="ConsPlusNormal"/>
    <w:rsid w:val="003D0C30"/>
    <w:pPr>
      <w:widowControl w:val="0"/>
      <w:autoSpaceDE w:val="0"/>
      <w:autoSpaceDN w:val="0"/>
      <w:spacing w:after="0" w:line="240" w:lineRule="auto"/>
    </w:pPr>
    <w:rPr>
      <w:rFonts w:ascii="Times New Roman" w:eastAsia="Times New Roman" w:hAnsi="Times New Roman" w:cs="Times New Roman"/>
      <w:sz w:val="24"/>
      <w:szCs w:val="20"/>
    </w:rPr>
  </w:style>
  <w:style w:type="paragraph" w:customStyle="1" w:styleId="ConsPlusNonformat">
    <w:name w:val="ConsPlusNonformat"/>
    <w:rsid w:val="003D0C3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3D0C30"/>
    <w:pPr>
      <w:widowControl w:val="0"/>
      <w:autoSpaceDE w:val="0"/>
      <w:autoSpaceDN w:val="0"/>
      <w:spacing w:after="0" w:line="240" w:lineRule="auto"/>
    </w:pPr>
    <w:rPr>
      <w:rFonts w:ascii="Times New Roman" w:eastAsia="Times New Roman" w:hAnsi="Times New Roman" w:cs="Times New Roman"/>
      <w:b/>
      <w:sz w:val="24"/>
      <w:szCs w:val="20"/>
    </w:rPr>
  </w:style>
  <w:style w:type="paragraph" w:customStyle="1" w:styleId="ConsPlusCell">
    <w:name w:val="ConsPlusCell"/>
    <w:rsid w:val="003D0C3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3D0C30"/>
    <w:pPr>
      <w:widowControl w:val="0"/>
      <w:autoSpaceDE w:val="0"/>
      <w:autoSpaceDN w:val="0"/>
      <w:spacing w:after="0" w:line="240" w:lineRule="auto"/>
    </w:pPr>
    <w:rPr>
      <w:rFonts w:ascii="Times New Roman" w:eastAsia="Times New Roman" w:hAnsi="Times New Roman" w:cs="Times New Roman"/>
      <w:sz w:val="24"/>
      <w:szCs w:val="20"/>
    </w:rPr>
  </w:style>
  <w:style w:type="paragraph" w:customStyle="1" w:styleId="ConsPlusTitlePage">
    <w:name w:val="ConsPlusTitlePage"/>
    <w:rsid w:val="003D0C30"/>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3D0C30"/>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3D0C30"/>
    <w:pPr>
      <w:widowControl w:val="0"/>
      <w:autoSpaceDE w:val="0"/>
      <w:autoSpaceDN w:val="0"/>
      <w:spacing w:after="0" w:line="240" w:lineRule="auto"/>
    </w:pPr>
    <w:rPr>
      <w:rFonts w:ascii="Arial" w:eastAsia="Times New Roman" w:hAnsi="Arial" w:cs="Arial"/>
      <w:sz w:val="20"/>
      <w:szCs w:val="20"/>
    </w:rPr>
  </w:style>
  <w:style w:type="character" w:customStyle="1" w:styleId="10">
    <w:name w:val="Заголовок 1 Знак"/>
    <w:basedOn w:val="a0"/>
    <w:link w:val="1"/>
    <w:uiPriority w:val="9"/>
    <w:rsid w:val="00791CCF"/>
    <w:rPr>
      <w:rFonts w:asciiTheme="majorHAnsi" w:eastAsiaTheme="majorEastAsia" w:hAnsiTheme="majorHAnsi" w:cstheme="majorBidi"/>
      <w:b/>
      <w:bCs/>
      <w:color w:val="365F91" w:themeColor="accent1" w:themeShade="BF"/>
      <w:sz w:val="28"/>
      <w:szCs w:val="28"/>
    </w:rPr>
  </w:style>
  <w:style w:type="paragraph" w:styleId="a7">
    <w:name w:val="Subtitle"/>
    <w:basedOn w:val="a"/>
    <w:next w:val="a"/>
    <w:link w:val="a8"/>
    <w:qFormat/>
    <w:rsid w:val="00C225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C22564"/>
    <w:rPr>
      <w:rFonts w:asciiTheme="majorHAnsi" w:eastAsiaTheme="majorEastAsia" w:hAnsiTheme="majorHAnsi" w:cstheme="majorBidi"/>
      <w:i/>
      <w:iCs/>
      <w:color w:val="4F81BD" w:themeColor="accent1"/>
      <w:spacing w:val="15"/>
      <w:sz w:val="24"/>
      <w:szCs w:val="24"/>
    </w:rPr>
  </w:style>
  <w:style w:type="paragraph" w:styleId="a9">
    <w:name w:val="Normal (Web)"/>
    <w:basedOn w:val="a"/>
    <w:uiPriority w:val="99"/>
    <w:unhideWhenUsed/>
    <w:rsid w:val="00CA18DF"/>
    <w:pPr>
      <w:autoSpaceDE/>
      <w:autoSpaceDN/>
      <w:spacing w:before="100" w:beforeAutospacing="1" w:after="100" w:afterAutospacing="1"/>
    </w:pPr>
    <w:rPr>
      <w:rFonts w:eastAsia="Times New Roman"/>
      <w:sz w:val="24"/>
      <w:szCs w:val="24"/>
    </w:rPr>
  </w:style>
  <w:style w:type="character" w:styleId="aa">
    <w:name w:val="Strong"/>
    <w:basedOn w:val="a0"/>
    <w:uiPriority w:val="22"/>
    <w:qFormat/>
    <w:rsid w:val="00CA18DF"/>
    <w:rPr>
      <w:b/>
      <w:bCs/>
    </w:rPr>
  </w:style>
  <w:style w:type="table" w:styleId="ab">
    <w:name w:val="Table Grid"/>
    <w:basedOn w:val="a1"/>
    <w:uiPriority w:val="59"/>
    <w:rsid w:val="00A04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
    <w:name w:val="Основной текст (5)_"/>
    <w:basedOn w:val="a0"/>
    <w:link w:val="50"/>
    <w:rsid w:val="00BC1DFD"/>
    <w:rPr>
      <w:rFonts w:ascii="Times New Roman" w:eastAsia="Times New Roman" w:hAnsi="Times New Roman" w:cs="Times New Roman"/>
      <w:b/>
      <w:bCs/>
      <w:i/>
      <w:iCs/>
      <w:sz w:val="20"/>
      <w:szCs w:val="20"/>
      <w:shd w:val="clear" w:color="auto" w:fill="FFFFFF"/>
    </w:rPr>
  </w:style>
  <w:style w:type="paragraph" w:customStyle="1" w:styleId="50">
    <w:name w:val="Основной текст (5)"/>
    <w:basedOn w:val="a"/>
    <w:link w:val="5"/>
    <w:rsid w:val="00BC1DFD"/>
    <w:pPr>
      <w:widowControl w:val="0"/>
      <w:shd w:val="clear" w:color="auto" w:fill="FFFFFF"/>
      <w:autoSpaceDE/>
      <w:autoSpaceDN/>
      <w:spacing w:after="180" w:line="230" w:lineRule="exact"/>
      <w:jc w:val="both"/>
    </w:pPr>
    <w:rPr>
      <w:rFonts w:eastAsia="Times New Roman"/>
      <w:b/>
      <w:bCs/>
      <w:i/>
      <w:iCs/>
    </w:rPr>
  </w:style>
  <w:style w:type="paragraph" w:styleId="ac">
    <w:name w:val="List Paragraph"/>
    <w:basedOn w:val="a"/>
    <w:uiPriority w:val="34"/>
    <w:qFormat/>
    <w:rsid w:val="008B4779"/>
    <w:pPr>
      <w:ind w:left="720"/>
      <w:contextualSpacing/>
    </w:pPr>
  </w:style>
  <w:style w:type="paragraph" w:styleId="ad">
    <w:name w:val="TOC Heading"/>
    <w:basedOn w:val="1"/>
    <w:next w:val="a"/>
    <w:uiPriority w:val="39"/>
    <w:semiHidden/>
    <w:unhideWhenUsed/>
    <w:qFormat/>
    <w:rsid w:val="00B95172"/>
    <w:pPr>
      <w:autoSpaceDE/>
      <w:autoSpaceDN/>
      <w:spacing w:line="276" w:lineRule="auto"/>
      <w:outlineLvl w:val="9"/>
    </w:pPr>
  </w:style>
  <w:style w:type="paragraph" w:styleId="12">
    <w:name w:val="toc 1"/>
    <w:basedOn w:val="a"/>
    <w:next w:val="a"/>
    <w:autoRedefine/>
    <w:uiPriority w:val="39"/>
    <w:unhideWhenUsed/>
    <w:rsid w:val="00B95172"/>
    <w:pPr>
      <w:spacing w:after="100"/>
    </w:pPr>
  </w:style>
  <w:style w:type="paragraph" w:styleId="3">
    <w:name w:val="toc 3"/>
    <w:basedOn w:val="a"/>
    <w:next w:val="a"/>
    <w:autoRedefine/>
    <w:uiPriority w:val="39"/>
    <w:unhideWhenUsed/>
    <w:rsid w:val="00B95172"/>
    <w:pPr>
      <w:spacing w:after="100"/>
      <w:ind w:left="400"/>
    </w:pPr>
  </w:style>
  <w:style w:type="paragraph" w:styleId="2">
    <w:name w:val="toc 2"/>
    <w:basedOn w:val="a"/>
    <w:next w:val="a"/>
    <w:autoRedefine/>
    <w:uiPriority w:val="39"/>
    <w:unhideWhenUsed/>
    <w:rsid w:val="00B95172"/>
    <w:pPr>
      <w:spacing w:after="100"/>
      <w:ind w:left="200"/>
    </w:pPr>
  </w:style>
  <w:style w:type="character" w:styleId="ae">
    <w:name w:val="Hyperlink"/>
    <w:basedOn w:val="a0"/>
    <w:uiPriority w:val="99"/>
    <w:unhideWhenUsed/>
    <w:rsid w:val="00B95172"/>
    <w:rPr>
      <w:color w:val="0000FF" w:themeColor="hyperlink"/>
      <w:u w:val="single"/>
    </w:rPr>
  </w:style>
  <w:style w:type="paragraph" w:styleId="af">
    <w:name w:val="Balloon Text"/>
    <w:basedOn w:val="a"/>
    <w:link w:val="af0"/>
    <w:uiPriority w:val="99"/>
    <w:semiHidden/>
    <w:unhideWhenUsed/>
    <w:rsid w:val="00B95172"/>
    <w:rPr>
      <w:rFonts w:ascii="Tahoma" w:hAnsi="Tahoma" w:cs="Tahoma"/>
      <w:sz w:val="16"/>
      <w:szCs w:val="16"/>
    </w:rPr>
  </w:style>
  <w:style w:type="character" w:customStyle="1" w:styleId="af0">
    <w:name w:val="Текст выноски Знак"/>
    <w:basedOn w:val="a0"/>
    <w:link w:val="af"/>
    <w:uiPriority w:val="99"/>
    <w:semiHidden/>
    <w:rsid w:val="00B95172"/>
    <w:rPr>
      <w:rFonts w:ascii="Tahoma" w:hAnsi="Tahoma" w:cs="Tahoma"/>
      <w:sz w:val="16"/>
      <w:szCs w:val="16"/>
    </w:rPr>
  </w:style>
  <w:style w:type="character" w:customStyle="1" w:styleId="20">
    <w:name w:val="Основной текст (2)_"/>
    <w:basedOn w:val="a0"/>
    <w:link w:val="21"/>
    <w:rsid w:val="001B725B"/>
    <w:rPr>
      <w:rFonts w:ascii="Times New Roman" w:eastAsia="Times New Roman" w:hAnsi="Times New Roman" w:cs="Times New Roman"/>
      <w:sz w:val="20"/>
      <w:szCs w:val="20"/>
      <w:shd w:val="clear" w:color="auto" w:fill="FFFFFF"/>
    </w:rPr>
  </w:style>
  <w:style w:type="character" w:customStyle="1" w:styleId="22">
    <w:name w:val="Основной текст (2) + Полужирный;Курсив"/>
    <w:basedOn w:val="20"/>
    <w:rsid w:val="001B725B"/>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paragraph" w:customStyle="1" w:styleId="21">
    <w:name w:val="Основной текст (2)"/>
    <w:basedOn w:val="a"/>
    <w:link w:val="20"/>
    <w:rsid w:val="001B725B"/>
    <w:pPr>
      <w:widowControl w:val="0"/>
      <w:shd w:val="clear" w:color="auto" w:fill="FFFFFF"/>
      <w:autoSpaceDE/>
      <w:autoSpaceDN/>
      <w:spacing w:line="230" w:lineRule="exact"/>
      <w:ind w:hanging="360"/>
    </w:pPr>
    <w:rPr>
      <w:rFonts w:eastAsia="Times New Roman"/>
    </w:rPr>
  </w:style>
  <w:style w:type="paragraph" w:styleId="4">
    <w:name w:val="toc 4"/>
    <w:basedOn w:val="a"/>
    <w:next w:val="a"/>
    <w:autoRedefine/>
    <w:uiPriority w:val="39"/>
    <w:unhideWhenUsed/>
    <w:rsid w:val="006B73F0"/>
    <w:pPr>
      <w:autoSpaceDE/>
      <w:autoSpaceDN/>
      <w:spacing w:after="100" w:line="276" w:lineRule="auto"/>
      <w:ind w:left="660"/>
    </w:pPr>
    <w:rPr>
      <w:rFonts w:asciiTheme="minorHAnsi" w:hAnsiTheme="minorHAnsi" w:cstheme="minorBidi"/>
      <w:sz w:val="22"/>
      <w:szCs w:val="22"/>
    </w:rPr>
  </w:style>
  <w:style w:type="paragraph" w:styleId="51">
    <w:name w:val="toc 5"/>
    <w:basedOn w:val="a"/>
    <w:next w:val="a"/>
    <w:autoRedefine/>
    <w:uiPriority w:val="39"/>
    <w:unhideWhenUsed/>
    <w:rsid w:val="006B73F0"/>
    <w:pPr>
      <w:autoSpaceDE/>
      <w:autoSpaceDN/>
      <w:spacing w:after="100" w:line="276" w:lineRule="auto"/>
      <w:ind w:left="880"/>
    </w:pPr>
    <w:rPr>
      <w:rFonts w:asciiTheme="minorHAnsi" w:hAnsiTheme="minorHAnsi" w:cstheme="minorBidi"/>
      <w:sz w:val="22"/>
      <w:szCs w:val="22"/>
    </w:rPr>
  </w:style>
  <w:style w:type="paragraph" w:styleId="6">
    <w:name w:val="toc 6"/>
    <w:basedOn w:val="a"/>
    <w:next w:val="a"/>
    <w:autoRedefine/>
    <w:uiPriority w:val="39"/>
    <w:unhideWhenUsed/>
    <w:rsid w:val="006B73F0"/>
    <w:pPr>
      <w:autoSpaceDE/>
      <w:autoSpaceDN/>
      <w:spacing w:after="100" w:line="276" w:lineRule="auto"/>
      <w:ind w:left="1100"/>
    </w:pPr>
    <w:rPr>
      <w:rFonts w:asciiTheme="minorHAnsi" w:hAnsiTheme="minorHAnsi" w:cstheme="minorBidi"/>
      <w:sz w:val="22"/>
      <w:szCs w:val="22"/>
    </w:rPr>
  </w:style>
  <w:style w:type="paragraph" w:styleId="7">
    <w:name w:val="toc 7"/>
    <w:basedOn w:val="a"/>
    <w:next w:val="a"/>
    <w:autoRedefine/>
    <w:uiPriority w:val="39"/>
    <w:unhideWhenUsed/>
    <w:rsid w:val="006B73F0"/>
    <w:pPr>
      <w:autoSpaceDE/>
      <w:autoSpaceDN/>
      <w:spacing w:after="100" w:line="276" w:lineRule="auto"/>
      <w:ind w:left="1320"/>
    </w:pPr>
    <w:rPr>
      <w:rFonts w:asciiTheme="minorHAnsi" w:hAnsiTheme="minorHAnsi" w:cstheme="minorBidi"/>
      <w:sz w:val="22"/>
      <w:szCs w:val="22"/>
    </w:rPr>
  </w:style>
  <w:style w:type="paragraph" w:styleId="8">
    <w:name w:val="toc 8"/>
    <w:basedOn w:val="a"/>
    <w:next w:val="a"/>
    <w:autoRedefine/>
    <w:uiPriority w:val="39"/>
    <w:unhideWhenUsed/>
    <w:rsid w:val="006B73F0"/>
    <w:pPr>
      <w:autoSpaceDE/>
      <w:autoSpaceDN/>
      <w:spacing w:after="100" w:line="276" w:lineRule="auto"/>
      <w:ind w:left="1540"/>
    </w:pPr>
    <w:rPr>
      <w:rFonts w:asciiTheme="minorHAnsi" w:hAnsiTheme="minorHAnsi" w:cstheme="minorBidi"/>
      <w:sz w:val="22"/>
      <w:szCs w:val="22"/>
    </w:rPr>
  </w:style>
  <w:style w:type="paragraph" w:styleId="9">
    <w:name w:val="toc 9"/>
    <w:basedOn w:val="a"/>
    <w:next w:val="a"/>
    <w:autoRedefine/>
    <w:uiPriority w:val="39"/>
    <w:unhideWhenUsed/>
    <w:rsid w:val="006B73F0"/>
    <w:pPr>
      <w:autoSpaceDE/>
      <w:autoSpaceDN/>
      <w:spacing w:after="100" w:line="276" w:lineRule="auto"/>
      <w:ind w:left="1760"/>
    </w:pPr>
    <w:rPr>
      <w:rFonts w:asciiTheme="minorHAnsi" w:hAnsiTheme="minorHAnsi" w:cstheme="minorBidi"/>
      <w:sz w:val="22"/>
      <w:szCs w:val="22"/>
    </w:rPr>
  </w:style>
  <w:style w:type="character" w:styleId="af1">
    <w:name w:val="page number"/>
    <w:basedOn w:val="a0"/>
    <w:rsid w:val="000C6D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iPriority="0"/>
    <w:lsdException w:name="Title" w:semiHidden="0" w:uiPriority="10" w:unhideWhenUsed="0" w:qFormat="1"/>
    <w:lsdException w:name="Default Paragraph Font" w:unhideWhenUsed="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0A6"/>
    <w:pPr>
      <w:autoSpaceDE w:val="0"/>
      <w:autoSpaceDN w:val="0"/>
      <w:spacing w:after="0" w:line="240" w:lineRule="auto"/>
    </w:pPr>
    <w:rPr>
      <w:rFonts w:ascii="Times New Roman" w:hAnsi="Times New Roman" w:cs="Times New Roman"/>
      <w:sz w:val="20"/>
      <w:szCs w:val="20"/>
    </w:rPr>
  </w:style>
  <w:style w:type="paragraph" w:styleId="1">
    <w:name w:val="heading 1"/>
    <w:basedOn w:val="a"/>
    <w:next w:val="a"/>
    <w:link w:val="10"/>
    <w:uiPriority w:val="9"/>
    <w:qFormat/>
    <w:rsid w:val="00791CC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uiPriority w:val="99"/>
    <w:rsid w:val="009260A6"/>
    <w:pPr>
      <w:autoSpaceDE w:val="0"/>
      <w:autoSpaceDN w:val="0"/>
      <w:spacing w:after="0" w:line="240" w:lineRule="auto"/>
      <w:ind w:right="19771" w:firstLine="539"/>
      <w:jc w:val="both"/>
    </w:pPr>
    <w:rPr>
      <w:rFonts w:ascii="Courier New" w:hAnsi="Courier New" w:cs="Courier New"/>
      <w:sz w:val="20"/>
      <w:szCs w:val="20"/>
      <w:lang w:val="en-US"/>
    </w:rPr>
  </w:style>
  <w:style w:type="paragraph" w:customStyle="1" w:styleId="ConsNonformat">
    <w:name w:val="ConsNonformat"/>
    <w:uiPriority w:val="99"/>
    <w:rsid w:val="009260A6"/>
    <w:pPr>
      <w:widowControl w:val="0"/>
      <w:autoSpaceDE w:val="0"/>
      <w:autoSpaceDN w:val="0"/>
      <w:spacing w:after="0" w:line="240" w:lineRule="auto"/>
      <w:jc w:val="both"/>
    </w:pPr>
    <w:rPr>
      <w:rFonts w:ascii="Courier New" w:hAnsi="Courier New" w:cs="Courier New"/>
      <w:sz w:val="20"/>
      <w:szCs w:val="20"/>
    </w:rPr>
  </w:style>
  <w:style w:type="paragraph" w:styleId="a3">
    <w:name w:val="header"/>
    <w:basedOn w:val="a"/>
    <w:link w:val="a4"/>
    <w:uiPriority w:val="99"/>
    <w:rsid w:val="009260A6"/>
    <w:pPr>
      <w:tabs>
        <w:tab w:val="center" w:pos="4153"/>
        <w:tab w:val="right" w:pos="8306"/>
      </w:tabs>
    </w:pPr>
  </w:style>
  <w:style w:type="character" w:customStyle="1" w:styleId="a4">
    <w:name w:val="Верхний колонтитул Знак"/>
    <w:basedOn w:val="a0"/>
    <w:link w:val="a3"/>
    <w:uiPriority w:val="99"/>
    <w:semiHidden/>
    <w:rsid w:val="009260A6"/>
    <w:rPr>
      <w:rFonts w:ascii="Times New Roman" w:hAnsi="Times New Roman" w:cs="Times New Roman"/>
      <w:sz w:val="20"/>
      <w:szCs w:val="20"/>
    </w:rPr>
  </w:style>
  <w:style w:type="paragraph" w:styleId="a5">
    <w:name w:val="footer"/>
    <w:basedOn w:val="a"/>
    <w:link w:val="a6"/>
    <w:rsid w:val="009260A6"/>
    <w:pPr>
      <w:tabs>
        <w:tab w:val="center" w:pos="4153"/>
        <w:tab w:val="right" w:pos="8306"/>
      </w:tabs>
    </w:pPr>
  </w:style>
  <w:style w:type="character" w:customStyle="1" w:styleId="a6">
    <w:name w:val="Нижний колонтитул Знак"/>
    <w:basedOn w:val="a0"/>
    <w:link w:val="a5"/>
    <w:uiPriority w:val="99"/>
    <w:rsid w:val="009260A6"/>
    <w:rPr>
      <w:rFonts w:ascii="Times New Roman" w:hAnsi="Times New Roman" w:cs="Times New Roman"/>
      <w:sz w:val="20"/>
      <w:szCs w:val="20"/>
    </w:rPr>
  </w:style>
  <w:style w:type="numbering" w:customStyle="1" w:styleId="11">
    <w:name w:val="Нет списка1"/>
    <w:next w:val="a2"/>
    <w:uiPriority w:val="99"/>
    <w:semiHidden/>
    <w:unhideWhenUsed/>
    <w:rsid w:val="003D0C30"/>
  </w:style>
  <w:style w:type="paragraph" w:customStyle="1" w:styleId="ConsPlusNormal">
    <w:name w:val="ConsPlusNormal"/>
    <w:rsid w:val="003D0C30"/>
    <w:pPr>
      <w:widowControl w:val="0"/>
      <w:autoSpaceDE w:val="0"/>
      <w:autoSpaceDN w:val="0"/>
      <w:spacing w:after="0" w:line="240" w:lineRule="auto"/>
    </w:pPr>
    <w:rPr>
      <w:rFonts w:ascii="Times New Roman" w:eastAsia="Times New Roman" w:hAnsi="Times New Roman" w:cs="Times New Roman"/>
      <w:sz w:val="24"/>
      <w:szCs w:val="20"/>
    </w:rPr>
  </w:style>
  <w:style w:type="paragraph" w:customStyle="1" w:styleId="ConsPlusNonformat">
    <w:name w:val="ConsPlusNonformat"/>
    <w:rsid w:val="003D0C3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3D0C30"/>
    <w:pPr>
      <w:widowControl w:val="0"/>
      <w:autoSpaceDE w:val="0"/>
      <w:autoSpaceDN w:val="0"/>
      <w:spacing w:after="0" w:line="240" w:lineRule="auto"/>
    </w:pPr>
    <w:rPr>
      <w:rFonts w:ascii="Times New Roman" w:eastAsia="Times New Roman" w:hAnsi="Times New Roman" w:cs="Times New Roman"/>
      <w:b/>
      <w:sz w:val="24"/>
      <w:szCs w:val="20"/>
    </w:rPr>
  </w:style>
  <w:style w:type="paragraph" w:customStyle="1" w:styleId="ConsPlusCell">
    <w:name w:val="ConsPlusCell"/>
    <w:rsid w:val="003D0C3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3D0C30"/>
    <w:pPr>
      <w:widowControl w:val="0"/>
      <w:autoSpaceDE w:val="0"/>
      <w:autoSpaceDN w:val="0"/>
      <w:spacing w:after="0" w:line="240" w:lineRule="auto"/>
    </w:pPr>
    <w:rPr>
      <w:rFonts w:ascii="Times New Roman" w:eastAsia="Times New Roman" w:hAnsi="Times New Roman" w:cs="Times New Roman"/>
      <w:sz w:val="24"/>
      <w:szCs w:val="20"/>
    </w:rPr>
  </w:style>
  <w:style w:type="paragraph" w:customStyle="1" w:styleId="ConsPlusTitlePage">
    <w:name w:val="ConsPlusTitlePage"/>
    <w:rsid w:val="003D0C30"/>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3D0C30"/>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3D0C30"/>
    <w:pPr>
      <w:widowControl w:val="0"/>
      <w:autoSpaceDE w:val="0"/>
      <w:autoSpaceDN w:val="0"/>
      <w:spacing w:after="0" w:line="240" w:lineRule="auto"/>
    </w:pPr>
    <w:rPr>
      <w:rFonts w:ascii="Arial" w:eastAsia="Times New Roman" w:hAnsi="Arial" w:cs="Arial"/>
      <w:sz w:val="20"/>
      <w:szCs w:val="20"/>
    </w:rPr>
  </w:style>
  <w:style w:type="character" w:customStyle="1" w:styleId="10">
    <w:name w:val="Заголовок 1 Знак"/>
    <w:basedOn w:val="a0"/>
    <w:link w:val="1"/>
    <w:uiPriority w:val="9"/>
    <w:rsid w:val="00791CCF"/>
    <w:rPr>
      <w:rFonts w:asciiTheme="majorHAnsi" w:eastAsiaTheme="majorEastAsia" w:hAnsiTheme="majorHAnsi" w:cstheme="majorBidi"/>
      <w:b/>
      <w:bCs/>
      <w:color w:val="365F91" w:themeColor="accent1" w:themeShade="BF"/>
      <w:sz w:val="28"/>
      <w:szCs w:val="28"/>
    </w:rPr>
  </w:style>
  <w:style w:type="paragraph" w:styleId="a7">
    <w:name w:val="Subtitle"/>
    <w:basedOn w:val="a"/>
    <w:next w:val="a"/>
    <w:link w:val="a8"/>
    <w:qFormat/>
    <w:rsid w:val="00C225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C22564"/>
    <w:rPr>
      <w:rFonts w:asciiTheme="majorHAnsi" w:eastAsiaTheme="majorEastAsia" w:hAnsiTheme="majorHAnsi" w:cstheme="majorBidi"/>
      <w:i/>
      <w:iCs/>
      <w:color w:val="4F81BD" w:themeColor="accent1"/>
      <w:spacing w:val="15"/>
      <w:sz w:val="24"/>
      <w:szCs w:val="24"/>
    </w:rPr>
  </w:style>
  <w:style w:type="paragraph" w:styleId="a9">
    <w:name w:val="Normal (Web)"/>
    <w:basedOn w:val="a"/>
    <w:uiPriority w:val="99"/>
    <w:unhideWhenUsed/>
    <w:rsid w:val="00CA18DF"/>
    <w:pPr>
      <w:autoSpaceDE/>
      <w:autoSpaceDN/>
      <w:spacing w:before="100" w:beforeAutospacing="1" w:after="100" w:afterAutospacing="1"/>
    </w:pPr>
    <w:rPr>
      <w:rFonts w:eastAsia="Times New Roman"/>
      <w:sz w:val="24"/>
      <w:szCs w:val="24"/>
    </w:rPr>
  </w:style>
  <w:style w:type="character" w:styleId="aa">
    <w:name w:val="Strong"/>
    <w:basedOn w:val="a0"/>
    <w:uiPriority w:val="22"/>
    <w:qFormat/>
    <w:rsid w:val="00CA18DF"/>
    <w:rPr>
      <w:b/>
      <w:bCs/>
    </w:rPr>
  </w:style>
  <w:style w:type="table" w:styleId="ab">
    <w:name w:val="Table Grid"/>
    <w:basedOn w:val="a1"/>
    <w:uiPriority w:val="59"/>
    <w:rsid w:val="00A04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
    <w:name w:val="Основной текст (5)_"/>
    <w:basedOn w:val="a0"/>
    <w:link w:val="50"/>
    <w:rsid w:val="00BC1DFD"/>
    <w:rPr>
      <w:rFonts w:ascii="Times New Roman" w:eastAsia="Times New Roman" w:hAnsi="Times New Roman" w:cs="Times New Roman"/>
      <w:b/>
      <w:bCs/>
      <w:i/>
      <w:iCs/>
      <w:sz w:val="20"/>
      <w:szCs w:val="20"/>
      <w:shd w:val="clear" w:color="auto" w:fill="FFFFFF"/>
    </w:rPr>
  </w:style>
  <w:style w:type="paragraph" w:customStyle="1" w:styleId="50">
    <w:name w:val="Основной текст (5)"/>
    <w:basedOn w:val="a"/>
    <w:link w:val="5"/>
    <w:rsid w:val="00BC1DFD"/>
    <w:pPr>
      <w:widowControl w:val="0"/>
      <w:shd w:val="clear" w:color="auto" w:fill="FFFFFF"/>
      <w:autoSpaceDE/>
      <w:autoSpaceDN/>
      <w:spacing w:after="180" w:line="230" w:lineRule="exact"/>
      <w:jc w:val="both"/>
    </w:pPr>
    <w:rPr>
      <w:rFonts w:eastAsia="Times New Roman"/>
      <w:b/>
      <w:bCs/>
      <w:i/>
      <w:iCs/>
    </w:rPr>
  </w:style>
  <w:style w:type="paragraph" w:styleId="ac">
    <w:name w:val="List Paragraph"/>
    <w:basedOn w:val="a"/>
    <w:uiPriority w:val="34"/>
    <w:qFormat/>
    <w:rsid w:val="008B4779"/>
    <w:pPr>
      <w:ind w:left="720"/>
      <w:contextualSpacing/>
    </w:pPr>
  </w:style>
  <w:style w:type="paragraph" w:styleId="ad">
    <w:name w:val="TOC Heading"/>
    <w:basedOn w:val="1"/>
    <w:next w:val="a"/>
    <w:uiPriority w:val="39"/>
    <w:semiHidden/>
    <w:unhideWhenUsed/>
    <w:qFormat/>
    <w:rsid w:val="00B95172"/>
    <w:pPr>
      <w:autoSpaceDE/>
      <w:autoSpaceDN/>
      <w:spacing w:line="276" w:lineRule="auto"/>
      <w:outlineLvl w:val="9"/>
    </w:pPr>
  </w:style>
  <w:style w:type="paragraph" w:styleId="12">
    <w:name w:val="toc 1"/>
    <w:basedOn w:val="a"/>
    <w:next w:val="a"/>
    <w:autoRedefine/>
    <w:uiPriority w:val="39"/>
    <w:unhideWhenUsed/>
    <w:rsid w:val="00B95172"/>
    <w:pPr>
      <w:spacing w:after="100"/>
    </w:pPr>
  </w:style>
  <w:style w:type="paragraph" w:styleId="3">
    <w:name w:val="toc 3"/>
    <w:basedOn w:val="a"/>
    <w:next w:val="a"/>
    <w:autoRedefine/>
    <w:uiPriority w:val="39"/>
    <w:unhideWhenUsed/>
    <w:rsid w:val="00B95172"/>
    <w:pPr>
      <w:spacing w:after="100"/>
      <w:ind w:left="400"/>
    </w:pPr>
  </w:style>
  <w:style w:type="paragraph" w:styleId="2">
    <w:name w:val="toc 2"/>
    <w:basedOn w:val="a"/>
    <w:next w:val="a"/>
    <w:autoRedefine/>
    <w:uiPriority w:val="39"/>
    <w:unhideWhenUsed/>
    <w:rsid w:val="00B95172"/>
    <w:pPr>
      <w:spacing w:after="100"/>
      <w:ind w:left="200"/>
    </w:pPr>
  </w:style>
  <w:style w:type="character" w:styleId="ae">
    <w:name w:val="Hyperlink"/>
    <w:basedOn w:val="a0"/>
    <w:uiPriority w:val="99"/>
    <w:unhideWhenUsed/>
    <w:rsid w:val="00B95172"/>
    <w:rPr>
      <w:color w:val="0000FF" w:themeColor="hyperlink"/>
      <w:u w:val="single"/>
    </w:rPr>
  </w:style>
  <w:style w:type="paragraph" w:styleId="af">
    <w:name w:val="Balloon Text"/>
    <w:basedOn w:val="a"/>
    <w:link w:val="af0"/>
    <w:uiPriority w:val="99"/>
    <w:semiHidden/>
    <w:unhideWhenUsed/>
    <w:rsid w:val="00B95172"/>
    <w:rPr>
      <w:rFonts w:ascii="Tahoma" w:hAnsi="Tahoma" w:cs="Tahoma"/>
      <w:sz w:val="16"/>
      <w:szCs w:val="16"/>
    </w:rPr>
  </w:style>
  <w:style w:type="character" w:customStyle="1" w:styleId="af0">
    <w:name w:val="Текст выноски Знак"/>
    <w:basedOn w:val="a0"/>
    <w:link w:val="af"/>
    <w:uiPriority w:val="99"/>
    <w:semiHidden/>
    <w:rsid w:val="00B95172"/>
    <w:rPr>
      <w:rFonts w:ascii="Tahoma" w:hAnsi="Tahoma" w:cs="Tahoma"/>
      <w:sz w:val="16"/>
      <w:szCs w:val="16"/>
    </w:rPr>
  </w:style>
  <w:style w:type="character" w:customStyle="1" w:styleId="20">
    <w:name w:val="Основной текст (2)_"/>
    <w:basedOn w:val="a0"/>
    <w:link w:val="21"/>
    <w:rsid w:val="001B725B"/>
    <w:rPr>
      <w:rFonts w:ascii="Times New Roman" w:eastAsia="Times New Roman" w:hAnsi="Times New Roman" w:cs="Times New Roman"/>
      <w:sz w:val="20"/>
      <w:szCs w:val="20"/>
      <w:shd w:val="clear" w:color="auto" w:fill="FFFFFF"/>
    </w:rPr>
  </w:style>
  <w:style w:type="character" w:customStyle="1" w:styleId="22">
    <w:name w:val="Основной текст (2) + Полужирный;Курсив"/>
    <w:basedOn w:val="20"/>
    <w:rsid w:val="001B725B"/>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paragraph" w:customStyle="1" w:styleId="21">
    <w:name w:val="Основной текст (2)"/>
    <w:basedOn w:val="a"/>
    <w:link w:val="20"/>
    <w:rsid w:val="001B725B"/>
    <w:pPr>
      <w:widowControl w:val="0"/>
      <w:shd w:val="clear" w:color="auto" w:fill="FFFFFF"/>
      <w:autoSpaceDE/>
      <w:autoSpaceDN/>
      <w:spacing w:line="230" w:lineRule="exact"/>
      <w:ind w:hanging="360"/>
    </w:pPr>
    <w:rPr>
      <w:rFonts w:eastAsia="Times New Roman"/>
    </w:rPr>
  </w:style>
  <w:style w:type="paragraph" w:styleId="4">
    <w:name w:val="toc 4"/>
    <w:basedOn w:val="a"/>
    <w:next w:val="a"/>
    <w:autoRedefine/>
    <w:uiPriority w:val="39"/>
    <w:unhideWhenUsed/>
    <w:rsid w:val="006B73F0"/>
    <w:pPr>
      <w:autoSpaceDE/>
      <w:autoSpaceDN/>
      <w:spacing w:after="100" w:line="276" w:lineRule="auto"/>
      <w:ind w:left="660"/>
    </w:pPr>
    <w:rPr>
      <w:rFonts w:asciiTheme="minorHAnsi" w:hAnsiTheme="minorHAnsi" w:cstheme="minorBidi"/>
      <w:sz w:val="22"/>
      <w:szCs w:val="22"/>
    </w:rPr>
  </w:style>
  <w:style w:type="paragraph" w:styleId="51">
    <w:name w:val="toc 5"/>
    <w:basedOn w:val="a"/>
    <w:next w:val="a"/>
    <w:autoRedefine/>
    <w:uiPriority w:val="39"/>
    <w:unhideWhenUsed/>
    <w:rsid w:val="006B73F0"/>
    <w:pPr>
      <w:autoSpaceDE/>
      <w:autoSpaceDN/>
      <w:spacing w:after="100" w:line="276" w:lineRule="auto"/>
      <w:ind w:left="880"/>
    </w:pPr>
    <w:rPr>
      <w:rFonts w:asciiTheme="minorHAnsi" w:hAnsiTheme="minorHAnsi" w:cstheme="minorBidi"/>
      <w:sz w:val="22"/>
      <w:szCs w:val="22"/>
    </w:rPr>
  </w:style>
  <w:style w:type="paragraph" w:styleId="6">
    <w:name w:val="toc 6"/>
    <w:basedOn w:val="a"/>
    <w:next w:val="a"/>
    <w:autoRedefine/>
    <w:uiPriority w:val="39"/>
    <w:unhideWhenUsed/>
    <w:rsid w:val="006B73F0"/>
    <w:pPr>
      <w:autoSpaceDE/>
      <w:autoSpaceDN/>
      <w:spacing w:after="100" w:line="276" w:lineRule="auto"/>
      <w:ind w:left="1100"/>
    </w:pPr>
    <w:rPr>
      <w:rFonts w:asciiTheme="minorHAnsi" w:hAnsiTheme="minorHAnsi" w:cstheme="minorBidi"/>
      <w:sz w:val="22"/>
      <w:szCs w:val="22"/>
    </w:rPr>
  </w:style>
  <w:style w:type="paragraph" w:styleId="7">
    <w:name w:val="toc 7"/>
    <w:basedOn w:val="a"/>
    <w:next w:val="a"/>
    <w:autoRedefine/>
    <w:uiPriority w:val="39"/>
    <w:unhideWhenUsed/>
    <w:rsid w:val="006B73F0"/>
    <w:pPr>
      <w:autoSpaceDE/>
      <w:autoSpaceDN/>
      <w:spacing w:after="100" w:line="276" w:lineRule="auto"/>
      <w:ind w:left="1320"/>
    </w:pPr>
    <w:rPr>
      <w:rFonts w:asciiTheme="minorHAnsi" w:hAnsiTheme="minorHAnsi" w:cstheme="minorBidi"/>
      <w:sz w:val="22"/>
      <w:szCs w:val="22"/>
    </w:rPr>
  </w:style>
  <w:style w:type="paragraph" w:styleId="8">
    <w:name w:val="toc 8"/>
    <w:basedOn w:val="a"/>
    <w:next w:val="a"/>
    <w:autoRedefine/>
    <w:uiPriority w:val="39"/>
    <w:unhideWhenUsed/>
    <w:rsid w:val="006B73F0"/>
    <w:pPr>
      <w:autoSpaceDE/>
      <w:autoSpaceDN/>
      <w:spacing w:after="100" w:line="276" w:lineRule="auto"/>
      <w:ind w:left="1540"/>
    </w:pPr>
    <w:rPr>
      <w:rFonts w:asciiTheme="minorHAnsi" w:hAnsiTheme="minorHAnsi" w:cstheme="minorBidi"/>
      <w:sz w:val="22"/>
      <w:szCs w:val="22"/>
    </w:rPr>
  </w:style>
  <w:style w:type="paragraph" w:styleId="9">
    <w:name w:val="toc 9"/>
    <w:basedOn w:val="a"/>
    <w:next w:val="a"/>
    <w:autoRedefine/>
    <w:uiPriority w:val="39"/>
    <w:unhideWhenUsed/>
    <w:rsid w:val="006B73F0"/>
    <w:pPr>
      <w:autoSpaceDE/>
      <w:autoSpaceDN/>
      <w:spacing w:after="100" w:line="276" w:lineRule="auto"/>
      <w:ind w:left="1760"/>
    </w:pPr>
    <w:rPr>
      <w:rFonts w:asciiTheme="minorHAnsi" w:hAnsiTheme="minorHAnsi" w:cstheme="minorBidi"/>
      <w:sz w:val="22"/>
      <w:szCs w:val="22"/>
    </w:rPr>
  </w:style>
  <w:style w:type="character" w:styleId="af1">
    <w:name w:val="page number"/>
    <w:basedOn w:val="a0"/>
    <w:rsid w:val="000C6D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70284">
      <w:bodyDiv w:val="1"/>
      <w:marLeft w:val="0"/>
      <w:marRight w:val="0"/>
      <w:marTop w:val="0"/>
      <w:marBottom w:val="0"/>
      <w:divBdr>
        <w:top w:val="none" w:sz="0" w:space="0" w:color="auto"/>
        <w:left w:val="none" w:sz="0" w:space="0" w:color="auto"/>
        <w:bottom w:val="none" w:sz="0" w:space="0" w:color="auto"/>
        <w:right w:val="none" w:sz="0" w:space="0" w:color="auto"/>
      </w:divBdr>
    </w:div>
    <w:div w:id="119149297">
      <w:bodyDiv w:val="1"/>
      <w:marLeft w:val="0"/>
      <w:marRight w:val="0"/>
      <w:marTop w:val="0"/>
      <w:marBottom w:val="0"/>
      <w:divBdr>
        <w:top w:val="none" w:sz="0" w:space="0" w:color="auto"/>
        <w:left w:val="none" w:sz="0" w:space="0" w:color="auto"/>
        <w:bottom w:val="none" w:sz="0" w:space="0" w:color="auto"/>
        <w:right w:val="none" w:sz="0" w:space="0" w:color="auto"/>
      </w:divBdr>
    </w:div>
    <w:div w:id="312488611">
      <w:bodyDiv w:val="1"/>
      <w:marLeft w:val="0"/>
      <w:marRight w:val="0"/>
      <w:marTop w:val="0"/>
      <w:marBottom w:val="0"/>
      <w:divBdr>
        <w:top w:val="none" w:sz="0" w:space="0" w:color="auto"/>
        <w:left w:val="none" w:sz="0" w:space="0" w:color="auto"/>
        <w:bottom w:val="none" w:sz="0" w:space="0" w:color="auto"/>
        <w:right w:val="none" w:sz="0" w:space="0" w:color="auto"/>
      </w:divBdr>
    </w:div>
    <w:div w:id="698045532">
      <w:bodyDiv w:val="1"/>
      <w:marLeft w:val="0"/>
      <w:marRight w:val="0"/>
      <w:marTop w:val="0"/>
      <w:marBottom w:val="0"/>
      <w:divBdr>
        <w:top w:val="none" w:sz="0" w:space="0" w:color="auto"/>
        <w:left w:val="none" w:sz="0" w:space="0" w:color="auto"/>
        <w:bottom w:val="none" w:sz="0" w:space="0" w:color="auto"/>
        <w:right w:val="none" w:sz="0" w:space="0" w:color="auto"/>
      </w:divBdr>
    </w:div>
    <w:div w:id="766728066">
      <w:bodyDiv w:val="1"/>
      <w:marLeft w:val="0"/>
      <w:marRight w:val="0"/>
      <w:marTop w:val="0"/>
      <w:marBottom w:val="0"/>
      <w:divBdr>
        <w:top w:val="none" w:sz="0" w:space="0" w:color="auto"/>
        <w:left w:val="none" w:sz="0" w:space="0" w:color="auto"/>
        <w:bottom w:val="none" w:sz="0" w:space="0" w:color="auto"/>
        <w:right w:val="none" w:sz="0" w:space="0" w:color="auto"/>
      </w:divBdr>
    </w:div>
    <w:div w:id="1127427065">
      <w:bodyDiv w:val="1"/>
      <w:marLeft w:val="0"/>
      <w:marRight w:val="0"/>
      <w:marTop w:val="0"/>
      <w:marBottom w:val="0"/>
      <w:divBdr>
        <w:top w:val="none" w:sz="0" w:space="0" w:color="auto"/>
        <w:left w:val="none" w:sz="0" w:space="0" w:color="auto"/>
        <w:bottom w:val="none" w:sz="0" w:space="0" w:color="auto"/>
        <w:right w:val="none" w:sz="0" w:space="0" w:color="auto"/>
      </w:divBdr>
    </w:div>
    <w:div w:id="1134132920">
      <w:bodyDiv w:val="1"/>
      <w:marLeft w:val="0"/>
      <w:marRight w:val="0"/>
      <w:marTop w:val="0"/>
      <w:marBottom w:val="0"/>
      <w:divBdr>
        <w:top w:val="none" w:sz="0" w:space="0" w:color="auto"/>
        <w:left w:val="none" w:sz="0" w:space="0" w:color="auto"/>
        <w:bottom w:val="none" w:sz="0" w:space="0" w:color="auto"/>
        <w:right w:val="none" w:sz="0" w:space="0" w:color="auto"/>
      </w:divBdr>
    </w:div>
    <w:div w:id="1161700784">
      <w:bodyDiv w:val="1"/>
      <w:marLeft w:val="0"/>
      <w:marRight w:val="0"/>
      <w:marTop w:val="0"/>
      <w:marBottom w:val="0"/>
      <w:divBdr>
        <w:top w:val="none" w:sz="0" w:space="0" w:color="auto"/>
        <w:left w:val="none" w:sz="0" w:space="0" w:color="auto"/>
        <w:bottom w:val="none" w:sz="0" w:space="0" w:color="auto"/>
        <w:right w:val="none" w:sz="0" w:space="0" w:color="auto"/>
      </w:divBdr>
    </w:div>
    <w:div w:id="1164009123">
      <w:bodyDiv w:val="1"/>
      <w:marLeft w:val="0"/>
      <w:marRight w:val="0"/>
      <w:marTop w:val="0"/>
      <w:marBottom w:val="0"/>
      <w:divBdr>
        <w:top w:val="none" w:sz="0" w:space="0" w:color="auto"/>
        <w:left w:val="none" w:sz="0" w:space="0" w:color="auto"/>
        <w:bottom w:val="none" w:sz="0" w:space="0" w:color="auto"/>
        <w:right w:val="none" w:sz="0" w:space="0" w:color="auto"/>
      </w:divBdr>
    </w:div>
    <w:div w:id="202462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33" Type="http://schemas.openxmlformats.org/officeDocument/2006/relationships/image" Target="media/image21.jpe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http://pmash57.narod.ru" TargetMode="External"/><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pmash57@mail.r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30A35-6349-4A2B-A916-02BFA26C7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124</Pages>
  <Words>31493</Words>
  <Characters>179515</Characters>
  <Application>Microsoft Office Word</Application>
  <DocSecurity>0</DocSecurity>
  <Lines>1495</Lines>
  <Paragraphs>421</Paragraphs>
  <ScaleCrop>false</ScaleCrop>
  <HeadingPairs>
    <vt:vector size="2" baseType="variant">
      <vt:variant>
        <vt:lpstr>Название</vt:lpstr>
      </vt:variant>
      <vt:variant>
        <vt:i4>1</vt:i4>
      </vt:variant>
    </vt:vector>
  </HeadingPairs>
  <TitlesOfParts>
    <vt:vector size="1" baseType="lpstr">
      <vt:lpstr/>
    </vt:vector>
  </TitlesOfParts>
  <Company>КонсультантПлюс</Company>
  <LinksUpToDate>false</LinksUpToDate>
  <CharactersWithSpaces>210587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КонсультантПлюс</dc:creator>
  <cp:lastModifiedBy>VIM</cp:lastModifiedBy>
  <cp:revision>5</cp:revision>
  <cp:lastPrinted>2019-08-01T11:26:00Z</cp:lastPrinted>
  <dcterms:created xsi:type="dcterms:W3CDTF">2019-09-13T13:06:00Z</dcterms:created>
  <dcterms:modified xsi:type="dcterms:W3CDTF">2019-09-17T12:54:00Z</dcterms:modified>
</cp:coreProperties>
</file>