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37A" w:rsidRDefault="0081137A" w:rsidP="0081137A">
      <w:pPr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Ведение реестра владельцев именных ценных бумаг эмитента осуществляется регистратором.</w:t>
      </w:r>
    </w:p>
    <w:p w:rsidR="0081137A" w:rsidRDefault="0081137A" w:rsidP="0081137A">
      <w:pPr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Полное и сокращенное фирменные наименования регистратора: </w:t>
      </w:r>
      <w:r w:rsidRPr="0081137A">
        <w:rPr>
          <w:b/>
          <w:sz w:val="24"/>
          <w:szCs w:val="24"/>
        </w:rPr>
        <w:t>Акционерное общество «Индустрия-РЕЕСТР»</w:t>
      </w:r>
      <w:r>
        <w:rPr>
          <w:sz w:val="24"/>
          <w:szCs w:val="24"/>
        </w:rPr>
        <w:t xml:space="preserve"> / АО «Индустрия-РЕЕСТР»</w:t>
      </w:r>
    </w:p>
    <w:p w:rsidR="0081137A" w:rsidRDefault="0081137A" w:rsidP="0081137A">
      <w:pPr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нахождения: 107061, г. Москва, ул. </w:t>
      </w:r>
      <w:proofErr w:type="spellStart"/>
      <w:r>
        <w:rPr>
          <w:sz w:val="24"/>
          <w:szCs w:val="24"/>
        </w:rPr>
        <w:t>Хромова</w:t>
      </w:r>
      <w:proofErr w:type="spellEnd"/>
      <w:r>
        <w:rPr>
          <w:sz w:val="24"/>
          <w:szCs w:val="24"/>
        </w:rPr>
        <w:t>, д. 1</w:t>
      </w:r>
    </w:p>
    <w:p w:rsidR="0081137A" w:rsidRDefault="0081137A" w:rsidP="0081137A">
      <w:pPr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ИНН: 3302021034</w:t>
      </w:r>
    </w:p>
    <w:p w:rsidR="0081137A" w:rsidRDefault="0081137A" w:rsidP="0081137A">
      <w:pPr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ОГРН: 1023301289153</w:t>
      </w:r>
    </w:p>
    <w:p w:rsidR="0081137A" w:rsidRDefault="0081137A" w:rsidP="0081137A">
      <w:pPr>
        <w:adjustRightInd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Номер, дата выдачи, срок действия лицензии регистратора на осуществление деятельности по ведению реестра владельцев ценных бумаг, орган, выдавший указанную лицензию: </w:t>
      </w:r>
      <w:hyperlink r:id="rId4" w:tgtFrame="_blank" w:history="1">
        <w:r>
          <w:rPr>
            <w:rStyle w:val="a3"/>
            <w:sz w:val="24"/>
            <w:szCs w:val="24"/>
          </w:rPr>
          <w:t>лицензия</w:t>
        </w:r>
      </w:hyperlink>
      <w:r>
        <w:rPr>
          <w:sz w:val="24"/>
          <w:szCs w:val="24"/>
        </w:rPr>
        <w:t xml:space="preserve"> ФКЦБ России № 045-13958-000001 от 11.02.2004 г. на осуществление деятельности по ведению реестра владельцев ценных бумаг</w:t>
      </w:r>
    </w:p>
    <w:p w:rsidR="00306410" w:rsidRDefault="0081137A" w:rsidP="0081137A">
      <w:pPr>
        <w:spacing w:line="360" w:lineRule="auto"/>
      </w:pPr>
    </w:p>
    <w:sectPr w:rsidR="00306410" w:rsidSect="00CF56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characterSpacingControl w:val="doNotCompress"/>
  <w:compat/>
  <w:rsids>
    <w:rsidRoot w:val="0081137A"/>
    <w:rsid w:val="001F26BC"/>
    <w:rsid w:val="003565B0"/>
    <w:rsid w:val="0081137A"/>
    <w:rsid w:val="00CF56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37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1137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ndustria-reestr.ru/upload/licenc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576</Characters>
  <Application>Microsoft Office Word</Application>
  <DocSecurity>0</DocSecurity>
  <Lines>4</Lines>
  <Paragraphs>1</Paragraphs>
  <ScaleCrop>false</ScaleCrop>
  <Company>ООО Алиас</Company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Alias</dc:creator>
  <cp:keywords/>
  <dc:description/>
  <cp:lastModifiedBy>Alias</cp:lastModifiedBy>
  <cp:revision>2</cp:revision>
  <dcterms:created xsi:type="dcterms:W3CDTF">2018-06-14T15:55:00Z</dcterms:created>
  <dcterms:modified xsi:type="dcterms:W3CDTF">2018-06-14T15:56:00Z</dcterms:modified>
</cp:coreProperties>
</file>