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7264" w:rsidRPr="00097F3C" w:rsidRDefault="00A47264" w:rsidP="00A47264">
      <w:pPr>
        <w:pStyle w:val="WW-Title1111"/>
        <w:pBdr>
          <w:bottom w:val="single" w:sz="4" w:space="1" w:color="auto"/>
        </w:pBdr>
        <w:rPr>
          <w:sz w:val="22"/>
          <w:szCs w:val="22"/>
        </w:rPr>
      </w:pPr>
      <w:r>
        <w:rPr>
          <w:color w:val="000000"/>
          <w:spacing w:val="1"/>
          <w:sz w:val="22"/>
          <w:szCs w:val="22"/>
        </w:rPr>
        <w:t>Публичное</w:t>
      </w:r>
      <w:r w:rsidRPr="00097F3C">
        <w:rPr>
          <w:color w:val="000000"/>
          <w:spacing w:val="1"/>
          <w:sz w:val="22"/>
          <w:szCs w:val="22"/>
        </w:rPr>
        <w:t xml:space="preserve"> акционерное общество «</w:t>
      </w:r>
      <w:r>
        <w:rPr>
          <w:color w:val="000000"/>
          <w:spacing w:val="1"/>
          <w:sz w:val="22"/>
          <w:szCs w:val="22"/>
        </w:rPr>
        <w:t>Производственное объединение «Горизонт</w:t>
      </w:r>
      <w:r w:rsidRPr="00097F3C">
        <w:rPr>
          <w:color w:val="000000"/>
          <w:spacing w:val="-1"/>
          <w:sz w:val="22"/>
          <w:szCs w:val="22"/>
        </w:rPr>
        <w:t>»</w:t>
      </w:r>
    </w:p>
    <w:p w:rsidR="00A47264" w:rsidRPr="00097F3C" w:rsidRDefault="00A47264" w:rsidP="00A47264">
      <w:pPr>
        <w:jc w:val="center"/>
        <w:rPr>
          <w:b/>
          <w:bCs/>
          <w:sz w:val="22"/>
          <w:szCs w:val="22"/>
        </w:rPr>
      </w:pPr>
      <w:r>
        <w:rPr>
          <w:color w:val="000000"/>
          <w:spacing w:val="6"/>
          <w:sz w:val="22"/>
          <w:szCs w:val="22"/>
        </w:rPr>
        <w:t xml:space="preserve">606131 Нижегородская область, Павловский район, поселок </w:t>
      </w:r>
      <w:proofErr w:type="spellStart"/>
      <w:r>
        <w:rPr>
          <w:color w:val="000000"/>
          <w:spacing w:val="6"/>
          <w:sz w:val="22"/>
          <w:szCs w:val="22"/>
        </w:rPr>
        <w:t>Тумботино</w:t>
      </w:r>
      <w:proofErr w:type="spellEnd"/>
      <w:r>
        <w:rPr>
          <w:color w:val="000000"/>
          <w:spacing w:val="6"/>
          <w:sz w:val="22"/>
          <w:szCs w:val="22"/>
        </w:rPr>
        <w:t>, улица Октябрьская</w:t>
      </w:r>
    </w:p>
    <w:p w:rsidR="00283341" w:rsidRDefault="00283341" w:rsidP="00283341">
      <w:pPr>
        <w:jc w:val="center"/>
        <w:rPr>
          <w:b/>
          <w:bCs/>
        </w:rPr>
      </w:pPr>
    </w:p>
    <w:p w:rsidR="00283341" w:rsidRDefault="00283341" w:rsidP="00283341">
      <w:pPr>
        <w:rPr>
          <w:b/>
          <w:bCs/>
        </w:rPr>
      </w:pPr>
    </w:p>
    <w:p w:rsidR="00283341" w:rsidRDefault="00283341" w:rsidP="00283341">
      <w:pPr>
        <w:jc w:val="center"/>
        <w:rPr>
          <w:b/>
          <w:bCs/>
          <w:sz w:val="22"/>
          <w:szCs w:val="22"/>
        </w:rPr>
      </w:pPr>
    </w:p>
    <w:p w:rsidR="00A47264" w:rsidRDefault="00032A8F" w:rsidP="00283341">
      <w:pPr>
        <w:jc w:val="right"/>
        <w:rPr>
          <w:bCs/>
          <w:sz w:val="22"/>
          <w:szCs w:val="22"/>
        </w:rPr>
      </w:pPr>
      <w:r w:rsidRPr="00A47264">
        <w:rPr>
          <w:bCs/>
          <w:sz w:val="22"/>
          <w:szCs w:val="22"/>
        </w:rPr>
        <w:t xml:space="preserve">Изменения </w:t>
      </w:r>
      <w:r w:rsidR="00A47264">
        <w:rPr>
          <w:bCs/>
          <w:sz w:val="22"/>
          <w:szCs w:val="22"/>
        </w:rPr>
        <w:t xml:space="preserve">в Устав </w:t>
      </w:r>
      <w:r w:rsidR="00A47264" w:rsidRPr="00A47264">
        <w:rPr>
          <w:bCs/>
          <w:sz w:val="22"/>
          <w:szCs w:val="22"/>
        </w:rPr>
        <w:t>ПАО «ПО «Горизонт»</w:t>
      </w:r>
    </w:p>
    <w:p w:rsidR="00283341" w:rsidRPr="00A47264" w:rsidRDefault="00032A8F" w:rsidP="00283341">
      <w:pPr>
        <w:jc w:val="right"/>
        <w:rPr>
          <w:bCs/>
          <w:sz w:val="22"/>
          <w:szCs w:val="22"/>
        </w:rPr>
      </w:pPr>
      <w:r w:rsidRPr="00A47264">
        <w:rPr>
          <w:bCs/>
          <w:sz w:val="22"/>
          <w:szCs w:val="22"/>
        </w:rPr>
        <w:t>в</w:t>
      </w:r>
      <w:r w:rsidR="00283341" w:rsidRPr="00A47264">
        <w:rPr>
          <w:bCs/>
          <w:sz w:val="22"/>
          <w:szCs w:val="22"/>
        </w:rPr>
        <w:t xml:space="preserve">несены на основании решения </w:t>
      </w:r>
    </w:p>
    <w:p w:rsidR="00283341" w:rsidRPr="00A47264" w:rsidRDefault="00283341" w:rsidP="00283341">
      <w:pPr>
        <w:jc w:val="right"/>
        <w:rPr>
          <w:bCs/>
          <w:sz w:val="22"/>
          <w:szCs w:val="22"/>
        </w:rPr>
      </w:pPr>
      <w:r w:rsidRPr="00A47264">
        <w:rPr>
          <w:bCs/>
          <w:sz w:val="22"/>
          <w:szCs w:val="22"/>
        </w:rPr>
        <w:t xml:space="preserve">об увеличении уставного капитала </w:t>
      </w:r>
    </w:p>
    <w:p w:rsidR="00283341" w:rsidRPr="00A47264" w:rsidRDefault="00283341" w:rsidP="00283341">
      <w:pPr>
        <w:jc w:val="right"/>
        <w:rPr>
          <w:bCs/>
          <w:sz w:val="22"/>
          <w:szCs w:val="22"/>
        </w:rPr>
      </w:pPr>
      <w:r w:rsidRPr="00A47264">
        <w:rPr>
          <w:bCs/>
          <w:sz w:val="22"/>
          <w:szCs w:val="22"/>
        </w:rPr>
        <w:t>путем размещения дополнительных акций,</w:t>
      </w:r>
    </w:p>
    <w:p w:rsidR="00A47264" w:rsidRPr="00A47264" w:rsidRDefault="00283341" w:rsidP="00283341">
      <w:pPr>
        <w:jc w:val="right"/>
        <w:rPr>
          <w:sz w:val="24"/>
          <w:szCs w:val="24"/>
        </w:rPr>
      </w:pPr>
      <w:r w:rsidRPr="00A47264">
        <w:rPr>
          <w:bCs/>
          <w:sz w:val="22"/>
          <w:szCs w:val="22"/>
        </w:rPr>
        <w:t xml:space="preserve">принятого </w:t>
      </w:r>
      <w:r w:rsidR="00A47264" w:rsidRPr="00A47264">
        <w:rPr>
          <w:sz w:val="24"/>
          <w:szCs w:val="24"/>
        </w:rPr>
        <w:t>Советом директоров «10» октября 2016 года</w:t>
      </w:r>
    </w:p>
    <w:p w:rsidR="00A47264" w:rsidRPr="00A47264" w:rsidRDefault="00A47264" w:rsidP="00283341">
      <w:pPr>
        <w:jc w:val="right"/>
        <w:rPr>
          <w:bCs/>
          <w:sz w:val="22"/>
          <w:szCs w:val="22"/>
        </w:rPr>
      </w:pPr>
      <w:r w:rsidRPr="00A47264">
        <w:rPr>
          <w:sz w:val="24"/>
          <w:szCs w:val="24"/>
        </w:rPr>
        <w:t>(Протокол от «10» октября 2016 года №07)</w:t>
      </w:r>
    </w:p>
    <w:p w:rsidR="00283341" w:rsidRPr="00A47264" w:rsidRDefault="00283341" w:rsidP="00283341">
      <w:pPr>
        <w:jc w:val="right"/>
        <w:rPr>
          <w:bCs/>
          <w:sz w:val="22"/>
          <w:szCs w:val="22"/>
        </w:rPr>
      </w:pPr>
    </w:p>
    <w:p w:rsidR="00032A8F" w:rsidRPr="00A47264" w:rsidRDefault="00283341" w:rsidP="00283341">
      <w:pPr>
        <w:jc w:val="right"/>
        <w:rPr>
          <w:bCs/>
          <w:sz w:val="22"/>
          <w:szCs w:val="22"/>
        </w:rPr>
      </w:pPr>
      <w:r w:rsidRPr="00A47264">
        <w:rPr>
          <w:bCs/>
          <w:sz w:val="22"/>
          <w:szCs w:val="22"/>
        </w:rPr>
        <w:t>и отчета об итогах дополнительного вы</w:t>
      </w:r>
      <w:r w:rsidR="00032A8F" w:rsidRPr="00A47264">
        <w:rPr>
          <w:bCs/>
          <w:sz w:val="22"/>
          <w:szCs w:val="22"/>
        </w:rPr>
        <w:t>пуска ценных бумаг,</w:t>
      </w:r>
    </w:p>
    <w:p w:rsidR="00A47264" w:rsidRPr="0013619D" w:rsidRDefault="00032A8F" w:rsidP="00A47264">
      <w:pPr>
        <w:jc w:val="right"/>
        <w:rPr>
          <w:b/>
          <w:bCs/>
          <w:i/>
          <w:sz w:val="22"/>
          <w:szCs w:val="22"/>
        </w:rPr>
      </w:pPr>
      <w:r w:rsidRPr="00A47264">
        <w:rPr>
          <w:bCs/>
          <w:sz w:val="22"/>
          <w:szCs w:val="22"/>
        </w:rPr>
        <w:t xml:space="preserve">зарегистрированного </w:t>
      </w:r>
      <w:r w:rsidR="00A47264" w:rsidRPr="00A47264">
        <w:rPr>
          <w:bCs/>
          <w:sz w:val="22"/>
          <w:szCs w:val="22"/>
        </w:rPr>
        <w:t>01.02.2017 года</w:t>
      </w:r>
    </w:p>
    <w:p w:rsidR="00A47264" w:rsidRPr="00A47264" w:rsidRDefault="00A47264" w:rsidP="00283341">
      <w:pPr>
        <w:jc w:val="right"/>
        <w:rPr>
          <w:bCs/>
          <w:sz w:val="22"/>
          <w:szCs w:val="22"/>
        </w:rPr>
      </w:pPr>
      <w:proofErr w:type="gramStart"/>
      <w:r w:rsidRPr="00A47264">
        <w:rPr>
          <w:bCs/>
          <w:sz w:val="22"/>
          <w:szCs w:val="22"/>
        </w:rPr>
        <w:t>Волго-Вятским</w:t>
      </w:r>
      <w:proofErr w:type="gramEnd"/>
      <w:r w:rsidRPr="00A47264">
        <w:rPr>
          <w:bCs/>
          <w:sz w:val="22"/>
          <w:szCs w:val="22"/>
        </w:rPr>
        <w:t xml:space="preserve"> ГУ Банка России</w:t>
      </w:r>
    </w:p>
    <w:p w:rsidR="00283341" w:rsidRDefault="00283341" w:rsidP="00283341">
      <w:pPr>
        <w:jc w:val="center"/>
        <w:rPr>
          <w:b/>
          <w:bCs/>
          <w:sz w:val="22"/>
          <w:szCs w:val="22"/>
        </w:rPr>
      </w:pPr>
    </w:p>
    <w:p w:rsidR="00283341" w:rsidRDefault="00283341" w:rsidP="00283341">
      <w:pPr>
        <w:jc w:val="center"/>
        <w:rPr>
          <w:b/>
          <w:bCs/>
          <w:sz w:val="22"/>
          <w:szCs w:val="22"/>
        </w:rPr>
      </w:pPr>
    </w:p>
    <w:p w:rsidR="00283341" w:rsidRDefault="00283341" w:rsidP="00283341">
      <w:pPr>
        <w:jc w:val="center"/>
        <w:rPr>
          <w:b/>
          <w:bCs/>
          <w:sz w:val="22"/>
          <w:szCs w:val="22"/>
        </w:rPr>
      </w:pPr>
    </w:p>
    <w:p w:rsidR="00283341" w:rsidRDefault="00283341" w:rsidP="00283341">
      <w:pPr>
        <w:jc w:val="center"/>
        <w:rPr>
          <w:b/>
          <w:bCs/>
          <w:sz w:val="22"/>
          <w:szCs w:val="22"/>
        </w:rPr>
      </w:pPr>
    </w:p>
    <w:p w:rsidR="00283341" w:rsidRDefault="00283341" w:rsidP="00283341">
      <w:pPr>
        <w:jc w:val="center"/>
        <w:rPr>
          <w:b/>
          <w:bCs/>
          <w:sz w:val="22"/>
          <w:szCs w:val="22"/>
        </w:rPr>
      </w:pPr>
    </w:p>
    <w:p w:rsidR="00283341" w:rsidRPr="00032A8F" w:rsidRDefault="00283341" w:rsidP="00283341">
      <w:pPr>
        <w:jc w:val="center"/>
        <w:rPr>
          <w:b/>
          <w:bCs/>
          <w:sz w:val="28"/>
          <w:szCs w:val="28"/>
        </w:rPr>
      </w:pPr>
      <w:r w:rsidRPr="00032A8F">
        <w:rPr>
          <w:b/>
          <w:bCs/>
          <w:sz w:val="28"/>
          <w:szCs w:val="28"/>
        </w:rPr>
        <w:t xml:space="preserve">Изменения в Устав </w:t>
      </w:r>
      <w:r w:rsidR="00A47264" w:rsidRPr="00A47264">
        <w:rPr>
          <w:b/>
          <w:bCs/>
          <w:sz w:val="28"/>
          <w:szCs w:val="28"/>
        </w:rPr>
        <w:t>ПАО «ПО «Горизонт»</w:t>
      </w:r>
    </w:p>
    <w:p w:rsidR="00283341" w:rsidRPr="009912F2" w:rsidRDefault="00283341" w:rsidP="00FE41A2">
      <w:pPr>
        <w:jc w:val="both"/>
        <w:rPr>
          <w:sz w:val="24"/>
          <w:szCs w:val="24"/>
        </w:rPr>
      </w:pPr>
    </w:p>
    <w:p w:rsidR="00FE41A2" w:rsidRPr="009912F2" w:rsidRDefault="00FE41A2" w:rsidP="00FE41A2">
      <w:pPr>
        <w:jc w:val="both"/>
        <w:rPr>
          <w:sz w:val="24"/>
          <w:szCs w:val="24"/>
        </w:rPr>
      </w:pPr>
    </w:p>
    <w:p w:rsidR="00FE41A2" w:rsidRPr="009912F2" w:rsidRDefault="00FE41A2" w:rsidP="00FE41A2">
      <w:pPr>
        <w:jc w:val="both"/>
        <w:rPr>
          <w:b/>
          <w:i/>
          <w:sz w:val="24"/>
          <w:szCs w:val="24"/>
        </w:rPr>
      </w:pPr>
      <w:r w:rsidRPr="009912F2">
        <w:rPr>
          <w:b/>
          <w:i/>
          <w:sz w:val="24"/>
          <w:szCs w:val="24"/>
        </w:rPr>
        <w:t xml:space="preserve">пункт </w:t>
      </w:r>
      <w:r w:rsidR="009912F2" w:rsidRPr="009912F2">
        <w:rPr>
          <w:b/>
          <w:i/>
          <w:sz w:val="24"/>
          <w:szCs w:val="24"/>
        </w:rPr>
        <w:t>7</w:t>
      </w:r>
      <w:r w:rsidRPr="009912F2">
        <w:rPr>
          <w:b/>
          <w:i/>
          <w:sz w:val="24"/>
          <w:szCs w:val="24"/>
        </w:rPr>
        <w:t xml:space="preserve">.1. статьи </w:t>
      </w:r>
      <w:r w:rsidR="009912F2" w:rsidRPr="009912F2">
        <w:rPr>
          <w:b/>
          <w:i/>
          <w:sz w:val="24"/>
          <w:szCs w:val="24"/>
        </w:rPr>
        <w:t>7</w:t>
      </w:r>
      <w:r w:rsidRPr="009912F2">
        <w:rPr>
          <w:b/>
          <w:i/>
          <w:sz w:val="24"/>
          <w:szCs w:val="24"/>
        </w:rPr>
        <w:t xml:space="preserve"> Устава Общества изложить в следующей редакции:</w:t>
      </w:r>
    </w:p>
    <w:p w:rsidR="009912F2" w:rsidRPr="009912F2" w:rsidRDefault="009912F2" w:rsidP="00A47264">
      <w:pPr>
        <w:tabs>
          <w:tab w:val="left" w:pos="720"/>
        </w:tabs>
        <w:ind w:right="-99" w:firstLine="567"/>
        <w:rPr>
          <w:sz w:val="24"/>
          <w:szCs w:val="24"/>
        </w:rPr>
      </w:pPr>
    </w:p>
    <w:p w:rsidR="00A47264" w:rsidRPr="009912F2" w:rsidRDefault="00A47264" w:rsidP="00A47264">
      <w:pPr>
        <w:tabs>
          <w:tab w:val="left" w:pos="720"/>
        </w:tabs>
        <w:ind w:right="-99" w:firstLine="567"/>
        <w:rPr>
          <w:sz w:val="24"/>
          <w:szCs w:val="24"/>
        </w:rPr>
      </w:pPr>
      <w:r w:rsidRPr="009912F2">
        <w:rPr>
          <w:sz w:val="24"/>
          <w:szCs w:val="24"/>
        </w:rPr>
        <w:t>7.1. Уставный капитал общества составляет 32 485 (тридцать две тысячи четыреста восемьдесят пять)</w:t>
      </w:r>
      <w:r w:rsidRPr="009912F2">
        <w:rPr>
          <w:b/>
          <w:sz w:val="24"/>
          <w:szCs w:val="24"/>
        </w:rPr>
        <w:t xml:space="preserve"> </w:t>
      </w:r>
      <w:r w:rsidRPr="009912F2">
        <w:rPr>
          <w:sz w:val="24"/>
          <w:szCs w:val="24"/>
        </w:rPr>
        <w:t xml:space="preserve">рублей. Он составляется из номинальной стоимости акций общества, приобретенных акционерами (размещенных акций), в том числе </w:t>
      </w:r>
      <w:proofErr w:type="gramStart"/>
      <w:r w:rsidRPr="009912F2">
        <w:rPr>
          <w:sz w:val="24"/>
          <w:szCs w:val="24"/>
        </w:rPr>
        <w:t>из</w:t>
      </w:r>
      <w:proofErr w:type="gramEnd"/>
      <w:r w:rsidRPr="009912F2">
        <w:rPr>
          <w:sz w:val="24"/>
          <w:szCs w:val="24"/>
        </w:rPr>
        <w:t>:</w:t>
      </w:r>
    </w:p>
    <w:p w:rsidR="00A47264" w:rsidRPr="009912F2" w:rsidRDefault="00A47264" w:rsidP="00A47264">
      <w:pPr>
        <w:ind w:left="720" w:right="-99" w:firstLine="414"/>
        <w:rPr>
          <w:sz w:val="24"/>
          <w:szCs w:val="24"/>
        </w:rPr>
      </w:pPr>
      <w:r w:rsidRPr="009912F2">
        <w:rPr>
          <w:sz w:val="24"/>
          <w:szCs w:val="24"/>
        </w:rPr>
        <w:t>—</w:t>
      </w:r>
      <w:r w:rsidRPr="009912F2">
        <w:rPr>
          <w:sz w:val="24"/>
          <w:szCs w:val="24"/>
        </w:rPr>
        <w:tab/>
      </w:r>
      <w:r w:rsidR="009912F2" w:rsidRPr="009912F2">
        <w:rPr>
          <w:sz w:val="24"/>
          <w:szCs w:val="24"/>
        </w:rPr>
        <w:t xml:space="preserve">32 485 </w:t>
      </w:r>
      <w:r w:rsidRPr="009912F2">
        <w:rPr>
          <w:b/>
          <w:sz w:val="24"/>
          <w:szCs w:val="24"/>
        </w:rPr>
        <w:t xml:space="preserve"> </w:t>
      </w:r>
      <w:r w:rsidRPr="009912F2">
        <w:rPr>
          <w:sz w:val="24"/>
          <w:szCs w:val="24"/>
        </w:rPr>
        <w:t>штук обыкновенных именных акций номинальной стоимостью 1 (Один) рубль;</w:t>
      </w:r>
    </w:p>
    <w:p w:rsidR="009912F2" w:rsidRPr="009912F2" w:rsidRDefault="009912F2" w:rsidP="00A47264">
      <w:pPr>
        <w:tabs>
          <w:tab w:val="left" w:pos="720"/>
        </w:tabs>
        <w:ind w:right="-99" w:firstLine="567"/>
        <w:rPr>
          <w:sz w:val="24"/>
          <w:szCs w:val="24"/>
        </w:rPr>
      </w:pPr>
    </w:p>
    <w:p w:rsidR="009912F2" w:rsidRPr="009912F2" w:rsidRDefault="009912F2" w:rsidP="009912F2">
      <w:pPr>
        <w:jc w:val="both"/>
        <w:rPr>
          <w:sz w:val="24"/>
          <w:szCs w:val="24"/>
        </w:rPr>
      </w:pPr>
    </w:p>
    <w:p w:rsidR="009912F2" w:rsidRPr="009912F2" w:rsidRDefault="009912F2" w:rsidP="009912F2">
      <w:pPr>
        <w:jc w:val="both"/>
        <w:rPr>
          <w:b/>
          <w:i/>
          <w:sz w:val="24"/>
          <w:szCs w:val="24"/>
        </w:rPr>
      </w:pPr>
      <w:r w:rsidRPr="009912F2">
        <w:rPr>
          <w:b/>
          <w:i/>
          <w:sz w:val="24"/>
          <w:szCs w:val="24"/>
        </w:rPr>
        <w:t>пункт 7.2. статьи 7 Устава Общества изложить в следующей редакции:</w:t>
      </w:r>
    </w:p>
    <w:p w:rsidR="009912F2" w:rsidRPr="009912F2" w:rsidRDefault="009912F2" w:rsidP="00A47264">
      <w:pPr>
        <w:tabs>
          <w:tab w:val="left" w:pos="720"/>
        </w:tabs>
        <w:ind w:right="-99" w:firstLine="567"/>
        <w:rPr>
          <w:sz w:val="24"/>
          <w:szCs w:val="24"/>
        </w:rPr>
      </w:pPr>
    </w:p>
    <w:p w:rsidR="00A47264" w:rsidRPr="009912F2" w:rsidRDefault="00A47264" w:rsidP="00A47264">
      <w:pPr>
        <w:tabs>
          <w:tab w:val="left" w:pos="720"/>
        </w:tabs>
        <w:ind w:right="-99" w:firstLine="567"/>
        <w:rPr>
          <w:sz w:val="24"/>
          <w:szCs w:val="24"/>
        </w:rPr>
      </w:pPr>
      <w:r w:rsidRPr="009912F2">
        <w:rPr>
          <w:sz w:val="24"/>
          <w:szCs w:val="24"/>
        </w:rPr>
        <w:t xml:space="preserve">7.2. Общество вправе размещать дополнительно к размещенным акциям обыкновенные именные акции в количестве не более </w:t>
      </w:r>
      <w:r w:rsidR="009912F2" w:rsidRPr="009912F2">
        <w:rPr>
          <w:sz w:val="24"/>
          <w:szCs w:val="24"/>
        </w:rPr>
        <w:t>3 503</w:t>
      </w:r>
      <w:r w:rsidRPr="009912F2">
        <w:rPr>
          <w:sz w:val="24"/>
          <w:szCs w:val="24"/>
        </w:rPr>
        <w:t xml:space="preserve"> штук</w:t>
      </w:r>
      <w:r w:rsidR="009912F2" w:rsidRPr="009912F2">
        <w:rPr>
          <w:sz w:val="24"/>
          <w:szCs w:val="24"/>
        </w:rPr>
        <w:t>и</w:t>
      </w:r>
      <w:r w:rsidRPr="009912F2">
        <w:rPr>
          <w:sz w:val="24"/>
          <w:szCs w:val="24"/>
        </w:rPr>
        <w:t xml:space="preserve"> номинальной стоимостью 1 (Один) рубль (объявленные акции).</w:t>
      </w:r>
    </w:p>
    <w:p w:rsidR="00972638" w:rsidRDefault="00972638" w:rsidP="00A47264">
      <w:pPr>
        <w:jc w:val="both"/>
        <w:rPr>
          <w:sz w:val="24"/>
          <w:szCs w:val="24"/>
        </w:rPr>
      </w:pPr>
    </w:p>
    <w:p w:rsidR="009912F2" w:rsidRDefault="009912F2" w:rsidP="00A47264">
      <w:pPr>
        <w:jc w:val="both"/>
        <w:rPr>
          <w:sz w:val="24"/>
          <w:szCs w:val="24"/>
        </w:rPr>
      </w:pPr>
    </w:p>
    <w:p w:rsidR="009912F2" w:rsidRPr="009912F2" w:rsidRDefault="009912F2" w:rsidP="009912F2">
      <w:pPr>
        <w:rPr>
          <w:b/>
          <w:bCs/>
          <w:sz w:val="28"/>
          <w:szCs w:val="28"/>
        </w:rPr>
      </w:pPr>
      <w:r w:rsidRPr="009912F2">
        <w:rPr>
          <w:b/>
          <w:bCs/>
          <w:sz w:val="28"/>
          <w:szCs w:val="28"/>
        </w:rPr>
        <w:t>Генеральный директор          ____________________   Ю.Н. Волков</w:t>
      </w:r>
    </w:p>
    <w:p w:rsidR="009912F2" w:rsidRPr="009912F2" w:rsidRDefault="009912F2" w:rsidP="00A47264">
      <w:pPr>
        <w:jc w:val="both"/>
        <w:rPr>
          <w:sz w:val="24"/>
          <w:szCs w:val="24"/>
        </w:rPr>
      </w:pPr>
    </w:p>
    <w:sectPr w:rsidR="009912F2" w:rsidRPr="009912F2" w:rsidSect="009726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entury Gothic"/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altName w:val="Palatino Linotype"/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altName w:val="Arial"/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E41A2"/>
    <w:rsid w:val="000102C3"/>
    <w:rsid w:val="00032A8F"/>
    <w:rsid w:val="0013619D"/>
    <w:rsid w:val="001803A7"/>
    <w:rsid w:val="00180505"/>
    <w:rsid w:val="00192C8D"/>
    <w:rsid w:val="001B68ED"/>
    <w:rsid w:val="001E651B"/>
    <w:rsid w:val="00210BA8"/>
    <w:rsid w:val="00214704"/>
    <w:rsid w:val="00233BE9"/>
    <w:rsid w:val="002419E1"/>
    <w:rsid w:val="0025130E"/>
    <w:rsid w:val="00283341"/>
    <w:rsid w:val="00344D13"/>
    <w:rsid w:val="003F6380"/>
    <w:rsid w:val="00482423"/>
    <w:rsid w:val="00496490"/>
    <w:rsid w:val="004C3CE5"/>
    <w:rsid w:val="004F0ED2"/>
    <w:rsid w:val="004F3F69"/>
    <w:rsid w:val="00584A09"/>
    <w:rsid w:val="005A2682"/>
    <w:rsid w:val="005E43FC"/>
    <w:rsid w:val="006718F9"/>
    <w:rsid w:val="00694FCB"/>
    <w:rsid w:val="006B5E14"/>
    <w:rsid w:val="006F4815"/>
    <w:rsid w:val="007167B7"/>
    <w:rsid w:val="007A0156"/>
    <w:rsid w:val="00823E64"/>
    <w:rsid w:val="008260BC"/>
    <w:rsid w:val="00846977"/>
    <w:rsid w:val="0087613F"/>
    <w:rsid w:val="00972638"/>
    <w:rsid w:val="009912F2"/>
    <w:rsid w:val="009C0077"/>
    <w:rsid w:val="00A10CCD"/>
    <w:rsid w:val="00A47264"/>
    <w:rsid w:val="00AA257C"/>
    <w:rsid w:val="00B1651E"/>
    <w:rsid w:val="00B7291E"/>
    <w:rsid w:val="00C167A0"/>
    <w:rsid w:val="00C42D42"/>
    <w:rsid w:val="00D236E1"/>
    <w:rsid w:val="00DE735C"/>
    <w:rsid w:val="00E10365"/>
    <w:rsid w:val="00E310E9"/>
    <w:rsid w:val="00E33F18"/>
    <w:rsid w:val="00E85F23"/>
    <w:rsid w:val="00F2375A"/>
    <w:rsid w:val="00F70522"/>
    <w:rsid w:val="00FE41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41A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rsid w:val="00283341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WW-Title1111">
    <w:name w:val="WW-Title1111"/>
    <w:basedOn w:val="a"/>
    <w:next w:val="a3"/>
    <w:rsid w:val="00A47264"/>
    <w:pPr>
      <w:widowControl w:val="0"/>
      <w:jc w:val="center"/>
    </w:pPr>
    <w:rPr>
      <w:b/>
      <w:bCs/>
      <w:sz w:val="28"/>
      <w:szCs w:val="28"/>
      <w:lang/>
    </w:rPr>
  </w:style>
  <w:style w:type="paragraph" w:styleId="a3">
    <w:name w:val="Subtitle"/>
    <w:basedOn w:val="a"/>
    <w:next w:val="a"/>
    <w:link w:val="a4"/>
    <w:uiPriority w:val="11"/>
    <w:qFormat/>
    <w:rsid w:val="00A47264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4">
    <w:name w:val="Подзаголовок Знак"/>
    <w:basedOn w:val="a0"/>
    <w:link w:val="a3"/>
    <w:uiPriority w:val="11"/>
    <w:rsid w:val="00A47264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ru-RU"/>
    </w:rPr>
  </w:style>
  <w:style w:type="paragraph" w:customStyle="1" w:styleId="1">
    <w:name w:val="заголовок 1"/>
    <w:basedOn w:val="a"/>
    <w:next w:val="a"/>
    <w:rsid w:val="00A47264"/>
    <w:pPr>
      <w:keepNext/>
      <w:spacing w:before="240" w:after="60"/>
    </w:pPr>
    <w:rPr>
      <w:rFonts w:ascii="Arial" w:hAnsi="Arial"/>
      <w:b/>
      <w:kern w:val="28"/>
      <w:sz w:val="28"/>
    </w:rPr>
  </w:style>
  <w:style w:type="paragraph" w:customStyle="1" w:styleId="2">
    <w:name w:val="заголовок 2"/>
    <w:basedOn w:val="a"/>
    <w:next w:val="a"/>
    <w:rsid w:val="00A47264"/>
    <w:pPr>
      <w:keepNext/>
      <w:spacing w:before="240" w:after="60"/>
    </w:pPr>
    <w:rPr>
      <w:rFonts w:ascii="Arial" w:hAnsi="Arial"/>
      <w:b/>
      <w:i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</dc:creator>
  <cp:lastModifiedBy>Ольга</cp:lastModifiedBy>
  <cp:revision>2</cp:revision>
  <dcterms:created xsi:type="dcterms:W3CDTF">2017-02-03T11:33:00Z</dcterms:created>
  <dcterms:modified xsi:type="dcterms:W3CDTF">2017-02-03T11:33:00Z</dcterms:modified>
</cp:coreProperties>
</file>