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0653" w:rsidRDefault="004323FD">
      <w:pPr>
        <w:pStyle w:val="afa"/>
        <w:rPr>
          <w:color w:val="000000"/>
        </w:rPr>
      </w:pPr>
      <w:r>
        <w:t xml:space="preserve">Сообщение </w:t>
      </w:r>
    </w:p>
    <w:p w:rsidR="004B0653" w:rsidRDefault="004323FD">
      <w:pPr>
        <w:spacing w:before="240" w:after="240"/>
        <w:jc w:val="center"/>
        <w:rPr>
          <w:b/>
          <w:bCs/>
          <w:sz w:val="26"/>
          <w:szCs w:val="26"/>
        </w:rPr>
      </w:pPr>
      <w:r>
        <w:rPr>
          <w:b/>
          <w:color w:val="000000"/>
        </w:rPr>
        <w:t>о проведении заседания совета директоров эмитента и его повестке дня.</w:t>
      </w:r>
    </w:p>
    <w:tbl>
      <w:tblPr>
        <w:tblW w:w="10207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"/>
        <w:gridCol w:w="1242"/>
        <w:gridCol w:w="432"/>
        <w:gridCol w:w="198"/>
        <w:gridCol w:w="1410"/>
        <w:gridCol w:w="415"/>
        <w:gridCol w:w="297"/>
        <w:gridCol w:w="30"/>
        <w:gridCol w:w="63"/>
        <w:gridCol w:w="2542"/>
        <w:gridCol w:w="142"/>
        <w:gridCol w:w="3402"/>
      </w:tblGrid>
      <w:tr w:rsidR="004B0653">
        <w:trPr>
          <w:gridBefore w:val="1"/>
          <w:wBefore w:w="34" w:type="dxa"/>
        </w:trPr>
        <w:tc>
          <w:tcPr>
            <w:tcW w:w="10173" w:type="dxa"/>
            <w:gridSpan w:val="11"/>
          </w:tcPr>
          <w:p w:rsidR="004B0653" w:rsidRDefault="004323FD">
            <w:pPr>
              <w:jc w:val="center"/>
            </w:pPr>
            <w:r>
              <w:t>1. Общие сведения</w:t>
            </w:r>
          </w:p>
        </w:tc>
      </w:tr>
      <w:tr w:rsidR="004B0653">
        <w:trPr>
          <w:gridBefore w:val="1"/>
          <w:wBefore w:w="34" w:type="dxa"/>
        </w:trPr>
        <w:tc>
          <w:tcPr>
            <w:tcW w:w="4087" w:type="dxa"/>
            <w:gridSpan w:val="8"/>
            <w:vAlign w:val="center"/>
          </w:tcPr>
          <w:p w:rsidR="004B0653" w:rsidRDefault="004323FD">
            <w:pPr>
              <w:ind w:left="57" w:right="57"/>
            </w:pPr>
            <w:r>
              <w:rPr>
                <w:snapToGrid w:val="0"/>
                <w:color w:val="000000"/>
              </w:rPr>
              <w:t>1.1. Полное фирменное наименование эмитента</w:t>
            </w:r>
          </w:p>
        </w:tc>
        <w:tc>
          <w:tcPr>
            <w:tcW w:w="6086" w:type="dxa"/>
            <w:gridSpan w:val="3"/>
            <w:vAlign w:val="center"/>
          </w:tcPr>
          <w:p w:rsidR="004B0653" w:rsidRDefault="004323FD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Открытое акционерное общество  фирма «Адыгпромстрой»</w:t>
            </w:r>
          </w:p>
        </w:tc>
      </w:tr>
      <w:tr w:rsidR="004B0653">
        <w:trPr>
          <w:gridBefore w:val="1"/>
          <w:wBefore w:w="34" w:type="dxa"/>
        </w:trPr>
        <w:tc>
          <w:tcPr>
            <w:tcW w:w="4087" w:type="dxa"/>
            <w:gridSpan w:val="8"/>
            <w:vAlign w:val="center"/>
          </w:tcPr>
          <w:p w:rsidR="004B0653" w:rsidRDefault="004323FD">
            <w:pPr>
              <w:ind w:left="57" w:right="57"/>
            </w:pPr>
            <w:r>
              <w:rPr>
                <w:snapToGrid w:val="0"/>
                <w:color w:val="000000"/>
              </w:rPr>
              <w:t>1.2. Сокращенное фирменное наименование эмитента</w:t>
            </w:r>
          </w:p>
        </w:tc>
        <w:tc>
          <w:tcPr>
            <w:tcW w:w="6086" w:type="dxa"/>
            <w:gridSpan w:val="3"/>
            <w:vAlign w:val="center"/>
          </w:tcPr>
          <w:p w:rsidR="004B0653" w:rsidRDefault="004323FD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ОАО фирма «Адыгпромстрой»</w:t>
            </w:r>
          </w:p>
        </w:tc>
      </w:tr>
      <w:tr w:rsidR="004B0653">
        <w:trPr>
          <w:gridBefore w:val="1"/>
          <w:wBefore w:w="34" w:type="dxa"/>
        </w:trPr>
        <w:tc>
          <w:tcPr>
            <w:tcW w:w="4087" w:type="dxa"/>
            <w:gridSpan w:val="8"/>
            <w:vAlign w:val="center"/>
          </w:tcPr>
          <w:p w:rsidR="004B0653" w:rsidRDefault="004323FD">
            <w:pPr>
              <w:ind w:left="57" w:right="57"/>
            </w:pPr>
            <w:r>
              <w:rPr>
                <w:snapToGrid w:val="0"/>
                <w:color w:val="000000"/>
              </w:rPr>
              <w:t>1.3. Место нахождения эмитента</w:t>
            </w:r>
          </w:p>
        </w:tc>
        <w:tc>
          <w:tcPr>
            <w:tcW w:w="6086" w:type="dxa"/>
            <w:gridSpan w:val="3"/>
            <w:vAlign w:val="center"/>
          </w:tcPr>
          <w:p w:rsidR="004B0653" w:rsidRDefault="004323FD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385000, Республика Адыгея, г. Майкоп, ул. Крестьянская, 238.</w:t>
            </w:r>
          </w:p>
        </w:tc>
      </w:tr>
      <w:tr w:rsidR="004B0653">
        <w:trPr>
          <w:gridBefore w:val="1"/>
          <w:wBefore w:w="34" w:type="dxa"/>
        </w:trPr>
        <w:tc>
          <w:tcPr>
            <w:tcW w:w="4087" w:type="dxa"/>
            <w:gridSpan w:val="8"/>
            <w:vAlign w:val="center"/>
          </w:tcPr>
          <w:p w:rsidR="004B0653" w:rsidRDefault="004323FD">
            <w:pPr>
              <w:ind w:left="57" w:right="57"/>
            </w:pPr>
            <w:r>
              <w:rPr>
                <w:snapToGrid w:val="0"/>
                <w:color w:val="000000"/>
              </w:rPr>
              <w:t>1.4. ОГРН эмитента</w:t>
            </w:r>
          </w:p>
        </w:tc>
        <w:tc>
          <w:tcPr>
            <w:tcW w:w="6086" w:type="dxa"/>
            <w:gridSpan w:val="3"/>
            <w:vAlign w:val="center"/>
          </w:tcPr>
          <w:p w:rsidR="004B0653" w:rsidRDefault="004323FD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1020100701114</w:t>
            </w:r>
          </w:p>
        </w:tc>
      </w:tr>
      <w:tr w:rsidR="004B0653">
        <w:trPr>
          <w:gridBefore w:val="1"/>
          <w:wBefore w:w="34" w:type="dxa"/>
        </w:trPr>
        <w:tc>
          <w:tcPr>
            <w:tcW w:w="4087" w:type="dxa"/>
            <w:gridSpan w:val="8"/>
            <w:vAlign w:val="center"/>
          </w:tcPr>
          <w:p w:rsidR="004B0653" w:rsidRDefault="004323FD">
            <w:pPr>
              <w:ind w:left="57" w:right="57"/>
            </w:pPr>
            <w:r>
              <w:t>1.5. ИНН эмитента</w:t>
            </w:r>
          </w:p>
        </w:tc>
        <w:tc>
          <w:tcPr>
            <w:tcW w:w="6086" w:type="dxa"/>
            <w:gridSpan w:val="3"/>
            <w:vAlign w:val="center"/>
          </w:tcPr>
          <w:p w:rsidR="004B0653" w:rsidRDefault="004323FD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0105003792</w:t>
            </w:r>
          </w:p>
        </w:tc>
      </w:tr>
      <w:tr w:rsidR="004B0653">
        <w:trPr>
          <w:gridBefore w:val="1"/>
          <w:wBefore w:w="34" w:type="dxa"/>
        </w:trPr>
        <w:tc>
          <w:tcPr>
            <w:tcW w:w="4087" w:type="dxa"/>
            <w:gridSpan w:val="8"/>
            <w:tcBorders>
              <w:bottom w:val="single" w:sz="4" w:space="0" w:color="auto"/>
            </w:tcBorders>
            <w:vAlign w:val="center"/>
          </w:tcPr>
          <w:p w:rsidR="004B0653" w:rsidRDefault="004323FD">
            <w:pPr>
              <w:ind w:left="57" w:right="57"/>
            </w:pPr>
            <w:r>
              <w:rPr>
                <w:snapToGrid w:val="0"/>
                <w:color w:val="000000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6086" w:type="dxa"/>
            <w:gridSpan w:val="3"/>
            <w:tcBorders>
              <w:bottom w:val="single" w:sz="4" w:space="0" w:color="auto"/>
            </w:tcBorders>
            <w:vAlign w:val="center"/>
          </w:tcPr>
          <w:p w:rsidR="004B0653" w:rsidRDefault="004323FD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30308-Е</w:t>
            </w:r>
          </w:p>
        </w:tc>
      </w:tr>
      <w:tr w:rsidR="004B0653">
        <w:trPr>
          <w:gridBefore w:val="1"/>
          <w:wBefore w:w="34" w:type="dxa"/>
        </w:trPr>
        <w:tc>
          <w:tcPr>
            <w:tcW w:w="4087" w:type="dxa"/>
            <w:gridSpan w:val="8"/>
            <w:tcBorders>
              <w:bottom w:val="single" w:sz="4" w:space="0" w:color="auto"/>
            </w:tcBorders>
            <w:vAlign w:val="center"/>
          </w:tcPr>
          <w:p w:rsidR="004B0653" w:rsidRDefault="004323FD">
            <w:pPr>
              <w:ind w:left="57" w:right="57"/>
            </w:pPr>
            <w:r>
              <w:rPr>
                <w:snapToGrid w:val="0"/>
                <w:color w:val="000000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6086" w:type="dxa"/>
            <w:gridSpan w:val="3"/>
            <w:tcBorders>
              <w:bottom w:val="single" w:sz="4" w:space="0" w:color="auto"/>
            </w:tcBorders>
            <w:vAlign w:val="center"/>
          </w:tcPr>
          <w:p w:rsidR="004B0653" w:rsidRDefault="00F67608">
            <w:pPr>
              <w:ind w:left="57"/>
              <w:rPr>
                <w:szCs w:val="22"/>
              </w:rPr>
            </w:pPr>
            <w:hyperlink r:id="rId7" w:tgtFrame="_blank" w:history="1">
              <w:r w:rsidR="004323FD">
                <w:rPr>
                  <w:rStyle w:val="a3"/>
                  <w:color w:val="auto"/>
                  <w:sz w:val="22"/>
                  <w:szCs w:val="36"/>
                  <w:u w:val="none"/>
                  <w:shd w:val="clear" w:color="auto" w:fill="FFFFFF"/>
                </w:rPr>
                <w:t>http://disclosure.1prime.ru/portal/default.aspx?emId=0105003792</w:t>
              </w:r>
            </w:hyperlink>
          </w:p>
        </w:tc>
      </w:tr>
      <w:tr w:rsidR="004B0653">
        <w:trPr>
          <w:gridBefore w:val="1"/>
          <w:wBefore w:w="34" w:type="dxa"/>
        </w:trPr>
        <w:tc>
          <w:tcPr>
            <w:tcW w:w="4087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B0653" w:rsidRDefault="004B0653">
            <w:pPr>
              <w:ind w:left="57" w:right="57"/>
              <w:rPr>
                <w:szCs w:val="22"/>
              </w:rPr>
            </w:pPr>
          </w:p>
        </w:tc>
        <w:tc>
          <w:tcPr>
            <w:tcW w:w="608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B0653" w:rsidRDefault="004B0653">
            <w:pPr>
              <w:rPr>
                <w:szCs w:val="22"/>
              </w:rPr>
            </w:pPr>
          </w:p>
        </w:tc>
      </w:tr>
      <w:tr w:rsidR="004B0653">
        <w:trPr>
          <w:gridBefore w:val="1"/>
          <w:wBefore w:w="34" w:type="dxa"/>
        </w:trPr>
        <w:tc>
          <w:tcPr>
            <w:tcW w:w="10173" w:type="dxa"/>
            <w:gridSpan w:val="11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B0653" w:rsidRDefault="004323FD">
            <w:pPr>
              <w:jc w:val="center"/>
              <w:rPr>
                <w:szCs w:val="22"/>
              </w:rPr>
            </w:pPr>
            <w:r>
              <w:t>2. Содержание сообщения</w:t>
            </w:r>
          </w:p>
        </w:tc>
      </w:tr>
      <w:tr w:rsidR="004B0653">
        <w:trPr>
          <w:gridBefore w:val="1"/>
          <w:wBefore w:w="34" w:type="dxa"/>
        </w:trPr>
        <w:tc>
          <w:tcPr>
            <w:tcW w:w="10173" w:type="dxa"/>
            <w:gridSpan w:val="11"/>
            <w:tcBorders>
              <w:top w:val="single" w:sz="4" w:space="0" w:color="auto"/>
            </w:tcBorders>
            <w:vAlign w:val="center"/>
          </w:tcPr>
          <w:p w:rsidR="004B0653" w:rsidRDefault="004323FD">
            <w:pPr>
              <w:pStyle w:val="a9"/>
              <w:suppressAutoHyphens/>
              <w:jc w:val="both"/>
              <w:rPr>
                <w:b w:val="0"/>
                <w:color w:val="000000"/>
                <w:sz w:val="24"/>
              </w:rPr>
            </w:pPr>
            <w:r>
              <w:rPr>
                <w:b w:val="0"/>
                <w:color w:val="000000"/>
                <w:sz w:val="24"/>
              </w:rPr>
              <w:t>Дата принятия председателем совета директоров решения о проведении заседания совета директоров эмитента:</w:t>
            </w:r>
          </w:p>
          <w:p w:rsidR="004B0653" w:rsidRDefault="007D7548">
            <w:pPr>
              <w:pStyle w:val="a9"/>
              <w:suppressAutoHyphens/>
              <w:jc w:val="both"/>
              <w:rPr>
                <w:b w:val="0"/>
                <w:bCs/>
                <w:sz w:val="24"/>
              </w:rPr>
            </w:pPr>
            <w:r>
              <w:rPr>
                <w:b w:val="0"/>
                <w:bCs/>
                <w:sz w:val="24"/>
              </w:rPr>
              <w:t>01</w:t>
            </w:r>
            <w:r w:rsidR="004323FD">
              <w:rPr>
                <w:b w:val="0"/>
                <w:bCs/>
                <w:sz w:val="24"/>
              </w:rPr>
              <w:t>.0</w:t>
            </w:r>
            <w:r w:rsidR="001C4D0C">
              <w:rPr>
                <w:b w:val="0"/>
                <w:bCs/>
                <w:sz w:val="24"/>
              </w:rPr>
              <w:t>2</w:t>
            </w:r>
            <w:r w:rsidR="004323FD">
              <w:rPr>
                <w:b w:val="0"/>
                <w:bCs/>
                <w:sz w:val="24"/>
              </w:rPr>
              <w:t>.201</w:t>
            </w:r>
            <w:r w:rsidR="001C4D0C">
              <w:rPr>
                <w:b w:val="0"/>
                <w:bCs/>
                <w:sz w:val="24"/>
              </w:rPr>
              <w:t>9</w:t>
            </w:r>
          </w:p>
          <w:p w:rsidR="004B0653" w:rsidRDefault="004B0653">
            <w:pPr>
              <w:pStyle w:val="a9"/>
              <w:suppressAutoHyphens/>
              <w:jc w:val="both"/>
              <w:rPr>
                <w:b w:val="0"/>
                <w:color w:val="000000"/>
                <w:sz w:val="24"/>
              </w:rPr>
            </w:pPr>
          </w:p>
          <w:p w:rsidR="004B0653" w:rsidRDefault="004323FD">
            <w:pPr>
              <w:pStyle w:val="a9"/>
              <w:suppressAutoHyphens/>
              <w:jc w:val="both"/>
              <w:rPr>
                <w:b w:val="0"/>
                <w:color w:val="000000"/>
                <w:sz w:val="24"/>
              </w:rPr>
            </w:pPr>
            <w:r>
              <w:rPr>
                <w:b w:val="0"/>
                <w:color w:val="000000"/>
                <w:sz w:val="24"/>
              </w:rPr>
              <w:t>Дата проведения заседания совета директоров эмитента:</w:t>
            </w:r>
          </w:p>
          <w:p w:rsidR="004B0653" w:rsidRDefault="004323FD">
            <w:pPr>
              <w:pStyle w:val="a9"/>
              <w:suppressAutoHyphens/>
              <w:jc w:val="both"/>
              <w:rPr>
                <w:b w:val="0"/>
                <w:sz w:val="24"/>
              </w:rPr>
            </w:pPr>
            <w:r>
              <w:rPr>
                <w:b w:val="0"/>
                <w:sz w:val="24"/>
              </w:rPr>
              <w:t>0</w:t>
            </w:r>
            <w:r w:rsidR="007D7548">
              <w:rPr>
                <w:b w:val="0"/>
                <w:sz w:val="24"/>
              </w:rPr>
              <w:t>4</w:t>
            </w:r>
            <w:r>
              <w:rPr>
                <w:b w:val="0"/>
                <w:sz w:val="24"/>
              </w:rPr>
              <w:t>.02.201</w:t>
            </w:r>
            <w:r w:rsidR="001C4D0C">
              <w:rPr>
                <w:b w:val="0"/>
                <w:sz w:val="24"/>
              </w:rPr>
              <w:t>9</w:t>
            </w:r>
          </w:p>
          <w:p w:rsidR="004B0653" w:rsidRDefault="004B0653">
            <w:pPr>
              <w:pStyle w:val="a9"/>
              <w:suppressAutoHyphens/>
              <w:jc w:val="both"/>
              <w:rPr>
                <w:b w:val="0"/>
                <w:color w:val="000000"/>
                <w:sz w:val="24"/>
              </w:rPr>
            </w:pPr>
          </w:p>
          <w:p w:rsidR="004B0653" w:rsidRDefault="004323FD">
            <w:pPr>
              <w:pStyle w:val="a9"/>
              <w:suppressAutoHyphens/>
              <w:jc w:val="both"/>
              <w:rPr>
                <w:b w:val="0"/>
                <w:color w:val="000000"/>
                <w:sz w:val="24"/>
              </w:rPr>
            </w:pPr>
            <w:r>
              <w:rPr>
                <w:b w:val="0"/>
                <w:color w:val="000000"/>
                <w:sz w:val="24"/>
              </w:rPr>
              <w:t>Повестка дня заседания совета директоров эмитента:</w:t>
            </w:r>
          </w:p>
          <w:p w:rsidR="004B0653" w:rsidRDefault="004B0653">
            <w:pPr>
              <w:pStyle w:val="a9"/>
              <w:suppressAutoHyphens/>
              <w:jc w:val="both"/>
              <w:rPr>
                <w:b w:val="0"/>
                <w:color w:val="000000"/>
                <w:sz w:val="24"/>
              </w:rPr>
            </w:pPr>
          </w:p>
          <w:p w:rsidR="004B0653" w:rsidRDefault="004323FD">
            <w:pPr>
              <w:pStyle w:val="a8"/>
              <w:numPr>
                <w:ilvl w:val="3"/>
                <w:numId w:val="19"/>
              </w:numPr>
              <w:tabs>
                <w:tab w:val="clear" w:pos="2880"/>
                <w:tab w:val="num" w:pos="720"/>
              </w:tabs>
              <w:spacing w:line="240" w:lineRule="auto"/>
              <w:ind w:left="0" w:firstLine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О рассмотрении предложения акционера, Генерального директора ОАО фирма «Адыгпромстрой» - Хутыз Асланбия Исмаиловича, о выдвижении кандидатов для избрания в Совет директоров ОАО фирма «Адыгпромстрой» на годовом общем собрании акционеров ОАО фирма «Адыгпромстрой».</w:t>
            </w:r>
          </w:p>
          <w:p w:rsidR="004B0653" w:rsidRDefault="004323FD">
            <w:pPr>
              <w:pStyle w:val="a8"/>
              <w:numPr>
                <w:ilvl w:val="3"/>
                <w:numId w:val="19"/>
              </w:numPr>
              <w:tabs>
                <w:tab w:val="clear" w:pos="2880"/>
                <w:tab w:val="num" w:pos="720"/>
              </w:tabs>
              <w:spacing w:line="240" w:lineRule="auto"/>
              <w:ind w:left="0" w:firstLine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О рассмотрении предложения акционера, Генерального директора ОАО фирма «Адыгпромстрой» - Хутыз Асланбия Исмаиловича, о выдвижении кандидатов в члены ревизионной комиссии ОАО фирма «Адыгпромстрой» на годовом общем собрании акционеров ОАО фирма «Адыгпромстрой».</w:t>
            </w:r>
          </w:p>
          <w:p w:rsidR="004B0653" w:rsidRDefault="004B0653" w:rsidP="008C1F44">
            <w:pPr>
              <w:pStyle w:val="af3"/>
              <w:numPr>
                <w:ilvl w:val="3"/>
                <w:numId w:val="19"/>
              </w:numPr>
              <w:tabs>
                <w:tab w:val="clear" w:pos="2880"/>
                <w:tab w:val="num" w:pos="720"/>
              </w:tabs>
              <w:ind w:left="0" w:firstLine="0"/>
              <w:jc w:val="both"/>
              <w:rPr>
                <w:szCs w:val="23"/>
              </w:rPr>
            </w:pPr>
          </w:p>
        </w:tc>
      </w:tr>
      <w:tr w:rsidR="004B0653">
        <w:tblPrEx>
          <w:tblCellMar>
            <w:left w:w="0" w:type="dxa"/>
            <w:right w:w="0" w:type="dxa"/>
          </w:tblCellMar>
          <w:tblLook w:val="0000"/>
        </w:tblPrEx>
        <w:trPr>
          <w:cantSplit/>
          <w:trHeight w:val="284"/>
        </w:trPr>
        <w:tc>
          <w:tcPr>
            <w:tcW w:w="1020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0653" w:rsidRDefault="004323FD">
            <w:pPr>
              <w:jc w:val="center"/>
            </w:pPr>
            <w:r>
              <w:t>3. Подпись</w:t>
            </w:r>
          </w:p>
        </w:tc>
      </w:tr>
      <w:tr w:rsidR="004B065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cantSplit/>
          <w:trHeight w:val="774"/>
        </w:trPr>
        <w:tc>
          <w:tcPr>
            <w:tcW w:w="4028" w:type="dxa"/>
            <w:gridSpan w:val="7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B0653" w:rsidRDefault="004323FD">
            <w:pPr>
              <w:ind w:left="57"/>
              <w:rPr>
                <w:szCs w:val="22"/>
              </w:rPr>
            </w:pPr>
            <w:r>
              <w:rPr>
                <w:szCs w:val="22"/>
              </w:rPr>
              <w:t xml:space="preserve">3.1. Генеральный директор </w:t>
            </w:r>
          </w:p>
          <w:p w:rsidR="004B0653" w:rsidRDefault="004323FD">
            <w:pPr>
              <w:ind w:left="57"/>
              <w:rPr>
                <w:szCs w:val="22"/>
              </w:rPr>
            </w:pPr>
            <w:r>
              <w:rPr>
                <w:szCs w:val="22"/>
              </w:rPr>
              <w:t xml:space="preserve">ОАО фирма «Адыгпромстрой»                              </w:t>
            </w:r>
          </w:p>
        </w:tc>
        <w:tc>
          <w:tcPr>
            <w:tcW w:w="263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B0653" w:rsidRDefault="004B0653">
            <w:pPr>
              <w:jc w:val="center"/>
              <w:rPr>
                <w:szCs w:val="22"/>
              </w:rPr>
            </w:pPr>
          </w:p>
          <w:p w:rsidR="004B0653" w:rsidRDefault="004B0653">
            <w:pPr>
              <w:jc w:val="center"/>
              <w:rPr>
                <w:szCs w:val="22"/>
              </w:rPr>
            </w:pPr>
          </w:p>
          <w:p w:rsidR="004B0653" w:rsidRDefault="004B0653">
            <w:pPr>
              <w:jc w:val="center"/>
              <w:rPr>
                <w:szCs w:val="22"/>
              </w:rPr>
            </w:pP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B0653" w:rsidRDefault="004B0653">
            <w:pPr>
              <w:jc w:val="center"/>
              <w:rPr>
                <w:szCs w:val="22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B0653" w:rsidRDefault="004323F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А.И. Хутыз</w:t>
            </w:r>
          </w:p>
        </w:tc>
      </w:tr>
      <w:tr w:rsidR="004B065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cantSplit/>
        </w:trPr>
        <w:tc>
          <w:tcPr>
            <w:tcW w:w="4028" w:type="dxa"/>
            <w:gridSpan w:val="7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B0653" w:rsidRDefault="004B0653">
            <w:pPr>
              <w:jc w:val="center"/>
              <w:rPr>
                <w:szCs w:val="22"/>
              </w:rPr>
            </w:pPr>
          </w:p>
        </w:tc>
        <w:tc>
          <w:tcPr>
            <w:tcW w:w="263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4B0653" w:rsidRDefault="004323F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(подпись)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</w:tcPr>
          <w:p w:rsidR="004B0653" w:rsidRDefault="004B0653">
            <w:pPr>
              <w:jc w:val="center"/>
              <w:rPr>
                <w:szCs w:val="22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B0653" w:rsidRDefault="004B0653">
            <w:pPr>
              <w:jc w:val="center"/>
              <w:rPr>
                <w:szCs w:val="22"/>
              </w:rPr>
            </w:pPr>
          </w:p>
        </w:tc>
      </w:tr>
      <w:tr w:rsidR="004B065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c>
          <w:tcPr>
            <w:tcW w:w="10207" w:type="dxa"/>
            <w:gridSpan w:val="1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4B0653" w:rsidRDefault="004B0653">
            <w:pPr>
              <w:jc w:val="center"/>
              <w:rPr>
                <w:szCs w:val="22"/>
              </w:rPr>
            </w:pPr>
          </w:p>
        </w:tc>
      </w:tr>
      <w:tr w:rsidR="004B065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trHeight w:val="284"/>
        </w:trPr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B0653" w:rsidRDefault="004323FD">
            <w:pPr>
              <w:tabs>
                <w:tab w:val="right" w:pos="1091"/>
              </w:tabs>
              <w:jc w:val="center"/>
              <w:rPr>
                <w:szCs w:val="22"/>
              </w:rPr>
            </w:pPr>
            <w:r>
              <w:rPr>
                <w:szCs w:val="22"/>
              </w:rPr>
              <w:t>3.2. Дата</w:t>
            </w:r>
            <w:r>
              <w:rPr>
                <w:szCs w:val="22"/>
              </w:rPr>
              <w:tab/>
              <w:t>«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B0653" w:rsidRDefault="004323FD" w:rsidP="007D754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7D7548">
              <w:rPr>
                <w:szCs w:val="22"/>
              </w:rPr>
              <w:t>4</w:t>
            </w: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B0653" w:rsidRDefault="004323FD">
            <w:pPr>
              <w:rPr>
                <w:szCs w:val="22"/>
              </w:rPr>
            </w:pPr>
            <w:r>
              <w:rPr>
                <w:szCs w:val="22"/>
              </w:rPr>
              <w:t>»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B0653" w:rsidRDefault="004323F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февраля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B0653" w:rsidRDefault="004323F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3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B0653" w:rsidRDefault="004323FD" w:rsidP="001C4D0C">
            <w:pPr>
              <w:rPr>
                <w:szCs w:val="22"/>
              </w:rPr>
            </w:pPr>
            <w:r>
              <w:rPr>
                <w:szCs w:val="22"/>
              </w:rPr>
              <w:t>1</w:t>
            </w:r>
            <w:r w:rsidR="001C4D0C">
              <w:rPr>
                <w:szCs w:val="22"/>
              </w:rPr>
              <w:t>9</w:t>
            </w:r>
          </w:p>
        </w:tc>
        <w:tc>
          <w:tcPr>
            <w:tcW w:w="6149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B0653" w:rsidRDefault="004323FD">
            <w:pPr>
              <w:pStyle w:val="a4"/>
              <w:tabs>
                <w:tab w:val="clear" w:pos="4677"/>
                <w:tab w:val="clear" w:pos="9355"/>
                <w:tab w:val="left" w:pos="1046"/>
              </w:tabs>
              <w:rPr>
                <w:szCs w:val="22"/>
              </w:rPr>
            </w:pPr>
            <w:r>
              <w:rPr>
                <w:szCs w:val="22"/>
              </w:rPr>
              <w:t xml:space="preserve"> г.</w:t>
            </w:r>
            <w:r>
              <w:rPr>
                <w:szCs w:val="22"/>
              </w:rPr>
              <w:tab/>
              <w:t>М. П.</w:t>
            </w:r>
          </w:p>
        </w:tc>
      </w:tr>
      <w:tr w:rsidR="004B065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c>
          <w:tcPr>
            <w:tcW w:w="10207" w:type="dxa"/>
            <w:gridSpan w:val="1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0653" w:rsidRDefault="004B0653">
            <w:pPr>
              <w:jc w:val="center"/>
              <w:rPr>
                <w:szCs w:val="22"/>
              </w:rPr>
            </w:pPr>
          </w:p>
        </w:tc>
      </w:tr>
    </w:tbl>
    <w:p w:rsidR="004323FD" w:rsidRDefault="004323FD"/>
    <w:sectPr w:rsidR="004323FD" w:rsidSect="004B0653">
      <w:footerReference w:type="default" r:id="rId8"/>
      <w:pgSz w:w="11906" w:h="16838"/>
      <w:pgMar w:top="567" w:right="1134" w:bottom="567" w:left="1134" w:header="340" w:footer="39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16C08" w:rsidRDefault="00E16C08">
      <w:r>
        <w:separator/>
      </w:r>
    </w:p>
  </w:endnote>
  <w:endnote w:type="continuationSeparator" w:id="1">
    <w:p w:rsidR="00E16C08" w:rsidRDefault="00E16C0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0653" w:rsidRDefault="00F67608">
    <w:pPr>
      <w:pStyle w:val="a6"/>
      <w:jc w:val="right"/>
    </w:pPr>
    <w:r>
      <w:fldChar w:fldCharType="begin"/>
    </w:r>
    <w:r w:rsidR="004323FD">
      <w:instrText xml:space="preserve"> PAGE   \* MERGEFORMAT </w:instrText>
    </w:r>
    <w:r>
      <w:fldChar w:fldCharType="separate"/>
    </w:r>
    <w:r w:rsidR="004323FD">
      <w:rPr>
        <w:noProof/>
      </w:rPr>
      <w:t>2</w:t>
    </w:r>
    <w:r>
      <w:fldChar w:fldCharType="end"/>
    </w:r>
  </w:p>
  <w:p w:rsidR="004B0653" w:rsidRDefault="004B0653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16C08" w:rsidRDefault="00E16C08">
      <w:r>
        <w:separator/>
      </w:r>
    </w:p>
  </w:footnote>
  <w:footnote w:type="continuationSeparator" w:id="1">
    <w:p w:rsidR="00E16C08" w:rsidRDefault="00E16C0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E44EF0"/>
    <w:multiLevelType w:val="hybridMultilevel"/>
    <w:tmpl w:val="49407CF2"/>
    <w:lvl w:ilvl="0" w:tplc="48D218D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E41113"/>
    <w:multiLevelType w:val="hybridMultilevel"/>
    <w:tmpl w:val="B74C8812"/>
    <w:lvl w:ilvl="0" w:tplc="FFFFFFFF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cs="Times New Roman"/>
      </w:rPr>
    </w:lvl>
  </w:abstractNum>
  <w:abstractNum w:abstractNumId="2">
    <w:nsid w:val="0B81118C"/>
    <w:multiLevelType w:val="hybridMultilevel"/>
    <w:tmpl w:val="02549E6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C580BE0"/>
    <w:multiLevelType w:val="hybridMultilevel"/>
    <w:tmpl w:val="6C58F1E0"/>
    <w:lvl w:ilvl="0" w:tplc="A794458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2066C3"/>
    <w:multiLevelType w:val="hybridMultilevel"/>
    <w:tmpl w:val="4780525A"/>
    <w:lvl w:ilvl="0" w:tplc="F82658E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238F56DD"/>
    <w:multiLevelType w:val="hybridMultilevel"/>
    <w:tmpl w:val="4B06BDD6"/>
    <w:lvl w:ilvl="0" w:tplc="A28AF05A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1E4639"/>
    <w:multiLevelType w:val="hybridMultilevel"/>
    <w:tmpl w:val="6F54659E"/>
    <w:lvl w:ilvl="0" w:tplc="F82EB648">
      <w:start w:val="1"/>
      <w:numFmt w:val="bullet"/>
      <w:lvlText w:val=""/>
      <w:lvlJc w:val="left"/>
      <w:pPr>
        <w:tabs>
          <w:tab w:val="num" w:pos="1146"/>
        </w:tabs>
        <w:ind w:left="1146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31C8048D"/>
    <w:multiLevelType w:val="hybridMultilevel"/>
    <w:tmpl w:val="6512FBAE"/>
    <w:lvl w:ilvl="0" w:tplc="9E2C8CA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CA65B5F"/>
    <w:multiLevelType w:val="hybridMultilevel"/>
    <w:tmpl w:val="2CBA6514"/>
    <w:lvl w:ilvl="0" w:tplc="DB68C628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7841C87"/>
    <w:multiLevelType w:val="hybridMultilevel"/>
    <w:tmpl w:val="5994D6BE"/>
    <w:lvl w:ilvl="0" w:tplc="D958BB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951886"/>
    <w:multiLevelType w:val="hybridMultilevel"/>
    <w:tmpl w:val="2162FF3E"/>
    <w:lvl w:ilvl="0" w:tplc="E1AC15E8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8DD507A"/>
    <w:multiLevelType w:val="hybridMultilevel"/>
    <w:tmpl w:val="4C70CFC0"/>
    <w:lvl w:ilvl="0" w:tplc="AC443752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A744EE7"/>
    <w:multiLevelType w:val="hybridMultilevel"/>
    <w:tmpl w:val="830E2FB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FF74578"/>
    <w:multiLevelType w:val="hybridMultilevel"/>
    <w:tmpl w:val="7CD21242"/>
    <w:lvl w:ilvl="0" w:tplc="27BCBEE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7591EA7"/>
    <w:multiLevelType w:val="hybridMultilevel"/>
    <w:tmpl w:val="59DA5728"/>
    <w:lvl w:ilvl="0" w:tplc="05C81D0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B9B7028"/>
    <w:multiLevelType w:val="hybridMultilevel"/>
    <w:tmpl w:val="02500FC8"/>
    <w:lvl w:ilvl="0" w:tplc="A794458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C5B3A45"/>
    <w:multiLevelType w:val="hybridMultilevel"/>
    <w:tmpl w:val="403CB76C"/>
    <w:lvl w:ilvl="0" w:tplc="F82658E8">
      <w:start w:val="1"/>
      <w:numFmt w:val="bullet"/>
      <w:lvlText w:val=""/>
      <w:lvlJc w:val="left"/>
      <w:pPr>
        <w:ind w:left="171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>
    <w:nsid w:val="6F205E4E"/>
    <w:multiLevelType w:val="hybridMultilevel"/>
    <w:tmpl w:val="3ABCBF4A"/>
    <w:lvl w:ilvl="0" w:tplc="14CAD5DC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3C52B8F"/>
    <w:multiLevelType w:val="hybridMultilevel"/>
    <w:tmpl w:val="8C7C11D4"/>
    <w:lvl w:ilvl="0" w:tplc="0419000F">
      <w:start w:val="1"/>
      <w:numFmt w:val="decimal"/>
      <w:lvlText w:val="%1."/>
      <w:lvlJc w:val="left"/>
      <w:pPr>
        <w:ind w:left="895" w:hanging="360"/>
      </w:pPr>
    </w:lvl>
    <w:lvl w:ilvl="1" w:tplc="04190019" w:tentative="1">
      <w:start w:val="1"/>
      <w:numFmt w:val="lowerLetter"/>
      <w:lvlText w:val="%2."/>
      <w:lvlJc w:val="left"/>
      <w:pPr>
        <w:ind w:left="1615" w:hanging="360"/>
      </w:pPr>
    </w:lvl>
    <w:lvl w:ilvl="2" w:tplc="0419001B" w:tentative="1">
      <w:start w:val="1"/>
      <w:numFmt w:val="lowerRoman"/>
      <w:lvlText w:val="%3."/>
      <w:lvlJc w:val="right"/>
      <w:pPr>
        <w:ind w:left="2335" w:hanging="180"/>
      </w:pPr>
    </w:lvl>
    <w:lvl w:ilvl="3" w:tplc="0419000F" w:tentative="1">
      <w:start w:val="1"/>
      <w:numFmt w:val="decimal"/>
      <w:lvlText w:val="%4."/>
      <w:lvlJc w:val="left"/>
      <w:pPr>
        <w:ind w:left="3055" w:hanging="360"/>
      </w:pPr>
    </w:lvl>
    <w:lvl w:ilvl="4" w:tplc="04190019" w:tentative="1">
      <w:start w:val="1"/>
      <w:numFmt w:val="lowerLetter"/>
      <w:lvlText w:val="%5."/>
      <w:lvlJc w:val="left"/>
      <w:pPr>
        <w:ind w:left="3775" w:hanging="360"/>
      </w:pPr>
    </w:lvl>
    <w:lvl w:ilvl="5" w:tplc="0419001B" w:tentative="1">
      <w:start w:val="1"/>
      <w:numFmt w:val="lowerRoman"/>
      <w:lvlText w:val="%6."/>
      <w:lvlJc w:val="right"/>
      <w:pPr>
        <w:ind w:left="4495" w:hanging="180"/>
      </w:pPr>
    </w:lvl>
    <w:lvl w:ilvl="6" w:tplc="0419000F" w:tentative="1">
      <w:start w:val="1"/>
      <w:numFmt w:val="decimal"/>
      <w:lvlText w:val="%7."/>
      <w:lvlJc w:val="left"/>
      <w:pPr>
        <w:ind w:left="5215" w:hanging="360"/>
      </w:pPr>
    </w:lvl>
    <w:lvl w:ilvl="7" w:tplc="04190019" w:tentative="1">
      <w:start w:val="1"/>
      <w:numFmt w:val="lowerLetter"/>
      <w:lvlText w:val="%8."/>
      <w:lvlJc w:val="left"/>
      <w:pPr>
        <w:ind w:left="5935" w:hanging="360"/>
      </w:pPr>
    </w:lvl>
    <w:lvl w:ilvl="8" w:tplc="0419001B" w:tentative="1">
      <w:start w:val="1"/>
      <w:numFmt w:val="lowerRoman"/>
      <w:lvlText w:val="%9."/>
      <w:lvlJc w:val="right"/>
      <w:pPr>
        <w:ind w:left="6655" w:hanging="180"/>
      </w:pPr>
    </w:lvl>
  </w:abstractNum>
  <w:num w:numId="1">
    <w:abstractNumId w:val="1"/>
  </w:num>
  <w:num w:numId="2">
    <w:abstractNumId w:val="6"/>
  </w:num>
  <w:num w:numId="3">
    <w:abstractNumId w:val="15"/>
  </w:num>
  <w:num w:numId="4">
    <w:abstractNumId w:val="3"/>
  </w:num>
  <w:num w:numId="5">
    <w:abstractNumId w:val="0"/>
  </w:num>
  <w:num w:numId="6">
    <w:abstractNumId w:val="5"/>
  </w:num>
  <w:num w:numId="7">
    <w:abstractNumId w:val="17"/>
  </w:num>
  <w:num w:numId="8">
    <w:abstractNumId w:val="13"/>
  </w:num>
  <w:num w:numId="9">
    <w:abstractNumId w:val="11"/>
  </w:num>
  <w:num w:numId="10">
    <w:abstractNumId w:val="9"/>
  </w:num>
  <w:num w:numId="11">
    <w:abstractNumId w:val="10"/>
  </w:num>
  <w:num w:numId="12">
    <w:abstractNumId w:val="12"/>
  </w:num>
  <w:num w:numId="13">
    <w:abstractNumId w:val="7"/>
  </w:num>
  <w:num w:numId="14">
    <w:abstractNumId w:val="8"/>
  </w:num>
  <w:num w:numId="15">
    <w:abstractNumId w:val="14"/>
  </w:num>
  <w:num w:numId="16">
    <w:abstractNumId w:val="18"/>
  </w:num>
  <w:num w:numId="17">
    <w:abstractNumId w:val="4"/>
  </w:num>
  <w:num w:numId="18">
    <w:abstractNumId w:val="16"/>
  </w:num>
  <w:num w:numId="1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20"/>
  <w:displayHorizontalDrawingGridEvery w:val="2"/>
  <w:characterSpacingControl w:val="doNotCompress"/>
  <w:savePreviewPicture/>
  <w:footnotePr>
    <w:footnote w:id="0"/>
    <w:footnote w:id="1"/>
  </w:footnotePr>
  <w:endnotePr>
    <w:endnote w:id="0"/>
    <w:endnote w:id="1"/>
  </w:endnotePr>
  <w:compat/>
  <w:rsids>
    <w:rsidRoot w:val="0084752D"/>
    <w:rsid w:val="001813E5"/>
    <w:rsid w:val="001C4D0C"/>
    <w:rsid w:val="003A1707"/>
    <w:rsid w:val="004323FD"/>
    <w:rsid w:val="004B0653"/>
    <w:rsid w:val="007D7548"/>
    <w:rsid w:val="0084752D"/>
    <w:rsid w:val="008C1F44"/>
    <w:rsid w:val="00A31404"/>
    <w:rsid w:val="00C4738B"/>
    <w:rsid w:val="00DC58FB"/>
    <w:rsid w:val="00E16C08"/>
    <w:rsid w:val="00F676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0653"/>
    <w:pPr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qFormat/>
    <w:rsid w:val="004B0653"/>
    <w:pPr>
      <w:adjustRightInd w:val="0"/>
      <w:spacing w:before="108" w:after="108"/>
      <w:jc w:val="center"/>
      <w:outlineLvl w:val="0"/>
    </w:pPr>
    <w:rPr>
      <w:rFonts w:ascii="Arial" w:eastAsia="Calibri" w:hAnsi="Arial" w:cs="Arial"/>
      <w:b/>
      <w:bCs/>
      <w:color w:val="000080"/>
    </w:rPr>
  </w:style>
  <w:style w:type="paragraph" w:styleId="3">
    <w:name w:val="heading 3"/>
    <w:basedOn w:val="a"/>
    <w:next w:val="a"/>
    <w:qFormat/>
    <w:rsid w:val="004B0653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rsid w:val="004B0653"/>
    <w:rPr>
      <w:color w:val="0000FF"/>
      <w:u w:val="single"/>
    </w:rPr>
  </w:style>
  <w:style w:type="paragraph" w:styleId="a4">
    <w:name w:val="header"/>
    <w:basedOn w:val="a"/>
    <w:semiHidden/>
    <w:unhideWhenUsed/>
    <w:rsid w:val="004B0653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rsid w:val="004B0653"/>
  </w:style>
  <w:style w:type="paragraph" w:styleId="a6">
    <w:name w:val="footer"/>
    <w:basedOn w:val="a"/>
    <w:semiHidden/>
    <w:unhideWhenUsed/>
    <w:rsid w:val="004B0653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rsid w:val="004B0653"/>
  </w:style>
  <w:style w:type="paragraph" w:styleId="a8">
    <w:name w:val="List Paragraph"/>
    <w:basedOn w:val="a"/>
    <w:qFormat/>
    <w:rsid w:val="004B0653"/>
    <w:pPr>
      <w:autoSpaceDE/>
      <w:autoSpaceDN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10">
    <w:name w:val="Заголовок 1 Знак"/>
    <w:basedOn w:val="a0"/>
    <w:rsid w:val="004B0653"/>
    <w:rPr>
      <w:rFonts w:ascii="Arial" w:hAnsi="Arial" w:cs="Arial"/>
      <w:b/>
      <w:bCs/>
      <w:color w:val="000080"/>
      <w:sz w:val="24"/>
      <w:szCs w:val="24"/>
    </w:rPr>
  </w:style>
  <w:style w:type="paragraph" w:styleId="a9">
    <w:name w:val="Body Text"/>
    <w:basedOn w:val="a"/>
    <w:semiHidden/>
    <w:rsid w:val="004B0653"/>
    <w:pPr>
      <w:autoSpaceDE/>
      <w:autoSpaceDN/>
      <w:jc w:val="center"/>
    </w:pPr>
    <w:rPr>
      <w:b/>
      <w:sz w:val="28"/>
      <w:szCs w:val="20"/>
    </w:rPr>
  </w:style>
  <w:style w:type="character" w:customStyle="1" w:styleId="aa">
    <w:name w:val="Основной текст Знак"/>
    <w:basedOn w:val="a0"/>
    <w:rsid w:val="004B0653"/>
    <w:rPr>
      <w:rFonts w:ascii="Times New Roman" w:eastAsia="Times New Roman" w:hAnsi="Times New Roman"/>
      <w:b/>
      <w:sz w:val="28"/>
    </w:rPr>
  </w:style>
  <w:style w:type="paragraph" w:styleId="ab">
    <w:name w:val="No Spacing"/>
    <w:qFormat/>
    <w:rsid w:val="004B0653"/>
    <w:pPr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character" w:customStyle="1" w:styleId="FontStyle49">
    <w:name w:val="Font Style49"/>
    <w:basedOn w:val="a0"/>
    <w:rsid w:val="004B0653"/>
    <w:rPr>
      <w:rFonts w:ascii="Times New Roman" w:hAnsi="Times New Roman" w:cs="Times New Roman" w:hint="default"/>
      <w:sz w:val="22"/>
      <w:szCs w:val="22"/>
    </w:rPr>
  </w:style>
  <w:style w:type="character" w:styleId="ac">
    <w:name w:val="annotation reference"/>
    <w:basedOn w:val="a0"/>
    <w:semiHidden/>
    <w:unhideWhenUsed/>
    <w:rsid w:val="004B0653"/>
    <w:rPr>
      <w:sz w:val="16"/>
      <w:szCs w:val="16"/>
    </w:rPr>
  </w:style>
  <w:style w:type="paragraph" w:styleId="ad">
    <w:name w:val="annotation text"/>
    <w:basedOn w:val="a"/>
    <w:semiHidden/>
    <w:unhideWhenUsed/>
    <w:rsid w:val="004B0653"/>
    <w:rPr>
      <w:sz w:val="20"/>
      <w:szCs w:val="20"/>
    </w:rPr>
  </w:style>
  <w:style w:type="character" w:customStyle="1" w:styleId="ae">
    <w:name w:val="Текст примечания Знак"/>
    <w:basedOn w:val="a0"/>
    <w:semiHidden/>
    <w:rsid w:val="004B0653"/>
    <w:rPr>
      <w:rFonts w:ascii="Times New Roman" w:eastAsia="Times New Roman" w:hAnsi="Times New Roman"/>
    </w:rPr>
  </w:style>
  <w:style w:type="paragraph" w:styleId="af">
    <w:name w:val="annotation subject"/>
    <w:basedOn w:val="ad"/>
    <w:next w:val="ad"/>
    <w:semiHidden/>
    <w:unhideWhenUsed/>
    <w:rsid w:val="004B0653"/>
    <w:rPr>
      <w:b/>
      <w:bCs/>
    </w:rPr>
  </w:style>
  <w:style w:type="character" w:customStyle="1" w:styleId="af0">
    <w:name w:val="Тема примечания Знак"/>
    <w:basedOn w:val="ae"/>
    <w:semiHidden/>
    <w:rsid w:val="004B0653"/>
    <w:rPr>
      <w:b/>
      <w:bCs/>
    </w:rPr>
  </w:style>
  <w:style w:type="paragraph" w:styleId="af1">
    <w:name w:val="Balloon Text"/>
    <w:basedOn w:val="a"/>
    <w:semiHidden/>
    <w:unhideWhenUsed/>
    <w:rsid w:val="004B0653"/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semiHidden/>
    <w:rsid w:val="004B0653"/>
    <w:rPr>
      <w:rFonts w:ascii="Tahoma" w:eastAsia="Times New Roman" w:hAnsi="Tahoma" w:cs="Tahoma"/>
      <w:sz w:val="16"/>
      <w:szCs w:val="16"/>
    </w:rPr>
  </w:style>
  <w:style w:type="paragraph" w:styleId="2">
    <w:name w:val="Body Text Indent 2"/>
    <w:basedOn w:val="a"/>
    <w:semiHidden/>
    <w:unhideWhenUsed/>
    <w:rsid w:val="004B0653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semiHidden/>
    <w:rsid w:val="004B0653"/>
    <w:rPr>
      <w:rFonts w:ascii="Times New Roman" w:eastAsia="Times New Roman" w:hAnsi="Times New Roman"/>
      <w:sz w:val="24"/>
      <w:szCs w:val="24"/>
    </w:rPr>
  </w:style>
  <w:style w:type="paragraph" w:styleId="30">
    <w:name w:val="Body Text Indent 3"/>
    <w:basedOn w:val="a"/>
    <w:semiHidden/>
    <w:unhideWhenUsed/>
    <w:rsid w:val="004B0653"/>
    <w:pPr>
      <w:spacing w:after="120"/>
      <w:ind w:left="283"/>
    </w:pPr>
    <w:rPr>
      <w:sz w:val="16"/>
      <w:szCs w:val="16"/>
    </w:rPr>
  </w:style>
  <w:style w:type="character" w:customStyle="1" w:styleId="31">
    <w:name w:val="Основной текст с отступом 3 Знак"/>
    <w:basedOn w:val="a0"/>
    <w:semiHidden/>
    <w:rsid w:val="004B0653"/>
    <w:rPr>
      <w:rFonts w:ascii="Times New Roman" w:eastAsia="Times New Roman" w:hAnsi="Times New Roman"/>
      <w:sz w:val="16"/>
      <w:szCs w:val="16"/>
    </w:rPr>
  </w:style>
  <w:style w:type="paragraph" w:styleId="af3">
    <w:name w:val="Body Text Indent"/>
    <w:basedOn w:val="a"/>
    <w:semiHidden/>
    <w:unhideWhenUsed/>
    <w:rsid w:val="004B0653"/>
    <w:pPr>
      <w:spacing w:after="120"/>
      <w:ind w:left="283"/>
    </w:pPr>
  </w:style>
  <w:style w:type="character" w:customStyle="1" w:styleId="af4">
    <w:name w:val="Основной текст с отступом Знак"/>
    <w:basedOn w:val="a0"/>
    <w:semiHidden/>
    <w:rsid w:val="004B0653"/>
    <w:rPr>
      <w:rFonts w:ascii="Times New Roman" w:eastAsia="Times New Roman" w:hAnsi="Times New Roman"/>
      <w:sz w:val="24"/>
      <w:szCs w:val="24"/>
    </w:rPr>
  </w:style>
  <w:style w:type="paragraph" w:styleId="21">
    <w:name w:val="Body Text 2"/>
    <w:basedOn w:val="a"/>
    <w:semiHidden/>
    <w:unhideWhenUsed/>
    <w:rsid w:val="004B0653"/>
    <w:pPr>
      <w:spacing w:after="120" w:line="480" w:lineRule="auto"/>
    </w:pPr>
  </w:style>
  <w:style w:type="character" w:customStyle="1" w:styleId="22">
    <w:name w:val="Основной текст 2 Знак"/>
    <w:basedOn w:val="a0"/>
    <w:semiHidden/>
    <w:rsid w:val="004B0653"/>
    <w:rPr>
      <w:rFonts w:ascii="Times New Roman" w:eastAsia="Times New Roman" w:hAnsi="Times New Roman"/>
      <w:sz w:val="24"/>
      <w:szCs w:val="24"/>
    </w:rPr>
  </w:style>
  <w:style w:type="paragraph" w:customStyle="1" w:styleId="11">
    <w:name w:val="Абзац списка1"/>
    <w:basedOn w:val="a"/>
    <w:rsid w:val="004B0653"/>
    <w:pPr>
      <w:autoSpaceDE/>
      <w:autoSpaceDN/>
      <w:ind w:left="708"/>
    </w:pPr>
  </w:style>
  <w:style w:type="paragraph" w:customStyle="1" w:styleId="12">
    <w:name w:val="Абзац списка1"/>
    <w:basedOn w:val="a"/>
    <w:rsid w:val="004B0653"/>
    <w:pPr>
      <w:autoSpaceDE/>
      <w:autoSpaceDN/>
      <w:ind w:left="708"/>
    </w:pPr>
  </w:style>
  <w:style w:type="paragraph" w:customStyle="1" w:styleId="af5">
    <w:name w:val="Пункт договора"/>
    <w:basedOn w:val="a"/>
    <w:rsid w:val="004B0653"/>
    <w:pPr>
      <w:widowControl w:val="0"/>
      <w:tabs>
        <w:tab w:val="num" w:pos="360"/>
        <w:tab w:val="num" w:pos="705"/>
      </w:tabs>
      <w:ind w:left="705" w:hanging="705"/>
      <w:jc w:val="both"/>
    </w:pPr>
    <w:rPr>
      <w:rFonts w:ascii="Arial" w:hAnsi="Arial" w:cs="Arial"/>
      <w:sz w:val="20"/>
      <w:szCs w:val="20"/>
    </w:rPr>
  </w:style>
  <w:style w:type="character" w:customStyle="1" w:styleId="13">
    <w:name w:val="Пункт Знак1"/>
    <w:basedOn w:val="a0"/>
    <w:locked/>
    <w:rsid w:val="004B0653"/>
    <w:rPr>
      <w:szCs w:val="28"/>
    </w:rPr>
  </w:style>
  <w:style w:type="paragraph" w:customStyle="1" w:styleId="af6">
    <w:name w:val="Пункт"/>
    <w:basedOn w:val="a"/>
    <w:rsid w:val="004B0653"/>
    <w:pPr>
      <w:tabs>
        <w:tab w:val="num" w:pos="360"/>
      </w:tabs>
      <w:autoSpaceDE/>
      <w:autoSpaceDN/>
      <w:spacing w:line="360" w:lineRule="auto"/>
      <w:jc w:val="both"/>
    </w:pPr>
    <w:rPr>
      <w:rFonts w:ascii="Calibri" w:eastAsia="Calibri" w:hAnsi="Calibri"/>
      <w:sz w:val="20"/>
      <w:szCs w:val="28"/>
    </w:rPr>
  </w:style>
  <w:style w:type="paragraph" w:customStyle="1" w:styleId="ConsPlusNormal">
    <w:name w:val="ConsPlusNormal"/>
    <w:rsid w:val="004B0653"/>
    <w:pPr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paragraph" w:styleId="af7">
    <w:name w:val="footnote text"/>
    <w:basedOn w:val="a"/>
    <w:semiHidden/>
    <w:rsid w:val="004B0653"/>
    <w:pPr>
      <w:overflowPunct w:val="0"/>
      <w:adjustRightInd w:val="0"/>
      <w:textAlignment w:val="baseline"/>
    </w:pPr>
    <w:rPr>
      <w:sz w:val="20"/>
      <w:szCs w:val="20"/>
    </w:rPr>
  </w:style>
  <w:style w:type="character" w:customStyle="1" w:styleId="af8">
    <w:name w:val="Текст сноски Знак"/>
    <w:basedOn w:val="a0"/>
    <w:semiHidden/>
    <w:rsid w:val="004B0653"/>
    <w:rPr>
      <w:rFonts w:ascii="Times New Roman" w:eastAsia="Times New Roman" w:hAnsi="Times New Roman"/>
    </w:rPr>
  </w:style>
  <w:style w:type="character" w:styleId="af9">
    <w:name w:val="footnote reference"/>
    <w:basedOn w:val="a0"/>
    <w:semiHidden/>
    <w:rsid w:val="004B0653"/>
    <w:rPr>
      <w:vertAlign w:val="superscript"/>
    </w:rPr>
  </w:style>
  <w:style w:type="paragraph" w:customStyle="1" w:styleId="14">
    <w:name w:val="Без интервала1"/>
    <w:rsid w:val="004B0653"/>
    <w:rPr>
      <w:rFonts w:eastAsia="Times New Roman"/>
      <w:sz w:val="22"/>
      <w:szCs w:val="22"/>
      <w:lang w:eastAsia="en-US"/>
    </w:rPr>
  </w:style>
  <w:style w:type="character" w:customStyle="1" w:styleId="32">
    <w:name w:val="Заголовок 3 Знак"/>
    <w:basedOn w:val="a0"/>
    <w:semiHidden/>
    <w:rsid w:val="004B0653"/>
    <w:rPr>
      <w:rFonts w:ascii="Cambria" w:eastAsia="Times New Roman" w:hAnsi="Cambria" w:cs="Times New Roman"/>
      <w:b/>
      <w:bCs/>
      <w:sz w:val="26"/>
      <w:szCs w:val="26"/>
    </w:rPr>
  </w:style>
  <w:style w:type="paragraph" w:styleId="afa">
    <w:name w:val="Title"/>
    <w:basedOn w:val="a"/>
    <w:qFormat/>
    <w:rsid w:val="004B0653"/>
    <w:pPr>
      <w:spacing w:before="240" w:after="240"/>
      <w:jc w:val="center"/>
    </w:pPr>
    <w:rPr>
      <w:b/>
      <w:bCs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010500379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254</Words>
  <Characters>1451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 о существенном факте</vt:lpstr>
    </vt:vector>
  </TitlesOfParts>
  <Company>Mosenergosbyt</Company>
  <LinksUpToDate>false</LinksUpToDate>
  <CharactersWithSpaces>1702</CharactersWithSpaces>
  <SharedDoc>false</SharedDoc>
  <HLinks>
    <vt:vector size="6" baseType="variant">
      <vt:variant>
        <vt:i4>3604538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http://disclosure.1prime.ru/portal/default.aspx?emId=0105003792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 существенном факте</dc:title>
  <dc:creator>Кармадонов Константин Сергеевич</dc:creator>
  <cp:lastModifiedBy>Andrei</cp:lastModifiedBy>
  <cp:revision>4</cp:revision>
  <cp:lastPrinted>2014-02-05T06:44:00Z</cp:lastPrinted>
  <dcterms:created xsi:type="dcterms:W3CDTF">2019-02-04T13:46:00Z</dcterms:created>
  <dcterms:modified xsi:type="dcterms:W3CDTF">2019-02-04T14:06:00Z</dcterms:modified>
</cp:coreProperties>
</file>