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07EB" w:rsidRDefault="004C07EB" w:rsidP="004C07EB">
      <w:pPr>
        <w:ind w:firstLine="720"/>
        <w:jc w:val="both"/>
        <w:rPr>
          <w:b/>
          <w:bCs/>
          <w:sz w:val="26"/>
          <w:szCs w:val="26"/>
        </w:rPr>
      </w:pPr>
    </w:p>
    <w:p w:rsidR="004C07EB" w:rsidRDefault="004C07EB" w:rsidP="004C07EB">
      <w:pPr>
        <w:ind w:firstLine="720"/>
        <w:jc w:val="both"/>
        <w:rPr>
          <w:b/>
          <w:bCs/>
          <w:sz w:val="26"/>
          <w:szCs w:val="26"/>
        </w:rPr>
      </w:pPr>
    </w:p>
    <w:p w:rsidR="004C07EB" w:rsidRDefault="004C07EB" w:rsidP="004C07EB">
      <w:pPr>
        <w:ind w:firstLine="720"/>
        <w:jc w:val="both"/>
        <w:rPr>
          <w:b/>
          <w:bCs/>
          <w:sz w:val="26"/>
          <w:szCs w:val="26"/>
        </w:rPr>
      </w:pPr>
    </w:p>
    <w:p w:rsidR="003A616A" w:rsidRDefault="003A616A" w:rsidP="003A616A">
      <w:pPr>
        <w:pStyle w:val="a6"/>
        <w:ind w:right="-1"/>
        <w:rPr>
          <w:b/>
          <w:bCs/>
          <w:sz w:val="24"/>
          <w:szCs w:val="24"/>
        </w:rPr>
      </w:pPr>
    </w:p>
    <w:p w:rsidR="003A616A" w:rsidRDefault="003A616A" w:rsidP="003A616A">
      <w:pPr>
        <w:pStyle w:val="a6"/>
        <w:ind w:right="-1"/>
        <w:rPr>
          <w:b/>
          <w:bCs/>
          <w:sz w:val="24"/>
          <w:szCs w:val="24"/>
        </w:rPr>
      </w:pPr>
    </w:p>
    <w:p w:rsidR="003A616A" w:rsidRDefault="003A616A" w:rsidP="003A616A">
      <w:pPr>
        <w:pStyle w:val="a6"/>
        <w:ind w:right="-1"/>
        <w:rPr>
          <w:b/>
          <w:bCs/>
          <w:sz w:val="24"/>
          <w:szCs w:val="24"/>
        </w:rPr>
      </w:pPr>
    </w:p>
    <w:p w:rsidR="003A616A" w:rsidRDefault="003A616A" w:rsidP="003A616A">
      <w:pPr>
        <w:pStyle w:val="a6"/>
        <w:ind w:right="-1"/>
        <w:rPr>
          <w:b/>
          <w:bCs/>
          <w:sz w:val="24"/>
          <w:szCs w:val="24"/>
        </w:rPr>
      </w:pPr>
    </w:p>
    <w:p w:rsidR="003A616A" w:rsidRDefault="003A616A" w:rsidP="003A616A">
      <w:pPr>
        <w:pStyle w:val="a6"/>
        <w:ind w:right="-1"/>
        <w:rPr>
          <w:b/>
          <w:bCs/>
          <w:sz w:val="24"/>
          <w:szCs w:val="24"/>
        </w:rPr>
      </w:pPr>
    </w:p>
    <w:p w:rsidR="003A616A" w:rsidRDefault="003A616A" w:rsidP="003A616A">
      <w:pPr>
        <w:pStyle w:val="a6"/>
        <w:ind w:right="-1"/>
        <w:rPr>
          <w:b/>
          <w:bCs/>
          <w:sz w:val="24"/>
          <w:szCs w:val="24"/>
        </w:rPr>
      </w:pPr>
    </w:p>
    <w:p w:rsidR="00096677" w:rsidRDefault="00096677" w:rsidP="00D43472">
      <w:pPr>
        <w:pStyle w:val="a6"/>
        <w:ind w:right="-1"/>
        <w:jc w:val="left"/>
        <w:rPr>
          <w:b/>
          <w:bCs/>
          <w:sz w:val="24"/>
          <w:szCs w:val="24"/>
        </w:rPr>
      </w:pPr>
    </w:p>
    <w:p w:rsidR="00D43472" w:rsidRDefault="00D43472" w:rsidP="00D43472">
      <w:pPr>
        <w:pStyle w:val="a6"/>
        <w:ind w:right="-1"/>
        <w:jc w:val="left"/>
        <w:rPr>
          <w:b/>
          <w:bCs/>
          <w:sz w:val="24"/>
          <w:szCs w:val="24"/>
        </w:rPr>
      </w:pPr>
    </w:p>
    <w:p w:rsidR="00887164" w:rsidRDefault="00887164" w:rsidP="003A616A">
      <w:pPr>
        <w:pStyle w:val="a6"/>
        <w:ind w:right="-1"/>
        <w:rPr>
          <w:b/>
          <w:bCs/>
          <w:sz w:val="24"/>
          <w:szCs w:val="24"/>
        </w:rPr>
      </w:pPr>
    </w:p>
    <w:p w:rsidR="003A616A" w:rsidRPr="00F251BD" w:rsidRDefault="003A616A" w:rsidP="003A616A">
      <w:pPr>
        <w:pStyle w:val="a6"/>
        <w:ind w:right="-1"/>
        <w:rPr>
          <w:b/>
          <w:bCs/>
          <w:sz w:val="24"/>
          <w:szCs w:val="24"/>
        </w:rPr>
      </w:pPr>
      <w:r w:rsidRPr="00F251BD">
        <w:rPr>
          <w:b/>
          <w:bCs/>
          <w:sz w:val="24"/>
          <w:szCs w:val="24"/>
        </w:rPr>
        <w:t xml:space="preserve">ВЫПИСКА  ИЗ ПРОТОКОЛА № </w:t>
      </w:r>
      <w:r w:rsidR="00511D1B">
        <w:rPr>
          <w:b/>
          <w:bCs/>
          <w:sz w:val="24"/>
          <w:szCs w:val="24"/>
        </w:rPr>
        <w:t>5</w:t>
      </w:r>
      <w:r w:rsidRPr="00F251BD">
        <w:rPr>
          <w:b/>
          <w:bCs/>
          <w:sz w:val="24"/>
          <w:szCs w:val="24"/>
        </w:rPr>
        <w:t xml:space="preserve"> от </w:t>
      </w:r>
      <w:r w:rsidR="000A0735" w:rsidRPr="00F251BD">
        <w:rPr>
          <w:b/>
          <w:bCs/>
          <w:sz w:val="24"/>
          <w:szCs w:val="24"/>
        </w:rPr>
        <w:t>2</w:t>
      </w:r>
      <w:r w:rsidR="00511D1B">
        <w:rPr>
          <w:b/>
          <w:bCs/>
          <w:sz w:val="24"/>
          <w:szCs w:val="24"/>
        </w:rPr>
        <w:t>0</w:t>
      </w:r>
      <w:r w:rsidRPr="00F251BD">
        <w:rPr>
          <w:b/>
          <w:bCs/>
          <w:sz w:val="24"/>
          <w:szCs w:val="24"/>
        </w:rPr>
        <w:t>.0</w:t>
      </w:r>
      <w:r w:rsidR="00F90909">
        <w:rPr>
          <w:b/>
          <w:bCs/>
          <w:sz w:val="24"/>
          <w:szCs w:val="24"/>
        </w:rPr>
        <w:t>5</w:t>
      </w:r>
      <w:r w:rsidRPr="00F251BD">
        <w:rPr>
          <w:b/>
          <w:bCs/>
          <w:sz w:val="24"/>
          <w:szCs w:val="24"/>
        </w:rPr>
        <w:t>.201</w:t>
      </w:r>
      <w:r w:rsidR="00511D1B">
        <w:rPr>
          <w:b/>
          <w:bCs/>
          <w:sz w:val="24"/>
          <w:szCs w:val="24"/>
        </w:rPr>
        <w:t>6</w:t>
      </w:r>
    </w:p>
    <w:p w:rsidR="003A616A" w:rsidRPr="00F251BD" w:rsidRDefault="003A616A" w:rsidP="003A616A">
      <w:pPr>
        <w:ind w:firstLine="720"/>
        <w:jc w:val="center"/>
        <w:rPr>
          <w:b/>
        </w:rPr>
      </w:pPr>
      <w:r w:rsidRPr="00F251BD">
        <w:rPr>
          <w:b/>
        </w:rPr>
        <w:t>заседания  Совета директоров</w:t>
      </w:r>
    </w:p>
    <w:p w:rsidR="003A616A" w:rsidRPr="00F251BD" w:rsidRDefault="003A616A" w:rsidP="003A616A">
      <w:pPr>
        <w:ind w:firstLine="720"/>
        <w:jc w:val="center"/>
        <w:rPr>
          <w:b/>
          <w:bCs/>
        </w:rPr>
      </w:pPr>
      <w:r w:rsidRPr="00F251BD">
        <w:rPr>
          <w:b/>
        </w:rPr>
        <w:t>акционерного общества «Газпром газораспределение Ярославль»</w:t>
      </w:r>
    </w:p>
    <w:p w:rsidR="003A616A" w:rsidRPr="00F251BD" w:rsidRDefault="003A616A" w:rsidP="003A616A">
      <w:pPr>
        <w:jc w:val="both"/>
        <w:rPr>
          <w:b/>
          <w:bCs/>
        </w:rPr>
      </w:pPr>
    </w:p>
    <w:p w:rsidR="003A616A" w:rsidRPr="00511D1B" w:rsidRDefault="003A616A" w:rsidP="0097630C">
      <w:pPr>
        <w:ind w:firstLine="709"/>
        <w:jc w:val="both"/>
      </w:pPr>
      <w:r w:rsidRPr="00511D1B">
        <w:rPr>
          <w:bCs/>
        </w:rPr>
        <w:t>Дата проведения заседания Совета директоров</w:t>
      </w:r>
      <w:r w:rsidRPr="00511D1B">
        <w:t xml:space="preserve">: </w:t>
      </w:r>
      <w:r w:rsidR="000A0735" w:rsidRPr="00511D1B">
        <w:t>2</w:t>
      </w:r>
      <w:r w:rsidR="00511D1B" w:rsidRPr="00511D1B">
        <w:t>0</w:t>
      </w:r>
      <w:r w:rsidRPr="00511D1B">
        <w:t xml:space="preserve"> </w:t>
      </w:r>
      <w:r w:rsidR="00F90909" w:rsidRPr="00511D1B">
        <w:t>мая</w:t>
      </w:r>
      <w:r w:rsidRPr="00511D1B">
        <w:t xml:space="preserve"> 201</w:t>
      </w:r>
      <w:r w:rsidR="00511D1B" w:rsidRPr="00511D1B">
        <w:t>6</w:t>
      </w:r>
      <w:r w:rsidRPr="00511D1B">
        <w:t xml:space="preserve"> года.</w:t>
      </w:r>
    </w:p>
    <w:p w:rsidR="003A616A" w:rsidRPr="00511D1B" w:rsidRDefault="003A616A" w:rsidP="0097630C">
      <w:pPr>
        <w:ind w:firstLine="709"/>
        <w:jc w:val="both"/>
      </w:pPr>
      <w:r w:rsidRPr="00511D1B">
        <w:t>Время проведения заседания (время подведения итогов голосования): 17 час.              00 мин. местного времени.</w:t>
      </w:r>
    </w:p>
    <w:p w:rsidR="003A616A" w:rsidRPr="00511D1B" w:rsidRDefault="003A616A" w:rsidP="0097630C">
      <w:pPr>
        <w:ind w:firstLine="709"/>
        <w:jc w:val="both"/>
        <w:rPr>
          <w:bCs/>
        </w:rPr>
      </w:pPr>
      <w:r w:rsidRPr="00511D1B">
        <w:rPr>
          <w:bCs/>
        </w:rPr>
        <w:t>Форма проведения заседания: заочное голосование.</w:t>
      </w:r>
    </w:p>
    <w:p w:rsidR="003A616A" w:rsidRPr="00511D1B" w:rsidRDefault="003A616A" w:rsidP="0097630C">
      <w:pPr>
        <w:ind w:firstLine="709"/>
        <w:jc w:val="both"/>
        <w:rPr>
          <w:bCs/>
        </w:rPr>
      </w:pPr>
      <w:r w:rsidRPr="00511D1B">
        <w:t>Место проведения заседания (место подведения итогов голосования): г. Ярославль, Суздальское шоссе, д. 33.</w:t>
      </w:r>
    </w:p>
    <w:p w:rsidR="003A616A" w:rsidRPr="00511D1B" w:rsidRDefault="003A616A" w:rsidP="0097630C">
      <w:pPr>
        <w:ind w:firstLine="709"/>
        <w:jc w:val="both"/>
        <w:rPr>
          <w:bCs/>
        </w:rPr>
      </w:pPr>
      <w:r w:rsidRPr="00511D1B">
        <w:rPr>
          <w:bCs/>
        </w:rPr>
        <w:t xml:space="preserve"> </w:t>
      </w:r>
    </w:p>
    <w:p w:rsidR="003A616A" w:rsidRPr="00511D1B" w:rsidRDefault="003A616A" w:rsidP="0097630C">
      <w:pPr>
        <w:ind w:firstLine="709"/>
        <w:jc w:val="both"/>
      </w:pPr>
      <w:r w:rsidRPr="00511D1B">
        <w:rPr>
          <w:b/>
        </w:rPr>
        <w:t>Состав Совета директоров</w:t>
      </w:r>
      <w:r w:rsidRPr="00511D1B">
        <w:t xml:space="preserve"> – 7 человек:</w:t>
      </w:r>
    </w:p>
    <w:p w:rsidR="003A616A" w:rsidRPr="00511D1B" w:rsidRDefault="003A616A" w:rsidP="0097630C">
      <w:pPr>
        <w:ind w:firstLine="709"/>
        <w:jc w:val="both"/>
      </w:pPr>
      <w:r w:rsidRPr="00511D1B">
        <w:t xml:space="preserve">На момент окончания приема бюллетеней от членов Совета директоров получено </w:t>
      </w:r>
      <w:r w:rsidR="000A0735" w:rsidRPr="00511D1B">
        <w:t>7</w:t>
      </w:r>
      <w:r w:rsidRPr="00511D1B">
        <w:t xml:space="preserve"> (</w:t>
      </w:r>
      <w:r w:rsidR="000A0735" w:rsidRPr="00511D1B">
        <w:t>Семь</w:t>
      </w:r>
      <w:r w:rsidRPr="00511D1B">
        <w:t>) бюллетен</w:t>
      </w:r>
      <w:r w:rsidR="003A21F7" w:rsidRPr="00511D1B">
        <w:t>я</w:t>
      </w:r>
      <w:r w:rsidRPr="00511D1B">
        <w:t xml:space="preserve"> из 7 (Семи). </w:t>
      </w:r>
    </w:p>
    <w:p w:rsidR="003A616A" w:rsidRPr="00511D1B" w:rsidRDefault="003A616A" w:rsidP="0097630C">
      <w:pPr>
        <w:ind w:firstLine="709"/>
        <w:jc w:val="both"/>
      </w:pPr>
      <w:r w:rsidRPr="00511D1B">
        <w:t>Кворум имеется, Совет директоров правомочен принимать решения по вопросам повестки дня.</w:t>
      </w:r>
    </w:p>
    <w:p w:rsidR="003A616A" w:rsidRPr="00511D1B" w:rsidRDefault="003A616A" w:rsidP="0097630C">
      <w:pPr>
        <w:ind w:firstLine="709"/>
        <w:jc w:val="both"/>
      </w:pPr>
    </w:p>
    <w:p w:rsidR="003A616A" w:rsidRPr="00511D1B" w:rsidRDefault="003A616A" w:rsidP="0097630C">
      <w:pPr>
        <w:pStyle w:val="1"/>
        <w:spacing w:line="240" w:lineRule="auto"/>
        <w:ind w:left="0" w:firstLine="709"/>
        <w:rPr>
          <w:rFonts w:ascii="Times New Roman" w:hAnsi="Times New Roman"/>
          <w:sz w:val="24"/>
          <w:szCs w:val="24"/>
        </w:rPr>
      </w:pPr>
      <w:r w:rsidRPr="00511D1B">
        <w:rPr>
          <w:rFonts w:ascii="Times New Roman" w:hAnsi="Times New Roman"/>
          <w:sz w:val="24"/>
          <w:szCs w:val="24"/>
        </w:rPr>
        <w:t xml:space="preserve">Председатель Совета директоров – </w:t>
      </w:r>
      <w:r w:rsidR="000A0735" w:rsidRPr="00511D1B">
        <w:rPr>
          <w:rFonts w:ascii="Times New Roman" w:hAnsi="Times New Roman"/>
          <w:sz w:val="24"/>
          <w:szCs w:val="24"/>
        </w:rPr>
        <w:t>Секарина Елена Александровна.</w:t>
      </w:r>
    </w:p>
    <w:p w:rsidR="003A616A" w:rsidRPr="00511D1B" w:rsidRDefault="003A616A" w:rsidP="0097630C">
      <w:pPr>
        <w:pStyle w:val="1"/>
        <w:spacing w:line="240" w:lineRule="auto"/>
        <w:ind w:left="0" w:firstLine="709"/>
        <w:rPr>
          <w:rFonts w:ascii="Times New Roman" w:hAnsi="Times New Roman"/>
          <w:sz w:val="24"/>
          <w:szCs w:val="24"/>
        </w:rPr>
      </w:pPr>
      <w:r w:rsidRPr="00511D1B">
        <w:rPr>
          <w:rFonts w:ascii="Times New Roman" w:hAnsi="Times New Roman"/>
          <w:sz w:val="24"/>
          <w:szCs w:val="24"/>
        </w:rPr>
        <w:t>Секретарь Совета директоров – Березин Евгений Владимирович.</w:t>
      </w:r>
    </w:p>
    <w:p w:rsidR="003A616A" w:rsidRPr="00511D1B" w:rsidRDefault="003A616A" w:rsidP="0097630C">
      <w:pPr>
        <w:ind w:firstLine="709"/>
        <w:jc w:val="both"/>
        <w:rPr>
          <w:b/>
        </w:rPr>
      </w:pPr>
    </w:p>
    <w:p w:rsidR="0097630C" w:rsidRPr="00511D1B" w:rsidRDefault="0097630C" w:rsidP="0097630C">
      <w:pPr>
        <w:ind w:firstLine="708"/>
        <w:jc w:val="both"/>
        <w:rPr>
          <w:b/>
          <w:bCs/>
        </w:rPr>
      </w:pPr>
      <w:r w:rsidRPr="00511D1B">
        <w:rPr>
          <w:b/>
          <w:bCs/>
        </w:rPr>
        <w:t>Повестка дня:</w:t>
      </w:r>
    </w:p>
    <w:p w:rsidR="003A21F7" w:rsidRPr="00511D1B" w:rsidRDefault="003A616A" w:rsidP="0097630C">
      <w:pPr>
        <w:ind w:firstLine="708"/>
        <w:jc w:val="both"/>
      </w:pPr>
      <w:r w:rsidRPr="00511D1B">
        <w:rPr>
          <w:bCs/>
        </w:rPr>
        <w:t>В</w:t>
      </w:r>
      <w:r w:rsidR="004C07EB" w:rsidRPr="00511D1B">
        <w:rPr>
          <w:bCs/>
        </w:rPr>
        <w:t xml:space="preserve">опрос № </w:t>
      </w:r>
      <w:r w:rsidR="00511D1B" w:rsidRPr="00511D1B">
        <w:rPr>
          <w:bCs/>
        </w:rPr>
        <w:t>2</w:t>
      </w:r>
      <w:r w:rsidR="004C07EB" w:rsidRPr="00511D1B">
        <w:rPr>
          <w:bCs/>
        </w:rPr>
        <w:t xml:space="preserve"> </w:t>
      </w:r>
      <w:r w:rsidR="003A21F7" w:rsidRPr="00511D1B">
        <w:rPr>
          <w:bCs/>
        </w:rPr>
        <w:t>«</w:t>
      </w:r>
      <w:r w:rsidR="003A21F7" w:rsidRPr="00511D1B">
        <w:t xml:space="preserve">О созыве </w:t>
      </w:r>
      <w:r w:rsidR="00F90909" w:rsidRPr="00511D1B">
        <w:t>годового</w:t>
      </w:r>
      <w:r w:rsidR="003A21F7" w:rsidRPr="00511D1B">
        <w:t xml:space="preserve"> общего собрания акционеров».</w:t>
      </w:r>
    </w:p>
    <w:p w:rsidR="004C07EB" w:rsidRPr="00511D1B" w:rsidRDefault="0097630C" w:rsidP="0097630C">
      <w:pPr>
        <w:jc w:val="both"/>
        <w:rPr>
          <w:bCs/>
        </w:rPr>
      </w:pPr>
      <w:r w:rsidRPr="00511D1B">
        <w:rPr>
          <w:b/>
          <w:bCs/>
        </w:rPr>
        <w:t xml:space="preserve"> </w:t>
      </w:r>
    </w:p>
    <w:p w:rsidR="003A616A" w:rsidRPr="00511D1B" w:rsidRDefault="003A616A" w:rsidP="0097630C">
      <w:pPr>
        <w:pStyle w:val="a3"/>
        <w:ind w:firstLine="709"/>
        <w:rPr>
          <w:b/>
          <w:sz w:val="24"/>
          <w:szCs w:val="24"/>
        </w:rPr>
      </w:pPr>
      <w:r w:rsidRPr="00511D1B">
        <w:rPr>
          <w:b/>
          <w:sz w:val="24"/>
          <w:szCs w:val="24"/>
        </w:rPr>
        <w:t>Результаты голосования:</w:t>
      </w:r>
    </w:p>
    <w:p w:rsidR="003A616A" w:rsidRPr="00511D1B" w:rsidRDefault="003A616A" w:rsidP="0097630C">
      <w:pPr>
        <w:pStyle w:val="a3"/>
        <w:ind w:firstLine="709"/>
        <w:rPr>
          <w:sz w:val="24"/>
          <w:szCs w:val="24"/>
        </w:rPr>
      </w:pPr>
      <w:r w:rsidRPr="00511D1B">
        <w:rPr>
          <w:sz w:val="24"/>
          <w:szCs w:val="24"/>
        </w:rPr>
        <w:t xml:space="preserve">«за» - </w:t>
      </w:r>
      <w:r w:rsidR="000A0735" w:rsidRPr="00511D1B">
        <w:rPr>
          <w:sz w:val="24"/>
          <w:szCs w:val="24"/>
        </w:rPr>
        <w:t>7</w:t>
      </w:r>
      <w:r w:rsidRPr="00511D1B">
        <w:rPr>
          <w:sz w:val="24"/>
          <w:szCs w:val="24"/>
        </w:rPr>
        <w:t xml:space="preserve"> (</w:t>
      </w:r>
      <w:r w:rsidR="000A0735" w:rsidRPr="00511D1B">
        <w:rPr>
          <w:sz w:val="24"/>
          <w:szCs w:val="24"/>
        </w:rPr>
        <w:t>Семь)</w:t>
      </w:r>
      <w:r w:rsidRPr="00511D1B">
        <w:rPr>
          <w:sz w:val="24"/>
          <w:szCs w:val="24"/>
        </w:rPr>
        <w:t xml:space="preserve"> голос</w:t>
      </w:r>
      <w:r w:rsidR="000A0735" w:rsidRPr="00511D1B">
        <w:rPr>
          <w:sz w:val="24"/>
          <w:szCs w:val="24"/>
        </w:rPr>
        <w:t>ов</w:t>
      </w:r>
      <w:r w:rsidRPr="00511D1B">
        <w:rPr>
          <w:sz w:val="24"/>
          <w:szCs w:val="24"/>
        </w:rPr>
        <w:t xml:space="preserve">; </w:t>
      </w:r>
    </w:p>
    <w:p w:rsidR="003A616A" w:rsidRPr="00511D1B" w:rsidRDefault="003A616A" w:rsidP="0097630C">
      <w:pPr>
        <w:pStyle w:val="a3"/>
        <w:ind w:firstLine="709"/>
        <w:rPr>
          <w:sz w:val="24"/>
          <w:szCs w:val="24"/>
        </w:rPr>
      </w:pPr>
      <w:r w:rsidRPr="00511D1B">
        <w:rPr>
          <w:sz w:val="24"/>
          <w:szCs w:val="24"/>
        </w:rPr>
        <w:t>«против» - 0;</w:t>
      </w:r>
    </w:p>
    <w:p w:rsidR="003A616A" w:rsidRPr="00511D1B" w:rsidRDefault="003A616A" w:rsidP="0097630C">
      <w:pPr>
        <w:pStyle w:val="a3"/>
        <w:ind w:firstLine="709"/>
        <w:rPr>
          <w:sz w:val="24"/>
          <w:szCs w:val="24"/>
        </w:rPr>
      </w:pPr>
      <w:r w:rsidRPr="00511D1B">
        <w:rPr>
          <w:sz w:val="24"/>
          <w:szCs w:val="24"/>
        </w:rPr>
        <w:t>«воздержался» - 0.</w:t>
      </w:r>
    </w:p>
    <w:p w:rsidR="003A616A" w:rsidRPr="00511D1B" w:rsidRDefault="003A616A" w:rsidP="0097630C">
      <w:pPr>
        <w:pStyle w:val="a3"/>
        <w:ind w:firstLine="709"/>
        <w:rPr>
          <w:sz w:val="24"/>
          <w:szCs w:val="24"/>
        </w:rPr>
      </w:pPr>
      <w:r w:rsidRPr="00511D1B">
        <w:rPr>
          <w:sz w:val="24"/>
          <w:szCs w:val="24"/>
        </w:rPr>
        <w:t xml:space="preserve">Решение принято. </w:t>
      </w:r>
    </w:p>
    <w:p w:rsidR="003A616A" w:rsidRPr="00511D1B" w:rsidRDefault="003A616A" w:rsidP="0097630C">
      <w:pPr>
        <w:pStyle w:val="a3"/>
        <w:ind w:firstLine="709"/>
        <w:rPr>
          <w:sz w:val="24"/>
          <w:szCs w:val="24"/>
        </w:rPr>
      </w:pPr>
      <w:r w:rsidRPr="00511D1B">
        <w:rPr>
          <w:sz w:val="24"/>
          <w:szCs w:val="24"/>
        </w:rPr>
        <w:t xml:space="preserve"> </w:t>
      </w:r>
    </w:p>
    <w:p w:rsidR="003A616A" w:rsidRPr="00511D1B" w:rsidRDefault="003A616A" w:rsidP="0097630C">
      <w:pPr>
        <w:pStyle w:val="3"/>
        <w:spacing w:after="0"/>
        <w:ind w:firstLine="709"/>
        <w:jc w:val="both"/>
        <w:rPr>
          <w:b/>
          <w:sz w:val="24"/>
          <w:szCs w:val="24"/>
        </w:rPr>
      </w:pPr>
      <w:r w:rsidRPr="00511D1B">
        <w:rPr>
          <w:b/>
          <w:sz w:val="24"/>
          <w:szCs w:val="24"/>
        </w:rPr>
        <w:t>Решили:</w:t>
      </w:r>
    </w:p>
    <w:p w:rsidR="00511D1B" w:rsidRPr="00511D1B" w:rsidRDefault="00511D1B" w:rsidP="00511D1B">
      <w:pPr>
        <w:tabs>
          <w:tab w:val="left" w:pos="1418"/>
          <w:tab w:val="left" w:pos="1843"/>
        </w:tabs>
        <w:ind w:firstLine="709"/>
        <w:jc w:val="both"/>
      </w:pPr>
      <w:r w:rsidRPr="00511D1B">
        <w:rPr>
          <w:iCs/>
        </w:rPr>
        <w:t xml:space="preserve">2.1. </w:t>
      </w:r>
      <w:r w:rsidRPr="00511D1B">
        <w:t>Созвать годовое общее собрание акционеров Общества в форме собрания.</w:t>
      </w:r>
    </w:p>
    <w:p w:rsidR="00511D1B" w:rsidRPr="00511D1B" w:rsidRDefault="00511D1B" w:rsidP="00511D1B">
      <w:pPr>
        <w:tabs>
          <w:tab w:val="left" w:pos="1418"/>
          <w:tab w:val="left" w:pos="1843"/>
        </w:tabs>
        <w:ind w:firstLine="709"/>
        <w:jc w:val="both"/>
      </w:pPr>
      <w:r w:rsidRPr="00511D1B">
        <w:t>2.2. Определить:</w:t>
      </w:r>
    </w:p>
    <w:p w:rsidR="00511D1B" w:rsidRPr="00511D1B" w:rsidRDefault="00511D1B" w:rsidP="00511D1B">
      <w:pPr>
        <w:pStyle w:val="a5"/>
        <w:widowControl w:val="0"/>
        <w:numPr>
          <w:ilvl w:val="0"/>
          <w:numId w:val="1"/>
        </w:numPr>
        <w:tabs>
          <w:tab w:val="left" w:pos="1418"/>
        </w:tabs>
        <w:suppressAutoHyphens/>
        <w:ind w:left="0" w:firstLine="709"/>
        <w:jc w:val="both"/>
        <w:rPr>
          <w:bCs/>
        </w:rPr>
      </w:pPr>
      <w:r w:rsidRPr="00511D1B">
        <w:rPr>
          <w:bCs/>
        </w:rPr>
        <w:t>дату проведения годового общего собрания акционеров: 22.06.2016;</w:t>
      </w:r>
    </w:p>
    <w:p w:rsidR="00511D1B" w:rsidRPr="00511D1B" w:rsidRDefault="00511D1B" w:rsidP="00511D1B">
      <w:pPr>
        <w:pStyle w:val="a5"/>
        <w:widowControl w:val="0"/>
        <w:numPr>
          <w:ilvl w:val="0"/>
          <w:numId w:val="1"/>
        </w:numPr>
        <w:tabs>
          <w:tab w:val="left" w:pos="1418"/>
        </w:tabs>
        <w:suppressAutoHyphens/>
        <w:ind w:left="0" w:firstLine="709"/>
        <w:jc w:val="both"/>
      </w:pPr>
      <w:proofErr w:type="gramStart"/>
      <w:r w:rsidRPr="00511D1B">
        <w:t>место проведения годового общего собрания акционеров: г. Ярославль, Суздальское шоссе, д. 33, 2-й этаж, конференц-зал, АО «Газпром газораспределение Ярославль»;</w:t>
      </w:r>
      <w:proofErr w:type="gramEnd"/>
    </w:p>
    <w:p w:rsidR="00511D1B" w:rsidRPr="00511D1B" w:rsidRDefault="00511D1B" w:rsidP="00511D1B">
      <w:pPr>
        <w:pStyle w:val="a5"/>
        <w:widowControl w:val="0"/>
        <w:numPr>
          <w:ilvl w:val="0"/>
          <w:numId w:val="1"/>
        </w:numPr>
        <w:tabs>
          <w:tab w:val="left" w:pos="1418"/>
        </w:tabs>
        <w:suppressAutoHyphens/>
        <w:ind w:left="0" w:firstLine="709"/>
        <w:jc w:val="both"/>
      </w:pPr>
      <w:r w:rsidRPr="00511D1B">
        <w:t>время начала годового общего собрания акционеров: 10 часов                        00 минут;</w:t>
      </w:r>
    </w:p>
    <w:p w:rsidR="00511D1B" w:rsidRPr="00511D1B" w:rsidRDefault="00511D1B" w:rsidP="00511D1B">
      <w:pPr>
        <w:pStyle w:val="a5"/>
        <w:widowControl w:val="0"/>
        <w:numPr>
          <w:ilvl w:val="0"/>
          <w:numId w:val="1"/>
        </w:numPr>
        <w:tabs>
          <w:tab w:val="left" w:pos="1418"/>
        </w:tabs>
        <w:suppressAutoHyphens/>
        <w:ind w:left="0" w:firstLine="709"/>
        <w:jc w:val="both"/>
      </w:pPr>
      <w:r w:rsidRPr="00511D1B">
        <w:t>время начала регистрации участников собрания: 09 часов 00 минут;</w:t>
      </w:r>
    </w:p>
    <w:p w:rsidR="00511D1B" w:rsidRPr="00511D1B" w:rsidRDefault="00511D1B" w:rsidP="00511D1B">
      <w:pPr>
        <w:pStyle w:val="a5"/>
        <w:widowControl w:val="0"/>
        <w:tabs>
          <w:tab w:val="left" w:pos="1418"/>
        </w:tabs>
        <w:suppressAutoHyphens/>
        <w:ind w:left="0" w:firstLine="709"/>
        <w:jc w:val="both"/>
      </w:pPr>
      <w:r w:rsidRPr="00511D1B">
        <w:t xml:space="preserve">2.3.  Список лиц, имеющих право на участие в годовом общем собрании </w:t>
      </w:r>
      <w:r w:rsidRPr="00511D1B">
        <w:lastRenderedPageBreak/>
        <w:t>акционеров, составить по данным реестра владельцев именных ценных бумаг Общества по состоянию на 31.05.2016.</w:t>
      </w:r>
    </w:p>
    <w:p w:rsidR="00511D1B" w:rsidRPr="00511D1B" w:rsidRDefault="00511D1B" w:rsidP="00511D1B">
      <w:pPr>
        <w:tabs>
          <w:tab w:val="left" w:pos="5490"/>
        </w:tabs>
        <w:ind w:firstLine="709"/>
        <w:jc w:val="both"/>
      </w:pPr>
      <w:r w:rsidRPr="00511D1B">
        <w:t>2.4. Утвердить следующую повестку дня годового общего собрания акционеров Общества:</w:t>
      </w:r>
    </w:p>
    <w:p w:rsidR="00511D1B" w:rsidRPr="00511D1B" w:rsidRDefault="00511D1B" w:rsidP="00511D1B">
      <w:pPr>
        <w:pStyle w:val="a5"/>
        <w:widowControl w:val="0"/>
        <w:shd w:val="clear" w:color="auto" w:fill="FFFFFF"/>
        <w:tabs>
          <w:tab w:val="left" w:pos="1186"/>
        </w:tabs>
        <w:autoSpaceDE w:val="0"/>
        <w:autoSpaceDN w:val="0"/>
        <w:adjustRightInd w:val="0"/>
        <w:ind w:left="0" w:firstLine="709"/>
        <w:jc w:val="both"/>
        <w:rPr>
          <w:i/>
        </w:rPr>
      </w:pPr>
      <w:r w:rsidRPr="00511D1B">
        <w:rPr>
          <w:i/>
        </w:rPr>
        <w:t>1. Утверждение годового отчета Общества за 2015 год.</w:t>
      </w:r>
    </w:p>
    <w:p w:rsidR="00511D1B" w:rsidRPr="00511D1B" w:rsidRDefault="00511D1B" w:rsidP="00511D1B">
      <w:pPr>
        <w:pStyle w:val="a5"/>
        <w:widowControl w:val="0"/>
        <w:shd w:val="clear" w:color="auto" w:fill="FFFFFF"/>
        <w:tabs>
          <w:tab w:val="left" w:pos="1186"/>
        </w:tabs>
        <w:autoSpaceDE w:val="0"/>
        <w:autoSpaceDN w:val="0"/>
        <w:adjustRightInd w:val="0"/>
        <w:ind w:left="0" w:firstLine="709"/>
        <w:jc w:val="both"/>
        <w:rPr>
          <w:i/>
        </w:rPr>
      </w:pPr>
      <w:r w:rsidRPr="00511D1B">
        <w:rPr>
          <w:i/>
        </w:rPr>
        <w:t>2. Утверждение годовой бухгалтерской (финансовой) отчетности Общества за 2015 год.</w:t>
      </w:r>
    </w:p>
    <w:p w:rsidR="00511D1B" w:rsidRPr="00511D1B" w:rsidRDefault="00511D1B" w:rsidP="00511D1B">
      <w:pPr>
        <w:pStyle w:val="a5"/>
        <w:widowControl w:val="0"/>
        <w:shd w:val="clear" w:color="auto" w:fill="FFFFFF"/>
        <w:tabs>
          <w:tab w:val="left" w:pos="1186"/>
        </w:tabs>
        <w:autoSpaceDE w:val="0"/>
        <w:autoSpaceDN w:val="0"/>
        <w:adjustRightInd w:val="0"/>
        <w:ind w:left="0" w:firstLine="709"/>
        <w:jc w:val="both"/>
        <w:rPr>
          <w:i/>
        </w:rPr>
      </w:pPr>
      <w:r w:rsidRPr="00511D1B">
        <w:rPr>
          <w:i/>
        </w:rPr>
        <w:t>3 Распределение прибыли (в том числе выплата (объявление) дивидендов) и убытков Общества по результатам 2015 года.</w:t>
      </w:r>
    </w:p>
    <w:p w:rsidR="00511D1B" w:rsidRPr="00511D1B" w:rsidRDefault="00511D1B" w:rsidP="00511D1B">
      <w:pPr>
        <w:pStyle w:val="a5"/>
        <w:widowControl w:val="0"/>
        <w:shd w:val="clear" w:color="auto" w:fill="FFFFFF"/>
        <w:tabs>
          <w:tab w:val="left" w:pos="1186"/>
        </w:tabs>
        <w:autoSpaceDE w:val="0"/>
        <w:autoSpaceDN w:val="0"/>
        <w:adjustRightInd w:val="0"/>
        <w:ind w:left="0" w:firstLine="709"/>
        <w:jc w:val="both"/>
        <w:rPr>
          <w:i/>
        </w:rPr>
      </w:pPr>
      <w:r w:rsidRPr="00511D1B">
        <w:rPr>
          <w:i/>
        </w:rPr>
        <w:t>4. О размере, сроках и форме выплаты дивидендов по результатам 2015 года.</w:t>
      </w:r>
    </w:p>
    <w:p w:rsidR="00511D1B" w:rsidRPr="00511D1B" w:rsidRDefault="00511D1B" w:rsidP="00511D1B">
      <w:pPr>
        <w:pStyle w:val="a5"/>
        <w:widowControl w:val="0"/>
        <w:shd w:val="clear" w:color="auto" w:fill="FFFFFF"/>
        <w:tabs>
          <w:tab w:val="left" w:pos="1186"/>
        </w:tabs>
        <w:autoSpaceDE w:val="0"/>
        <w:autoSpaceDN w:val="0"/>
        <w:adjustRightInd w:val="0"/>
        <w:ind w:left="0" w:firstLine="567"/>
        <w:jc w:val="both"/>
        <w:rPr>
          <w:i/>
        </w:rPr>
      </w:pPr>
      <w:r w:rsidRPr="00511D1B">
        <w:rPr>
          <w:i/>
        </w:rPr>
        <w:t>5. О размере вознаграждений, выплачиваемых членам Совета директоров и членам ревизионной комиссии Общества по результатам работы в 2015 году.</w:t>
      </w:r>
    </w:p>
    <w:p w:rsidR="00511D1B" w:rsidRPr="00511D1B" w:rsidRDefault="00511D1B" w:rsidP="00511D1B">
      <w:pPr>
        <w:pStyle w:val="a5"/>
        <w:widowControl w:val="0"/>
        <w:shd w:val="clear" w:color="auto" w:fill="FFFFFF"/>
        <w:tabs>
          <w:tab w:val="left" w:pos="1186"/>
        </w:tabs>
        <w:autoSpaceDE w:val="0"/>
        <w:autoSpaceDN w:val="0"/>
        <w:adjustRightInd w:val="0"/>
        <w:ind w:left="0" w:firstLine="567"/>
        <w:jc w:val="both"/>
        <w:rPr>
          <w:i/>
        </w:rPr>
      </w:pPr>
      <w:r w:rsidRPr="00511D1B">
        <w:rPr>
          <w:i/>
        </w:rPr>
        <w:t>6. Избрание членов Совета директоров Общества.</w:t>
      </w:r>
    </w:p>
    <w:p w:rsidR="00511D1B" w:rsidRPr="00511D1B" w:rsidRDefault="00511D1B" w:rsidP="00511D1B">
      <w:pPr>
        <w:pStyle w:val="a5"/>
        <w:widowControl w:val="0"/>
        <w:shd w:val="clear" w:color="auto" w:fill="FFFFFF"/>
        <w:tabs>
          <w:tab w:val="left" w:pos="1186"/>
        </w:tabs>
        <w:autoSpaceDE w:val="0"/>
        <w:autoSpaceDN w:val="0"/>
        <w:adjustRightInd w:val="0"/>
        <w:ind w:left="0" w:firstLine="567"/>
        <w:jc w:val="both"/>
        <w:rPr>
          <w:i/>
        </w:rPr>
      </w:pPr>
      <w:r w:rsidRPr="00511D1B">
        <w:rPr>
          <w:i/>
        </w:rPr>
        <w:t>7. Избрание членов ревизионной комиссии Общества.</w:t>
      </w:r>
    </w:p>
    <w:p w:rsidR="00511D1B" w:rsidRPr="00511D1B" w:rsidRDefault="00511D1B" w:rsidP="00511D1B">
      <w:pPr>
        <w:pStyle w:val="a5"/>
        <w:widowControl w:val="0"/>
        <w:shd w:val="clear" w:color="auto" w:fill="FFFFFF"/>
        <w:tabs>
          <w:tab w:val="left" w:pos="1186"/>
        </w:tabs>
        <w:autoSpaceDE w:val="0"/>
        <w:autoSpaceDN w:val="0"/>
        <w:adjustRightInd w:val="0"/>
        <w:ind w:left="0" w:firstLine="567"/>
        <w:jc w:val="both"/>
        <w:rPr>
          <w:i/>
        </w:rPr>
      </w:pPr>
      <w:r w:rsidRPr="00511D1B">
        <w:rPr>
          <w:i/>
        </w:rPr>
        <w:t>8. Утверждение аудитора Общества.</w:t>
      </w:r>
    </w:p>
    <w:p w:rsidR="00511D1B" w:rsidRPr="00511D1B" w:rsidRDefault="00511D1B" w:rsidP="00511D1B">
      <w:pPr>
        <w:pStyle w:val="a5"/>
        <w:widowControl w:val="0"/>
        <w:shd w:val="clear" w:color="auto" w:fill="FFFFFF"/>
        <w:tabs>
          <w:tab w:val="left" w:pos="1186"/>
        </w:tabs>
        <w:autoSpaceDE w:val="0"/>
        <w:autoSpaceDN w:val="0"/>
        <w:adjustRightInd w:val="0"/>
        <w:ind w:left="0" w:firstLine="600"/>
        <w:jc w:val="both"/>
      </w:pPr>
      <w:r w:rsidRPr="00511D1B">
        <w:t>2.5. Утвердить текст сообщения о проведении годового общего собрания акционеров.</w:t>
      </w:r>
    </w:p>
    <w:p w:rsidR="00511D1B" w:rsidRPr="00511D1B" w:rsidRDefault="00511D1B" w:rsidP="00511D1B">
      <w:pPr>
        <w:tabs>
          <w:tab w:val="left" w:pos="1134"/>
        </w:tabs>
        <w:ind w:firstLine="567"/>
        <w:jc w:val="both"/>
        <w:rPr>
          <w:color w:val="000000"/>
        </w:rPr>
      </w:pPr>
      <w:r w:rsidRPr="00511D1B">
        <w:rPr>
          <w:color w:val="000000"/>
        </w:rPr>
        <w:t xml:space="preserve">Информирование акционеров о проведении годового общего собрания акционеров осуществить в сроки, предусмотренные действующим законодательством и Уставом Общества путем размещения сообщения о проведении годового общего собрания акционеров на сайте Общества в информационно-телекоммуникационной сети «Интернет» </w:t>
      </w:r>
      <w:hyperlink w:history="1">
        <w:r w:rsidRPr="00511D1B">
          <w:rPr>
            <w:rStyle w:val="a8"/>
          </w:rPr>
          <w:t>http://</w:t>
        </w:r>
      </w:hyperlink>
      <w:hyperlink r:id="rId6" w:history="1">
        <w:r w:rsidRPr="00511D1B">
          <w:rPr>
            <w:rStyle w:val="a8"/>
            <w:lang w:val="en-US"/>
          </w:rPr>
          <w:t>www</w:t>
        </w:r>
        <w:r w:rsidRPr="00511D1B">
          <w:rPr>
            <w:rStyle w:val="a8"/>
          </w:rPr>
          <w:t>.</w:t>
        </w:r>
        <w:proofErr w:type="spellStart"/>
        <w:r w:rsidRPr="00511D1B">
          <w:rPr>
            <w:rStyle w:val="a8"/>
            <w:lang w:val="en-US"/>
          </w:rPr>
          <w:t>yaroblgaz</w:t>
        </w:r>
        <w:proofErr w:type="spellEnd"/>
        <w:r w:rsidRPr="00511D1B">
          <w:rPr>
            <w:rStyle w:val="a8"/>
          </w:rPr>
          <w:t>.</w:t>
        </w:r>
        <w:proofErr w:type="spellStart"/>
        <w:r w:rsidRPr="00511D1B">
          <w:rPr>
            <w:rStyle w:val="a8"/>
            <w:lang w:val="en-US"/>
          </w:rPr>
          <w:t>ru</w:t>
        </w:r>
        <w:proofErr w:type="spellEnd"/>
      </w:hyperlink>
      <w:r w:rsidRPr="00511D1B">
        <w:t xml:space="preserve"> </w:t>
      </w:r>
      <w:r w:rsidRPr="00511D1B">
        <w:rPr>
          <w:color w:val="000000"/>
        </w:rPr>
        <w:t xml:space="preserve"> не позднее, чем за 20 дней до даты проведения собрания.</w:t>
      </w:r>
    </w:p>
    <w:p w:rsidR="00511D1B" w:rsidRPr="00511D1B" w:rsidRDefault="00511D1B" w:rsidP="00511D1B">
      <w:pPr>
        <w:tabs>
          <w:tab w:val="left" w:pos="1134"/>
        </w:tabs>
        <w:ind w:firstLine="567"/>
        <w:jc w:val="both"/>
      </w:pPr>
      <w:r w:rsidRPr="00511D1B">
        <w:t xml:space="preserve">2.6. </w:t>
      </w:r>
      <w:proofErr w:type="gramStart"/>
      <w:r w:rsidRPr="00511D1B">
        <w:t xml:space="preserve">Утвердить следующий порядок предоставления информации лицам, имеющим право участвовать в годовом общем собрании акционеров, при подготовке к проведению годового общего собрания: информация в течение двадцати дней до проведения годового общего собрания акционеров должна быть доступна лицам, имеющим право на участие в годовом общем собрании акционеров, для ознакомления по адресу: г. Ярославль, Суздальское шоссе, д. 33, 3-й этаж, </w:t>
      </w:r>
      <w:proofErr w:type="spellStart"/>
      <w:r w:rsidRPr="00511D1B">
        <w:t>каб</w:t>
      </w:r>
      <w:proofErr w:type="spellEnd"/>
      <w:r w:rsidRPr="00511D1B">
        <w:t>. 313, тел</w:t>
      </w:r>
      <w:proofErr w:type="gramEnd"/>
      <w:r w:rsidRPr="00511D1B">
        <w:t>. (4852) 40-25-08, по рабочим дням с 9 час. 00 мин. до 16 час. 00 мин.</w:t>
      </w:r>
    </w:p>
    <w:p w:rsidR="00511D1B" w:rsidRDefault="00511D1B" w:rsidP="00511D1B">
      <w:pPr>
        <w:tabs>
          <w:tab w:val="left" w:pos="1134"/>
        </w:tabs>
        <w:ind w:firstLine="567"/>
        <w:jc w:val="both"/>
      </w:pPr>
      <w:r w:rsidRPr="00511D1B">
        <w:t xml:space="preserve">2.7. </w:t>
      </w:r>
      <w:proofErr w:type="gramStart"/>
      <w:r w:rsidRPr="00511D1B">
        <w:t>Утвердить следующий перечень информации, предоставляемой лицам, имеющим право участвовать в годовом общем собрании акционеров, при подготовке к проведению годового общего собрания: годовой отчет Общества; рекомендации Совета директоров Общества по распределению прибыли, информация о наличии либо отсутствии письменного согласия выдвинутых кандидатов на избрание в соответствующий орган Общества; годовая бухгалтерская отчетность, в том числе заключение аудитора;</w:t>
      </w:r>
      <w:proofErr w:type="gramEnd"/>
      <w:r w:rsidRPr="00511D1B">
        <w:t xml:space="preserve"> заключение ревизионной комиссии Общества по результатам проверки годовой бухгалтерской отчетности и годового отчета; сведения о кандидатах в Совет директоров Общества, ревизионную комиссию Общества; проекты решений общего собрания акционеров.</w:t>
      </w:r>
    </w:p>
    <w:p w:rsidR="008A31E0" w:rsidRDefault="0059151C" w:rsidP="008A31E0">
      <w:pPr>
        <w:tabs>
          <w:tab w:val="left" w:pos="1134"/>
        </w:tabs>
        <w:ind w:firstLine="567"/>
        <w:jc w:val="both"/>
      </w:pPr>
      <w:r>
        <w:t>2.8. Акц</w:t>
      </w:r>
      <w:proofErr w:type="gramStart"/>
      <w:r>
        <w:t>ии АО</w:t>
      </w:r>
      <w:proofErr w:type="gramEnd"/>
      <w:r>
        <w:t xml:space="preserve"> «Газпром газораспределение Ярославль»</w:t>
      </w:r>
      <w:r w:rsidR="008A31E0">
        <w:t>:</w:t>
      </w:r>
    </w:p>
    <w:p w:rsidR="0059151C" w:rsidRPr="008A31E0" w:rsidRDefault="008A31E0" w:rsidP="008A31E0">
      <w:pPr>
        <w:tabs>
          <w:tab w:val="left" w:pos="1134"/>
        </w:tabs>
        <w:ind w:firstLine="567"/>
        <w:jc w:val="both"/>
        <w:rPr>
          <w:sz w:val="26"/>
          <w:szCs w:val="26"/>
        </w:rPr>
      </w:pPr>
      <w:r>
        <w:rPr>
          <w:bCs/>
          <w:iCs/>
          <w:sz w:val="26"/>
          <w:szCs w:val="26"/>
        </w:rPr>
        <w:t>Вид: акции; к</w:t>
      </w:r>
      <w:r w:rsidRPr="008A31E0">
        <w:rPr>
          <w:bCs/>
          <w:iCs/>
          <w:sz w:val="26"/>
          <w:szCs w:val="26"/>
        </w:rPr>
        <w:t>атегория (тип): обыкновенные</w:t>
      </w:r>
      <w:r>
        <w:rPr>
          <w:bCs/>
          <w:iCs/>
          <w:sz w:val="26"/>
          <w:szCs w:val="26"/>
        </w:rPr>
        <w:t xml:space="preserve">; </w:t>
      </w:r>
      <w:r>
        <w:rPr>
          <w:bCs/>
          <w:iCs/>
          <w:sz w:val="26"/>
          <w:szCs w:val="26"/>
        </w:rPr>
        <w:t>ф</w:t>
      </w:r>
      <w:r w:rsidRPr="008A31E0">
        <w:rPr>
          <w:bCs/>
          <w:iCs/>
          <w:sz w:val="26"/>
          <w:szCs w:val="26"/>
        </w:rPr>
        <w:t>орма ценных бумаг: именные бездокументарные</w:t>
      </w:r>
      <w:r>
        <w:rPr>
          <w:bCs/>
          <w:iCs/>
          <w:sz w:val="26"/>
          <w:szCs w:val="26"/>
        </w:rPr>
        <w:t xml:space="preserve">. </w:t>
      </w:r>
      <w:r w:rsidRPr="008A31E0">
        <w:rPr>
          <w:bCs/>
          <w:iCs/>
          <w:sz w:val="26"/>
          <w:szCs w:val="26"/>
        </w:rPr>
        <w:t xml:space="preserve">Сведения о государственной регистрации выпуска: </w:t>
      </w:r>
      <w:r w:rsidRPr="008A31E0">
        <w:rPr>
          <w:bCs/>
          <w:iCs/>
          <w:sz w:val="26"/>
          <w:szCs w:val="26"/>
        </w:rPr>
        <w:br/>
        <w:t>Дата регистрации: 20.10.1995 Регистрационный номер выпуска 71-1П-00531</w:t>
      </w:r>
      <w:r w:rsidRPr="008A31E0">
        <w:rPr>
          <w:bCs/>
          <w:iCs/>
          <w:sz w:val="26"/>
          <w:szCs w:val="26"/>
        </w:rPr>
        <w:br/>
        <w:t>13.06.2007 РО ФСФР в ЦФТО номер выпуска 71-1П-00531 аннулирован,  выпуску присвоен новый регистрационный ном</w:t>
      </w:r>
      <w:r>
        <w:rPr>
          <w:bCs/>
          <w:iCs/>
          <w:sz w:val="26"/>
          <w:szCs w:val="26"/>
        </w:rPr>
        <w:t>ер: 1-01-04402-А.</w:t>
      </w:r>
    </w:p>
    <w:p w:rsidR="008A31E0" w:rsidRDefault="008A31E0" w:rsidP="008A31E0">
      <w:pPr>
        <w:tabs>
          <w:tab w:val="left" w:pos="1134"/>
        </w:tabs>
        <w:jc w:val="both"/>
        <w:rPr>
          <w:sz w:val="26"/>
          <w:szCs w:val="26"/>
        </w:rPr>
      </w:pPr>
    </w:p>
    <w:p w:rsidR="004C07EB" w:rsidRPr="008A31E0" w:rsidRDefault="004C07EB" w:rsidP="008A31E0">
      <w:pPr>
        <w:tabs>
          <w:tab w:val="left" w:pos="1134"/>
        </w:tabs>
        <w:jc w:val="both"/>
        <w:rPr>
          <w:sz w:val="26"/>
          <w:szCs w:val="26"/>
        </w:rPr>
      </w:pPr>
      <w:r w:rsidRPr="00511D1B">
        <w:t xml:space="preserve">Секретарь Совета директоров                                                                 </w:t>
      </w:r>
      <w:r w:rsidR="00A7430D" w:rsidRPr="00511D1B">
        <w:t xml:space="preserve">         </w:t>
      </w:r>
      <w:r w:rsidRPr="00511D1B">
        <w:t xml:space="preserve">    </w:t>
      </w:r>
      <w:r w:rsidR="006C6B9A" w:rsidRPr="00511D1B">
        <w:t xml:space="preserve"> </w:t>
      </w:r>
      <w:r w:rsidR="000A0735" w:rsidRPr="00511D1B">
        <w:t xml:space="preserve">  </w:t>
      </w:r>
      <w:r w:rsidRPr="00511D1B">
        <w:t xml:space="preserve">Е.В. Березин </w:t>
      </w:r>
    </w:p>
    <w:p w:rsidR="006C6B9A" w:rsidRPr="00511D1B" w:rsidRDefault="006C6B9A" w:rsidP="004C07EB">
      <w:pPr>
        <w:widowControl w:val="0"/>
        <w:tabs>
          <w:tab w:val="left" w:pos="1276"/>
        </w:tabs>
        <w:suppressAutoHyphens/>
        <w:jc w:val="both"/>
      </w:pPr>
    </w:p>
    <w:p w:rsidR="006C6B9A" w:rsidRPr="00511D1B" w:rsidRDefault="006C6B9A" w:rsidP="004C07EB">
      <w:pPr>
        <w:widowControl w:val="0"/>
        <w:tabs>
          <w:tab w:val="left" w:pos="1276"/>
        </w:tabs>
        <w:suppressAutoHyphens/>
        <w:jc w:val="both"/>
      </w:pPr>
    </w:p>
    <w:p w:rsidR="004C07EB" w:rsidRPr="00511D1B" w:rsidRDefault="006C6B9A" w:rsidP="00BB5E9C">
      <w:pPr>
        <w:widowControl w:val="0"/>
        <w:tabs>
          <w:tab w:val="left" w:pos="1276"/>
        </w:tabs>
        <w:suppressAutoHyphens/>
        <w:jc w:val="both"/>
      </w:pPr>
      <w:r w:rsidRPr="00511D1B">
        <w:t>(4852) 40-25-08</w:t>
      </w:r>
      <w:bookmarkStart w:id="0" w:name="_GoBack"/>
      <w:bookmarkEnd w:id="0"/>
    </w:p>
    <w:p w:rsidR="0009551F" w:rsidRPr="00511D1B" w:rsidRDefault="0009551F"/>
    <w:sectPr w:rsidR="0009551F" w:rsidRPr="00511D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B94D7E"/>
    <w:multiLevelType w:val="multilevel"/>
    <w:tmpl w:val="1D6633B6"/>
    <w:lvl w:ilvl="0">
      <w:start w:val="10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">
    <w:nsid w:val="25E33E18"/>
    <w:multiLevelType w:val="hybridMultilevel"/>
    <w:tmpl w:val="A62460F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346533FC"/>
    <w:multiLevelType w:val="hybridMultilevel"/>
    <w:tmpl w:val="08363CCA"/>
    <w:lvl w:ilvl="0" w:tplc="AC62C9E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58741FB"/>
    <w:multiLevelType w:val="multilevel"/>
    <w:tmpl w:val="51C667F2"/>
    <w:lvl w:ilvl="0">
      <w:start w:val="7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4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560" w:hanging="2160"/>
      </w:pPr>
      <w:rPr>
        <w:rFonts w:hint="default"/>
      </w:rPr>
    </w:lvl>
  </w:abstractNum>
  <w:abstractNum w:abstractNumId="4">
    <w:nsid w:val="38A26B1D"/>
    <w:multiLevelType w:val="multilevel"/>
    <w:tmpl w:val="BB9CDE7C"/>
    <w:lvl w:ilvl="0">
      <w:start w:val="1"/>
      <w:numFmt w:val="decimal"/>
      <w:suff w:val="space"/>
      <w:lvlText w:val="%1."/>
      <w:lvlJc w:val="left"/>
      <w:pPr>
        <w:ind w:left="0" w:firstLine="709"/>
      </w:pPr>
    </w:lvl>
    <w:lvl w:ilvl="1">
      <w:start w:val="1"/>
      <w:numFmt w:val="decimal"/>
      <w:lvlRestart w:val="0"/>
      <w:suff w:val="space"/>
      <w:lvlText w:val="%1.%2."/>
      <w:lvlJc w:val="left"/>
      <w:pPr>
        <w:ind w:left="0" w:firstLine="709"/>
      </w:pPr>
    </w:lvl>
    <w:lvl w:ilvl="2">
      <w:start w:val="1"/>
      <w:numFmt w:val="none"/>
      <w:lvlRestart w:val="0"/>
      <w:lvlText w:val="1.1.1."/>
      <w:lvlJc w:val="left"/>
      <w:pPr>
        <w:tabs>
          <w:tab w:val="num" w:pos="1429"/>
        </w:tabs>
        <w:ind w:left="0" w:firstLine="709"/>
      </w:pPr>
    </w:lvl>
    <w:lvl w:ilvl="3">
      <w:start w:val="1"/>
      <w:numFmt w:val="decimal"/>
      <w:lvlText w:val="1.1.1%3.1."/>
      <w:lvlJc w:val="left"/>
      <w:pPr>
        <w:tabs>
          <w:tab w:val="num" w:pos="1789"/>
        </w:tabs>
        <w:ind w:left="0" w:firstLine="709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5">
    <w:nsid w:val="407D43C5"/>
    <w:multiLevelType w:val="hybridMultilevel"/>
    <w:tmpl w:val="AB160CB6"/>
    <w:lvl w:ilvl="0" w:tplc="5EB821E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51142AA4"/>
    <w:multiLevelType w:val="hybridMultilevel"/>
    <w:tmpl w:val="B5A034E6"/>
    <w:lvl w:ilvl="0" w:tplc="BD8C4C0C">
      <w:start w:val="1"/>
      <w:numFmt w:val="decimal"/>
      <w:lvlText w:val="%1."/>
      <w:lvlJc w:val="left"/>
      <w:pPr>
        <w:tabs>
          <w:tab w:val="num" w:pos="1551"/>
        </w:tabs>
        <w:ind w:left="1551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1"/>
        </w:tabs>
        <w:ind w:left="164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1"/>
        </w:tabs>
        <w:ind w:left="236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1"/>
        </w:tabs>
        <w:ind w:left="308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1"/>
        </w:tabs>
        <w:ind w:left="380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1"/>
        </w:tabs>
        <w:ind w:left="452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1"/>
        </w:tabs>
        <w:ind w:left="524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1"/>
        </w:tabs>
        <w:ind w:left="596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1"/>
        </w:tabs>
        <w:ind w:left="6681" w:hanging="180"/>
      </w:pPr>
    </w:lvl>
  </w:abstractNum>
  <w:abstractNum w:abstractNumId="7">
    <w:nsid w:val="5B506492"/>
    <w:multiLevelType w:val="hybridMultilevel"/>
    <w:tmpl w:val="1BB42DA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08454F9"/>
    <w:multiLevelType w:val="hybridMultilevel"/>
    <w:tmpl w:val="1012F0C6"/>
    <w:lvl w:ilvl="0" w:tplc="AC62C9E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77670BC8"/>
    <w:multiLevelType w:val="multilevel"/>
    <w:tmpl w:val="51C667F2"/>
    <w:lvl w:ilvl="0">
      <w:start w:val="7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4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560" w:hanging="2160"/>
      </w:pPr>
      <w:rPr>
        <w:rFonts w:hint="default"/>
      </w:rPr>
    </w:lvl>
  </w:abstractNum>
  <w:abstractNum w:abstractNumId="10">
    <w:nsid w:val="77C7701E"/>
    <w:multiLevelType w:val="hybridMultilevel"/>
    <w:tmpl w:val="AB160CB6"/>
    <w:lvl w:ilvl="0" w:tplc="5EB821E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5"/>
  </w:num>
  <w:num w:numId="4">
    <w:abstractNumId w:val="10"/>
  </w:num>
  <w:num w:numId="5">
    <w:abstractNumId w:val="3"/>
  </w:num>
  <w:num w:numId="6">
    <w:abstractNumId w:val="7"/>
  </w:num>
  <w:num w:numId="7">
    <w:abstractNumId w:val="0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07EB"/>
    <w:rsid w:val="00045638"/>
    <w:rsid w:val="000939D7"/>
    <w:rsid w:val="0009551F"/>
    <w:rsid w:val="00096677"/>
    <w:rsid w:val="000A0735"/>
    <w:rsid w:val="000B6A32"/>
    <w:rsid w:val="00111EBB"/>
    <w:rsid w:val="00245CC1"/>
    <w:rsid w:val="00392473"/>
    <w:rsid w:val="003A21F7"/>
    <w:rsid w:val="003A616A"/>
    <w:rsid w:val="00491BAD"/>
    <w:rsid w:val="004C07EB"/>
    <w:rsid w:val="00511D1B"/>
    <w:rsid w:val="0059151C"/>
    <w:rsid w:val="005A7673"/>
    <w:rsid w:val="006C6B9A"/>
    <w:rsid w:val="00887164"/>
    <w:rsid w:val="008A31E0"/>
    <w:rsid w:val="0092408D"/>
    <w:rsid w:val="0097630C"/>
    <w:rsid w:val="009E1131"/>
    <w:rsid w:val="00A7430D"/>
    <w:rsid w:val="00BB5E9C"/>
    <w:rsid w:val="00C5205D"/>
    <w:rsid w:val="00CD1BCF"/>
    <w:rsid w:val="00D43472"/>
    <w:rsid w:val="00E2634D"/>
    <w:rsid w:val="00F251BD"/>
    <w:rsid w:val="00F90909"/>
    <w:rsid w:val="00FC0B96"/>
    <w:rsid w:val="00FD2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07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4C07EB"/>
    <w:pPr>
      <w:jc w:val="both"/>
    </w:pPr>
    <w:rPr>
      <w:sz w:val="26"/>
      <w:szCs w:val="20"/>
    </w:rPr>
  </w:style>
  <w:style w:type="character" w:customStyle="1" w:styleId="a4">
    <w:name w:val="Основной текст Знак"/>
    <w:basedOn w:val="a0"/>
    <w:link w:val="a3"/>
    <w:rsid w:val="004C07EB"/>
    <w:rPr>
      <w:rFonts w:ascii="Times New Roman" w:eastAsia="Times New Roman" w:hAnsi="Times New Roman" w:cs="Times New Roman"/>
      <w:sz w:val="26"/>
      <w:szCs w:val="20"/>
      <w:lang w:eastAsia="ru-RU"/>
    </w:rPr>
  </w:style>
  <w:style w:type="paragraph" w:styleId="a5">
    <w:name w:val="List Paragraph"/>
    <w:basedOn w:val="a"/>
    <w:uiPriority w:val="34"/>
    <w:qFormat/>
    <w:rsid w:val="004C07EB"/>
    <w:pPr>
      <w:ind w:left="720"/>
      <w:contextualSpacing/>
    </w:pPr>
  </w:style>
  <w:style w:type="paragraph" w:styleId="a6">
    <w:name w:val="Title"/>
    <w:basedOn w:val="a"/>
    <w:link w:val="a7"/>
    <w:qFormat/>
    <w:rsid w:val="003A616A"/>
    <w:pPr>
      <w:jc w:val="center"/>
    </w:pPr>
    <w:rPr>
      <w:sz w:val="32"/>
      <w:szCs w:val="20"/>
    </w:rPr>
  </w:style>
  <w:style w:type="character" w:customStyle="1" w:styleId="a7">
    <w:name w:val="Название Знак"/>
    <w:basedOn w:val="a0"/>
    <w:link w:val="a6"/>
    <w:rsid w:val="003A616A"/>
    <w:rPr>
      <w:rFonts w:ascii="Times New Roman" w:eastAsia="Times New Roman" w:hAnsi="Times New Roman" w:cs="Times New Roman"/>
      <w:sz w:val="32"/>
      <w:szCs w:val="20"/>
      <w:lang w:eastAsia="ru-RU"/>
    </w:rPr>
  </w:style>
  <w:style w:type="paragraph" w:customStyle="1" w:styleId="1">
    <w:name w:val="Обычный1"/>
    <w:rsid w:val="003A616A"/>
    <w:pPr>
      <w:widowControl w:val="0"/>
      <w:spacing w:after="0" w:line="260" w:lineRule="auto"/>
      <w:ind w:left="880" w:firstLine="420"/>
      <w:jc w:val="both"/>
    </w:pPr>
    <w:rPr>
      <w:rFonts w:ascii="Arial" w:eastAsia="Times New Roman" w:hAnsi="Arial" w:cs="Times New Roman"/>
      <w:snapToGrid w:val="0"/>
      <w:szCs w:val="20"/>
      <w:lang w:eastAsia="ru-RU"/>
    </w:rPr>
  </w:style>
  <w:style w:type="character" w:styleId="a8">
    <w:name w:val="Hyperlink"/>
    <w:rsid w:val="003A616A"/>
    <w:rPr>
      <w:color w:val="0000FF"/>
      <w:u w:val="single"/>
    </w:rPr>
  </w:style>
  <w:style w:type="paragraph" w:styleId="3">
    <w:name w:val="Body Text 3"/>
    <w:basedOn w:val="a"/>
    <w:link w:val="30"/>
    <w:rsid w:val="003A616A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3A616A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31">
    <w:name w:val="Body Text Indent 3"/>
    <w:basedOn w:val="a"/>
    <w:link w:val="32"/>
    <w:uiPriority w:val="99"/>
    <w:semiHidden/>
    <w:unhideWhenUsed/>
    <w:rsid w:val="003A21F7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3A21F7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D43472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D4347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2">
    <w:name w:val="Абзац списка2"/>
    <w:basedOn w:val="a"/>
    <w:rsid w:val="00F90909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07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4C07EB"/>
    <w:pPr>
      <w:jc w:val="both"/>
    </w:pPr>
    <w:rPr>
      <w:sz w:val="26"/>
      <w:szCs w:val="20"/>
    </w:rPr>
  </w:style>
  <w:style w:type="character" w:customStyle="1" w:styleId="a4">
    <w:name w:val="Основной текст Знак"/>
    <w:basedOn w:val="a0"/>
    <w:link w:val="a3"/>
    <w:rsid w:val="004C07EB"/>
    <w:rPr>
      <w:rFonts w:ascii="Times New Roman" w:eastAsia="Times New Roman" w:hAnsi="Times New Roman" w:cs="Times New Roman"/>
      <w:sz w:val="26"/>
      <w:szCs w:val="20"/>
      <w:lang w:eastAsia="ru-RU"/>
    </w:rPr>
  </w:style>
  <w:style w:type="paragraph" w:styleId="a5">
    <w:name w:val="List Paragraph"/>
    <w:basedOn w:val="a"/>
    <w:uiPriority w:val="34"/>
    <w:qFormat/>
    <w:rsid w:val="004C07EB"/>
    <w:pPr>
      <w:ind w:left="720"/>
      <w:contextualSpacing/>
    </w:pPr>
  </w:style>
  <w:style w:type="paragraph" w:styleId="a6">
    <w:name w:val="Title"/>
    <w:basedOn w:val="a"/>
    <w:link w:val="a7"/>
    <w:qFormat/>
    <w:rsid w:val="003A616A"/>
    <w:pPr>
      <w:jc w:val="center"/>
    </w:pPr>
    <w:rPr>
      <w:sz w:val="32"/>
      <w:szCs w:val="20"/>
    </w:rPr>
  </w:style>
  <w:style w:type="character" w:customStyle="1" w:styleId="a7">
    <w:name w:val="Название Знак"/>
    <w:basedOn w:val="a0"/>
    <w:link w:val="a6"/>
    <w:rsid w:val="003A616A"/>
    <w:rPr>
      <w:rFonts w:ascii="Times New Roman" w:eastAsia="Times New Roman" w:hAnsi="Times New Roman" w:cs="Times New Roman"/>
      <w:sz w:val="32"/>
      <w:szCs w:val="20"/>
      <w:lang w:eastAsia="ru-RU"/>
    </w:rPr>
  </w:style>
  <w:style w:type="paragraph" w:customStyle="1" w:styleId="1">
    <w:name w:val="Обычный1"/>
    <w:rsid w:val="003A616A"/>
    <w:pPr>
      <w:widowControl w:val="0"/>
      <w:spacing w:after="0" w:line="260" w:lineRule="auto"/>
      <w:ind w:left="880" w:firstLine="420"/>
      <w:jc w:val="both"/>
    </w:pPr>
    <w:rPr>
      <w:rFonts w:ascii="Arial" w:eastAsia="Times New Roman" w:hAnsi="Arial" w:cs="Times New Roman"/>
      <w:snapToGrid w:val="0"/>
      <w:szCs w:val="20"/>
      <w:lang w:eastAsia="ru-RU"/>
    </w:rPr>
  </w:style>
  <w:style w:type="character" w:styleId="a8">
    <w:name w:val="Hyperlink"/>
    <w:rsid w:val="003A616A"/>
    <w:rPr>
      <w:color w:val="0000FF"/>
      <w:u w:val="single"/>
    </w:rPr>
  </w:style>
  <w:style w:type="paragraph" w:styleId="3">
    <w:name w:val="Body Text 3"/>
    <w:basedOn w:val="a"/>
    <w:link w:val="30"/>
    <w:rsid w:val="003A616A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3A616A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31">
    <w:name w:val="Body Text Indent 3"/>
    <w:basedOn w:val="a"/>
    <w:link w:val="32"/>
    <w:uiPriority w:val="99"/>
    <w:semiHidden/>
    <w:unhideWhenUsed/>
    <w:rsid w:val="003A21F7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3A21F7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D43472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D4347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2">
    <w:name w:val="Абзац списка2"/>
    <w:basedOn w:val="a"/>
    <w:rsid w:val="00F90909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542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yaroblgaz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692</Words>
  <Characters>3947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"Ярославльоблгаз"</Company>
  <LinksUpToDate>false</LinksUpToDate>
  <CharactersWithSpaces>4630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berezin</dc:creator>
  <cp:lastModifiedBy>Запольская Татьяна Игоревна</cp:lastModifiedBy>
  <cp:revision>2</cp:revision>
  <cp:lastPrinted>2016-05-20T05:56:00Z</cp:lastPrinted>
  <dcterms:created xsi:type="dcterms:W3CDTF">2016-05-23T12:05:00Z</dcterms:created>
  <dcterms:modified xsi:type="dcterms:W3CDTF">2016-05-23T12:05:00Z</dcterms:modified>
</cp:coreProperties>
</file>