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1037" w:rsidRDefault="00B91037" w:rsidP="00B91037">
      <w:pPr>
        <w:ind w:firstLine="851"/>
        <w:jc w:val="both"/>
        <w:rPr>
          <w:rFonts w:ascii="Times New Roman" w:hAnsi="Times New Roman" w:cs="Times New Roman"/>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723EB8" w:rsidRPr="00191084" w:rsidRDefault="00723EB8" w:rsidP="00723EB8">
      <w:pPr>
        <w:tabs>
          <w:tab w:val="left" w:pos="6663"/>
        </w:tabs>
        <w:spacing w:after="0" w:line="240" w:lineRule="auto"/>
        <w:contextualSpacing/>
        <w:jc w:val="both"/>
        <w:rPr>
          <w:rFonts w:ascii="Times New Roman" w:hAnsi="Times New Roman"/>
          <w:sz w:val="24"/>
          <w:szCs w:val="24"/>
        </w:rPr>
      </w:pPr>
      <w:r w:rsidRPr="00191084">
        <w:rPr>
          <w:rFonts w:ascii="Times New Roman" w:hAnsi="Times New Roman"/>
          <w:sz w:val="24"/>
          <w:szCs w:val="24"/>
        </w:rPr>
        <w:t>ПРЕДВАРИТЕЛЬНО УТВЕРЖДЕН</w:t>
      </w:r>
      <w:r w:rsidRPr="00191084">
        <w:rPr>
          <w:rFonts w:ascii="Times New Roman" w:hAnsi="Times New Roman"/>
          <w:sz w:val="24"/>
          <w:szCs w:val="24"/>
        </w:rPr>
        <w:tab/>
        <w:t>УТВЕРЖДЕН</w:t>
      </w:r>
    </w:p>
    <w:p w:rsidR="00723EB8" w:rsidRPr="00191084" w:rsidRDefault="00723EB8" w:rsidP="00723EB8">
      <w:pPr>
        <w:spacing w:after="0" w:line="240" w:lineRule="auto"/>
        <w:contextualSpacing/>
        <w:jc w:val="both"/>
        <w:rPr>
          <w:rFonts w:ascii="Times New Roman" w:hAnsi="Times New Roman"/>
          <w:sz w:val="24"/>
          <w:szCs w:val="24"/>
        </w:rPr>
      </w:pPr>
    </w:p>
    <w:p w:rsidR="00723EB8" w:rsidRPr="00191084" w:rsidRDefault="00723EB8" w:rsidP="00723EB8">
      <w:pPr>
        <w:tabs>
          <w:tab w:val="left" w:pos="4962"/>
        </w:tabs>
        <w:spacing w:after="0" w:line="240" w:lineRule="auto"/>
        <w:contextualSpacing/>
        <w:jc w:val="both"/>
        <w:rPr>
          <w:rFonts w:ascii="Times New Roman" w:hAnsi="Times New Roman"/>
          <w:sz w:val="24"/>
          <w:szCs w:val="24"/>
        </w:rPr>
      </w:pPr>
      <w:r w:rsidRPr="00191084">
        <w:rPr>
          <w:rFonts w:ascii="Times New Roman" w:hAnsi="Times New Roman"/>
          <w:sz w:val="24"/>
          <w:szCs w:val="24"/>
        </w:rPr>
        <w:t>Советом директоров</w:t>
      </w:r>
      <w:r w:rsidRPr="00191084">
        <w:rPr>
          <w:rFonts w:ascii="Times New Roman" w:hAnsi="Times New Roman"/>
          <w:sz w:val="24"/>
          <w:szCs w:val="24"/>
        </w:rPr>
        <w:tab/>
      </w:r>
      <w:r w:rsidR="00373530">
        <w:rPr>
          <w:rFonts w:ascii="Times New Roman" w:hAnsi="Times New Roman"/>
          <w:sz w:val="24"/>
          <w:szCs w:val="24"/>
        </w:rPr>
        <w:t xml:space="preserve">            </w:t>
      </w:r>
      <w:r w:rsidRPr="00191084">
        <w:rPr>
          <w:rFonts w:ascii="Times New Roman" w:hAnsi="Times New Roman"/>
          <w:sz w:val="24"/>
          <w:szCs w:val="24"/>
        </w:rPr>
        <w:t>Годовым общим собранием</w:t>
      </w:r>
    </w:p>
    <w:p w:rsidR="00723EB8" w:rsidRPr="00191084" w:rsidRDefault="00723EB8" w:rsidP="00723EB8">
      <w:pPr>
        <w:tabs>
          <w:tab w:val="left" w:pos="4962"/>
        </w:tabs>
        <w:spacing w:after="0" w:line="240" w:lineRule="auto"/>
        <w:contextualSpacing/>
        <w:jc w:val="both"/>
        <w:rPr>
          <w:rFonts w:ascii="Times New Roman" w:hAnsi="Times New Roman"/>
          <w:sz w:val="24"/>
          <w:szCs w:val="24"/>
        </w:rPr>
      </w:pPr>
      <w:r w:rsidRPr="00191084">
        <w:rPr>
          <w:rFonts w:ascii="Times New Roman" w:hAnsi="Times New Roman"/>
          <w:sz w:val="24"/>
          <w:szCs w:val="24"/>
        </w:rPr>
        <w:t>ОАО «711 АРЗ»</w:t>
      </w:r>
      <w:r w:rsidRPr="00191084">
        <w:rPr>
          <w:rFonts w:ascii="Times New Roman" w:hAnsi="Times New Roman"/>
          <w:sz w:val="24"/>
          <w:szCs w:val="24"/>
        </w:rPr>
        <w:tab/>
      </w:r>
      <w:r w:rsidR="00373530">
        <w:rPr>
          <w:rFonts w:ascii="Times New Roman" w:hAnsi="Times New Roman"/>
          <w:sz w:val="24"/>
          <w:szCs w:val="24"/>
        </w:rPr>
        <w:t xml:space="preserve">            </w:t>
      </w:r>
      <w:r w:rsidRPr="00191084">
        <w:rPr>
          <w:rFonts w:ascii="Times New Roman" w:hAnsi="Times New Roman"/>
          <w:sz w:val="24"/>
          <w:szCs w:val="24"/>
        </w:rPr>
        <w:t>акционеров ОАО «711 АРЗ»</w:t>
      </w:r>
    </w:p>
    <w:p w:rsidR="00723EB8" w:rsidRPr="00191084" w:rsidRDefault="00723EB8" w:rsidP="00723EB8">
      <w:pPr>
        <w:tabs>
          <w:tab w:val="left" w:pos="4962"/>
        </w:tabs>
        <w:spacing w:after="0" w:line="240" w:lineRule="auto"/>
        <w:contextualSpacing/>
        <w:jc w:val="both"/>
        <w:rPr>
          <w:rFonts w:ascii="Times New Roman" w:hAnsi="Times New Roman"/>
          <w:sz w:val="24"/>
          <w:szCs w:val="24"/>
        </w:rPr>
      </w:pPr>
      <w:r w:rsidRPr="00191084">
        <w:rPr>
          <w:rFonts w:ascii="Times New Roman" w:hAnsi="Times New Roman"/>
          <w:sz w:val="24"/>
          <w:szCs w:val="24"/>
        </w:rPr>
        <w:t>Протокол №</w:t>
      </w:r>
      <w:r w:rsidR="00373530">
        <w:rPr>
          <w:rFonts w:ascii="Times New Roman" w:hAnsi="Times New Roman"/>
          <w:sz w:val="24"/>
          <w:szCs w:val="24"/>
        </w:rPr>
        <w:t xml:space="preserve"> 2</w:t>
      </w:r>
      <w:r>
        <w:rPr>
          <w:rFonts w:ascii="Times New Roman" w:hAnsi="Times New Roman"/>
          <w:sz w:val="24"/>
          <w:szCs w:val="24"/>
        </w:rPr>
        <w:t xml:space="preserve"> </w:t>
      </w:r>
      <w:r w:rsidRPr="00191084">
        <w:rPr>
          <w:rFonts w:ascii="Times New Roman" w:hAnsi="Times New Roman"/>
          <w:sz w:val="24"/>
          <w:szCs w:val="24"/>
        </w:rPr>
        <w:t>от «</w:t>
      </w:r>
      <w:r w:rsidR="00373530">
        <w:rPr>
          <w:rFonts w:ascii="Times New Roman" w:hAnsi="Times New Roman"/>
          <w:sz w:val="24"/>
          <w:szCs w:val="24"/>
        </w:rPr>
        <w:t>3</w:t>
      </w:r>
      <w:r w:rsidRPr="00191084">
        <w:rPr>
          <w:rFonts w:ascii="Times New Roman" w:hAnsi="Times New Roman"/>
          <w:sz w:val="24"/>
          <w:szCs w:val="24"/>
        </w:rPr>
        <w:t>»</w:t>
      </w:r>
      <w:r w:rsidR="00373530">
        <w:rPr>
          <w:rFonts w:ascii="Times New Roman" w:hAnsi="Times New Roman"/>
          <w:sz w:val="24"/>
          <w:szCs w:val="24"/>
        </w:rPr>
        <w:t xml:space="preserve"> апреля</w:t>
      </w:r>
      <w:r>
        <w:rPr>
          <w:rFonts w:ascii="Times New Roman" w:hAnsi="Times New Roman"/>
          <w:sz w:val="24"/>
          <w:szCs w:val="24"/>
        </w:rPr>
        <w:t xml:space="preserve"> </w:t>
      </w:r>
      <w:r w:rsidR="001A3491">
        <w:rPr>
          <w:rFonts w:ascii="Times New Roman" w:hAnsi="Times New Roman"/>
          <w:sz w:val="24"/>
          <w:szCs w:val="24"/>
        </w:rPr>
        <w:t>2017 г</w:t>
      </w:r>
      <w:r w:rsidRPr="00191084">
        <w:rPr>
          <w:rFonts w:ascii="Times New Roman" w:hAnsi="Times New Roman"/>
          <w:sz w:val="24"/>
          <w:szCs w:val="24"/>
        </w:rPr>
        <w:t>.</w:t>
      </w:r>
      <w:r w:rsidRPr="00191084">
        <w:rPr>
          <w:rFonts w:ascii="Times New Roman" w:hAnsi="Times New Roman"/>
          <w:sz w:val="24"/>
          <w:szCs w:val="24"/>
        </w:rPr>
        <w:tab/>
      </w:r>
      <w:r w:rsidR="00373530">
        <w:rPr>
          <w:rFonts w:ascii="Times New Roman" w:hAnsi="Times New Roman"/>
          <w:sz w:val="24"/>
          <w:szCs w:val="24"/>
        </w:rPr>
        <w:t xml:space="preserve">            </w:t>
      </w:r>
      <w:r w:rsidRPr="00191084">
        <w:rPr>
          <w:rFonts w:ascii="Times New Roman" w:hAnsi="Times New Roman"/>
          <w:sz w:val="24"/>
          <w:szCs w:val="24"/>
        </w:rPr>
        <w:t>Протокол №</w:t>
      </w:r>
      <w:r w:rsidR="00E57525">
        <w:rPr>
          <w:rFonts w:ascii="Times New Roman" w:hAnsi="Times New Roman"/>
          <w:sz w:val="24"/>
          <w:szCs w:val="24"/>
        </w:rPr>
        <w:t xml:space="preserve"> 1</w:t>
      </w:r>
      <w:r w:rsidRPr="00191084">
        <w:rPr>
          <w:rFonts w:ascii="Times New Roman" w:hAnsi="Times New Roman"/>
          <w:sz w:val="24"/>
          <w:szCs w:val="24"/>
        </w:rPr>
        <w:t xml:space="preserve"> от «</w:t>
      </w:r>
      <w:r w:rsidR="00E57525">
        <w:rPr>
          <w:rFonts w:ascii="Times New Roman" w:hAnsi="Times New Roman"/>
          <w:sz w:val="24"/>
          <w:szCs w:val="24"/>
        </w:rPr>
        <w:t>5</w:t>
      </w:r>
      <w:r w:rsidRPr="00191084">
        <w:rPr>
          <w:rFonts w:ascii="Times New Roman" w:hAnsi="Times New Roman"/>
          <w:sz w:val="24"/>
          <w:szCs w:val="24"/>
        </w:rPr>
        <w:t>»</w:t>
      </w:r>
      <w:r>
        <w:rPr>
          <w:rFonts w:ascii="Times New Roman" w:hAnsi="Times New Roman"/>
          <w:sz w:val="24"/>
          <w:szCs w:val="24"/>
        </w:rPr>
        <w:t xml:space="preserve"> </w:t>
      </w:r>
      <w:r w:rsidR="00E57525">
        <w:rPr>
          <w:rFonts w:ascii="Times New Roman" w:hAnsi="Times New Roman"/>
          <w:sz w:val="24"/>
          <w:szCs w:val="24"/>
        </w:rPr>
        <w:t>мая</w:t>
      </w:r>
      <w:r w:rsidRPr="00191084">
        <w:rPr>
          <w:rFonts w:ascii="Times New Roman" w:hAnsi="Times New Roman"/>
          <w:sz w:val="24"/>
          <w:szCs w:val="24"/>
        </w:rPr>
        <w:t xml:space="preserve"> </w:t>
      </w:r>
      <w:r>
        <w:rPr>
          <w:rFonts w:ascii="Times New Roman" w:hAnsi="Times New Roman"/>
          <w:sz w:val="24"/>
          <w:szCs w:val="24"/>
        </w:rPr>
        <w:t>201</w:t>
      </w:r>
      <w:r w:rsidR="001A3491">
        <w:rPr>
          <w:rFonts w:ascii="Times New Roman" w:hAnsi="Times New Roman"/>
          <w:sz w:val="24"/>
          <w:szCs w:val="24"/>
        </w:rPr>
        <w:t>7г</w:t>
      </w: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723EB8" w:rsidRPr="00191084" w:rsidRDefault="00723EB8"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2146B8" w:rsidRDefault="00B91037" w:rsidP="00B91037">
      <w:pPr>
        <w:spacing w:after="0" w:line="240" w:lineRule="auto"/>
        <w:ind w:firstLine="567"/>
        <w:contextualSpacing/>
        <w:jc w:val="center"/>
        <w:rPr>
          <w:rFonts w:ascii="Times New Roman" w:hAnsi="Times New Roman"/>
          <w:b/>
          <w:sz w:val="96"/>
          <w:szCs w:val="96"/>
        </w:rPr>
      </w:pPr>
      <w:r w:rsidRPr="002146B8">
        <w:rPr>
          <w:rFonts w:ascii="Times New Roman" w:hAnsi="Times New Roman"/>
          <w:b/>
          <w:sz w:val="96"/>
          <w:szCs w:val="96"/>
        </w:rPr>
        <w:t>ГОДОВОЙ ОТЧЕТ</w:t>
      </w: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2146B8" w:rsidRDefault="00B91037" w:rsidP="00B91037">
      <w:pPr>
        <w:spacing w:after="0" w:line="240" w:lineRule="auto"/>
        <w:ind w:firstLine="567"/>
        <w:contextualSpacing/>
        <w:jc w:val="center"/>
        <w:rPr>
          <w:rFonts w:ascii="Times New Roman" w:hAnsi="Times New Roman"/>
          <w:b/>
          <w:i/>
          <w:sz w:val="48"/>
          <w:szCs w:val="48"/>
        </w:rPr>
      </w:pPr>
      <w:r w:rsidRPr="002146B8">
        <w:rPr>
          <w:rFonts w:ascii="Times New Roman" w:hAnsi="Times New Roman"/>
          <w:b/>
          <w:i/>
          <w:sz w:val="48"/>
          <w:szCs w:val="48"/>
        </w:rPr>
        <w:t>Открытого акционерного общества</w:t>
      </w:r>
    </w:p>
    <w:p w:rsidR="00B91037" w:rsidRPr="002146B8" w:rsidRDefault="00B91037" w:rsidP="00B91037">
      <w:pPr>
        <w:spacing w:after="0" w:line="240" w:lineRule="auto"/>
        <w:ind w:firstLine="567"/>
        <w:contextualSpacing/>
        <w:jc w:val="center"/>
        <w:rPr>
          <w:rFonts w:ascii="Times New Roman" w:hAnsi="Times New Roman"/>
          <w:b/>
          <w:i/>
          <w:sz w:val="48"/>
          <w:szCs w:val="48"/>
        </w:rPr>
      </w:pPr>
      <w:r w:rsidRPr="002146B8">
        <w:rPr>
          <w:rFonts w:ascii="Times New Roman" w:hAnsi="Times New Roman"/>
          <w:b/>
          <w:i/>
          <w:sz w:val="48"/>
          <w:szCs w:val="48"/>
        </w:rPr>
        <w:t>«711 авиационный ремонтный завод»</w:t>
      </w:r>
    </w:p>
    <w:p w:rsidR="00B91037" w:rsidRPr="002146B8" w:rsidRDefault="00B91037" w:rsidP="00B91037">
      <w:pPr>
        <w:spacing w:after="0" w:line="240" w:lineRule="auto"/>
        <w:ind w:firstLine="567"/>
        <w:contextualSpacing/>
        <w:jc w:val="center"/>
        <w:rPr>
          <w:rFonts w:ascii="Times New Roman" w:hAnsi="Times New Roman"/>
          <w:b/>
          <w:i/>
          <w:sz w:val="48"/>
          <w:szCs w:val="48"/>
        </w:rPr>
      </w:pPr>
      <w:r w:rsidRPr="002146B8">
        <w:rPr>
          <w:rFonts w:ascii="Times New Roman" w:hAnsi="Times New Roman"/>
          <w:b/>
          <w:i/>
          <w:sz w:val="48"/>
          <w:szCs w:val="48"/>
        </w:rPr>
        <w:t>за 201</w:t>
      </w:r>
      <w:r w:rsidR="001A3491">
        <w:rPr>
          <w:rFonts w:ascii="Times New Roman" w:hAnsi="Times New Roman"/>
          <w:b/>
          <w:i/>
          <w:sz w:val="48"/>
          <w:szCs w:val="48"/>
        </w:rPr>
        <w:t>6</w:t>
      </w:r>
      <w:r w:rsidRPr="002146B8">
        <w:rPr>
          <w:rFonts w:ascii="Times New Roman" w:hAnsi="Times New Roman"/>
          <w:b/>
          <w:i/>
          <w:sz w:val="48"/>
          <w:szCs w:val="48"/>
        </w:rPr>
        <w:t xml:space="preserve"> год</w:t>
      </w: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723EB8" w:rsidRDefault="00723EB8"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B67F44" w:rsidRDefault="00B67F44" w:rsidP="00B91037">
      <w:pPr>
        <w:spacing w:after="0" w:line="240" w:lineRule="auto"/>
        <w:ind w:firstLine="567"/>
        <w:contextualSpacing/>
        <w:jc w:val="center"/>
        <w:rPr>
          <w:rFonts w:ascii="Times New Roman" w:hAnsi="Times New Roman"/>
          <w:b/>
          <w:sz w:val="24"/>
          <w:szCs w:val="24"/>
        </w:rPr>
      </w:pPr>
    </w:p>
    <w:p w:rsidR="00B67F44" w:rsidRDefault="00B67F44"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r w:rsidRPr="00191084">
        <w:rPr>
          <w:rFonts w:ascii="Times New Roman" w:hAnsi="Times New Roman"/>
          <w:b/>
          <w:sz w:val="24"/>
          <w:szCs w:val="24"/>
        </w:rPr>
        <w:t>г. Борисоглебск</w:t>
      </w:r>
    </w:p>
    <w:tbl>
      <w:tblPr>
        <w:tblW w:w="0" w:type="auto"/>
        <w:tblCellMar>
          <w:left w:w="0" w:type="dxa"/>
          <w:right w:w="0" w:type="dxa"/>
        </w:tblCellMar>
        <w:tblLook w:val="04A0" w:firstRow="1" w:lastRow="0" w:firstColumn="1" w:lastColumn="0" w:noHBand="0" w:noVBand="1"/>
      </w:tblPr>
      <w:tblGrid>
        <w:gridCol w:w="1192"/>
        <w:gridCol w:w="7069"/>
        <w:gridCol w:w="670"/>
      </w:tblGrid>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lastRenderedPageBreak/>
              <w:t>I</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Общие сведения об Обществе</w:t>
            </w:r>
          </w:p>
        </w:tc>
        <w:tc>
          <w:tcPr>
            <w:tcW w:w="670" w:type="dxa"/>
            <w:shd w:val="clear" w:color="auto" w:fill="auto"/>
          </w:tcPr>
          <w:p w:rsidR="00B91037" w:rsidRPr="00191084" w:rsidRDefault="00974FAD" w:rsidP="00974FAD">
            <w:pPr>
              <w:spacing w:after="0" w:line="240" w:lineRule="auto"/>
              <w:contextualSpacing/>
              <w:jc w:val="center"/>
              <w:rPr>
                <w:rFonts w:ascii="Times New Roman" w:hAnsi="Times New Roman"/>
                <w:b/>
                <w:sz w:val="24"/>
                <w:szCs w:val="24"/>
              </w:rPr>
            </w:pPr>
            <w:r>
              <w:rPr>
                <w:rFonts w:ascii="Times New Roman" w:hAnsi="Times New Roman"/>
                <w:b/>
                <w:sz w:val="24"/>
                <w:szCs w:val="24"/>
              </w:rPr>
              <w:t>1</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II</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Сведения о проведении общего собрания</w:t>
            </w:r>
          </w:p>
        </w:tc>
        <w:tc>
          <w:tcPr>
            <w:tcW w:w="670" w:type="dxa"/>
            <w:shd w:val="clear" w:color="auto" w:fill="auto"/>
          </w:tcPr>
          <w:p w:rsidR="00B91037" w:rsidRPr="00191084" w:rsidRDefault="00B91037" w:rsidP="00974FAD">
            <w:pPr>
              <w:spacing w:after="0" w:line="240" w:lineRule="auto"/>
              <w:contextualSpacing/>
              <w:jc w:val="center"/>
              <w:rPr>
                <w:rFonts w:ascii="Times New Roman" w:hAnsi="Times New Roman"/>
                <w:b/>
                <w:sz w:val="24"/>
                <w:szCs w:val="24"/>
              </w:rPr>
            </w:pPr>
            <w:r>
              <w:rPr>
                <w:rFonts w:ascii="Times New Roman" w:hAnsi="Times New Roman"/>
                <w:b/>
                <w:sz w:val="24"/>
                <w:szCs w:val="24"/>
              </w:rPr>
              <w:t>6</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III</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Сведения о совете директоров</w:t>
            </w:r>
          </w:p>
        </w:tc>
        <w:tc>
          <w:tcPr>
            <w:tcW w:w="670" w:type="dxa"/>
            <w:shd w:val="clear" w:color="auto" w:fill="auto"/>
          </w:tcPr>
          <w:p w:rsidR="00B91037" w:rsidRPr="00191084" w:rsidRDefault="000723A0" w:rsidP="000723A0">
            <w:pPr>
              <w:spacing w:after="0" w:line="240" w:lineRule="auto"/>
              <w:contextualSpacing/>
              <w:jc w:val="center"/>
              <w:rPr>
                <w:rFonts w:ascii="Times New Roman" w:hAnsi="Times New Roman"/>
                <w:b/>
                <w:sz w:val="24"/>
                <w:szCs w:val="24"/>
              </w:rPr>
            </w:pPr>
            <w:r>
              <w:rPr>
                <w:rFonts w:ascii="Times New Roman" w:hAnsi="Times New Roman"/>
                <w:b/>
                <w:sz w:val="24"/>
                <w:szCs w:val="24"/>
              </w:rPr>
              <w:t>9</w:t>
            </w:r>
          </w:p>
        </w:tc>
      </w:tr>
      <w:tr w:rsidR="00B91037" w:rsidRPr="00191084" w:rsidTr="00763377">
        <w:trPr>
          <w:trHeight w:hRule="exact" w:val="415"/>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IV</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Сведения о ревизионной комиссии</w:t>
            </w:r>
          </w:p>
        </w:tc>
        <w:tc>
          <w:tcPr>
            <w:tcW w:w="670" w:type="dxa"/>
            <w:shd w:val="clear" w:color="auto" w:fill="auto"/>
          </w:tcPr>
          <w:p w:rsidR="00B91037" w:rsidRPr="00440465" w:rsidRDefault="00440465" w:rsidP="000723A0">
            <w:pPr>
              <w:spacing w:after="0" w:line="240" w:lineRule="auto"/>
              <w:contextualSpacing/>
              <w:jc w:val="center"/>
              <w:rPr>
                <w:rFonts w:ascii="Times New Roman" w:hAnsi="Times New Roman"/>
                <w:b/>
                <w:sz w:val="24"/>
                <w:szCs w:val="24"/>
                <w:lang w:val="en-US"/>
              </w:rPr>
            </w:pPr>
            <w:r>
              <w:rPr>
                <w:rFonts w:ascii="Times New Roman" w:hAnsi="Times New Roman"/>
                <w:b/>
                <w:sz w:val="24"/>
                <w:szCs w:val="24"/>
                <w:lang w:val="en-US"/>
              </w:rPr>
              <w:t>20</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V</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Сведения об исполнительном органе Общества</w:t>
            </w:r>
          </w:p>
        </w:tc>
        <w:tc>
          <w:tcPr>
            <w:tcW w:w="670" w:type="dxa"/>
            <w:shd w:val="clear" w:color="auto" w:fill="auto"/>
          </w:tcPr>
          <w:p w:rsidR="00B91037" w:rsidRPr="004463C7" w:rsidRDefault="00440465" w:rsidP="004463C7">
            <w:pPr>
              <w:spacing w:after="0" w:line="240" w:lineRule="auto"/>
              <w:contextualSpacing/>
              <w:jc w:val="center"/>
              <w:rPr>
                <w:rFonts w:ascii="Times New Roman" w:hAnsi="Times New Roman"/>
                <w:b/>
                <w:sz w:val="24"/>
                <w:szCs w:val="24"/>
              </w:rPr>
            </w:pPr>
            <w:r>
              <w:rPr>
                <w:rFonts w:ascii="Times New Roman" w:hAnsi="Times New Roman"/>
                <w:b/>
                <w:sz w:val="24"/>
                <w:szCs w:val="24"/>
                <w:lang w:val="en-US"/>
              </w:rPr>
              <w:t>2</w:t>
            </w:r>
            <w:r w:rsidR="004463C7">
              <w:rPr>
                <w:rFonts w:ascii="Times New Roman" w:hAnsi="Times New Roman"/>
                <w:b/>
                <w:sz w:val="24"/>
                <w:szCs w:val="24"/>
              </w:rPr>
              <w:t>0</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VI</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Положение Общества в отрасли</w:t>
            </w:r>
          </w:p>
        </w:tc>
        <w:tc>
          <w:tcPr>
            <w:tcW w:w="670" w:type="dxa"/>
            <w:shd w:val="clear" w:color="auto" w:fill="auto"/>
          </w:tcPr>
          <w:p w:rsidR="00B91037" w:rsidRPr="00440465" w:rsidRDefault="00440465" w:rsidP="000723A0">
            <w:pPr>
              <w:spacing w:after="0" w:line="240" w:lineRule="auto"/>
              <w:contextualSpacing/>
              <w:jc w:val="center"/>
              <w:rPr>
                <w:rFonts w:ascii="Times New Roman" w:hAnsi="Times New Roman"/>
                <w:b/>
                <w:sz w:val="24"/>
                <w:szCs w:val="24"/>
                <w:lang w:val="en-US"/>
              </w:rPr>
            </w:pPr>
            <w:r>
              <w:rPr>
                <w:rFonts w:ascii="Times New Roman" w:hAnsi="Times New Roman"/>
                <w:b/>
                <w:sz w:val="24"/>
                <w:szCs w:val="24"/>
                <w:lang w:val="en-US"/>
              </w:rPr>
              <w:t>23</w:t>
            </w:r>
          </w:p>
        </w:tc>
      </w:tr>
      <w:tr w:rsidR="00B91037" w:rsidRPr="00191084" w:rsidTr="00763377">
        <w:trPr>
          <w:trHeight w:val="668"/>
        </w:trPr>
        <w:tc>
          <w:tcPr>
            <w:tcW w:w="1192" w:type="dxa"/>
            <w:shd w:val="clear" w:color="auto" w:fill="auto"/>
          </w:tcPr>
          <w:p w:rsidR="00B91037" w:rsidRPr="00191084" w:rsidRDefault="00B91037" w:rsidP="00B91037">
            <w:pPr>
              <w:spacing w:after="0" w:line="240" w:lineRule="auto"/>
              <w:ind w:right="-64"/>
              <w:contextualSpacing/>
              <w:rPr>
                <w:rFonts w:ascii="Times New Roman" w:hAnsi="Times New Roman"/>
                <w:b/>
                <w:sz w:val="24"/>
                <w:szCs w:val="24"/>
              </w:rPr>
            </w:pPr>
            <w:r w:rsidRPr="00191084">
              <w:rPr>
                <w:rFonts w:ascii="Times New Roman" w:hAnsi="Times New Roman"/>
                <w:b/>
                <w:sz w:val="24"/>
                <w:szCs w:val="24"/>
                <w:lang w:val="en-US"/>
              </w:rPr>
              <w:t>VII</w:t>
            </w:r>
            <w:r w:rsidRPr="00191084">
              <w:rPr>
                <w:rFonts w:ascii="Times New Roman" w:hAnsi="Times New Roman"/>
                <w:b/>
                <w:sz w:val="24"/>
                <w:szCs w:val="24"/>
              </w:rPr>
              <w:t>.</w:t>
            </w:r>
          </w:p>
        </w:tc>
        <w:tc>
          <w:tcPr>
            <w:tcW w:w="7069" w:type="dxa"/>
            <w:shd w:val="clear" w:color="auto" w:fill="auto"/>
          </w:tcPr>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Основные  направления  развития</w:t>
            </w:r>
            <w:r w:rsidRPr="00191084">
              <w:rPr>
                <w:rFonts w:ascii="Times New Roman" w:hAnsi="Times New Roman"/>
                <w:b/>
                <w:sz w:val="24"/>
                <w:szCs w:val="24"/>
              </w:rPr>
              <w:t xml:space="preserve"> Общества</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характеристика возможностей развития общества</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Мероприятия, повышающие эффективность процесса ремонта     ВВТ на ОАО «711 АРЗ» </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Мероприятия по обеспечению производства сырьем,   материалами и комплектующими      </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Мероприятия по управлению имущественным комплексом    </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Перспектива финансово-хозяйственной деятельности на 2016г.     </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План– фактный анализ исполнения</w:t>
            </w:r>
            <w:r w:rsidR="004463C7">
              <w:rPr>
                <w:rFonts w:ascii="Times New Roman" w:hAnsi="Times New Roman"/>
                <w:b/>
                <w:sz w:val="24"/>
                <w:szCs w:val="24"/>
              </w:rPr>
              <w:t xml:space="preserve"> инвестиционного бюджета за 2016</w:t>
            </w:r>
            <w:r>
              <w:rPr>
                <w:rFonts w:ascii="Times New Roman" w:hAnsi="Times New Roman"/>
                <w:b/>
                <w:sz w:val="24"/>
                <w:szCs w:val="24"/>
              </w:rPr>
              <w:t xml:space="preserve"> год  </w:t>
            </w:r>
          </w:p>
          <w:p w:rsidR="00B91037" w:rsidRPr="00191084"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Ключевые показатели ОАО « 711 АРЗ»                                                                                                                                </w:t>
            </w:r>
          </w:p>
        </w:tc>
        <w:tc>
          <w:tcPr>
            <w:tcW w:w="670" w:type="dxa"/>
            <w:shd w:val="clear" w:color="auto" w:fill="auto"/>
          </w:tcPr>
          <w:p w:rsidR="000723A0" w:rsidRPr="00440465" w:rsidRDefault="00440465" w:rsidP="00B91037">
            <w:pPr>
              <w:spacing w:after="0" w:line="240" w:lineRule="auto"/>
              <w:contextualSpacing/>
              <w:jc w:val="center"/>
              <w:rPr>
                <w:rFonts w:ascii="Times New Roman" w:hAnsi="Times New Roman"/>
                <w:b/>
                <w:sz w:val="24"/>
                <w:szCs w:val="24"/>
                <w:lang w:val="en-US"/>
              </w:rPr>
            </w:pPr>
            <w:r>
              <w:rPr>
                <w:rFonts w:ascii="Times New Roman" w:hAnsi="Times New Roman"/>
                <w:b/>
                <w:sz w:val="24"/>
                <w:szCs w:val="24"/>
                <w:lang w:val="en-US"/>
              </w:rPr>
              <w:t>24</w:t>
            </w:r>
          </w:p>
          <w:p w:rsidR="00B91037" w:rsidRPr="00440465" w:rsidRDefault="00440465" w:rsidP="00B91037">
            <w:pPr>
              <w:spacing w:after="0" w:line="240" w:lineRule="auto"/>
              <w:contextualSpacing/>
              <w:jc w:val="center"/>
              <w:rPr>
                <w:rFonts w:ascii="Times New Roman" w:hAnsi="Times New Roman"/>
                <w:b/>
                <w:sz w:val="24"/>
                <w:szCs w:val="24"/>
                <w:lang w:val="en-US"/>
              </w:rPr>
            </w:pPr>
            <w:r>
              <w:rPr>
                <w:rFonts w:ascii="Times New Roman" w:hAnsi="Times New Roman"/>
                <w:b/>
                <w:sz w:val="24"/>
                <w:szCs w:val="24"/>
                <w:lang w:val="en-US"/>
              </w:rPr>
              <w:t>28</w:t>
            </w:r>
          </w:p>
          <w:p w:rsidR="00B91037" w:rsidRDefault="00B91037" w:rsidP="00B91037">
            <w:pPr>
              <w:spacing w:after="0" w:line="240" w:lineRule="auto"/>
              <w:contextualSpacing/>
              <w:jc w:val="center"/>
              <w:rPr>
                <w:rFonts w:ascii="Times New Roman" w:hAnsi="Times New Roman"/>
                <w:b/>
                <w:sz w:val="24"/>
                <w:szCs w:val="24"/>
              </w:rPr>
            </w:pPr>
          </w:p>
          <w:p w:rsidR="00B91037" w:rsidRPr="00440465" w:rsidRDefault="00440465" w:rsidP="00B91037">
            <w:pPr>
              <w:spacing w:after="0" w:line="240" w:lineRule="auto"/>
              <w:contextualSpacing/>
              <w:jc w:val="center"/>
              <w:rPr>
                <w:rFonts w:ascii="Times New Roman" w:hAnsi="Times New Roman"/>
                <w:b/>
                <w:sz w:val="24"/>
                <w:szCs w:val="24"/>
                <w:lang w:val="en-US"/>
              </w:rPr>
            </w:pPr>
            <w:r>
              <w:rPr>
                <w:rFonts w:ascii="Times New Roman" w:hAnsi="Times New Roman"/>
                <w:b/>
                <w:sz w:val="24"/>
                <w:szCs w:val="24"/>
                <w:lang w:val="en-US"/>
              </w:rPr>
              <w:t>29</w:t>
            </w:r>
          </w:p>
          <w:p w:rsidR="00B91037" w:rsidRDefault="00B91037" w:rsidP="00B91037">
            <w:pPr>
              <w:spacing w:after="0" w:line="240" w:lineRule="auto"/>
              <w:contextualSpacing/>
              <w:jc w:val="center"/>
              <w:rPr>
                <w:rFonts w:ascii="Times New Roman" w:hAnsi="Times New Roman"/>
                <w:b/>
                <w:sz w:val="24"/>
                <w:szCs w:val="24"/>
              </w:rPr>
            </w:pPr>
          </w:p>
          <w:p w:rsidR="00B91037" w:rsidRPr="00440465" w:rsidRDefault="00440465" w:rsidP="00B91037">
            <w:pPr>
              <w:spacing w:after="0" w:line="240" w:lineRule="auto"/>
              <w:contextualSpacing/>
              <w:jc w:val="center"/>
              <w:rPr>
                <w:rFonts w:ascii="Times New Roman" w:hAnsi="Times New Roman"/>
                <w:b/>
                <w:sz w:val="24"/>
                <w:szCs w:val="24"/>
                <w:lang w:val="en-US"/>
              </w:rPr>
            </w:pPr>
            <w:r>
              <w:rPr>
                <w:rFonts w:ascii="Times New Roman" w:hAnsi="Times New Roman"/>
                <w:b/>
                <w:sz w:val="24"/>
                <w:szCs w:val="24"/>
                <w:lang w:val="en-US"/>
              </w:rPr>
              <w:t>29</w:t>
            </w:r>
          </w:p>
          <w:p w:rsidR="00B91037" w:rsidRPr="00440465" w:rsidRDefault="00440465" w:rsidP="00B91037">
            <w:pPr>
              <w:spacing w:after="0" w:line="240" w:lineRule="auto"/>
              <w:contextualSpacing/>
              <w:jc w:val="center"/>
              <w:rPr>
                <w:rFonts w:ascii="Times New Roman" w:hAnsi="Times New Roman"/>
                <w:b/>
                <w:sz w:val="24"/>
                <w:szCs w:val="24"/>
                <w:lang w:val="en-US"/>
              </w:rPr>
            </w:pPr>
            <w:r>
              <w:rPr>
                <w:rFonts w:ascii="Times New Roman" w:hAnsi="Times New Roman"/>
                <w:b/>
                <w:sz w:val="24"/>
                <w:szCs w:val="24"/>
                <w:lang w:val="en-US"/>
              </w:rPr>
              <w:t>30</w:t>
            </w:r>
          </w:p>
          <w:p w:rsidR="00B91037" w:rsidRDefault="00440465" w:rsidP="00B91037">
            <w:pPr>
              <w:spacing w:after="0" w:line="240" w:lineRule="auto"/>
              <w:contextualSpacing/>
              <w:jc w:val="center"/>
              <w:rPr>
                <w:rFonts w:ascii="Times New Roman" w:hAnsi="Times New Roman"/>
                <w:b/>
                <w:sz w:val="24"/>
                <w:szCs w:val="24"/>
              </w:rPr>
            </w:pPr>
            <w:r>
              <w:rPr>
                <w:rFonts w:ascii="Times New Roman" w:hAnsi="Times New Roman"/>
                <w:b/>
                <w:sz w:val="24"/>
                <w:szCs w:val="24"/>
                <w:lang w:val="en-US"/>
              </w:rPr>
              <w:t>30</w:t>
            </w:r>
          </w:p>
          <w:p w:rsidR="00B91037" w:rsidRDefault="00B91037" w:rsidP="00B91037">
            <w:pPr>
              <w:spacing w:after="0" w:line="240" w:lineRule="auto"/>
              <w:contextualSpacing/>
              <w:jc w:val="center"/>
              <w:rPr>
                <w:rFonts w:ascii="Times New Roman" w:hAnsi="Times New Roman"/>
                <w:b/>
                <w:sz w:val="24"/>
                <w:szCs w:val="24"/>
              </w:rPr>
            </w:pPr>
          </w:p>
          <w:p w:rsidR="00B91037" w:rsidRPr="004463C7" w:rsidRDefault="00440465" w:rsidP="00B91037">
            <w:pPr>
              <w:spacing w:after="0" w:line="240" w:lineRule="auto"/>
              <w:contextualSpacing/>
              <w:jc w:val="center"/>
              <w:rPr>
                <w:rFonts w:ascii="Times New Roman" w:hAnsi="Times New Roman"/>
                <w:b/>
                <w:sz w:val="24"/>
                <w:szCs w:val="24"/>
              </w:rPr>
            </w:pPr>
            <w:r>
              <w:rPr>
                <w:rFonts w:ascii="Times New Roman" w:hAnsi="Times New Roman"/>
                <w:b/>
                <w:sz w:val="24"/>
                <w:szCs w:val="24"/>
                <w:lang w:val="en-US"/>
              </w:rPr>
              <w:t>3</w:t>
            </w:r>
            <w:r w:rsidR="004463C7">
              <w:rPr>
                <w:rFonts w:ascii="Times New Roman" w:hAnsi="Times New Roman"/>
                <w:b/>
                <w:sz w:val="24"/>
                <w:szCs w:val="24"/>
              </w:rPr>
              <w:t>0</w:t>
            </w:r>
          </w:p>
          <w:p w:rsidR="00B91037" w:rsidRPr="00440465" w:rsidRDefault="00440465" w:rsidP="00B91037">
            <w:pPr>
              <w:spacing w:after="0" w:line="240" w:lineRule="auto"/>
              <w:contextualSpacing/>
              <w:jc w:val="center"/>
              <w:rPr>
                <w:rFonts w:ascii="Times New Roman" w:hAnsi="Times New Roman"/>
                <w:b/>
                <w:sz w:val="24"/>
                <w:szCs w:val="24"/>
                <w:lang w:val="en-US"/>
              </w:rPr>
            </w:pPr>
            <w:r>
              <w:rPr>
                <w:rFonts w:ascii="Times New Roman" w:hAnsi="Times New Roman"/>
                <w:b/>
                <w:sz w:val="24"/>
                <w:szCs w:val="24"/>
                <w:lang w:val="en-US"/>
              </w:rPr>
              <w:t>31</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VIII</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Бухгалтерская отчетность и аудиторское заключение</w:t>
            </w:r>
          </w:p>
        </w:tc>
        <w:tc>
          <w:tcPr>
            <w:tcW w:w="670" w:type="dxa"/>
            <w:shd w:val="clear" w:color="auto" w:fill="auto"/>
          </w:tcPr>
          <w:p w:rsidR="00B91037" w:rsidRPr="004463C7" w:rsidRDefault="00440465" w:rsidP="004463C7">
            <w:pPr>
              <w:spacing w:after="0" w:line="240" w:lineRule="auto"/>
              <w:contextualSpacing/>
              <w:jc w:val="center"/>
              <w:rPr>
                <w:rFonts w:ascii="Times New Roman" w:hAnsi="Times New Roman"/>
                <w:b/>
                <w:sz w:val="24"/>
                <w:szCs w:val="24"/>
              </w:rPr>
            </w:pPr>
            <w:r>
              <w:rPr>
                <w:rFonts w:ascii="Times New Roman" w:hAnsi="Times New Roman"/>
                <w:b/>
                <w:sz w:val="24"/>
                <w:szCs w:val="24"/>
                <w:lang w:val="en-US"/>
              </w:rPr>
              <w:t>3</w:t>
            </w:r>
            <w:r w:rsidR="004463C7">
              <w:rPr>
                <w:rFonts w:ascii="Times New Roman" w:hAnsi="Times New Roman"/>
                <w:b/>
                <w:sz w:val="24"/>
                <w:szCs w:val="24"/>
              </w:rPr>
              <w:t>7</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 xml:space="preserve"> </w:t>
            </w:r>
            <w:r>
              <w:rPr>
                <w:rFonts w:ascii="Times New Roman" w:hAnsi="Times New Roman"/>
                <w:b/>
                <w:sz w:val="24"/>
                <w:szCs w:val="24"/>
                <w:lang w:val="en-US"/>
              </w:rPr>
              <w:t>I</w:t>
            </w:r>
            <w:r w:rsidRPr="00191084">
              <w:rPr>
                <w:rFonts w:ascii="Times New Roman" w:hAnsi="Times New Roman"/>
                <w:b/>
                <w:sz w:val="24"/>
                <w:szCs w:val="24"/>
                <w:lang w:val="en-US"/>
              </w:rPr>
              <w:t>X</w:t>
            </w:r>
            <w:r w:rsidRPr="00191084">
              <w:rPr>
                <w:rFonts w:ascii="Times New Roman" w:hAnsi="Times New Roman"/>
                <w:b/>
                <w:sz w:val="24"/>
                <w:szCs w:val="24"/>
              </w:rPr>
              <w:t>.</w:t>
            </w:r>
          </w:p>
        </w:tc>
        <w:tc>
          <w:tcPr>
            <w:tcW w:w="7069" w:type="dxa"/>
            <w:shd w:val="clear" w:color="auto" w:fill="auto"/>
          </w:tcPr>
          <w:p w:rsidR="00B91037" w:rsidRPr="00476980"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Информация о совершенных обществом крупных сделках </w:t>
            </w:r>
          </w:p>
        </w:tc>
        <w:tc>
          <w:tcPr>
            <w:tcW w:w="670" w:type="dxa"/>
            <w:shd w:val="clear" w:color="auto" w:fill="auto"/>
          </w:tcPr>
          <w:p w:rsidR="00B91037" w:rsidRPr="00AD44E0" w:rsidRDefault="004463C7"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77</w:t>
            </w:r>
          </w:p>
          <w:p w:rsidR="00B91037" w:rsidRPr="00191084" w:rsidRDefault="00B91037" w:rsidP="00B91037">
            <w:pPr>
              <w:spacing w:after="0" w:line="240" w:lineRule="auto"/>
              <w:contextualSpacing/>
              <w:jc w:val="center"/>
              <w:rPr>
                <w:rFonts w:ascii="Times New Roman" w:hAnsi="Times New Roman"/>
                <w:b/>
                <w:sz w:val="24"/>
                <w:szCs w:val="24"/>
              </w:rPr>
            </w:pPr>
          </w:p>
        </w:tc>
      </w:tr>
      <w:tr w:rsidR="00B91037" w:rsidRPr="00191084" w:rsidTr="00763377">
        <w:trPr>
          <w:trHeight w:hRule="exact" w:val="534"/>
        </w:trPr>
        <w:tc>
          <w:tcPr>
            <w:tcW w:w="1192" w:type="dxa"/>
            <w:shd w:val="clear" w:color="auto" w:fill="auto"/>
          </w:tcPr>
          <w:p w:rsidR="00B91037" w:rsidRPr="007E4B82"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lang w:val="en-US"/>
              </w:rPr>
              <w:t>X.</w:t>
            </w:r>
            <w:r>
              <w:rPr>
                <w:rFonts w:ascii="Times New Roman" w:hAnsi="Times New Roman"/>
                <w:b/>
                <w:sz w:val="24"/>
                <w:szCs w:val="24"/>
              </w:rPr>
              <w:t xml:space="preserve">  </w:t>
            </w:r>
          </w:p>
        </w:tc>
        <w:tc>
          <w:tcPr>
            <w:tcW w:w="7069" w:type="dxa"/>
            <w:shd w:val="clear" w:color="auto" w:fill="auto"/>
          </w:tcPr>
          <w:p w:rsidR="00B91037"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Информация о заключенных в отчетном году сделках, в свершении </w:t>
            </w:r>
            <w:r w:rsidR="000723A0">
              <w:rPr>
                <w:rFonts w:ascii="Times New Roman" w:hAnsi="Times New Roman"/>
                <w:b/>
                <w:sz w:val="24"/>
                <w:szCs w:val="24"/>
              </w:rPr>
              <w:t>которых имеется заинтересованность</w:t>
            </w:r>
          </w:p>
          <w:p w:rsidR="00B91037"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которых имеется заинтересованность</w:t>
            </w: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кото </w:t>
            </w: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свершении </w:t>
            </w: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которых имеекококококо</w:t>
            </w:r>
          </w:p>
        </w:tc>
        <w:tc>
          <w:tcPr>
            <w:tcW w:w="670" w:type="dxa"/>
            <w:shd w:val="clear" w:color="auto" w:fill="auto"/>
          </w:tcPr>
          <w:p w:rsidR="00B91037" w:rsidRDefault="00B91037" w:rsidP="00B91037">
            <w:pPr>
              <w:spacing w:after="0" w:line="240" w:lineRule="auto"/>
              <w:contextualSpacing/>
              <w:jc w:val="center"/>
              <w:rPr>
                <w:rFonts w:ascii="Times New Roman" w:hAnsi="Times New Roman"/>
                <w:b/>
                <w:sz w:val="24"/>
                <w:szCs w:val="24"/>
              </w:rPr>
            </w:pPr>
          </w:p>
          <w:p w:rsidR="00B91037" w:rsidRPr="00AD44E0" w:rsidRDefault="004463C7"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79</w:t>
            </w:r>
          </w:p>
        </w:tc>
      </w:tr>
      <w:tr w:rsidR="00B91037" w:rsidRPr="00191084" w:rsidTr="000723A0">
        <w:trPr>
          <w:trHeight w:val="1182"/>
        </w:trPr>
        <w:tc>
          <w:tcPr>
            <w:tcW w:w="1192" w:type="dxa"/>
            <w:shd w:val="clear" w:color="auto" w:fill="auto"/>
          </w:tcPr>
          <w:p w:rsidR="00B91037" w:rsidRPr="007E4B82"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lang w:val="en-US"/>
              </w:rPr>
              <w:t>XI.</w:t>
            </w:r>
            <w:r>
              <w:rPr>
                <w:rFonts w:ascii="Times New Roman" w:hAnsi="Times New Roman"/>
                <w:b/>
                <w:sz w:val="24"/>
                <w:szCs w:val="24"/>
              </w:rPr>
              <w:t xml:space="preserve"> </w:t>
            </w: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 xml:space="preserve"> XI</w:t>
            </w:r>
            <w:r>
              <w:rPr>
                <w:rFonts w:ascii="Times New Roman" w:hAnsi="Times New Roman"/>
                <w:b/>
                <w:sz w:val="24"/>
                <w:szCs w:val="24"/>
                <w:lang w:val="en-US"/>
              </w:rPr>
              <w:t>I</w:t>
            </w:r>
          </w:p>
          <w:p w:rsidR="00B91037" w:rsidRPr="007E4B82" w:rsidRDefault="00B91037" w:rsidP="00B91037">
            <w:pPr>
              <w:spacing w:after="0" w:line="240" w:lineRule="auto"/>
              <w:contextualSpacing/>
              <w:rPr>
                <w:rFonts w:ascii="Times New Roman" w:hAnsi="Times New Roman"/>
                <w:b/>
                <w:sz w:val="24"/>
                <w:szCs w:val="24"/>
              </w:rPr>
            </w:pPr>
          </w:p>
        </w:tc>
        <w:tc>
          <w:tcPr>
            <w:tcW w:w="7069" w:type="dxa"/>
            <w:shd w:val="clear" w:color="auto" w:fill="auto"/>
          </w:tcPr>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Информация о распределении прибыли Общества,  полученной в отчетном году</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Информация о получении Обществом государственной поддержки </w:t>
            </w:r>
          </w:p>
          <w:p w:rsidR="00B91037" w:rsidRPr="00191084" w:rsidRDefault="00B91037" w:rsidP="00B91037">
            <w:pPr>
              <w:spacing w:after="0" w:line="240" w:lineRule="auto"/>
              <w:contextualSpacing/>
              <w:jc w:val="both"/>
              <w:rPr>
                <w:rFonts w:ascii="Times New Roman" w:hAnsi="Times New Roman"/>
                <w:b/>
                <w:sz w:val="24"/>
                <w:szCs w:val="24"/>
              </w:rPr>
            </w:pPr>
          </w:p>
        </w:tc>
        <w:tc>
          <w:tcPr>
            <w:tcW w:w="670" w:type="dxa"/>
            <w:shd w:val="clear" w:color="auto" w:fill="auto"/>
          </w:tcPr>
          <w:p w:rsidR="00B91037" w:rsidRDefault="00B91037" w:rsidP="00B91037">
            <w:pPr>
              <w:spacing w:after="0" w:line="240" w:lineRule="auto"/>
              <w:contextualSpacing/>
              <w:jc w:val="center"/>
              <w:rPr>
                <w:rFonts w:ascii="Times New Roman" w:hAnsi="Times New Roman"/>
                <w:b/>
                <w:sz w:val="24"/>
                <w:szCs w:val="24"/>
              </w:rPr>
            </w:pPr>
          </w:p>
          <w:p w:rsidR="00B91037" w:rsidRPr="00AD44E0" w:rsidRDefault="004463C7"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79</w:t>
            </w:r>
          </w:p>
          <w:p w:rsidR="00B91037" w:rsidRPr="00AD44E0" w:rsidRDefault="004463C7"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79</w:t>
            </w:r>
          </w:p>
          <w:p w:rsidR="00B91037" w:rsidRPr="00191084" w:rsidRDefault="00B91037" w:rsidP="00B91037">
            <w:pPr>
              <w:spacing w:after="0" w:line="240" w:lineRule="auto"/>
              <w:contextualSpacing/>
              <w:jc w:val="center"/>
              <w:rPr>
                <w:rFonts w:ascii="Times New Roman" w:hAnsi="Times New Roman"/>
                <w:b/>
                <w:sz w:val="24"/>
                <w:szCs w:val="24"/>
              </w:rPr>
            </w:pPr>
          </w:p>
        </w:tc>
      </w:tr>
      <w:tr w:rsidR="00B91037" w:rsidRPr="00191084" w:rsidTr="000723A0">
        <w:trPr>
          <w:trHeight w:hRule="exact" w:val="654"/>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XIII</w:t>
            </w:r>
          </w:p>
        </w:tc>
        <w:tc>
          <w:tcPr>
            <w:tcW w:w="7069" w:type="dxa"/>
            <w:shd w:val="clear" w:color="auto" w:fill="auto"/>
          </w:tcPr>
          <w:p w:rsidR="000723A0" w:rsidRPr="006A008F" w:rsidRDefault="000723A0" w:rsidP="000723A0">
            <w:pPr>
              <w:spacing w:after="0" w:line="240" w:lineRule="auto"/>
              <w:contextualSpacing/>
              <w:rPr>
                <w:rFonts w:ascii="Times New Roman" w:hAnsi="Times New Roman"/>
                <w:b/>
                <w:sz w:val="24"/>
                <w:szCs w:val="24"/>
              </w:rPr>
            </w:pPr>
            <w:r>
              <w:rPr>
                <w:rFonts w:ascii="Times New Roman" w:hAnsi="Times New Roman"/>
                <w:b/>
                <w:sz w:val="24"/>
                <w:szCs w:val="24"/>
              </w:rPr>
              <w:t>Описание принципов и подходов к организации системы управления рисками</w:t>
            </w:r>
          </w:p>
        </w:tc>
        <w:tc>
          <w:tcPr>
            <w:tcW w:w="670" w:type="dxa"/>
            <w:shd w:val="clear" w:color="auto" w:fill="auto"/>
          </w:tcPr>
          <w:p w:rsidR="00B91037" w:rsidRPr="00AD44E0" w:rsidRDefault="00AD44E0" w:rsidP="004463C7">
            <w:pPr>
              <w:spacing w:after="0" w:line="240" w:lineRule="auto"/>
              <w:contextualSpacing/>
              <w:jc w:val="center"/>
              <w:rPr>
                <w:rFonts w:ascii="Times New Roman" w:hAnsi="Times New Roman"/>
                <w:b/>
                <w:sz w:val="24"/>
                <w:szCs w:val="24"/>
              </w:rPr>
            </w:pPr>
            <w:r>
              <w:rPr>
                <w:rFonts w:ascii="Times New Roman" w:hAnsi="Times New Roman"/>
                <w:b/>
                <w:sz w:val="24"/>
                <w:szCs w:val="24"/>
              </w:rPr>
              <w:t>8</w:t>
            </w:r>
            <w:r w:rsidR="004463C7">
              <w:rPr>
                <w:rFonts w:ascii="Times New Roman" w:hAnsi="Times New Roman"/>
                <w:b/>
                <w:sz w:val="24"/>
                <w:szCs w:val="24"/>
              </w:rPr>
              <w:t>0</w:t>
            </w:r>
          </w:p>
        </w:tc>
      </w:tr>
      <w:tr w:rsidR="00B91037" w:rsidRPr="00191084" w:rsidTr="00763377">
        <w:trPr>
          <w:trHeight w:hRule="exact" w:val="1722"/>
        </w:trPr>
        <w:tc>
          <w:tcPr>
            <w:tcW w:w="1192" w:type="dxa"/>
            <w:shd w:val="clear" w:color="auto" w:fill="auto"/>
          </w:tcPr>
          <w:p w:rsidR="00B91037"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XIV</w:t>
            </w:r>
          </w:p>
          <w:p w:rsidR="00B91037" w:rsidRDefault="00B91037" w:rsidP="00B91037">
            <w:pPr>
              <w:spacing w:after="0" w:line="240" w:lineRule="auto"/>
              <w:contextualSpacing/>
              <w:rPr>
                <w:rFonts w:ascii="Times New Roman" w:hAnsi="Times New Roman"/>
                <w:b/>
                <w:sz w:val="24"/>
                <w:szCs w:val="24"/>
              </w:rPr>
            </w:pPr>
          </w:p>
          <w:p w:rsidR="00B91037" w:rsidRPr="006A008F" w:rsidRDefault="00B91037" w:rsidP="00B91037">
            <w:pPr>
              <w:spacing w:after="0" w:line="240" w:lineRule="auto"/>
              <w:contextualSpacing/>
              <w:rPr>
                <w:rFonts w:ascii="Times New Roman" w:hAnsi="Times New Roman"/>
                <w:b/>
                <w:sz w:val="24"/>
                <w:szCs w:val="24"/>
                <w:lang w:val="en-US"/>
              </w:rPr>
            </w:pPr>
            <w:r>
              <w:rPr>
                <w:rFonts w:ascii="Times New Roman" w:hAnsi="Times New Roman"/>
                <w:b/>
                <w:sz w:val="24"/>
                <w:szCs w:val="24"/>
                <w:lang w:val="en-US"/>
              </w:rPr>
              <w:t xml:space="preserve">XV                 </w:t>
            </w:r>
          </w:p>
          <w:p w:rsidR="00B91037" w:rsidRPr="006A008F"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Pr="006A008F" w:rsidRDefault="00B91037" w:rsidP="00B91037">
            <w:pPr>
              <w:spacing w:after="0" w:line="240" w:lineRule="auto"/>
              <w:contextualSpacing/>
              <w:rPr>
                <w:rFonts w:ascii="Times New Roman" w:hAnsi="Times New Roman"/>
                <w:b/>
                <w:sz w:val="24"/>
                <w:szCs w:val="24"/>
              </w:rPr>
            </w:pPr>
          </w:p>
        </w:tc>
        <w:tc>
          <w:tcPr>
            <w:tcW w:w="7069" w:type="dxa"/>
            <w:shd w:val="clear" w:color="auto" w:fill="auto"/>
          </w:tcPr>
          <w:p w:rsidR="00B91037" w:rsidRDefault="00B91037" w:rsidP="00B91037">
            <w:pPr>
              <w:spacing w:after="0" w:line="240" w:lineRule="auto"/>
              <w:contextualSpacing/>
              <w:jc w:val="both"/>
              <w:rPr>
                <w:rFonts w:ascii="Times New Roman" w:hAnsi="Times New Roman"/>
                <w:b/>
                <w:sz w:val="24"/>
                <w:szCs w:val="24"/>
              </w:rPr>
            </w:pPr>
            <w:r w:rsidRPr="00191084">
              <w:rPr>
                <w:rFonts w:ascii="Times New Roman" w:hAnsi="Times New Roman"/>
                <w:b/>
                <w:sz w:val="24"/>
                <w:szCs w:val="24"/>
              </w:rPr>
              <w:t>Сведения о соблюдении ОАО «711 АРЗ» Кодекса корпоративного</w:t>
            </w:r>
            <w:r>
              <w:rPr>
                <w:rFonts w:ascii="Times New Roman" w:hAnsi="Times New Roman"/>
                <w:b/>
                <w:sz w:val="24"/>
                <w:szCs w:val="24"/>
              </w:rPr>
              <w:t xml:space="preserve"> </w:t>
            </w:r>
            <w:r w:rsidRPr="00191084">
              <w:rPr>
                <w:rFonts w:ascii="Times New Roman" w:hAnsi="Times New Roman"/>
                <w:b/>
                <w:sz w:val="24"/>
                <w:szCs w:val="24"/>
              </w:rPr>
              <w:t>поведения</w:t>
            </w:r>
          </w:p>
          <w:p w:rsidR="00B91037" w:rsidRPr="006A008F"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Сведения о фактических результатах исполнения поручений и указаний Президента Российской Федерации и поручений  Правительства Российской Федерации</w:t>
            </w:r>
          </w:p>
        </w:tc>
        <w:tc>
          <w:tcPr>
            <w:tcW w:w="670" w:type="dxa"/>
            <w:shd w:val="clear" w:color="auto" w:fill="auto"/>
          </w:tcPr>
          <w:p w:rsidR="00B91037" w:rsidRDefault="00B91037" w:rsidP="00B91037">
            <w:pPr>
              <w:spacing w:after="0" w:line="240" w:lineRule="auto"/>
              <w:contextualSpacing/>
              <w:jc w:val="center"/>
              <w:rPr>
                <w:rFonts w:ascii="Times New Roman" w:hAnsi="Times New Roman"/>
                <w:b/>
                <w:sz w:val="24"/>
                <w:szCs w:val="24"/>
              </w:rPr>
            </w:pPr>
          </w:p>
          <w:p w:rsidR="00B91037" w:rsidRPr="00AD44E0" w:rsidRDefault="00B91037"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 xml:space="preserve"> </w:t>
            </w:r>
            <w:r w:rsidR="004463C7">
              <w:rPr>
                <w:rFonts w:ascii="Times New Roman" w:hAnsi="Times New Roman"/>
                <w:b/>
                <w:sz w:val="24"/>
                <w:szCs w:val="24"/>
              </w:rPr>
              <w:t>81</w:t>
            </w:r>
          </w:p>
          <w:p w:rsidR="00B91037" w:rsidRDefault="00B91037" w:rsidP="00B91037">
            <w:pPr>
              <w:spacing w:after="0" w:line="240" w:lineRule="auto"/>
              <w:contextualSpacing/>
              <w:jc w:val="center"/>
              <w:rPr>
                <w:rFonts w:ascii="Times New Roman" w:hAnsi="Times New Roman"/>
                <w:b/>
                <w:sz w:val="24"/>
                <w:szCs w:val="24"/>
              </w:rPr>
            </w:pPr>
          </w:p>
          <w:p w:rsidR="00B91037" w:rsidRDefault="00B91037" w:rsidP="00B91037">
            <w:pPr>
              <w:spacing w:after="0" w:line="240" w:lineRule="auto"/>
              <w:contextualSpacing/>
              <w:jc w:val="center"/>
              <w:rPr>
                <w:rFonts w:ascii="Times New Roman" w:hAnsi="Times New Roman"/>
                <w:b/>
                <w:sz w:val="24"/>
                <w:szCs w:val="24"/>
              </w:rPr>
            </w:pPr>
          </w:p>
          <w:p w:rsidR="00B91037" w:rsidRPr="004463C7" w:rsidRDefault="00033743" w:rsidP="004463C7">
            <w:pPr>
              <w:spacing w:after="0" w:line="240" w:lineRule="auto"/>
              <w:contextualSpacing/>
              <w:jc w:val="center"/>
              <w:rPr>
                <w:rFonts w:ascii="Times New Roman" w:hAnsi="Times New Roman"/>
                <w:b/>
                <w:sz w:val="24"/>
                <w:szCs w:val="24"/>
              </w:rPr>
            </w:pPr>
            <w:r>
              <w:rPr>
                <w:rFonts w:ascii="Times New Roman" w:hAnsi="Times New Roman"/>
                <w:b/>
                <w:sz w:val="24"/>
                <w:szCs w:val="24"/>
                <w:lang w:val="en-US"/>
              </w:rPr>
              <w:t>9</w:t>
            </w:r>
            <w:r w:rsidR="004463C7">
              <w:rPr>
                <w:rFonts w:ascii="Times New Roman" w:hAnsi="Times New Roman"/>
                <w:b/>
                <w:sz w:val="24"/>
                <w:szCs w:val="24"/>
              </w:rPr>
              <w:t>1</w:t>
            </w:r>
          </w:p>
        </w:tc>
      </w:tr>
    </w:tbl>
    <w:p w:rsidR="00B91037" w:rsidRDefault="00B91037" w:rsidP="00B91037">
      <w:pPr>
        <w:rPr>
          <w:rFonts w:ascii="Times New Roman" w:hAnsi="Times New Roman"/>
          <w:b/>
          <w:sz w:val="24"/>
          <w:szCs w:val="24"/>
        </w:rPr>
      </w:pPr>
    </w:p>
    <w:p w:rsidR="000723A0" w:rsidRDefault="000723A0" w:rsidP="00B91037">
      <w:pPr>
        <w:rPr>
          <w:rFonts w:ascii="Times New Roman" w:hAnsi="Times New Roman"/>
          <w:b/>
          <w:sz w:val="24"/>
          <w:szCs w:val="24"/>
        </w:rPr>
      </w:pPr>
    </w:p>
    <w:p w:rsidR="00763377" w:rsidRDefault="00763377" w:rsidP="00B91037">
      <w:pPr>
        <w:rPr>
          <w:rFonts w:ascii="Times New Roman" w:hAnsi="Times New Roman"/>
          <w:b/>
          <w:sz w:val="24"/>
          <w:szCs w:val="24"/>
        </w:rPr>
      </w:pPr>
    </w:p>
    <w:p w:rsidR="00763377" w:rsidRDefault="00763377" w:rsidP="00B91037">
      <w:pPr>
        <w:rPr>
          <w:rFonts w:ascii="Times New Roman" w:hAnsi="Times New Roman"/>
          <w:b/>
          <w:sz w:val="24"/>
          <w:szCs w:val="24"/>
        </w:rPr>
      </w:pPr>
    </w:p>
    <w:p w:rsidR="001D58CA" w:rsidRDefault="001D58CA" w:rsidP="00B91037">
      <w:pPr>
        <w:rPr>
          <w:rFonts w:ascii="Times New Roman" w:hAnsi="Times New Roman"/>
          <w:b/>
          <w:sz w:val="24"/>
          <w:szCs w:val="24"/>
        </w:rPr>
      </w:pPr>
    </w:p>
    <w:p w:rsidR="00763377" w:rsidRDefault="00763377" w:rsidP="00B91037">
      <w:pPr>
        <w:rPr>
          <w:rFonts w:ascii="Times New Roman" w:hAnsi="Times New Roman"/>
          <w:b/>
          <w:sz w:val="24"/>
          <w:szCs w:val="24"/>
        </w:rPr>
      </w:pPr>
    </w:p>
    <w:p w:rsidR="00763377" w:rsidRDefault="00763377" w:rsidP="00B91037">
      <w:pPr>
        <w:rPr>
          <w:rFonts w:ascii="Times New Roman" w:hAnsi="Times New Roman"/>
          <w:sz w:val="24"/>
          <w:szCs w:val="24"/>
        </w:rPr>
      </w:pPr>
    </w:p>
    <w:p w:rsidR="007D71FB" w:rsidRDefault="007D71FB" w:rsidP="00B91037">
      <w:pPr>
        <w:rPr>
          <w:rFonts w:ascii="Times New Roman" w:hAnsi="Times New Roman"/>
          <w:sz w:val="24"/>
          <w:szCs w:val="24"/>
        </w:rPr>
        <w:sectPr w:rsidR="007D71FB" w:rsidSect="007D71FB">
          <w:headerReference w:type="default" r:id="rId8"/>
          <w:footerReference w:type="default" r:id="rId9"/>
          <w:pgSz w:w="11906" w:h="16838"/>
          <w:pgMar w:top="1134" w:right="1274" w:bottom="1134" w:left="1701" w:header="708" w:footer="708" w:gutter="0"/>
          <w:pgNumType w:start="0"/>
          <w:cols w:space="708"/>
          <w:docGrid w:linePitch="360"/>
        </w:sectPr>
      </w:pPr>
    </w:p>
    <w:p w:rsidR="00B323F4" w:rsidRPr="00432490" w:rsidRDefault="00432490" w:rsidP="00CD1AE3">
      <w:pPr>
        <w:ind w:firstLine="851"/>
        <w:jc w:val="both"/>
        <w:rPr>
          <w:rFonts w:ascii="Times New Roman" w:hAnsi="Times New Roman" w:cs="Times New Roman"/>
          <w:sz w:val="24"/>
          <w:szCs w:val="24"/>
        </w:rPr>
      </w:pPr>
      <w:r w:rsidRPr="00432490">
        <w:rPr>
          <w:rFonts w:ascii="Times New Roman" w:hAnsi="Times New Roman" w:cs="Times New Roman"/>
          <w:sz w:val="24"/>
          <w:szCs w:val="24"/>
        </w:rPr>
        <w:lastRenderedPageBreak/>
        <w:t>Настоящий  годовой  отчет  составлен  в  соответствии  с  требованиями  Положения  о  раскрытии информации эмитентами  эмиссионных ценных  бумаг от 30.12.2014 г. № 454-П, утвержденного Банком России,  и  постановления Правительства Российской Федерации от 31.12.2010 г. № 1214  «О совершенствовании порядка  управления открытыми акционерными обществами, акции которых находятся в федеральной собственности, и федеральными государственными унитарными предприятиями».</w:t>
      </w:r>
    </w:p>
    <w:p w:rsidR="00432490" w:rsidRPr="00A35B19" w:rsidRDefault="00432490" w:rsidP="00A35B19">
      <w:pPr>
        <w:pStyle w:val="a4"/>
        <w:numPr>
          <w:ilvl w:val="0"/>
          <w:numId w:val="20"/>
        </w:numPr>
        <w:shd w:val="clear" w:color="auto" w:fill="8DB3E2" w:themeFill="text2" w:themeFillTint="66"/>
        <w:jc w:val="center"/>
        <w:rPr>
          <w:rFonts w:ascii="Times New Roman" w:hAnsi="Times New Roman" w:cs="Times New Roman"/>
          <w:b/>
          <w:i/>
          <w:sz w:val="28"/>
          <w:szCs w:val="28"/>
        </w:rPr>
      </w:pPr>
      <w:r w:rsidRPr="00A35B19">
        <w:rPr>
          <w:rFonts w:ascii="Times New Roman" w:hAnsi="Times New Roman" w:cs="Times New Roman"/>
          <w:b/>
          <w:i/>
          <w:sz w:val="28"/>
          <w:szCs w:val="28"/>
        </w:rPr>
        <w:t>Общие сведения об Обществе</w:t>
      </w:r>
    </w:p>
    <w:p w:rsidR="00432490" w:rsidRPr="00CA3DD5" w:rsidRDefault="00432490" w:rsidP="00CA3DD5">
      <w:pPr>
        <w:spacing w:after="0" w:line="360" w:lineRule="auto"/>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Полное  фирменное  наименование:</w:t>
      </w:r>
      <w:r w:rsidRPr="00CA3DD5">
        <w:rPr>
          <w:rFonts w:ascii="Times New Roman" w:hAnsi="Times New Roman" w:cs="Times New Roman"/>
          <w:sz w:val="24"/>
          <w:szCs w:val="24"/>
        </w:rPr>
        <w:t xml:space="preserve">  Открытое  акционерное  общество  «711 авиационный  ремонтный завод».</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Сокращенное фирменное наименование:</w:t>
      </w:r>
      <w:r w:rsidRPr="00CA3DD5">
        <w:rPr>
          <w:rFonts w:ascii="Times New Roman" w:hAnsi="Times New Roman" w:cs="Times New Roman"/>
          <w:sz w:val="24"/>
          <w:szCs w:val="24"/>
        </w:rPr>
        <w:t xml:space="preserve"> ОАО «711 АРЗ».</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Полное фирменное наименование Общества на английском языке:</w:t>
      </w:r>
      <w:r w:rsidRPr="0062378A">
        <w:rPr>
          <w:rFonts w:ascii="Times New Roman" w:hAnsi="Times New Roman" w:cs="Times New Roman"/>
          <w:sz w:val="24"/>
          <w:szCs w:val="24"/>
          <w:shd w:val="clear" w:color="auto" w:fill="C6D9F1" w:themeFill="text2" w:themeFillTint="33"/>
        </w:rPr>
        <w:t xml:space="preserve"> </w:t>
      </w:r>
      <w:r w:rsidRPr="00CA3DD5">
        <w:rPr>
          <w:rFonts w:ascii="Times New Roman" w:hAnsi="Times New Roman" w:cs="Times New Roman"/>
          <w:sz w:val="24"/>
          <w:szCs w:val="24"/>
        </w:rPr>
        <w:t>Open Joint-Stock Company</w:t>
      </w:r>
      <w:r w:rsidR="00CA3DD5">
        <w:rPr>
          <w:rFonts w:ascii="Times New Roman" w:hAnsi="Times New Roman" w:cs="Times New Roman"/>
          <w:sz w:val="24"/>
          <w:szCs w:val="24"/>
        </w:rPr>
        <w:t xml:space="preserve"> </w:t>
      </w:r>
      <w:r w:rsidRPr="00CA3DD5">
        <w:rPr>
          <w:rFonts w:ascii="Times New Roman" w:hAnsi="Times New Roman" w:cs="Times New Roman"/>
          <w:sz w:val="24"/>
          <w:szCs w:val="24"/>
        </w:rPr>
        <w:t>«711 aircraft repair plant».</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Местонахождение  Общества:</w:t>
      </w:r>
      <w:r w:rsidRPr="00CA3DD5">
        <w:rPr>
          <w:rFonts w:ascii="Times New Roman" w:hAnsi="Times New Roman" w:cs="Times New Roman"/>
          <w:b/>
          <w:i/>
          <w:sz w:val="24"/>
          <w:szCs w:val="24"/>
        </w:rPr>
        <w:t xml:space="preserve"> </w:t>
      </w:r>
      <w:r w:rsidRPr="00CA3DD5">
        <w:rPr>
          <w:rFonts w:ascii="Times New Roman" w:hAnsi="Times New Roman" w:cs="Times New Roman"/>
          <w:sz w:val="24"/>
          <w:szCs w:val="24"/>
        </w:rPr>
        <w:t xml:space="preserve"> Российская Федерация, Воронежская область, город Борисоглебск.</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Почтовый адрес:</w:t>
      </w:r>
      <w:r w:rsidRPr="00CA3DD5">
        <w:rPr>
          <w:rFonts w:ascii="Times New Roman" w:hAnsi="Times New Roman" w:cs="Times New Roman"/>
          <w:sz w:val="24"/>
          <w:szCs w:val="24"/>
        </w:rPr>
        <w:t xml:space="preserve"> 397171, Воронежская область, город Борисоглебск, ул.Чкалова, д.18  </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Контактный телефон:</w:t>
      </w:r>
      <w:r w:rsidRPr="00CA3DD5">
        <w:rPr>
          <w:rFonts w:ascii="Times New Roman" w:hAnsi="Times New Roman" w:cs="Times New Roman"/>
          <w:sz w:val="24"/>
          <w:szCs w:val="24"/>
        </w:rPr>
        <w:t xml:space="preserve"> +7(47354) 6-69-73. </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Факс:</w:t>
      </w:r>
      <w:r w:rsidRPr="00CA3DD5">
        <w:rPr>
          <w:rFonts w:ascii="Times New Roman" w:hAnsi="Times New Roman" w:cs="Times New Roman"/>
          <w:sz w:val="24"/>
          <w:szCs w:val="24"/>
        </w:rPr>
        <w:t xml:space="preserve"> +7(47354) 6-69-73. </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Адрес  электронной почты:</w:t>
      </w:r>
      <w:r w:rsidRPr="00CA3DD5">
        <w:rPr>
          <w:rFonts w:ascii="Times New Roman" w:hAnsi="Times New Roman" w:cs="Times New Roman"/>
          <w:sz w:val="24"/>
          <w:szCs w:val="24"/>
        </w:rPr>
        <w:t xml:space="preserve"> </w:t>
      </w:r>
      <w:r w:rsidRPr="00CA3DD5">
        <w:rPr>
          <w:rFonts w:ascii="Times New Roman" w:hAnsi="Times New Roman" w:cs="Times New Roman"/>
          <w:sz w:val="24"/>
          <w:szCs w:val="24"/>
          <w:lang w:val="en-US"/>
        </w:rPr>
        <w:t>arz</w:t>
      </w:r>
      <w:r w:rsidRPr="00CA3DD5">
        <w:rPr>
          <w:rFonts w:ascii="Times New Roman" w:hAnsi="Times New Roman" w:cs="Times New Roman"/>
          <w:sz w:val="24"/>
          <w:szCs w:val="24"/>
        </w:rPr>
        <w:t>711@</w:t>
      </w:r>
      <w:r w:rsidRPr="00CA3DD5">
        <w:rPr>
          <w:rFonts w:ascii="Times New Roman" w:hAnsi="Times New Roman" w:cs="Times New Roman"/>
          <w:sz w:val="24"/>
          <w:szCs w:val="24"/>
          <w:lang w:val="en-US"/>
        </w:rPr>
        <w:t>mail</w:t>
      </w:r>
      <w:r w:rsidRPr="00CA3DD5">
        <w:rPr>
          <w:rFonts w:ascii="Times New Roman" w:hAnsi="Times New Roman" w:cs="Times New Roman"/>
          <w:sz w:val="24"/>
          <w:szCs w:val="24"/>
        </w:rPr>
        <w:t>.</w:t>
      </w:r>
      <w:r w:rsidRPr="00CA3DD5">
        <w:rPr>
          <w:rFonts w:ascii="Times New Roman" w:hAnsi="Times New Roman" w:cs="Times New Roman"/>
          <w:sz w:val="24"/>
          <w:szCs w:val="24"/>
          <w:lang w:val="en-US"/>
        </w:rPr>
        <w:t>ru</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Адрес  страницы в сети Интернет</w:t>
      </w:r>
      <w:r w:rsidR="00CA3DD5" w:rsidRPr="0062378A">
        <w:rPr>
          <w:rFonts w:ascii="Times New Roman" w:hAnsi="Times New Roman" w:cs="Times New Roman"/>
          <w:b/>
          <w:i/>
          <w:sz w:val="24"/>
          <w:szCs w:val="24"/>
          <w:shd w:val="clear" w:color="auto" w:fill="C6D9F1" w:themeFill="text2" w:themeFillTint="33"/>
        </w:rPr>
        <w:t>:</w:t>
      </w:r>
      <w:r w:rsidR="00CA3DD5">
        <w:rPr>
          <w:rFonts w:ascii="Times New Roman" w:hAnsi="Times New Roman" w:cs="Times New Roman"/>
          <w:b/>
          <w:i/>
          <w:sz w:val="24"/>
          <w:szCs w:val="24"/>
        </w:rPr>
        <w:t xml:space="preserve"> </w:t>
      </w:r>
      <w:r w:rsidRPr="00CA3DD5">
        <w:rPr>
          <w:rFonts w:ascii="Times New Roman" w:hAnsi="Times New Roman" w:cs="Times New Roman"/>
          <w:sz w:val="24"/>
          <w:szCs w:val="24"/>
        </w:rPr>
        <w:t>www.711</w:t>
      </w:r>
      <w:r w:rsidRPr="00CA3DD5">
        <w:rPr>
          <w:rFonts w:ascii="Times New Roman" w:hAnsi="Times New Roman" w:cs="Times New Roman"/>
          <w:sz w:val="24"/>
          <w:szCs w:val="24"/>
          <w:lang w:val="en-US"/>
        </w:rPr>
        <w:t>arz</w:t>
      </w:r>
      <w:r w:rsidRPr="00CA3DD5">
        <w:rPr>
          <w:rFonts w:ascii="Times New Roman" w:hAnsi="Times New Roman" w:cs="Times New Roman"/>
          <w:sz w:val="24"/>
          <w:szCs w:val="24"/>
        </w:rPr>
        <w:t>.ru</w:t>
      </w:r>
    </w:p>
    <w:p w:rsidR="006514DE" w:rsidRPr="005A09F5" w:rsidRDefault="00432490" w:rsidP="006514DE">
      <w:pPr>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Основной вид деятельности:</w:t>
      </w:r>
      <w:r w:rsidRPr="00CA3DD5">
        <w:rPr>
          <w:rFonts w:ascii="Times New Roman" w:hAnsi="Times New Roman" w:cs="Times New Roman"/>
          <w:sz w:val="24"/>
          <w:szCs w:val="24"/>
        </w:rPr>
        <w:t xml:space="preserve"> </w:t>
      </w:r>
      <w:r w:rsidR="006514DE" w:rsidRPr="005A09F5">
        <w:rPr>
          <w:rFonts w:ascii="Times New Roman" w:hAnsi="Times New Roman" w:cs="Times New Roman"/>
          <w:sz w:val="24"/>
          <w:szCs w:val="24"/>
        </w:rPr>
        <w:t xml:space="preserve">деятельность, связанная с обеспечением военной безопасности (ОКВЭД </w:t>
      </w:r>
      <w:r w:rsidR="006514DE">
        <w:rPr>
          <w:rFonts w:ascii="Times New Roman" w:hAnsi="Times New Roman" w:cs="Times New Roman"/>
          <w:sz w:val="24"/>
          <w:szCs w:val="24"/>
        </w:rPr>
        <w:t>84.22</w:t>
      </w:r>
      <w:r w:rsidR="006514DE" w:rsidRPr="005A09F5">
        <w:rPr>
          <w:rFonts w:ascii="Times New Roman" w:hAnsi="Times New Roman" w:cs="Times New Roman"/>
          <w:sz w:val="24"/>
          <w:szCs w:val="24"/>
        </w:rPr>
        <w:t xml:space="preserve">). </w:t>
      </w:r>
    </w:p>
    <w:p w:rsidR="00432490" w:rsidRPr="00CA3DD5" w:rsidRDefault="00432490" w:rsidP="005A09F5">
      <w:pPr>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Размер  уставного  капитала  на  31.12.201</w:t>
      </w:r>
      <w:r w:rsidR="00E7776F">
        <w:rPr>
          <w:rFonts w:ascii="Times New Roman" w:hAnsi="Times New Roman" w:cs="Times New Roman"/>
          <w:b/>
          <w:i/>
          <w:sz w:val="24"/>
          <w:szCs w:val="24"/>
          <w:shd w:val="clear" w:color="auto" w:fill="C6D9F1" w:themeFill="text2" w:themeFillTint="33"/>
        </w:rPr>
        <w:t>6</w:t>
      </w:r>
      <w:r w:rsidRPr="0062378A">
        <w:rPr>
          <w:rFonts w:ascii="Times New Roman" w:hAnsi="Times New Roman" w:cs="Times New Roman"/>
          <w:b/>
          <w:i/>
          <w:sz w:val="24"/>
          <w:szCs w:val="24"/>
          <w:shd w:val="clear" w:color="auto" w:fill="C6D9F1" w:themeFill="text2" w:themeFillTint="33"/>
        </w:rPr>
        <w:t xml:space="preserve">  г.:</w:t>
      </w:r>
      <w:r w:rsidRPr="00CA3DD5">
        <w:rPr>
          <w:rFonts w:ascii="Times New Roman" w:hAnsi="Times New Roman" w:cs="Times New Roman"/>
          <w:sz w:val="24"/>
          <w:szCs w:val="24"/>
        </w:rPr>
        <w:t xml:space="preserve">  уставный  капитал  общества  составляет </w:t>
      </w:r>
      <w:r w:rsidR="00CA3DD5" w:rsidRPr="00CA3DD5">
        <w:rPr>
          <w:rFonts w:ascii="Times New Roman" w:hAnsi="Times New Roman" w:cs="Times New Roman"/>
          <w:sz w:val="24"/>
          <w:szCs w:val="24"/>
        </w:rPr>
        <w:t>45818000</w:t>
      </w:r>
      <w:r w:rsidRPr="00CA3DD5">
        <w:rPr>
          <w:rFonts w:ascii="Times New Roman" w:hAnsi="Times New Roman" w:cs="Times New Roman"/>
          <w:sz w:val="24"/>
          <w:szCs w:val="24"/>
        </w:rPr>
        <w:t xml:space="preserve">  (</w:t>
      </w:r>
      <w:r w:rsidR="00CA3DD5" w:rsidRPr="00CA3DD5">
        <w:rPr>
          <w:rFonts w:ascii="Times New Roman" w:hAnsi="Times New Roman" w:cs="Times New Roman"/>
          <w:sz w:val="24"/>
          <w:szCs w:val="24"/>
        </w:rPr>
        <w:t>сорок пять</w:t>
      </w:r>
      <w:r w:rsidRPr="00CA3DD5">
        <w:rPr>
          <w:rFonts w:ascii="Times New Roman" w:hAnsi="Times New Roman" w:cs="Times New Roman"/>
          <w:sz w:val="24"/>
          <w:szCs w:val="24"/>
        </w:rPr>
        <w:t xml:space="preserve">  миллионов  </w:t>
      </w:r>
      <w:r w:rsidR="00CA3DD5" w:rsidRPr="00CA3DD5">
        <w:rPr>
          <w:rFonts w:ascii="Times New Roman" w:hAnsi="Times New Roman" w:cs="Times New Roman"/>
          <w:sz w:val="24"/>
          <w:szCs w:val="24"/>
        </w:rPr>
        <w:t xml:space="preserve">восемьсот восемнадцать </w:t>
      </w:r>
      <w:r w:rsidRPr="00CA3DD5">
        <w:rPr>
          <w:rFonts w:ascii="Times New Roman" w:hAnsi="Times New Roman" w:cs="Times New Roman"/>
          <w:sz w:val="24"/>
          <w:szCs w:val="24"/>
        </w:rPr>
        <w:t>тысяч )</w:t>
      </w:r>
      <w:r w:rsidR="00CA3DD5" w:rsidRPr="00CA3DD5">
        <w:rPr>
          <w:rFonts w:ascii="Times New Roman" w:hAnsi="Times New Roman" w:cs="Times New Roman"/>
          <w:sz w:val="24"/>
          <w:szCs w:val="24"/>
        </w:rPr>
        <w:t xml:space="preserve"> </w:t>
      </w:r>
      <w:r w:rsidRPr="00CA3DD5">
        <w:rPr>
          <w:rFonts w:ascii="Times New Roman" w:hAnsi="Times New Roman" w:cs="Times New Roman"/>
          <w:sz w:val="24"/>
          <w:szCs w:val="24"/>
        </w:rPr>
        <w:t>рублей.</w:t>
      </w:r>
    </w:p>
    <w:p w:rsidR="00CA3DD5" w:rsidRPr="00CA3DD5" w:rsidRDefault="00432490" w:rsidP="00CA3DD5">
      <w:pPr>
        <w:spacing w:after="0" w:line="360" w:lineRule="auto"/>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Информация  о  включении  в  перечень  стратегических  предприятий  и  стратегических  акционерных  обществ:</w:t>
      </w:r>
      <w:r w:rsidRPr="00CA3DD5">
        <w:rPr>
          <w:rFonts w:ascii="Times New Roman" w:hAnsi="Times New Roman" w:cs="Times New Roman"/>
          <w:sz w:val="24"/>
          <w:szCs w:val="24"/>
        </w:rPr>
        <w:t xml:space="preserve"> </w:t>
      </w:r>
      <w:r w:rsidR="00CA3DD5" w:rsidRPr="00CA3DD5">
        <w:rPr>
          <w:rFonts w:ascii="Times New Roman" w:hAnsi="Times New Roman" w:cs="Times New Roman"/>
          <w:sz w:val="24"/>
          <w:szCs w:val="24"/>
        </w:rPr>
        <w:t>Общество не включено в перечень стратегических предприятий и стратегических акционерных обществ.</w:t>
      </w:r>
    </w:p>
    <w:p w:rsidR="00432490" w:rsidRPr="00CA3DD5" w:rsidRDefault="00432490" w:rsidP="00432490">
      <w:pPr>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Штатная численность работников предприятия:</w:t>
      </w:r>
      <w:r w:rsidRPr="00CA3DD5">
        <w:rPr>
          <w:rFonts w:ascii="Times New Roman" w:hAnsi="Times New Roman" w:cs="Times New Roman"/>
          <w:sz w:val="24"/>
          <w:szCs w:val="24"/>
        </w:rPr>
        <w:t xml:space="preserve"> </w:t>
      </w:r>
      <w:r w:rsidR="00CA3DD5" w:rsidRPr="00CA3DD5">
        <w:rPr>
          <w:rFonts w:ascii="Times New Roman" w:hAnsi="Times New Roman" w:cs="Times New Roman"/>
          <w:sz w:val="24"/>
          <w:szCs w:val="24"/>
        </w:rPr>
        <w:t>605</w:t>
      </w:r>
      <w:r w:rsidRPr="00CA3DD5">
        <w:rPr>
          <w:rFonts w:ascii="Times New Roman" w:hAnsi="Times New Roman" w:cs="Times New Roman"/>
          <w:sz w:val="24"/>
          <w:szCs w:val="24"/>
        </w:rPr>
        <w:t xml:space="preserve"> чел.</w:t>
      </w:r>
    </w:p>
    <w:p w:rsidR="00CA3DD5" w:rsidRPr="005954F9" w:rsidRDefault="00432490" w:rsidP="0062378A">
      <w:pPr>
        <w:shd w:val="clear" w:color="auto" w:fill="C6D9F1" w:themeFill="text2" w:themeFillTint="33"/>
        <w:rPr>
          <w:rFonts w:ascii="Times New Roman" w:hAnsi="Times New Roman" w:cs="Times New Roman"/>
          <w:b/>
          <w:i/>
          <w:sz w:val="24"/>
          <w:szCs w:val="24"/>
        </w:rPr>
      </w:pPr>
      <w:r w:rsidRPr="005954F9">
        <w:rPr>
          <w:rFonts w:ascii="Times New Roman" w:hAnsi="Times New Roman" w:cs="Times New Roman"/>
          <w:b/>
          <w:i/>
          <w:sz w:val="24"/>
          <w:szCs w:val="24"/>
        </w:rPr>
        <w:t>Сведения о регистраторе Общества</w:t>
      </w:r>
      <w:r w:rsidR="00CA3DD5" w:rsidRPr="005954F9">
        <w:rPr>
          <w:rFonts w:ascii="Times New Roman" w:hAnsi="Times New Roman" w:cs="Times New Roman"/>
          <w:b/>
          <w:i/>
          <w:sz w:val="24"/>
          <w:szCs w:val="24"/>
        </w:rPr>
        <w:t>:</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Полное  и  сокращенное  фирменные  наименования:  </w:t>
      </w:r>
      <w:r w:rsidR="00E7776F">
        <w:rPr>
          <w:rFonts w:ascii="Times New Roman" w:hAnsi="Times New Roman" w:cs="Times New Roman"/>
          <w:sz w:val="24"/>
          <w:szCs w:val="24"/>
        </w:rPr>
        <w:t>А</w:t>
      </w:r>
      <w:r w:rsidRPr="005954F9">
        <w:rPr>
          <w:rFonts w:ascii="Times New Roman" w:hAnsi="Times New Roman" w:cs="Times New Roman"/>
          <w:sz w:val="24"/>
          <w:szCs w:val="24"/>
        </w:rPr>
        <w:t xml:space="preserve">кционерное  общество  </w:t>
      </w:r>
      <w:r w:rsidR="005954F9" w:rsidRPr="005954F9">
        <w:rPr>
          <w:rFonts w:ascii="Times New Roman" w:hAnsi="Times New Roman" w:cs="Times New Roman"/>
          <w:sz w:val="24"/>
          <w:szCs w:val="24"/>
        </w:rPr>
        <w:t>ВТБ Регистратор</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Место нахождения: г. Москва, ул. </w:t>
      </w:r>
      <w:r w:rsidR="005954F9" w:rsidRPr="005954F9">
        <w:rPr>
          <w:rFonts w:ascii="Times New Roman" w:hAnsi="Times New Roman" w:cs="Times New Roman"/>
          <w:sz w:val="24"/>
          <w:szCs w:val="24"/>
        </w:rPr>
        <w:t>Правды</w:t>
      </w:r>
      <w:r w:rsidRPr="005954F9">
        <w:rPr>
          <w:rFonts w:ascii="Times New Roman" w:hAnsi="Times New Roman" w:cs="Times New Roman"/>
          <w:sz w:val="24"/>
          <w:szCs w:val="24"/>
        </w:rPr>
        <w:t xml:space="preserve">, д. </w:t>
      </w:r>
      <w:r w:rsidR="005954F9" w:rsidRPr="005954F9">
        <w:rPr>
          <w:rFonts w:ascii="Times New Roman" w:hAnsi="Times New Roman" w:cs="Times New Roman"/>
          <w:sz w:val="24"/>
          <w:szCs w:val="24"/>
        </w:rPr>
        <w:t>23</w:t>
      </w:r>
      <w:r w:rsidRPr="005954F9">
        <w:rPr>
          <w:rFonts w:ascii="Times New Roman" w:hAnsi="Times New Roman" w:cs="Times New Roman"/>
          <w:sz w:val="24"/>
          <w:szCs w:val="24"/>
        </w:rPr>
        <w:t>.</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Почтовый адрес: </w:t>
      </w:r>
      <w:r w:rsidR="005954F9" w:rsidRPr="005954F9">
        <w:rPr>
          <w:rFonts w:ascii="Times New Roman" w:hAnsi="Times New Roman" w:cs="Times New Roman"/>
          <w:sz w:val="24"/>
          <w:szCs w:val="24"/>
        </w:rPr>
        <w:t>127137, г.Москва, а/я 54</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Контактный телефон: +7(495) </w:t>
      </w:r>
      <w:r w:rsidR="005954F9" w:rsidRPr="005954F9">
        <w:rPr>
          <w:rFonts w:ascii="Times New Roman" w:hAnsi="Times New Roman" w:cs="Times New Roman"/>
          <w:sz w:val="24"/>
          <w:szCs w:val="24"/>
        </w:rPr>
        <w:t>787-44-83, +7(499) 257-17-00, 257-38-73</w:t>
      </w:r>
    </w:p>
    <w:p w:rsidR="005954F9"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lastRenderedPageBreak/>
        <w:t xml:space="preserve">Факс: </w:t>
      </w:r>
      <w:r w:rsidR="005954F9" w:rsidRPr="005954F9">
        <w:rPr>
          <w:rFonts w:ascii="Times New Roman" w:hAnsi="Times New Roman" w:cs="Times New Roman"/>
          <w:sz w:val="24"/>
          <w:szCs w:val="24"/>
        </w:rPr>
        <w:t>+7(495) 787-44-83, +7(499) 257-17-00, 257-38-73</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Адрес электронной почты:  </w:t>
      </w:r>
      <w:r w:rsidR="005954F9" w:rsidRPr="005954F9">
        <w:rPr>
          <w:rFonts w:ascii="Times New Roman" w:hAnsi="Times New Roman" w:cs="Times New Roman"/>
          <w:sz w:val="24"/>
          <w:szCs w:val="24"/>
          <w:lang w:val="en-US"/>
        </w:rPr>
        <w:t>ma</w:t>
      </w:r>
      <w:r w:rsidRPr="005954F9">
        <w:rPr>
          <w:rFonts w:ascii="Times New Roman" w:hAnsi="Times New Roman" w:cs="Times New Roman"/>
          <w:sz w:val="24"/>
          <w:szCs w:val="24"/>
        </w:rPr>
        <w:t>@</w:t>
      </w:r>
      <w:r w:rsidR="005954F9" w:rsidRPr="005954F9">
        <w:rPr>
          <w:rFonts w:ascii="Times New Roman" w:hAnsi="Times New Roman" w:cs="Times New Roman"/>
          <w:sz w:val="24"/>
          <w:szCs w:val="24"/>
          <w:lang w:val="en-US"/>
        </w:rPr>
        <w:t>vtb</w:t>
      </w:r>
      <w:r w:rsidRPr="005954F9">
        <w:rPr>
          <w:rFonts w:ascii="Times New Roman" w:hAnsi="Times New Roman" w:cs="Times New Roman"/>
          <w:sz w:val="24"/>
          <w:szCs w:val="24"/>
        </w:rPr>
        <w:t>reg.ru</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Адрес страницы в сети Интернет: www.</w:t>
      </w:r>
      <w:r w:rsidR="005954F9" w:rsidRPr="005954F9">
        <w:rPr>
          <w:rFonts w:ascii="Times New Roman" w:hAnsi="Times New Roman" w:cs="Times New Roman"/>
          <w:sz w:val="24"/>
          <w:szCs w:val="24"/>
        </w:rPr>
        <w:t xml:space="preserve"> </w:t>
      </w:r>
      <w:r w:rsidR="005954F9" w:rsidRPr="005954F9">
        <w:rPr>
          <w:rFonts w:ascii="Times New Roman" w:hAnsi="Times New Roman" w:cs="Times New Roman"/>
          <w:sz w:val="24"/>
          <w:szCs w:val="24"/>
          <w:lang w:val="en-US"/>
        </w:rPr>
        <w:t>vtb</w:t>
      </w:r>
      <w:r w:rsidR="005954F9" w:rsidRPr="005954F9">
        <w:rPr>
          <w:rFonts w:ascii="Times New Roman" w:hAnsi="Times New Roman" w:cs="Times New Roman"/>
          <w:sz w:val="24"/>
          <w:szCs w:val="24"/>
        </w:rPr>
        <w:t>reg.ru</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Лицензия  на осуществление деятельности по ведению реестра  № 10-000-1-00</w:t>
      </w:r>
      <w:r w:rsidR="005954F9" w:rsidRPr="005954F9">
        <w:rPr>
          <w:rFonts w:ascii="Times New Roman" w:hAnsi="Times New Roman" w:cs="Times New Roman"/>
          <w:sz w:val="24"/>
          <w:szCs w:val="24"/>
        </w:rPr>
        <w:t>347,</w:t>
      </w:r>
      <w:r w:rsidRPr="005954F9">
        <w:rPr>
          <w:rFonts w:ascii="Times New Roman" w:hAnsi="Times New Roman" w:cs="Times New Roman"/>
          <w:sz w:val="24"/>
          <w:szCs w:val="24"/>
        </w:rPr>
        <w:t xml:space="preserve"> выдана ФСФР России </w:t>
      </w:r>
      <w:r w:rsidR="005954F9" w:rsidRPr="005954F9">
        <w:rPr>
          <w:rFonts w:ascii="Times New Roman" w:hAnsi="Times New Roman" w:cs="Times New Roman"/>
          <w:sz w:val="24"/>
          <w:szCs w:val="24"/>
        </w:rPr>
        <w:t>21</w:t>
      </w:r>
      <w:r w:rsidRPr="005954F9">
        <w:rPr>
          <w:rFonts w:ascii="Times New Roman" w:hAnsi="Times New Roman" w:cs="Times New Roman"/>
          <w:sz w:val="24"/>
          <w:szCs w:val="24"/>
        </w:rPr>
        <w:t>.0</w:t>
      </w:r>
      <w:r w:rsidR="005954F9" w:rsidRPr="005954F9">
        <w:rPr>
          <w:rFonts w:ascii="Times New Roman" w:hAnsi="Times New Roman" w:cs="Times New Roman"/>
          <w:sz w:val="24"/>
          <w:szCs w:val="24"/>
        </w:rPr>
        <w:t>2</w:t>
      </w:r>
      <w:r w:rsidRPr="005954F9">
        <w:rPr>
          <w:rFonts w:ascii="Times New Roman" w:hAnsi="Times New Roman" w:cs="Times New Roman"/>
          <w:sz w:val="24"/>
          <w:szCs w:val="24"/>
        </w:rPr>
        <w:t>.200</w:t>
      </w:r>
      <w:r w:rsidR="005954F9" w:rsidRPr="005954F9">
        <w:rPr>
          <w:rFonts w:ascii="Times New Roman" w:hAnsi="Times New Roman" w:cs="Times New Roman"/>
          <w:sz w:val="24"/>
          <w:szCs w:val="24"/>
        </w:rPr>
        <w:t>8 г.</w:t>
      </w:r>
    </w:p>
    <w:p w:rsidR="00432490" w:rsidRPr="005954F9" w:rsidRDefault="00432490" w:rsidP="0062378A">
      <w:pPr>
        <w:shd w:val="clear" w:color="auto" w:fill="C6D9F1" w:themeFill="text2" w:themeFillTint="33"/>
        <w:rPr>
          <w:rFonts w:ascii="Times New Roman" w:hAnsi="Times New Roman" w:cs="Times New Roman"/>
          <w:b/>
          <w:i/>
          <w:sz w:val="24"/>
          <w:szCs w:val="24"/>
        </w:rPr>
      </w:pPr>
      <w:r w:rsidRPr="005954F9">
        <w:rPr>
          <w:rFonts w:ascii="Times New Roman" w:hAnsi="Times New Roman" w:cs="Times New Roman"/>
          <w:b/>
          <w:i/>
          <w:sz w:val="24"/>
          <w:szCs w:val="24"/>
        </w:rPr>
        <w:t>Сведения об аудиторе Общества в 201</w:t>
      </w:r>
      <w:r w:rsidR="001A3491">
        <w:rPr>
          <w:rFonts w:ascii="Times New Roman" w:hAnsi="Times New Roman" w:cs="Times New Roman"/>
          <w:b/>
          <w:i/>
          <w:sz w:val="24"/>
          <w:szCs w:val="24"/>
        </w:rPr>
        <w:t>6</w:t>
      </w:r>
      <w:r w:rsidRPr="005954F9">
        <w:rPr>
          <w:rFonts w:ascii="Times New Roman" w:hAnsi="Times New Roman" w:cs="Times New Roman"/>
          <w:b/>
          <w:i/>
          <w:sz w:val="24"/>
          <w:szCs w:val="24"/>
        </w:rPr>
        <w:t xml:space="preserve"> году</w:t>
      </w:r>
    </w:p>
    <w:p w:rsidR="00432490" w:rsidRPr="005A09F5" w:rsidRDefault="00432490" w:rsidP="0062378A">
      <w:pPr>
        <w:jc w:val="both"/>
        <w:rPr>
          <w:rFonts w:ascii="Times New Roman" w:hAnsi="Times New Roman" w:cs="Times New Roman"/>
          <w:sz w:val="24"/>
          <w:szCs w:val="24"/>
        </w:rPr>
      </w:pPr>
      <w:r w:rsidRPr="005A09F5">
        <w:rPr>
          <w:rFonts w:ascii="Times New Roman" w:hAnsi="Times New Roman" w:cs="Times New Roman"/>
          <w:sz w:val="24"/>
          <w:szCs w:val="24"/>
        </w:rPr>
        <w:t xml:space="preserve">Полное и сокращенное фирменные наименования:  Общество с ограниченной </w:t>
      </w:r>
      <w:r w:rsidR="0062378A">
        <w:rPr>
          <w:rFonts w:ascii="Times New Roman" w:hAnsi="Times New Roman" w:cs="Times New Roman"/>
          <w:sz w:val="24"/>
          <w:szCs w:val="24"/>
        </w:rPr>
        <w:t>о</w:t>
      </w:r>
      <w:r w:rsidRPr="005A09F5">
        <w:rPr>
          <w:rFonts w:ascii="Times New Roman" w:hAnsi="Times New Roman" w:cs="Times New Roman"/>
          <w:sz w:val="24"/>
          <w:szCs w:val="24"/>
        </w:rPr>
        <w:t xml:space="preserve">тветственностью </w:t>
      </w:r>
    </w:p>
    <w:p w:rsidR="00432490" w:rsidRPr="005A09F5" w:rsidRDefault="005954F9" w:rsidP="00E01489">
      <w:pPr>
        <w:jc w:val="both"/>
        <w:rPr>
          <w:rFonts w:ascii="Times New Roman" w:hAnsi="Times New Roman" w:cs="Times New Roman"/>
          <w:sz w:val="24"/>
          <w:szCs w:val="24"/>
        </w:rPr>
      </w:pPr>
      <w:r w:rsidRPr="005A09F5">
        <w:rPr>
          <w:rFonts w:ascii="Times New Roman" w:hAnsi="Times New Roman" w:cs="Times New Roman"/>
          <w:sz w:val="24"/>
          <w:szCs w:val="24"/>
        </w:rPr>
        <w:t xml:space="preserve">Аудиторская фирма </w:t>
      </w:r>
      <w:r w:rsidR="00432490" w:rsidRPr="005A09F5">
        <w:rPr>
          <w:rFonts w:ascii="Times New Roman" w:hAnsi="Times New Roman" w:cs="Times New Roman"/>
          <w:sz w:val="24"/>
          <w:szCs w:val="24"/>
        </w:rPr>
        <w:t>«</w:t>
      </w:r>
      <w:r w:rsidR="00E01489" w:rsidRPr="005A09F5">
        <w:rPr>
          <w:rFonts w:ascii="Times New Roman" w:hAnsi="Times New Roman" w:cs="Times New Roman"/>
          <w:sz w:val="24"/>
          <w:szCs w:val="24"/>
        </w:rPr>
        <w:t xml:space="preserve">АВИААУДИТ-ПРОМ» (ООО Аудиторская фирма «АВИААУДИТ-ПРОМ» г.Москва, </w:t>
      </w:r>
      <w:r w:rsidR="00432490" w:rsidRPr="005A09F5">
        <w:rPr>
          <w:rFonts w:ascii="Times New Roman" w:hAnsi="Times New Roman" w:cs="Times New Roman"/>
          <w:sz w:val="24"/>
          <w:szCs w:val="24"/>
        </w:rPr>
        <w:t xml:space="preserve"> ОГРН</w:t>
      </w:r>
      <w:r w:rsidR="00E01489" w:rsidRPr="005A09F5">
        <w:rPr>
          <w:rFonts w:ascii="Times New Roman" w:hAnsi="Times New Roman" w:cs="Times New Roman"/>
          <w:sz w:val="24"/>
          <w:szCs w:val="24"/>
        </w:rPr>
        <w:t xml:space="preserve">   </w:t>
      </w:r>
      <w:r w:rsidR="00432490" w:rsidRPr="005A09F5">
        <w:rPr>
          <w:rFonts w:ascii="Times New Roman" w:hAnsi="Times New Roman" w:cs="Times New Roman"/>
          <w:sz w:val="24"/>
          <w:szCs w:val="24"/>
        </w:rPr>
        <w:t>.</w:t>
      </w:r>
    </w:p>
    <w:p w:rsidR="00E01489" w:rsidRPr="005A09F5" w:rsidRDefault="00432490" w:rsidP="00432490">
      <w:pPr>
        <w:rPr>
          <w:rFonts w:ascii="Times New Roman" w:hAnsi="Times New Roman" w:cs="Times New Roman"/>
          <w:sz w:val="24"/>
          <w:szCs w:val="24"/>
        </w:rPr>
      </w:pPr>
      <w:r w:rsidRPr="005A09F5">
        <w:rPr>
          <w:rFonts w:ascii="Times New Roman" w:hAnsi="Times New Roman" w:cs="Times New Roman"/>
          <w:sz w:val="24"/>
          <w:szCs w:val="24"/>
        </w:rPr>
        <w:t xml:space="preserve">Юридический адрес: </w:t>
      </w:r>
      <w:r w:rsidR="00E01489" w:rsidRPr="005A09F5">
        <w:rPr>
          <w:rFonts w:ascii="Times New Roman" w:hAnsi="Times New Roman" w:cs="Times New Roman"/>
          <w:sz w:val="24"/>
          <w:szCs w:val="24"/>
        </w:rPr>
        <w:t>101000</w:t>
      </w:r>
      <w:r w:rsidRPr="005A09F5">
        <w:rPr>
          <w:rFonts w:ascii="Times New Roman" w:hAnsi="Times New Roman" w:cs="Times New Roman"/>
          <w:sz w:val="24"/>
          <w:szCs w:val="24"/>
        </w:rPr>
        <w:t xml:space="preserve">, г. </w:t>
      </w:r>
      <w:r w:rsidR="00E01489" w:rsidRPr="005A09F5">
        <w:rPr>
          <w:rFonts w:ascii="Times New Roman" w:hAnsi="Times New Roman" w:cs="Times New Roman"/>
          <w:sz w:val="24"/>
          <w:szCs w:val="24"/>
        </w:rPr>
        <w:t>Москва, пер.Уланский , д.16, стр.1А</w:t>
      </w:r>
    </w:p>
    <w:p w:rsidR="00E01489" w:rsidRPr="005A09F5" w:rsidRDefault="00432490" w:rsidP="00E01489">
      <w:pPr>
        <w:rPr>
          <w:rFonts w:ascii="Times New Roman" w:hAnsi="Times New Roman" w:cs="Times New Roman"/>
          <w:sz w:val="24"/>
          <w:szCs w:val="24"/>
        </w:rPr>
      </w:pPr>
      <w:r w:rsidRPr="005A09F5">
        <w:rPr>
          <w:rFonts w:ascii="Times New Roman" w:hAnsi="Times New Roman" w:cs="Times New Roman"/>
          <w:sz w:val="24"/>
          <w:szCs w:val="24"/>
        </w:rPr>
        <w:t xml:space="preserve">Место нахождения: </w:t>
      </w:r>
      <w:r w:rsidR="00E01489" w:rsidRPr="005A09F5">
        <w:rPr>
          <w:rFonts w:ascii="Times New Roman" w:hAnsi="Times New Roman" w:cs="Times New Roman"/>
          <w:sz w:val="24"/>
          <w:szCs w:val="24"/>
        </w:rPr>
        <w:t>101000, г. Москва, пер.Уланский , д.16, стр.1А</w:t>
      </w:r>
    </w:p>
    <w:p w:rsidR="001A3491" w:rsidRPr="00BC5DE8" w:rsidRDefault="001A3491" w:rsidP="001A3491">
      <w:pPr>
        <w:rPr>
          <w:rFonts w:ascii="Times New Roman" w:hAnsi="Times New Roman" w:cs="Times New Roman"/>
          <w:sz w:val="24"/>
          <w:szCs w:val="24"/>
        </w:rPr>
      </w:pPr>
      <w:r w:rsidRPr="005A09F5">
        <w:rPr>
          <w:rFonts w:ascii="Times New Roman" w:hAnsi="Times New Roman" w:cs="Times New Roman"/>
          <w:sz w:val="24"/>
          <w:szCs w:val="24"/>
        </w:rPr>
        <w:t xml:space="preserve">Контактный телефон (факс): </w:t>
      </w:r>
      <w:r w:rsidRPr="00BC5DE8">
        <w:rPr>
          <w:rFonts w:ascii="Times New Roman" w:hAnsi="Times New Roman" w:cs="Times New Roman"/>
          <w:sz w:val="24"/>
          <w:szCs w:val="24"/>
        </w:rPr>
        <w:t>+7(495)607-06-90.</w:t>
      </w:r>
    </w:p>
    <w:p w:rsidR="001A3491" w:rsidRPr="00E91289" w:rsidRDefault="001A3491" w:rsidP="001A3491">
      <w:pPr>
        <w:rPr>
          <w:rFonts w:ascii="Times New Roman" w:hAnsi="Times New Roman" w:cs="Times New Roman"/>
          <w:sz w:val="24"/>
          <w:szCs w:val="24"/>
        </w:rPr>
      </w:pPr>
      <w:r w:rsidRPr="00BC5DE8">
        <w:rPr>
          <w:rFonts w:ascii="Times New Roman" w:hAnsi="Times New Roman" w:cs="Times New Roman"/>
          <w:sz w:val="24"/>
          <w:szCs w:val="24"/>
        </w:rPr>
        <w:t xml:space="preserve">Адрес электронной почты: </w:t>
      </w:r>
      <w:r w:rsidRPr="00BC5DE8">
        <w:rPr>
          <w:rFonts w:ascii="Times New Roman" w:hAnsi="Times New Roman" w:cs="Times New Roman"/>
          <w:sz w:val="24"/>
          <w:szCs w:val="24"/>
          <w:lang w:val="en-US"/>
        </w:rPr>
        <w:t>aviaaudit</w:t>
      </w:r>
      <w:r w:rsidRPr="00BC5DE8">
        <w:rPr>
          <w:rFonts w:ascii="Times New Roman" w:hAnsi="Times New Roman" w:cs="Times New Roman"/>
          <w:sz w:val="24"/>
          <w:szCs w:val="24"/>
        </w:rPr>
        <w:t>@</w:t>
      </w:r>
      <w:r w:rsidRPr="00BC5DE8">
        <w:rPr>
          <w:rFonts w:ascii="Times New Roman" w:hAnsi="Times New Roman" w:cs="Times New Roman"/>
          <w:sz w:val="24"/>
          <w:szCs w:val="24"/>
          <w:lang w:val="en-US"/>
        </w:rPr>
        <w:t>mail</w:t>
      </w:r>
      <w:r w:rsidRPr="00BC5DE8">
        <w:rPr>
          <w:rFonts w:ascii="Times New Roman" w:hAnsi="Times New Roman" w:cs="Times New Roman"/>
          <w:sz w:val="24"/>
          <w:szCs w:val="24"/>
        </w:rPr>
        <w:t>.</w:t>
      </w:r>
      <w:r w:rsidRPr="00BC5DE8">
        <w:rPr>
          <w:rFonts w:ascii="Times New Roman" w:hAnsi="Times New Roman" w:cs="Times New Roman"/>
          <w:sz w:val="24"/>
          <w:szCs w:val="24"/>
          <w:lang w:val="en-US"/>
        </w:rPr>
        <w:t>ru</w:t>
      </w:r>
      <w:r w:rsidRPr="00BC5DE8">
        <w:rPr>
          <w:rFonts w:ascii="Times New Roman" w:hAnsi="Times New Roman" w:cs="Times New Roman"/>
          <w:sz w:val="24"/>
          <w:szCs w:val="24"/>
        </w:rPr>
        <w:t xml:space="preserve">        </w:t>
      </w:r>
    </w:p>
    <w:p w:rsidR="001A3491" w:rsidRPr="005A09F5" w:rsidRDefault="001A3491" w:rsidP="001A3491">
      <w:pPr>
        <w:jc w:val="both"/>
        <w:rPr>
          <w:rFonts w:ascii="Times New Roman" w:hAnsi="Times New Roman" w:cs="Times New Roman"/>
          <w:sz w:val="24"/>
          <w:szCs w:val="24"/>
        </w:rPr>
      </w:pPr>
      <w:r w:rsidRPr="005A09F5">
        <w:rPr>
          <w:rFonts w:ascii="Times New Roman" w:hAnsi="Times New Roman" w:cs="Times New Roman"/>
          <w:sz w:val="24"/>
          <w:szCs w:val="24"/>
        </w:rPr>
        <w:t xml:space="preserve">Членство  в  профессиональных  аудиторских  объединениях:  является  членом  СРО </w:t>
      </w:r>
      <w:r>
        <w:rPr>
          <w:rFonts w:ascii="Times New Roman" w:hAnsi="Times New Roman" w:cs="Times New Roman"/>
          <w:sz w:val="24"/>
          <w:szCs w:val="24"/>
        </w:rPr>
        <w:t>РСА</w:t>
      </w:r>
      <w:r w:rsidRPr="005A09F5">
        <w:rPr>
          <w:rFonts w:ascii="Times New Roman" w:hAnsi="Times New Roman" w:cs="Times New Roman"/>
          <w:sz w:val="24"/>
          <w:szCs w:val="24"/>
        </w:rPr>
        <w:t xml:space="preserve">, свидетельство №1154. Основной регистрационный номер записи ОРНЗ 10203002065. </w:t>
      </w:r>
    </w:p>
    <w:p w:rsidR="001A3491" w:rsidRPr="005A09F5" w:rsidRDefault="001A3491" w:rsidP="001A3491">
      <w:pPr>
        <w:rPr>
          <w:rFonts w:ascii="Times New Roman" w:hAnsi="Times New Roman" w:cs="Times New Roman"/>
          <w:sz w:val="24"/>
          <w:szCs w:val="24"/>
        </w:rPr>
      </w:pPr>
      <w:r w:rsidRPr="005A09F5">
        <w:rPr>
          <w:rFonts w:ascii="Times New Roman" w:hAnsi="Times New Roman" w:cs="Times New Roman"/>
          <w:sz w:val="24"/>
          <w:szCs w:val="24"/>
        </w:rPr>
        <w:t xml:space="preserve">Аудитор  Общества  утвержден  решением  Общего  собрания  акционеров  </w:t>
      </w:r>
      <w:r>
        <w:rPr>
          <w:rFonts w:ascii="Times New Roman" w:hAnsi="Times New Roman" w:cs="Times New Roman"/>
          <w:sz w:val="24"/>
          <w:szCs w:val="24"/>
        </w:rPr>
        <w:t>07</w:t>
      </w:r>
      <w:r w:rsidRPr="005A09F5">
        <w:rPr>
          <w:rFonts w:ascii="Times New Roman" w:hAnsi="Times New Roman" w:cs="Times New Roman"/>
          <w:sz w:val="24"/>
          <w:szCs w:val="24"/>
        </w:rPr>
        <w:t>.06.201</w:t>
      </w:r>
      <w:r>
        <w:rPr>
          <w:rFonts w:ascii="Times New Roman" w:hAnsi="Times New Roman" w:cs="Times New Roman"/>
          <w:sz w:val="24"/>
          <w:szCs w:val="24"/>
        </w:rPr>
        <w:t>6</w:t>
      </w:r>
      <w:r w:rsidRPr="005A09F5">
        <w:rPr>
          <w:rFonts w:ascii="Times New Roman" w:hAnsi="Times New Roman" w:cs="Times New Roman"/>
          <w:sz w:val="24"/>
          <w:szCs w:val="24"/>
        </w:rPr>
        <w:t xml:space="preserve">  г. (протокол  № </w:t>
      </w:r>
      <w:r>
        <w:rPr>
          <w:rFonts w:ascii="Times New Roman" w:hAnsi="Times New Roman" w:cs="Times New Roman"/>
          <w:sz w:val="24"/>
          <w:szCs w:val="24"/>
        </w:rPr>
        <w:t>1</w:t>
      </w:r>
      <w:r w:rsidRPr="005A09F5">
        <w:rPr>
          <w:rFonts w:ascii="Times New Roman" w:hAnsi="Times New Roman" w:cs="Times New Roman"/>
          <w:sz w:val="24"/>
          <w:szCs w:val="24"/>
        </w:rPr>
        <w:t xml:space="preserve"> годового  Общего  собрания  акционеров  открытого  акционерного  общества  «711 авиационный ремонтный завод» от </w:t>
      </w:r>
      <w:r>
        <w:rPr>
          <w:rFonts w:ascii="Times New Roman" w:hAnsi="Times New Roman" w:cs="Times New Roman"/>
          <w:sz w:val="24"/>
          <w:szCs w:val="24"/>
        </w:rPr>
        <w:t>07</w:t>
      </w:r>
      <w:r w:rsidRPr="005A09F5">
        <w:rPr>
          <w:rFonts w:ascii="Times New Roman" w:hAnsi="Times New Roman" w:cs="Times New Roman"/>
          <w:sz w:val="24"/>
          <w:szCs w:val="24"/>
        </w:rPr>
        <w:t>.06.201</w:t>
      </w:r>
      <w:r>
        <w:rPr>
          <w:rFonts w:ascii="Times New Roman" w:hAnsi="Times New Roman" w:cs="Times New Roman"/>
          <w:sz w:val="24"/>
          <w:szCs w:val="24"/>
        </w:rPr>
        <w:t>6</w:t>
      </w:r>
      <w:r w:rsidRPr="005A09F5">
        <w:rPr>
          <w:rFonts w:ascii="Times New Roman" w:hAnsi="Times New Roman" w:cs="Times New Roman"/>
          <w:sz w:val="24"/>
          <w:szCs w:val="24"/>
        </w:rPr>
        <w:t xml:space="preserve"> г.).</w:t>
      </w:r>
    </w:p>
    <w:p w:rsidR="00432490" w:rsidRPr="00E01489" w:rsidRDefault="00432490" w:rsidP="0062378A">
      <w:pPr>
        <w:shd w:val="clear" w:color="auto" w:fill="C6D9F1" w:themeFill="text2" w:themeFillTint="33"/>
        <w:rPr>
          <w:rFonts w:ascii="Times New Roman" w:hAnsi="Times New Roman" w:cs="Times New Roman"/>
          <w:b/>
          <w:i/>
          <w:sz w:val="24"/>
          <w:szCs w:val="24"/>
        </w:rPr>
      </w:pPr>
      <w:r w:rsidRPr="00E01489">
        <w:rPr>
          <w:rFonts w:ascii="Times New Roman" w:hAnsi="Times New Roman" w:cs="Times New Roman"/>
          <w:b/>
          <w:i/>
          <w:sz w:val="24"/>
          <w:szCs w:val="24"/>
        </w:rPr>
        <w:t>Данные о государственной регистрации</w:t>
      </w:r>
    </w:p>
    <w:p w:rsidR="00432490" w:rsidRPr="00CB171F" w:rsidRDefault="00432490" w:rsidP="00CB171F">
      <w:pPr>
        <w:spacing w:after="0" w:line="360" w:lineRule="auto"/>
        <w:jc w:val="both"/>
        <w:rPr>
          <w:rFonts w:ascii="Times New Roman" w:hAnsi="Times New Roman" w:cs="Times New Roman"/>
          <w:sz w:val="24"/>
          <w:szCs w:val="24"/>
        </w:rPr>
      </w:pPr>
      <w:r w:rsidRPr="00CB171F">
        <w:rPr>
          <w:rFonts w:ascii="Times New Roman" w:hAnsi="Times New Roman" w:cs="Times New Roman"/>
          <w:sz w:val="24"/>
          <w:szCs w:val="24"/>
        </w:rPr>
        <w:t>Открытое акционерное общество «</w:t>
      </w:r>
      <w:r w:rsidR="00E01489" w:rsidRPr="00CB171F">
        <w:rPr>
          <w:rFonts w:ascii="Times New Roman" w:hAnsi="Times New Roman" w:cs="Times New Roman"/>
          <w:sz w:val="24"/>
          <w:szCs w:val="24"/>
        </w:rPr>
        <w:t>711</w:t>
      </w:r>
      <w:r w:rsidRPr="00CB171F">
        <w:rPr>
          <w:rFonts w:ascii="Times New Roman" w:hAnsi="Times New Roman" w:cs="Times New Roman"/>
          <w:sz w:val="24"/>
          <w:szCs w:val="24"/>
        </w:rPr>
        <w:t xml:space="preserve"> авиационный ремонтный завод» создано  путем преобразования ФГУП «</w:t>
      </w:r>
      <w:r w:rsidR="00E01489" w:rsidRPr="00CB171F">
        <w:rPr>
          <w:rFonts w:ascii="Times New Roman" w:hAnsi="Times New Roman" w:cs="Times New Roman"/>
          <w:sz w:val="24"/>
          <w:szCs w:val="24"/>
        </w:rPr>
        <w:t xml:space="preserve">711 </w:t>
      </w:r>
      <w:r w:rsidRPr="00CB171F">
        <w:rPr>
          <w:rFonts w:ascii="Times New Roman" w:hAnsi="Times New Roman" w:cs="Times New Roman"/>
          <w:sz w:val="24"/>
          <w:szCs w:val="24"/>
        </w:rPr>
        <w:t>АРЗ» Минобороны России в открытое акционерное общество  в соответствии с Федеральным законом от 21.12.2001 г. № 178-ФЗ «О приватизации государственного и</w:t>
      </w:r>
      <w:r w:rsidR="00E01489" w:rsidRPr="00CB171F">
        <w:rPr>
          <w:rFonts w:ascii="Times New Roman" w:hAnsi="Times New Roman" w:cs="Times New Roman"/>
          <w:sz w:val="24"/>
          <w:szCs w:val="24"/>
        </w:rPr>
        <w:t xml:space="preserve"> </w:t>
      </w:r>
      <w:r w:rsidRPr="00CB171F">
        <w:rPr>
          <w:rFonts w:ascii="Times New Roman" w:hAnsi="Times New Roman" w:cs="Times New Roman"/>
          <w:sz w:val="24"/>
          <w:szCs w:val="24"/>
        </w:rPr>
        <w:t xml:space="preserve">муниципального имущества», Прогнозным  планом (программой) приватизации федерального имущества  на  2006  год,  утверждённым  распоряжением  Правительства  Российской  Федерации  от 25.08.2005  г.  №  1306-р,   распоряжением  Федерального  агентства  по  управлению  федеральным </w:t>
      </w:r>
      <w:r w:rsidR="00E01489" w:rsidRPr="00CB171F">
        <w:rPr>
          <w:rFonts w:ascii="Times New Roman" w:hAnsi="Times New Roman" w:cs="Times New Roman"/>
          <w:sz w:val="24"/>
          <w:szCs w:val="24"/>
        </w:rPr>
        <w:t xml:space="preserve"> </w:t>
      </w:r>
      <w:r w:rsidRPr="00CB171F">
        <w:rPr>
          <w:rFonts w:ascii="Times New Roman" w:hAnsi="Times New Roman" w:cs="Times New Roman"/>
          <w:sz w:val="24"/>
          <w:szCs w:val="24"/>
        </w:rPr>
        <w:t xml:space="preserve">имуществом от </w:t>
      </w:r>
      <w:r w:rsidR="00E01489" w:rsidRPr="00CB171F">
        <w:rPr>
          <w:rFonts w:ascii="Times New Roman" w:hAnsi="Times New Roman" w:cs="Times New Roman"/>
          <w:sz w:val="24"/>
          <w:szCs w:val="24"/>
        </w:rPr>
        <w:t>31</w:t>
      </w:r>
      <w:r w:rsidRPr="00CB171F">
        <w:rPr>
          <w:rFonts w:ascii="Times New Roman" w:hAnsi="Times New Roman" w:cs="Times New Roman"/>
          <w:sz w:val="24"/>
          <w:szCs w:val="24"/>
        </w:rPr>
        <w:t>.0</w:t>
      </w:r>
      <w:r w:rsidR="00E01489" w:rsidRPr="00CB171F">
        <w:rPr>
          <w:rFonts w:ascii="Times New Roman" w:hAnsi="Times New Roman" w:cs="Times New Roman"/>
          <w:sz w:val="24"/>
          <w:szCs w:val="24"/>
        </w:rPr>
        <w:t>8</w:t>
      </w:r>
      <w:r w:rsidRPr="00CB171F">
        <w:rPr>
          <w:rFonts w:ascii="Times New Roman" w:hAnsi="Times New Roman" w:cs="Times New Roman"/>
          <w:sz w:val="24"/>
          <w:szCs w:val="24"/>
        </w:rPr>
        <w:t>.2006 г. № 338</w:t>
      </w:r>
      <w:r w:rsidR="00E01489" w:rsidRPr="00CB171F">
        <w:rPr>
          <w:rFonts w:ascii="Times New Roman" w:hAnsi="Times New Roman" w:cs="Times New Roman"/>
          <w:sz w:val="24"/>
          <w:szCs w:val="24"/>
        </w:rPr>
        <w:t>4</w:t>
      </w:r>
      <w:r w:rsidRPr="00CB171F">
        <w:rPr>
          <w:rFonts w:ascii="Times New Roman" w:hAnsi="Times New Roman" w:cs="Times New Roman"/>
          <w:sz w:val="24"/>
          <w:szCs w:val="24"/>
        </w:rPr>
        <w:t>-р «Об условиях приватизации федерального государственного унитарного предприятия «</w:t>
      </w:r>
      <w:r w:rsidR="00E01489" w:rsidRPr="00CB171F">
        <w:rPr>
          <w:rFonts w:ascii="Times New Roman" w:hAnsi="Times New Roman" w:cs="Times New Roman"/>
          <w:sz w:val="24"/>
          <w:szCs w:val="24"/>
        </w:rPr>
        <w:t>711</w:t>
      </w:r>
      <w:r w:rsidRPr="00CB171F">
        <w:rPr>
          <w:rFonts w:ascii="Times New Roman" w:hAnsi="Times New Roman" w:cs="Times New Roman"/>
          <w:sz w:val="24"/>
          <w:szCs w:val="24"/>
        </w:rPr>
        <w:t xml:space="preserve"> авиационный ремонтный завод</w:t>
      </w:r>
      <w:r w:rsidR="00E01489" w:rsidRPr="00CB171F">
        <w:rPr>
          <w:rFonts w:ascii="Times New Roman" w:hAnsi="Times New Roman" w:cs="Times New Roman"/>
          <w:sz w:val="24"/>
          <w:szCs w:val="24"/>
        </w:rPr>
        <w:t xml:space="preserve"> </w:t>
      </w:r>
      <w:r w:rsidRPr="00CB171F">
        <w:rPr>
          <w:rFonts w:ascii="Times New Roman" w:hAnsi="Times New Roman" w:cs="Times New Roman"/>
          <w:sz w:val="24"/>
          <w:szCs w:val="24"/>
        </w:rPr>
        <w:t xml:space="preserve"> Минобороны России».</w:t>
      </w:r>
    </w:p>
    <w:p w:rsidR="00432490" w:rsidRPr="00CB171F" w:rsidRDefault="00432490" w:rsidP="00CB171F">
      <w:pPr>
        <w:spacing w:after="0" w:line="360" w:lineRule="auto"/>
        <w:jc w:val="both"/>
        <w:rPr>
          <w:rFonts w:ascii="Times New Roman" w:hAnsi="Times New Roman" w:cs="Times New Roman"/>
          <w:sz w:val="24"/>
          <w:szCs w:val="24"/>
        </w:rPr>
      </w:pPr>
      <w:r w:rsidRPr="00CB171F">
        <w:rPr>
          <w:rFonts w:ascii="Times New Roman" w:hAnsi="Times New Roman" w:cs="Times New Roman"/>
          <w:sz w:val="24"/>
          <w:szCs w:val="24"/>
        </w:rPr>
        <w:t xml:space="preserve">Номер и дата выдачи свидетельства о государственной регистрации в качестве юридического лица: свидетельство о государственной регистрации </w:t>
      </w:r>
      <w:r w:rsidR="00F56B56" w:rsidRPr="00CB171F">
        <w:rPr>
          <w:rFonts w:ascii="Times New Roman" w:hAnsi="Times New Roman" w:cs="Times New Roman"/>
          <w:sz w:val="24"/>
          <w:szCs w:val="24"/>
        </w:rPr>
        <w:t xml:space="preserve">36 </w:t>
      </w:r>
      <w:r w:rsidRPr="00CB171F">
        <w:rPr>
          <w:rFonts w:ascii="Times New Roman" w:hAnsi="Times New Roman" w:cs="Times New Roman"/>
          <w:sz w:val="24"/>
          <w:szCs w:val="24"/>
        </w:rPr>
        <w:t xml:space="preserve"> № 00</w:t>
      </w:r>
      <w:r w:rsidR="00F56B56" w:rsidRPr="00CB171F">
        <w:rPr>
          <w:rFonts w:ascii="Times New Roman" w:hAnsi="Times New Roman" w:cs="Times New Roman"/>
          <w:sz w:val="24"/>
          <w:szCs w:val="24"/>
        </w:rPr>
        <w:t>2697852</w:t>
      </w:r>
      <w:r w:rsidRPr="00CB171F">
        <w:rPr>
          <w:rFonts w:ascii="Times New Roman" w:hAnsi="Times New Roman" w:cs="Times New Roman"/>
          <w:sz w:val="24"/>
          <w:szCs w:val="24"/>
        </w:rPr>
        <w:t xml:space="preserve"> от </w:t>
      </w:r>
      <w:r w:rsidR="00F56B56" w:rsidRPr="00CB171F">
        <w:rPr>
          <w:rFonts w:ascii="Times New Roman" w:hAnsi="Times New Roman" w:cs="Times New Roman"/>
          <w:sz w:val="24"/>
          <w:szCs w:val="24"/>
        </w:rPr>
        <w:t>31</w:t>
      </w:r>
      <w:r w:rsidRPr="00CB171F">
        <w:rPr>
          <w:rFonts w:ascii="Times New Roman" w:hAnsi="Times New Roman" w:cs="Times New Roman"/>
          <w:sz w:val="24"/>
          <w:szCs w:val="24"/>
        </w:rPr>
        <w:t xml:space="preserve"> октября 2006 г. выдано Межрайонной инспекцией Федеральной налоговой службы № </w:t>
      </w:r>
      <w:r w:rsidR="00E01489" w:rsidRPr="00CB171F">
        <w:rPr>
          <w:rFonts w:ascii="Times New Roman" w:hAnsi="Times New Roman" w:cs="Times New Roman"/>
          <w:sz w:val="24"/>
          <w:szCs w:val="24"/>
        </w:rPr>
        <w:t>3</w:t>
      </w:r>
      <w:r w:rsidRPr="00CB171F">
        <w:rPr>
          <w:rFonts w:ascii="Times New Roman" w:hAnsi="Times New Roman" w:cs="Times New Roman"/>
          <w:sz w:val="24"/>
          <w:szCs w:val="24"/>
        </w:rPr>
        <w:t xml:space="preserve"> по </w:t>
      </w:r>
      <w:r w:rsidR="00E01489" w:rsidRPr="00CB171F">
        <w:rPr>
          <w:rFonts w:ascii="Times New Roman" w:hAnsi="Times New Roman" w:cs="Times New Roman"/>
          <w:sz w:val="24"/>
          <w:szCs w:val="24"/>
        </w:rPr>
        <w:t xml:space="preserve">Воронежской </w:t>
      </w:r>
      <w:r w:rsidRPr="00CB171F">
        <w:rPr>
          <w:rFonts w:ascii="Times New Roman" w:hAnsi="Times New Roman" w:cs="Times New Roman"/>
          <w:sz w:val="24"/>
          <w:szCs w:val="24"/>
        </w:rPr>
        <w:t>области, ОГРН</w:t>
      </w:r>
      <w:r w:rsidR="00E01489" w:rsidRPr="00CB171F">
        <w:rPr>
          <w:rFonts w:ascii="Times New Roman" w:hAnsi="Times New Roman" w:cs="Times New Roman"/>
          <w:sz w:val="24"/>
          <w:szCs w:val="24"/>
        </w:rPr>
        <w:t xml:space="preserve"> </w:t>
      </w:r>
      <w:r w:rsidR="00F56B56" w:rsidRPr="00CB171F">
        <w:rPr>
          <w:rFonts w:ascii="Times New Roman" w:hAnsi="Times New Roman" w:cs="Times New Roman"/>
          <w:sz w:val="24"/>
          <w:szCs w:val="24"/>
        </w:rPr>
        <w:t>1063604012790</w:t>
      </w:r>
      <w:r w:rsidR="00E01489" w:rsidRPr="00CB171F">
        <w:rPr>
          <w:rFonts w:ascii="Times New Roman" w:hAnsi="Times New Roman" w:cs="Times New Roman"/>
          <w:sz w:val="24"/>
          <w:szCs w:val="24"/>
        </w:rPr>
        <w:t xml:space="preserve"> </w:t>
      </w:r>
      <w:r w:rsidRPr="00CB171F">
        <w:rPr>
          <w:rFonts w:ascii="Times New Roman" w:hAnsi="Times New Roman" w:cs="Times New Roman"/>
          <w:sz w:val="24"/>
          <w:szCs w:val="24"/>
        </w:rPr>
        <w:t>.</w:t>
      </w:r>
    </w:p>
    <w:p w:rsidR="00432490" w:rsidRPr="00CB171F" w:rsidRDefault="00432490" w:rsidP="00CB171F">
      <w:pPr>
        <w:shd w:val="clear" w:color="auto" w:fill="C6D9F1" w:themeFill="text2" w:themeFillTint="33"/>
        <w:spacing w:after="0" w:line="360" w:lineRule="auto"/>
        <w:rPr>
          <w:rFonts w:ascii="Times New Roman" w:hAnsi="Times New Roman" w:cs="Times New Roman"/>
          <w:b/>
          <w:i/>
          <w:sz w:val="24"/>
          <w:szCs w:val="24"/>
        </w:rPr>
      </w:pPr>
      <w:r w:rsidRPr="00CB171F">
        <w:rPr>
          <w:rFonts w:ascii="Times New Roman" w:hAnsi="Times New Roman" w:cs="Times New Roman"/>
          <w:b/>
          <w:i/>
          <w:sz w:val="24"/>
          <w:szCs w:val="24"/>
        </w:rPr>
        <w:lastRenderedPageBreak/>
        <w:t>Основные виды деятельности</w:t>
      </w:r>
    </w:p>
    <w:p w:rsidR="00432490" w:rsidRPr="00CB171F" w:rsidRDefault="00432490" w:rsidP="00CB171F">
      <w:pPr>
        <w:spacing w:after="0" w:line="360" w:lineRule="auto"/>
        <w:rPr>
          <w:rFonts w:ascii="Times New Roman" w:hAnsi="Times New Roman" w:cs="Times New Roman"/>
          <w:sz w:val="24"/>
          <w:szCs w:val="24"/>
        </w:rPr>
      </w:pPr>
      <w:r w:rsidRPr="00CB171F">
        <w:rPr>
          <w:rFonts w:ascii="Times New Roman" w:hAnsi="Times New Roman" w:cs="Times New Roman"/>
          <w:sz w:val="24"/>
          <w:szCs w:val="24"/>
        </w:rPr>
        <w:t xml:space="preserve">Основные  виды  хозяйственной  деятельности:  </w:t>
      </w:r>
      <w:r w:rsidR="00F56B56" w:rsidRPr="00CB171F">
        <w:rPr>
          <w:rFonts w:ascii="Times New Roman" w:hAnsi="Times New Roman" w:cs="Times New Roman"/>
          <w:sz w:val="24"/>
          <w:szCs w:val="24"/>
        </w:rPr>
        <w:t>деятельность, связанная с обеспечением военной безопасности</w:t>
      </w:r>
      <w:r w:rsidRPr="00CB171F">
        <w:rPr>
          <w:rFonts w:ascii="Times New Roman" w:hAnsi="Times New Roman" w:cs="Times New Roman"/>
          <w:sz w:val="24"/>
          <w:szCs w:val="24"/>
        </w:rPr>
        <w:t xml:space="preserve"> </w:t>
      </w:r>
      <w:r w:rsidR="006514DE" w:rsidRPr="00CB171F">
        <w:rPr>
          <w:rFonts w:ascii="Times New Roman" w:hAnsi="Times New Roman" w:cs="Times New Roman"/>
          <w:sz w:val="24"/>
          <w:szCs w:val="24"/>
        </w:rPr>
        <w:t xml:space="preserve">(ОКВЭД </w:t>
      </w:r>
      <w:r w:rsidR="006514DE" w:rsidRPr="00E91289">
        <w:rPr>
          <w:rFonts w:ascii="Times New Roman" w:hAnsi="Times New Roman" w:cs="Times New Roman"/>
          <w:sz w:val="24"/>
          <w:szCs w:val="24"/>
        </w:rPr>
        <w:t>84</w:t>
      </w:r>
      <w:r w:rsidR="006514DE" w:rsidRPr="00CB171F">
        <w:rPr>
          <w:rFonts w:ascii="Times New Roman" w:hAnsi="Times New Roman" w:cs="Times New Roman"/>
          <w:sz w:val="24"/>
          <w:szCs w:val="24"/>
        </w:rPr>
        <w:t>.22).</w:t>
      </w:r>
    </w:p>
    <w:p w:rsidR="00432490" w:rsidRPr="005A09F5" w:rsidRDefault="005A09F5" w:rsidP="00432490">
      <w:pPr>
        <w:rPr>
          <w:rFonts w:ascii="Times New Roman" w:hAnsi="Times New Roman" w:cs="Times New Roman"/>
          <w:sz w:val="24"/>
          <w:szCs w:val="24"/>
        </w:rPr>
      </w:pPr>
      <w:r w:rsidRPr="005A09F5">
        <w:rPr>
          <w:rFonts w:ascii="Times New Roman" w:hAnsi="Times New Roman" w:cs="Times New Roman"/>
          <w:sz w:val="24"/>
          <w:szCs w:val="24"/>
        </w:rPr>
        <w:t>Дополнительные виды деятельности:</w:t>
      </w:r>
    </w:p>
    <w:p w:rsidR="006514DE" w:rsidRPr="005A09F5" w:rsidRDefault="005A09F5" w:rsidP="006514DE">
      <w:pPr>
        <w:rPr>
          <w:rFonts w:ascii="Times New Roman" w:hAnsi="Times New Roman" w:cs="Times New Roman"/>
          <w:sz w:val="24"/>
          <w:szCs w:val="24"/>
        </w:rPr>
      </w:pPr>
      <w:r w:rsidRPr="005A09F5">
        <w:rPr>
          <w:rFonts w:ascii="Times New Roman" w:hAnsi="Times New Roman" w:cs="Times New Roman"/>
          <w:sz w:val="24"/>
          <w:szCs w:val="24"/>
        </w:rPr>
        <w:t xml:space="preserve">- производство изделий технического назначения из драгоценных металлов </w:t>
      </w:r>
      <w:r w:rsidR="006514DE" w:rsidRPr="005A09F5">
        <w:rPr>
          <w:rFonts w:ascii="Times New Roman" w:hAnsi="Times New Roman" w:cs="Times New Roman"/>
          <w:sz w:val="24"/>
          <w:szCs w:val="24"/>
        </w:rPr>
        <w:t xml:space="preserve">(ОКВЭД </w:t>
      </w:r>
      <w:r w:rsidR="006514DE" w:rsidRPr="00B42B97">
        <w:rPr>
          <w:rFonts w:ascii="Times New Roman" w:hAnsi="Times New Roman" w:cs="Times New Roman"/>
          <w:sz w:val="24"/>
          <w:szCs w:val="24"/>
        </w:rPr>
        <w:t>32.12.</w:t>
      </w:r>
      <w:r w:rsidR="006514DE" w:rsidRPr="005A09F5">
        <w:rPr>
          <w:rFonts w:ascii="Times New Roman" w:hAnsi="Times New Roman" w:cs="Times New Roman"/>
          <w:sz w:val="24"/>
          <w:szCs w:val="24"/>
        </w:rPr>
        <w:t>1)</w:t>
      </w:r>
    </w:p>
    <w:p w:rsidR="006514DE" w:rsidRPr="005A09F5" w:rsidRDefault="006514DE" w:rsidP="006514DE">
      <w:pPr>
        <w:rPr>
          <w:rFonts w:ascii="Times New Roman" w:hAnsi="Times New Roman" w:cs="Times New Roman"/>
          <w:sz w:val="24"/>
          <w:szCs w:val="24"/>
        </w:rPr>
      </w:pPr>
      <w:r w:rsidRPr="005A09F5">
        <w:rPr>
          <w:rFonts w:ascii="Times New Roman" w:hAnsi="Times New Roman" w:cs="Times New Roman"/>
          <w:sz w:val="24"/>
          <w:szCs w:val="24"/>
        </w:rPr>
        <w:t xml:space="preserve">­ обработка отходов и лома драгоценных металлов (ОКВЭД </w:t>
      </w:r>
      <w:r>
        <w:rPr>
          <w:rFonts w:ascii="Times New Roman" w:hAnsi="Times New Roman" w:cs="Times New Roman"/>
          <w:sz w:val="24"/>
          <w:szCs w:val="24"/>
        </w:rPr>
        <w:t>38</w:t>
      </w:r>
      <w:r w:rsidRPr="00B42B97">
        <w:rPr>
          <w:rFonts w:ascii="Times New Roman" w:hAnsi="Times New Roman" w:cs="Times New Roman"/>
          <w:sz w:val="24"/>
          <w:szCs w:val="24"/>
        </w:rPr>
        <w:t>.32.2</w:t>
      </w:r>
      <w:r w:rsidRPr="005A09F5">
        <w:rPr>
          <w:rFonts w:ascii="Times New Roman" w:hAnsi="Times New Roman" w:cs="Times New Roman"/>
          <w:sz w:val="24"/>
          <w:szCs w:val="24"/>
        </w:rPr>
        <w:t>)</w:t>
      </w:r>
    </w:p>
    <w:p w:rsidR="001A3491" w:rsidRPr="00F56B56" w:rsidRDefault="001A3491" w:rsidP="006514DE">
      <w:pPr>
        <w:rPr>
          <w:rFonts w:ascii="Times New Roman" w:hAnsi="Times New Roman" w:cs="Times New Roman"/>
          <w:b/>
          <w:i/>
          <w:sz w:val="24"/>
          <w:szCs w:val="24"/>
        </w:rPr>
      </w:pPr>
      <w:r w:rsidRPr="00F56B56">
        <w:rPr>
          <w:rFonts w:ascii="Times New Roman" w:hAnsi="Times New Roman" w:cs="Times New Roman"/>
          <w:b/>
          <w:i/>
          <w:sz w:val="24"/>
          <w:szCs w:val="24"/>
        </w:rPr>
        <w:t>Перечень лицензий на основные виды деятельности</w:t>
      </w:r>
    </w:p>
    <w:p w:rsidR="001A3491" w:rsidRPr="005A09F5" w:rsidRDefault="001A3491" w:rsidP="001A3491">
      <w:pPr>
        <w:spacing w:after="0" w:line="360" w:lineRule="auto"/>
        <w:jc w:val="both"/>
        <w:rPr>
          <w:rFonts w:ascii="Times New Roman" w:hAnsi="Times New Roman" w:cs="Times New Roman"/>
          <w:sz w:val="24"/>
          <w:szCs w:val="24"/>
        </w:rPr>
      </w:pPr>
      <w:r w:rsidRPr="005A09F5">
        <w:rPr>
          <w:rFonts w:ascii="Times New Roman" w:hAnsi="Times New Roman" w:cs="Times New Roman"/>
          <w:sz w:val="24"/>
          <w:szCs w:val="24"/>
        </w:rPr>
        <w:t xml:space="preserve">Право на  осуществление лицензируемых видов деятельности подтверждено соответствующими лицензиями: </w:t>
      </w:r>
    </w:p>
    <w:p w:rsidR="001A3491" w:rsidRDefault="001A3491" w:rsidP="001A3491">
      <w:pPr>
        <w:spacing w:after="0" w:line="360" w:lineRule="auto"/>
        <w:ind w:firstLine="567"/>
        <w:jc w:val="both"/>
        <w:rPr>
          <w:rFonts w:ascii="Times New Roman" w:hAnsi="Times New Roman" w:cs="Times New Roman"/>
          <w:sz w:val="24"/>
          <w:szCs w:val="24"/>
        </w:rPr>
      </w:pPr>
      <w:r w:rsidRPr="00F12442">
        <w:rPr>
          <w:rFonts w:ascii="Times New Roman" w:hAnsi="Times New Roman" w:cs="Times New Roman"/>
          <w:sz w:val="24"/>
          <w:szCs w:val="24"/>
        </w:rPr>
        <w:t>- на осуществление ремонта вооружения и военной техники, выдана Федеральной службой по оборонному заказу 06.09.2011 года сроком до 06.09.2016 года;</w:t>
      </w:r>
    </w:p>
    <w:p w:rsidR="001A3491" w:rsidRPr="005A09F5" w:rsidRDefault="001A3491" w:rsidP="001A3491">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на осуществление разработки, производства, испытания, установки, монтажа, технического обслуживания, ремонта, утилизации и реализации вооружения и военной техники, выдана Министерством промышленности и торговли РФ 10.08.2016 года бессрочно;</w:t>
      </w:r>
    </w:p>
    <w:p w:rsidR="001A3491" w:rsidRPr="005A09F5" w:rsidRDefault="001A3491" w:rsidP="001A3491">
      <w:pPr>
        <w:spacing w:after="0" w:line="360" w:lineRule="auto"/>
        <w:ind w:firstLine="567"/>
        <w:jc w:val="both"/>
        <w:rPr>
          <w:rFonts w:ascii="Times New Roman" w:hAnsi="Times New Roman" w:cs="Times New Roman"/>
          <w:sz w:val="24"/>
          <w:szCs w:val="24"/>
        </w:rPr>
      </w:pPr>
      <w:r w:rsidRPr="00F12442">
        <w:rPr>
          <w:rFonts w:ascii="Times New Roman" w:hAnsi="Times New Roman" w:cs="Times New Roman"/>
          <w:sz w:val="24"/>
          <w:szCs w:val="24"/>
        </w:rPr>
        <w:t>- на осуществление утилизации вооружения и военной техники, выдана Федеральной службой по оборонному заказу 06.09.2011 года сроком до 06.09.2016 года;</w:t>
      </w:r>
    </w:p>
    <w:p w:rsidR="001A3491" w:rsidRPr="005A09F5" w:rsidRDefault="001A3491" w:rsidP="001A3491">
      <w:pPr>
        <w:spacing w:after="0" w:line="360" w:lineRule="auto"/>
        <w:ind w:firstLine="567"/>
        <w:jc w:val="both"/>
        <w:rPr>
          <w:rFonts w:ascii="Times New Roman" w:hAnsi="Times New Roman" w:cs="Times New Roman"/>
          <w:sz w:val="24"/>
          <w:szCs w:val="24"/>
        </w:rPr>
      </w:pPr>
      <w:r w:rsidRPr="005A09F5">
        <w:rPr>
          <w:rFonts w:ascii="Times New Roman" w:hAnsi="Times New Roman" w:cs="Times New Roman"/>
          <w:sz w:val="24"/>
          <w:szCs w:val="24"/>
        </w:rPr>
        <w:t>- на осуществление разработки, производства, испытания, установки, монтажа, технического обслуживания, ремонта, утилизации и реализации вооружения и военной техники,  выдана Федеральной службой по оборонному заказу 30.12.2013 года бессрочно;</w:t>
      </w:r>
    </w:p>
    <w:p w:rsidR="001A3491" w:rsidRPr="005A09F5" w:rsidRDefault="001A3491" w:rsidP="001A3491">
      <w:pPr>
        <w:spacing w:after="0" w:line="360" w:lineRule="auto"/>
        <w:ind w:firstLine="567"/>
        <w:jc w:val="both"/>
        <w:rPr>
          <w:rFonts w:ascii="Times New Roman" w:hAnsi="Times New Roman" w:cs="Times New Roman"/>
          <w:sz w:val="24"/>
          <w:szCs w:val="24"/>
        </w:rPr>
      </w:pPr>
      <w:r w:rsidRPr="005A09F5">
        <w:rPr>
          <w:rFonts w:ascii="Times New Roman" w:hAnsi="Times New Roman" w:cs="Times New Roman"/>
          <w:sz w:val="24"/>
          <w:szCs w:val="24"/>
        </w:rPr>
        <w:t xml:space="preserve">- на осуществление разработки, производства, испытания и ремонта авиационной техники, выдана  Министерством промышленности и торговли Российской Федерации 11.09.2014 года бессрочно; </w:t>
      </w:r>
    </w:p>
    <w:p w:rsidR="001A3491" w:rsidRPr="005A09F5" w:rsidRDefault="001A3491" w:rsidP="001A3491">
      <w:pPr>
        <w:spacing w:after="0" w:line="360" w:lineRule="auto"/>
        <w:ind w:firstLine="567"/>
        <w:jc w:val="both"/>
        <w:rPr>
          <w:rFonts w:ascii="Times New Roman" w:hAnsi="Times New Roman" w:cs="Times New Roman"/>
          <w:sz w:val="24"/>
          <w:szCs w:val="24"/>
        </w:rPr>
      </w:pPr>
      <w:r w:rsidRPr="005A09F5">
        <w:rPr>
          <w:rFonts w:ascii="Times New Roman" w:hAnsi="Times New Roman" w:cs="Times New Roman"/>
          <w:sz w:val="24"/>
          <w:szCs w:val="24"/>
        </w:rPr>
        <w:t>- на осуществление мероприятий и (или) оказание услуг в области защиты государственной тайны (в части противодействия иностранным техническим разведкам), выдана Федеральной службой по техническому и экспортному контролю 30 марта 2015 года до 30.03.2020 года;</w:t>
      </w:r>
    </w:p>
    <w:p w:rsidR="001A3491" w:rsidRPr="005A09F5" w:rsidRDefault="001A3491" w:rsidP="001A3491">
      <w:pPr>
        <w:spacing w:after="0" w:line="360" w:lineRule="auto"/>
        <w:ind w:firstLine="567"/>
        <w:jc w:val="both"/>
        <w:rPr>
          <w:rFonts w:ascii="Times New Roman" w:hAnsi="Times New Roman" w:cs="Times New Roman"/>
          <w:sz w:val="24"/>
          <w:szCs w:val="24"/>
        </w:rPr>
      </w:pPr>
      <w:r w:rsidRPr="005A09F5">
        <w:rPr>
          <w:rFonts w:ascii="Times New Roman" w:hAnsi="Times New Roman" w:cs="Times New Roman"/>
          <w:sz w:val="24"/>
          <w:szCs w:val="24"/>
        </w:rPr>
        <w:t xml:space="preserve">- на проведение работ с использованием сведений, составляющих государственную тайну, выдана Восьмым управлением Генерального штаба </w:t>
      </w:r>
      <w:r w:rsidRPr="005A09F5">
        <w:rPr>
          <w:rFonts w:ascii="Times New Roman" w:hAnsi="Times New Roman" w:cs="Times New Roman"/>
          <w:sz w:val="24"/>
          <w:szCs w:val="24"/>
        </w:rPr>
        <w:lastRenderedPageBreak/>
        <w:t>Вооруженных сил Российской Федерации Министерства Обороны Российской Федерации 23.11.2012 года сроком до 23.11.2017 года;</w:t>
      </w:r>
    </w:p>
    <w:p w:rsidR="001A3491" w:rsidRPr="005A09F5" w:rsidRDefault="001A3491" w:rsidP="001A3491">
      <w:pPr>
        <w:spacing w:after="0" w:line="360" w:lineRule="auto"/>
        <w:ind w:firstLine="567"/>
        <w:jc w:val="both"/>
        <w:rPr>
          <w:rFonts w:ascii="Times New Roman" w:hAnsi="Times New Roman" w:cs="Times New Roman"/>
          <w:sz w:val="24"/>
          <w:szCs w:val="24"/>
        </w:rPr>
      </w:pPr>
      <w:r w:rsidRPr="005A09F5">
        <w:rPr>
          <w:rFonts w:ascii="Times New Roman" w:hAnsi="Times New Roman" w:cs="Times New Roman"/>
          <w:sz w:val="24"/>
          <w:szCs w:val="24"/>
        </w:rPr>
        <w:t>- на осуществление мероприятий и (или) оказание услуг по защите государственной тайны, выдана Управлением ФСБ России по Воронежской области 01.08.2012 года сроком до 23.11.2017 года.</w:t>
      </w:r>
    </w:p>
    <w:p w:rsidR="001A3491" w:rsidRPr="005A09F5" w:rsidRDefault="001A3491" w:rsidP="001A3491">
      <w:pPr>
        <w:spacing w:after="0" w:line="360" w:lineRule="auto"/>
        <w:ind w:firstLine="567"/>
        <w:jc w:val="both"/>
        <w:rPr>
          <w:rFonts w:ascii="Times New Roman" w:hAnsi="Times New Roman" w:cs="Times New Roman"/>
          <w:sz w:val="24"/>
          <w:szCs w:val="24"/>
        </w:rPr>
      </w:pPr>
      <w:r w:rsidRPr="005A09F5">
        <w:rPr>
          <w:rFonts w:ascii="Times New Roman" w:hAnsi="Times New Roman" w:cs="Times New Roman"/>
          <w:sz w:val="24"/>
          <w:szCs w:val="24"/>
        </w:rPr>
        <w:t xml:space="preserve">- на осуществление эксплуатации взрывопожароопасных и химических опасных производственных объектов </w:t>
      </w:r>
      <w:r w:rsidRPr="005A09F5">
        <w:rPr>
          <w:rFonts w:ascii="Times New Roman" w:hAnsi="Times New Roman" w:cs="Times New Roman"/>
          <w:sz w:val="24"/>
          <w:szCs w:val="24"/>
          <w:lang w:val="en-US"/>
        </w:rPr>
        <w:t>I</w:t>
      </w:r>
      <w:r w:rsidRPr="005A09F5">
        <w:rPr>
          <w:rFonts w:ascii="Times New Roman" w:hAnsi="Times New Roman" w:cs="Times New Roman"/>
          <w:sz w:val="24"/>
          <w:szCs w:val="24"/>
        </w:rPr>
        <w:t>,</w:t>
      </w:r>
      <w:r w:rsidRPr="005A09F5">
        <w:rPr>
          <w:rFonts w:ascii="Times New Roman" w:hAnsi="Times New Roman" w:cs="Times New Roman"/>
          <w:sz w:val="24"/>
          <w:szCs w:val="24"/>
          <w:lang w:val="en-US"/>
        </w:rPr>
        <w:t>II</w:t>
      </w:r>
      <w:r w:rsidRPr="005A09F5">
        <w:rPr>
          <w:rFonts w:ascii="Times New Roman" w:hAnsi="Times New Roman" w:cs="Times New Roman"/>
          <w:sz w:val="24"/>
          <w:szCs w:val="24"/>
        </w:rPr>
        <w:t xml:space="preserve"> и </w:t>
      </w:r>
      <w:r w:rsidRPr="005A09F5">
        <w:rPr>
          <w:rFonts w:ascii="Times New Roman" w:hAnsi="Times New Roman" w:cs="Times New Roman"/>
          <w:sz w:val="24"/>
          <w:szCs w:val="24"/>
          <w:lang w:val="en-US"/>
        </w:rPr>
        <w:t>III</w:t>
      </w:r>
      <w:r w:rsidRPr="005A09F5">
        <w:rPr>
          <w:rFonts w:ascii="Times New Roman" w:hAnsi="Times New Roman" w:cs="Times New Roman"/>
          <w:sz w:val="24"/>
          <w:szCs w:val="24"/>
        </w:rPr>
        <w:t xml:space="preserve"> классов опасности, выдана Федеральной службой по экологическому, технологическому и атомному надзору 12 мая 2015 года бессрочно.</w:t>
      </w:r>
    </w:p>
    <w:p w:rsidR="00432490" w:rsidRPr="005A09F5" w:rsidRDefault="00432490" w:rsidP="0062378A">
      <w:pPr>
        <w:shd w:val="clear" w:color="auto" w:fill="C6D9F1" w:themeFill="text2" w:themeFillTint="33"/>
        <w:spacing w:after="0" w:line="360" w:lineRule="auto"/>
        <w:rPr>
          <w:rFonts w:ascii="Times New Roman" w:hAnsi="Times New Roman" w:cs="Times New Roman"/>
          <w:b/>
          <w:i/>
          <w:sz w:val="24"/>
          <w:szCs w:val="24"/>
        </w:rPr>
      </w:pPr>
      <w:r w:rsidRPr="005A09F5">
        <w:rPr>
          <w:rFonts w:ascii="Times New Roman" w:hAnsi="Times New Roman" w:cs="Times New Roman"/>
          <w:b/>
          <w:i/>
          <w:sz w:val="24"/>
          <w:szCs w:val="24"/>
        </w:rPr>
        <w:t>Сведения о филиалах и представительствах</w:t>
      </w:r>
    </w:p>
    <w:p w:rsidR="00432490" w:rsidRPr="005A09F5" w:rsidRDefault="00432490" w:rsidP="005A09F5">
      <w:pPr>
        <w:spacing w:after="0" w:line="360" w:lineRule="auto"/>
        <w:rPr>
          <w:rFonts w:ascii="Times New Roman" w:hAnsi="Times New Roman" w:cs="Times New Roman"/>
          <w:sz w:val="24"/>
          <w:szCs w:val="24"/>
        </w:rPr>
      </w:pPr>
      <w:r w:rsidRPr="005A09F5">
        <w:rPr>
          <w:rFonts w:ascii="Times New Roman" w:hAnsi="Times New Roman" w:cs="Times New Roman"/>
          <w:sz w:val="24"/>
          <w:szCs w:val="24"/>
        </w:rPr>
        <w:t>Общество не имеет филиалов и представительств.</w:t>
      </w:r>
    </w:p>
    <w:p w:rsidR="0062378A" w:rsidRDefault="0062378A" w:rsidP="005A09F5">
      <w:pPr>
        <w:spacing w:after="0" w:line="360" w:lineRule="auto"/>
        <w:rPr>
          <w:rFonts w:ascii="Times New Roman" w:hAnsi="Times New Roman" w:cs="Times New Roman"/>
          <w:b/>
          <w:i/>
          <w:sz w:val="24"/>
          <w:szCs w:val="24"/>
        </w:rPr>
      </w:pPr>
    </w:p>
    <w:p w:rsidR="00432490" w:rsidRPr="005A09F5" w:rsidRDefault="00432490" w:rsidP="0062378A">
      <w:pPr>
        <w:shd w:val="clear" w:color="auto" w:fill="C6D9F1" w:themeFill="text2" w:themeFillTint="33"/>
        <w:spacing w:after="0" w:line="360" w:lineRule="auto"/>
        <w:rPr>
          <w:rFonts w:ascii="Times New Roman" w:hAnsi="Times New Roman" w:cs="Times New Roman"/>
          <w:b/>
          <w:i/>
          <w:sz w:val="24"/>
          <w:szCs w:val="24"/>
        </w:rPr>
      </w:pPr>
      <w:r w:rsidRPr="005A09F5">
        <w:rPr>
          <w:rFonts w:ascii="Times New Roman" w:hAnsi="Times New Roman" w:cs="Times New Roman"/>
          <w:b/>
          <w:i/>
          <w:sz w:val="24"/>
          <w:szCs w:val="24"/>
        </w:rPr>
        <w:t>Сведения о дочерних обществах</w:t>
      </w:r>
    </w:p>
    <w:p w:rsidR="00432490" w:rsidRPr="005A09F5" w:rsidRDefault="00432490" w:rsidP="005A09F5">
      <w:pPr>
        <w:spacing w:after="0" w:line="360" w:lineRule="auto"/>
        <w:rPr>
          <w:rFonts w:ascii="Times New Roman" w:hAnsi="Times New Roman" w:cs="Times New Roman"/>
          <w:sz w:val="24"/>
          <w:szCs w:val="24"/>
        </w:rPr>
      </w:pPr>
      <w:r w:rsidRPr="005A09F5">
        <w:rPr>
          <w:rFonts w:ascii="Times New Roman" w:hAnsi="Times New Roman" w:cs="Times New Roman"/>
          <w:sz w:val="24"/>
          <w:szCs w:val="24"/>
        </w:rPr>
        <w:t>Общество не имеет дочерних обществ.</w:t>
      </w:r>
    </w:p>
    <w:p w:rsidR="00432490" w:rsidRPr="005A09F5" w:rsidRDefault="00432490" w:rsidP="0062378A">
      <w:pPr>
        <w:shd w:val="clear" w:color="auto" w:fill="C6D9F1" w:themeFill="text2" w:themeFillTint="33"/>
        <w:spacing w:after="0" w:line="360" w:lineRule="auto"/>
        <w:rPr>
          <w:rFonts w:ascii="Times New Roman" w:hAnsi="Times New Roman" w:cs="Times New Roman"/>
          <w:b/>
          <w:i/>
          <w:sz w:val="24"/>
          <w:szCs w:val="24"/>
        </w:rPr>
      </w:pPr>
      <w:r w:rsidRPr="005A09F5">
        <w:rPr>
          <w:rFonts w:ascii="Times New Roman" w:hAnsi="Times New Roman" w:cs="Times New Roman"/>
          <w:b/>
          <w:i/>
          <w:sz w:val="24"/>
          <w:szCs w:val="24"/>
        </w:rPr>
        <w:t>Сведения об уставном капитале</w:t>
      </w:r>
    </w:p>
    <w:p w:rsidR="00432490" w:rsidRPr="005A09F5" w:rsidRDefault="00432490" w:rsidP="00CB171F">
      <w:pPr>
        <w:spacing w:after="0" w:line="360" w:lineRule="auto"/>
        <w:jc w:val="both"/>
        <w:rPr>
          <w:rFonts w:ascii="Times New Roman" w:hAnsi="Times New Roman" w:cs="Times New Roman"/>
          <w:sz w:val="24"/>
          <w:szCs w:val="24"/>
        </w:rPr>
      </w:pPr>
      <w:r w:rsidRPr="005A09F5">
        <w:rPr>
          <w:rFonts w:ascii="Times New Roman" w:hAnsi="Times New Roman" w:cs="Times New Roman"/>
          <w:sz w:val="24"/>
          <w:szCs w:val="24"/>
        </w:rPr>
        <w:t>Размер уставного капитала  на 31.12.201</w:t>
      </w:r>
      <w:r w:rsidR="001A3491">
        <w:rPr>
          <w:rFonts w:ascii="Times New Roman" w:hAnsi="Times New Roman" w:cs="Times New Roman"/>
          <w:sz w:val="24"/>
          <w:szCs w:val="24"/>
        </w:rPr>
        <w:t>6</w:t>
      </w:r>
      <w:r w:rsidRPr="005A09F5">
        <w:rPr>
          <w:rFonts w:ascii="Times New Roman" w:hAnsi="Times New Roman" w:cs="Times New Roman"/>
          <w:sz w:val="24"/>
          <w:szCs w:val="24"/>
        </w:rPr>
        <w:t xml:space="preserve">  г.:  </w:t>
      </w:r>
      <w:r w:rsidR="005A09F5">
        <w:rPr>
          <w:rFonts w:ascii="Times New Roman" w:hAnsi="Times New Roman" w:cs="Times New Roman"/>
          <w:sz w:val="24"/>
          <w:szCs w:val="24"/>
        </w:rPr>
        <w:t>45818000</w:t>
      </w:r>
      <w:r w:rsidRPr="005A09F5">
        <w:rPr>
          <w:rFonts w:ascii="Times New Roman" w:hAnsi="Times New Roman" w:cs="Times New Roman"/>
          <w:sz w:val="24"/>
          <w:szCs w:val="24"/>
        </w:rPr>
        <w:t xml:space="preserve"> (</w:t>
      </w:r>
      <w:r w:rsidR="005A09F5">
        <w:rPr>
          <w:rFonts w:ascii="Times New Roman" w:hAnsi="Times New Roman" w:cs="Times New Roman"/>
          <w:sz w:val="24"/>
          <w:szCs w:val="24"/>
        </w:rPr>
        <w:t>Сорок пять миллионов сто восемьдесят тысяч )</w:t>
      </w:r>
      <w:r w:rsidRPr="005A09F5">
        <w:rPr>
          <w:rFonts w:ascii="Times New Roman" w:hAnsi="Times New Roman" w:cs="Times New Roman"/>
          <w:sz w:val="24"/>
          <w:szCs w:val="24"/>
        </w:rPr>
        <w:t>рублей.</w:t>
      </w:r>
    </w:p>
    <w:p w:rsidR="00432490" w:rsidRPr="005A09F5" w:rsidRDefault="00432490" w:rsidP="00CB171F">
      <w:pPr>
        <w:spacing w:after="0" w:line="360" w:lineRule="auto"/>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Общее  количество  акций:</w:t>
      </w:r>
      <w:r w:rsidRPr="005A09F5">
        <w:rPr>
          <w:rFonts w:ascii="Times New Roman" w:hAnsi="Times New Roman" w:cs="Times New Roman"/>
          <w:sz w:val="24"/>
          <w:szCs w:val="24"/>
        </w:rPr>
        <w:t xml:space="preserve">  </w:t>
      </w:r>
      <w:r w:rsidR="005A09F5">
        <w:rPr>
          <w:rFonts w:ascii="Times New Roman" w:hAnsi="Times New Roman" w:cs="Times New Roman"/>
          <w:sz w:val="24"/>
          <w:szCs w:val="24"/>
        </w:rPr>
        <w:t>458180</w:t>
      </w:r>
      <w:r w:rsidRPr="005A09F5">
        <w:rPr>
          <w:rFonts w:ascii="Times New Roman" w:hAnsi="Times New Roman" w:cs="Times New Roman"/>
          <w:sz w:val="24"/>
          <w:szCs w:val="24"/>
        </w:rPr>
        <w:t xml:space="preserve">  (</w:t>
      </w:r>
      <w:r w:rsidR="005A09F5">
        <w:rPr>
          <w:rFonts w:ascii="Times New Roman" w:hAnsi="Times New Roman" w:cs="Times New Roman"/>
          <w:sz w:val="24"/>
          <w:szCs w:val="24"/>
        </w:rPr>
        <w:t>четыреста пятьдесят восемь тысяч сто восемьдесят</w:t>
      </w:r>
      <w:r w:rsidRPr="005A09F5">
        <w:rPr>
          <w:rFonts w:ascii="Times New Roman" w:hAnsi="Times New Roman" w:cs="Times New Roman"/>
          <w:sz w:val="24"/>
          <w:szCs w:val="24"/>
        </w:rPr>
        <w:t>) штук.</w:t>
      </w:r>
    </w:p>
    <w:p w:rsidR="005A09F5" w:rsidRPr="005A09F5" w:rsidRDefault="00432490" w:rsidP="00CB171F">
      <w:pPr>
        <w:spacing w:after="0" w:line="360" w:lineRule="auto"/>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Количество обыкновенных акций:</w:t>
      </w:r>
      <w:r w:rsidRPr="005A09F5">
        <w:rPr>
          <w:rFonts w:ascii="Times New Roman" w:hAnsi="Times New Roman" w:cs="Times New Roman"/>
          <w:sz w:val="24"/>
          <w:szCs w:val="24"/>
        </w:rPr>
        <w:t xml:space="preserve">  </w:t>
      </w:r>
      <w:r w:rsidR="005A09F5">
        <w:rPr>
          <w:rFonts w:ascii="Times New Roman" w:hAnsi="Times New Roman" w:cs="Times New Roman"/>
          <w:sz w:val="24"/>
          <w:szCs w:val="24"/>
        </w:rPr>
        <w:t>458180</w:t>
      </w:r>
      <w:r w:rsidR="005A09F5" w:rsidRPr="005A09F5">
        <w:rPr>
          <w:rFonts w:ascii="Times New Roman" w:hAnsi="Times New Roman" w:cs="Times New Roman"/>
          <w:sz w:val="24"/>
          <w:szCs w:val="24"/>
        </w:rPr>
        <w:t xml:space="preserve">  (</w:t>
      </w:r>
      <w:r w:rsidR="005A09F5">
        <w:rPr>
          <w:rFonts w:ascii="Times New Roman" w:hAnsi="Times New Roman" w:cs="Times New Roman"/>
          <w:sz w:val="24"/>
          <w:szCs w:val="24"/>
        </w:rPr>
        <w:t>четыреста пятьдесят восемь тысяч сто восемьдесят</w:t>
      </w:r>
      <w:r w:rsidR="005A09F5" w:rsidRPr="005A09F5">
        <w:rPr>
          <w:rFonts w:ascii="Times New Roman" w:hAnsi="Times New Roman" w:cs="Times New Roman"/>
          <w:sz w:val="24"/>
          <w:szCs w:val="24"/>
        </w:rPr>
        <w:t>) штук.</w:t>
      </w:r>
    </w:p>
    <w:p w:rsidR="00432490" w:rsidRPr="005A09F5" w:rsidRDefault="00432490" w:rsidP="005A09F5">
      <w:pPr>
        <w:spacing w:after="0" w:line="360" w:lineRule="auto"/>
        <w:rPr>
          <w:rFonts w:ascii="Times New Roman" w:hAnsi="Times New Roman" w:cs="Times New Roman"/>
          <w:sz w:val="24"/>
          <w:szCs w:val="24"/>
        </w:rPr>
      </w:pPr>
      <w:r w:rsidRPr="0062378A">
        <w:rPr>
          <w:rFonts w:ascii="Times New Roman" w:hAnsi="Times New Roman" w:cs="Times New Roman"/>
          <w:b/>
          <w:sz w:val="24"/>
          <w:szCs w:val="24"/>
          <w:shd w:val="clear" w:color="auto" w:fill="C6D9F1" w:themeFill="text2" w:themeFillTint="33"/>
        </w:rPr>
        <w:t>Номинальная стоимость обыкновенных акций:</w:t>
      </w:r>
      <w:r w:rsidRPr="005A09F5">
        <w:rPr>
          <w:rFonts w:ascii="Times New Roman" w:hAnsi="Times New Roman" w:cs="Times New Roman"/>
          <w:sz w:val="24"/>
          <w:szCs w:val="24"/>
        </w:rPr>
        <w:t xml:space="preserve"> 100 (Сто) рублей;</w:t>
      </w:r>
    </w:p>
    <w:p w:rsidR="00432490" w:rsidRPr="005A09F5" w:rsidRDefault="00432490" w:rsidP="005A09F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Государственный регистрационный номер выпуска обыкновенных акций и  дата государственной регистрации:</w:t>
      </w:r>
      <w:r w:rsidRPr="0062378A">
        <w:rPr>
          <w:rFonts w:ascii="Times New Roman" w:hAnsi="Times New Roman" w:cs="Times New Roman"/>
          <w:sz w:val="24"/>
          <w:szCs w:val="24"/>
          <w:shd w:val="clear" w:color="auto" w:fill="C6D9F1" w:themeFill="text2" w:themeFillTint="33"/>
        </w:rPr>
        <w:t xml:space="preserve"> </w:t>
      </w:r>
      <w:r w:rsidRPr="005A09F5">
        <w:rPr>
          <w:rFonts w:ascii="Times New Roman" w:hAnsi="Times New Roman" w:cs="Times New Roman"/>
          <w:sz w:val="24"/>
          <w:szCs w:val="24"/>
        </w:rPr>
        <w:t>1-01-</w:t>
      </w:r>
      <w:r w:rsidR="007D74C4">
        <w:rPr>
          <w:rFonts w:ascii="Times New Roman" w:hAnsi="Times New Roman" w:cs="Times New Roman"/>
          <w:sz w:val="24"/>
          <w:szCs w:val="24"/>
        </w:rPr>
        <w:t>43409</w:t>
      </w:r>
      <w:r w:rsidRPr="005A09F5">
        <w:rPr>
          <w:rFonts w:ascii="Times New Roman" w:hAnsi="Times New Roman" w:cs="Times New Roman"/>
          <w:sz w:val="24"/>
          <w:szCs w:val="24"/>
        </w:rPr>
        <w:t>-</w:t>
      </w:r>
      <w:r w:rsidR="007D74C4">
        <w:rPr>
          <w:rFonts w:ascii="Times New Roman" w:hAnsi="Times New Roman" w:cs="Times New Roman"/>
          <w:sz w:val="24"/>
          <w:szCs w:val="24"/>
        </w:rPr>
        <w:t>А</w:t>
      </w:r>
      <w:r w:rsidRPr="005A09F5">
        <w:rPr>
          <w:rFonts w:ascii="Times New Roman" w:hAnsi="Times New Roman" w:cs="Times New Roman"/>
          <w:sz w:val="24"/>
          <w:szCs w:val="24"/>
        </w:rPr>
        <w:t xml:space="preserve"> от </w:t>
      </w:r>
      <w:r w:rsidR="007D74C4">
        <w:rPr>
          <w:rFonts w:ascii="Times New Roman" w:hAnsi="Times New Roman" w:cs="Times New Roman"/>
          <w:sz w:val="24"/>
          <w:szCs w:val="24"/>
        </w:rPr>
        <w:t>29</w:t>
      </w:r>
      <w:r w:rsidRPr="005A09F5">
        <w:rPr>
          <w:rFonts w:ascii="Times New Roman" w:hAnsi="Times New Roman" w:cs="Times New Roman"/>
          <w:sz w:val="24"/>
          <w:szCs w:val="24"/>
        </w:rPr>
        <w:t>.</w:t>
      </w:r>
      <w:r w:rsidR="007D74C4">
        <w:rPr>
          <w:rFonts w:ascii="Times New Roman" w:hAnsi="Times New Roman" w:cs="Times New Roman"/>
          <w:sz w:val="24"/>
          <w:szCs w:val="24"/>
        </w:rPr>
        <w:t>01</w:t>
      </w:r>
      <w:r w:rsidRPr="005A09F5">
        <w:rPr>
          <w:rFonts w:ascii="Times New Roman" w:hAnsi="Times New Roman" w:cs="Times New Roman"/>
          <w:sz w:val="24"/>
          <w:szCs w:val="24"/>
        </w:rPr>
        <w:t>.200</w:t>
      </w:r>
      <w:r w:rsidR="007D74C4">
        <w:rPr>
          <w:rFonts w:ascii="Times New Roman" w:hAnsi="Times New Roman" w:cs="Times New Roman"/>
          <w:sz w:val="24"/>
          <w:szCs w:val="24"/>
        </w:rPr>
        <w:t>7</w:t>
      </w:r>
      <w:r w:rsidRPr="005A09F5">
        <w:rPr>
          <w:rFonts w:ascii="Times New Roman" w:hAnsi="Times New Roman" w:cs="Times New Roman"/>
          <w:sz w:val="24"/>
          <w:szCs w:val="24"/>
        </w:rPr>
        <w:t>г.</w:t>
      </w:r>
    </w:p>
    <w:p w:rsidR="00432490" w:rsidRPr="005A09F5" w:rsidRDefault="00432490" w:rsidP="005A09F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Количество привилегированных акций:</w:t>
      </w:r>
      <w:r w:rsidRPr="005A09F5">
        <w:rPr>
          <w:rFonts w:ascii="Times New Roman" w:hAnsi="Times New Roman" w:cs="Times New Roman"/>
          <w:sz w:val="24"/>
          <w:szCs w:val="24"/>
        </w:rPr>
        <w:t xml:space="preserve"> 0 (Ноль);</w:t>
      </w:r>
    </w:p>
    <w:p w:rsidR="00432490" w:rsidRPr="005A09F5" w:rsidRDefault="00432490" w:rsidP="00FB4E61">
      <w:pPr>
        <w:spacing w:after="0" w:line="360" w:lineRule="auto"/>
        <w:jc w:val="both"/>
        <w:rPr>
          <w:rFonts w:ascii="Times New Roman" w:hAnsi="Times New Roman" w:cs="Times New Roman"/>
          <w:sz w:val="24"/>
          <w:szCs w:val="24"/>
        </w:rPr>
      </w:pPr>
      <w:r w:rsidRPr="00FB4E61">
        <w:rPr>
          <w:rFonts w:ascii="Times New Roman" w:hAnsi="Times New Roman" w:cs="Times New Roman"/>
          <w:b/>
          <w:i/>
          <w:sz w:val="24"/>
          <w:szCs w:val="24"/>
        </w:rPr>
        <w:t>Количество акций, находящихся в собственности Российской Федерации:</w:t>
      </w:r>
      <w:r w:rsidRPr="005A09F5">
        <w:rPr>
          <w:rFonts w:ascii="Times New Roman" w:hAnsi="Times New Roman" w:cs="Times New Roman"/>
          <w:sz w:val="24"/>
          <w:szCs w:val="24"/>
        </w:rPr>
        <w:t xml:space="preserve"> </w:t>
      </w:r>
      <w:r w:rsidR="00FB4E61">
        <w:rPr>
          <w:rFonts w:ascii="Times New Roman" w:hAnsi="Times New Roman" w:cs="Times New Roman"/>
          <w:sz w:val="24"/>
          <w:szCs w:val="24"/>
        </w:rPr>
        <w:t>1</w:t>
      </w:r>
      <w:r w:rsidRPr="005A09F5">
        <w:rPr>
          <w:rFonts w:ascii="Times New Roman" w:hAnsi="Times New Roman" w:cs="Times New Roman"/>
          <w:sz w:val="24"/>
          <w:szCs w:val="24"/>
        </w:rPr>
        <w:t xml:space="preserve"> (</w:t>
      </w:r>
      <w:r w:rsidR="00FB4E61">
        <w:rPr>
          <w:rFonts w:ascii="Times New Roman" w:hAnsi="Times New Roman" w:cs="Times New Roman"/>
          <w:sz w:val="24"/>
          <w:szCs w:val="24"/>
        </w:rPr>
        <w:t>Одна)</w:t>
      </w:r>
    </w:p>
    <w:p w:rsidR="00432490" w:rsidRPr="005A09F5" w:rsidRDefault="00432490" w:rsidP="005A09F5">
      <w:pPr>
        <w:spacing w:after="0" w:line="360" w:lineRule="auto"/>
        <w:rPr>
          <w:rFonts w:ascii="Times New Roman" w:hAnsi="Times New Roman" w:cs="Times New Roman"/>
          <w:sz w:val="24"/>
          <w:szCs w:val="24"/>
        </w:rPr>
      </w:pPr>
      <w:r w:rsidRPr="005A09F5">
        <w:rPr>
          <w:rFonts w:ascii="Times New Roman" w:hAnsi="Times New Roman" w:cs="Times New Roman"/>
          <w:sz w:val="24"/>
          <w:szCs w:val="24"/>
        </w:rPr>
        <w:t>обыкновенн</w:t>
      </w:r>
      <w:r w:rsidR="00FB4E61">
        <w:rPr>
          <w:rFonts w:ascii="Times New Roman" w:hAnsi="Times New Roman" w:cs="Times New Roman"/>
          <w:sz w:val="24"/>
          <w:szCs w:val="24"/>
        </w:rPr>
        <w:t>ая</w:t>
      </w:r>
      <w:r w:rsidRPr="005A09F5">
        <w:rPr>
          <w:rFonts w:ascii="Times New Roman" w:hAnsi="Times New Roman" w:cs="Times New Roman"/>
          <w:sz w:val="24"/>
          <w:szCs w:val="24"/>
        </w:rPr>
        <w:t xml:space="preserve"> акци</w:t>
      </w:r>
      <w:r w:rsidR="00FB4E61">
        <w:rPr>
          <w:rFonts w:ascii="Times New Roman" w:hAnsi="Times New Roman" w:cs="Times New Roman"/>
          <w:sz w:val="24"/>
          <w:szCs w:val="24"/>
        </w:rPr>
        <w:t>я</w:t>
      </w:r>
      <w:r w:rsidRPr="005A09F5">
        <w:rPr>
          <w:rFonts w:ascii="Times New Roman" w:hAnsi="Times New Roman" w:cs="Times New Roman"/>
          <w:sz w:val="24"/>
          <w:szCs w:val="24"/>
        </w:rPr>
        <w:t>;</w:t>
      </w:r>
    </w:p>
    <w:p w:rsidR="00432490" w:rsidRPr="005A09F5" w:rsidRDefault="00432490" w:rsidP="00FB4E61">
      <w:pPr>
        <w:spacing w:after="0" w:line="360" w:lineRule="auto"/>
        <w:jc w:val="both"/>
        <w:rPr>
          <w:rFonts w:ascii="Times New Roman" w:hAnsi="Times New Roman" w:cs="Times New Roman"/>
          <w:sz w:val="24"/>
          <w:szCs w:val="24"/>
        </w:rPr>
      </w:pPr>
      <w:r w:rsidRPr="005A09F5">
        <w:rPr>
          <w:rFonts w:ascii="Times New Roman" w:hAnsi="Times New Roman" w:cs="Times New Roman"/>
          <w:sz w:val="24"/>
          <w:szCs w:val="24"/>
        </w:rPr>
        <w:t xml:space="preserve">Доля  Российской  Федерации  в  уставном  капитале  по  обыкновенным  акциям  составляет </w:t>
      </w:r>
      <w:r w:rsidR="00FB4E61">
        <w:rPr>
          <w:rFonts w:ascii="Times New Roman" w:hAnsi="Times New Roman" w:cs="Times New Roman"/>
          <w:sz w:val="24"/>
          <w:szCs w:val="24"/>
        </w:rPr>
        <w:t>0,0002</w:t>
      </w:r>
      <w:r w:rsidRPr="005A09F5">
        <w:rPr>
          <w:rFonts w:ascii="Times New Roman" w:hAnsi="Times New Roman" w:cs="Times New Roman"/>
          <w:sz w:val="24"/>
          <w:szCs w:val="24"/>
        </w:rPr>
        <w:t>%;</w:t>
      </w:r>
    </w:p>
    <w:p w:rsidR="00432490" w:rsidRPr="00583AA8" w:rsidRDefault="00432490" w:rsidP="00583AA8">
      <w:pPr>
        <w:shd w:val="clear" w:color="auto" w:fill="C6D9F1" w:themeFill="text2" w:themeFillTint="33"/>
        <w:spacing w:after="0" w:line="360" w:lineRule="auto"/>
        <w:rPr>
          <w:rFonts w:ascii="Times New Roman" w:hAnsi="Times New Roman" w:cs="Times New Roman"/>
          <w:sz w:val="24"/>
          <w:szCs w:val="24"/>
        </w:rPr>
      </w:pPr>
      <w:r w:rsidRPr="00583AA8">
        <w:rPr>
          <w:rFonts w:ascii="Times New Roman" w:hAnsi="Times New Roman" w:cs="Times New Roman"/>
          <w:sz w:val="24"/>
          <w:szCs w:val="24"/>
        </w:rPr>
        <w:t xml:space="preserve">Акционеры общества, доля которых в уставном капитале составляет более 2 </w:t>
      </w:r>
      <w:r w:rsidR="00583AA8" w:rsidRPr="00583AA8">
        <w:rPr>
          <w:rFonts w:ascii="Times New Roman" w:hAnsi="Times New Roman" w:cs="Times New Roman"/>
          <w:sz w:val="24"/>
          <w:szCs w:val="24"/>
        </w:rPr>
        <w:t>п</w:t>
      </w:r>
      <w:r w:rsidRPr="00583AA8">
        <w:rPr>
          <w:rFonts w:ascii="Times New Roman" w:hAnsi="Times New Roman" w:cs="Times New Roman"/>
          <w:sz w:val="24"/>
          <w:szCs w:val="24"/>
        </w:rPr>
        <w:t>роцентов:</w:t>
      </w:r>
    </w:p>
    <w:p w:rsidR="00432490" w:rsidRPr="005A09F5" w:rsidRDefault="00432490" w:rsidP="005A09F5">
      <w:pPr>
        <w:spacing w:after="0" w:line="360" w:lineRule="auto"/>
        <w:rPr>
          <w:rFonts w:ascii="Times New Roman" w:hAnsi="Times New Roman" w:cs="Times New Roman"/>
          <w:sz w:val="24"/>
          <w:szCs w:val="24"/>
        </w:rPr>
      </w:pPr>
      <w:r w:rsidRPr="005A09F5">
        <w:rPr>
          <w:rFonts w:ascii="Times New Roman" w:hAnsi="Times New Roman" w:cs="Times New Roman"/>
          <w:sz w:val="24"/>
          <w:szCs w:val="24"/>
        </w:rPr>
        <w:t xml:space="preserve">­  акционерное общество «Авиаремонт» –  </w:t>
      </w:r>
      <w:r w:rsidR="00FB4E61">
        <w:rPr>
          <w:rFonts w:ascii="Times New Roman" w:hAnsi="Times New Roman" w:cs="Times New Roman"/>
          <w:sz w:val="24"/>
          <w:szCs w:val="24"/>
        </w:rPr>
        <w:t>99,9998</w:t>
      </w:r>
      <w:r w:rsidRPr="005A09F5">
        <w:rPr>
          <w:rFonts w:ascii="Times New Roman" w:hAnsi="Times New Roman" w:cs="Times New Roman"/>
          <w:sz w:val="24"/>
          <w:szCs w:val="24"/>
        </w:rPr>
        <w:t xml:space="preserve"> %,</w:t>
      </w:r>
    </w:p>
    <w:p w:rsidR="00432490" w:rsidRPr="005A09F5" w:rsidRDefault="00432490" w:rsidP="005A09F5">
      <w:pPr>
        <w:spacing w:after="0" w:line="360" w:lineRule="auto"/>
        <w:rPr>
          <w:rFonts w:ascii="Times New Roman" w:hAnsi="Times New Roman" w:cs="Times New Roman"/>
          <w:sz w:val="24"/>
          <w:szCs w:val="24"/>
        </w:rPr>
      </w:pPr>
      <w:r w:rsidRPr="005A09F5">
        <w:rPr>
          <w:rFonts w:ascii="Times New Roman" w:hAnsi="Times New Roman" w:cs="Times New Roman"/>
          <w:sz w:val="24"/>
          <w:szCs w:val="24"/>
        </w:rPr>
        <w:t xml:space="preserve">­  Российская Федерация в лице Министерства обороны Российской Федерации – </w:t>
      </w:r>
      <w:r w:rsidR="00FB4E61">
        <w:rPr>
          <w:rFonts w:ascii="Times New Roman" w:hAnsi="Times New Roman" w:cs="Times New Roman"/>
          <w:sz w:val="24"/>
          <w:szCs w:val="24"/>
        </w:rPr>
        <w:t>0,0002</w:t>
      </w:r>
      <w:r w:rsidRPr="005A09F5">
        <w:rPr>
          <w:rFonts w:ascii="Times New Roman" w:hAnsi="Times New Roman" w:cs="Times New Roman"/>
          <w:sz w:val="24"/>
          <w:szCs w:val="24"/>
        </w:rPr>
        <w:t xml:space="preserve">%. </w:t>
      </w:r>
    </w:p>
    <w:p w:rsidR="00432490" w:rsidRPr="005A09F5" w:rsidRDefault="00432490" w:rsidP="005A09F5">
      <w:pPr>
        <w:spacing w:after="0" w:line="360" w:lineRule="auto"/>
        <w:rPr>
          <w:rFonts w:ascii="Times New Roman" w:hAnsi="Times New Roman" w:cs="Times New Roman"/>
          <w:sz w:val="24"/>
          <w:szCs w:val="24"/>
        </w:rPr>
      </w:pPr>
      <w:r w:rsidRPr="00583AA8">
        <w:rPr>
          <w:rFonts w:ascii="Times New Roman" w:hAnsi="Times New Roman" w:cs="Times New Roman"/>
          <w:b/>
          <w:i/>
          <w:sz w:val="24"/>
          <w:szCs w:val="24"/>
          <w:shd w:val="clear" w:color="auto" w:fill="C6D9F1" w:themeFill="text2" w:themeFillTint="33"/>
        </w:rPr>
        <w:lastRenderedPageBreak/>
        <w:t>Специальное  право  на участие Российской Федерации в управлении обществом ("золотая акция")</w:t>
      </w:r>
      <w:r w:rsidRPr="00FB4E61">
        <w:rPr>
          <w:rFonts w:ascii="Times New Roman" w:hAnsi="Times New Roman" w:cs="Times New Roman"/>
          <w:b/>
          <w:i/>
          <w:sz w:val="24"/>
          <w:szCs w:val="24"/>
        </w:rPr>
        <w:t xml:space="preserve"> </w:t>
      </w:r>
      <w:r w:rsidRPr="005A09F5">
        <w:rPr>
          <w:rFonts w:ascii="Times New Roman" w:hAnsi="Times New Roman" w:cs="Times New Roman"/>
          <w:sz w:val="24"/>
          <w:szCs w:val="24"/>
        </w:rPr>
        <w:t>отсутствует.</w:t>
      </w:r>
    </w:p>
    <w:p w:rsidR="00432490" w:rsidRPr="006B62BB" w:rsidRDefault="00432490" w:rsidP="00583AA8">
      <w:pPr>
        <w:shd w:val="clear" w:color="auto" w:fill="C6D9F1" w:themeFill="text2" w:themeFillTint="33"/>
        <w:rPr>
          <w:rFonts w:ascii="Times New Roman" w:hAnsi="Times New Roman" w:cs="Times New Roman"/>
          <w:b/>
          <w:i/>
          <w:sz w:val="24"/>
          <w:szCs w:val="24"/>
        </w:rPr>
      </w:pPr>
      <w:r w:rsidRPr="006B62BB">
        <w:rPr>
          <w:rFonts w:ascii="Times New Roman" w:hAnsi="Times New Roman" w:cs="Times New Roman"/>
          <w:b/>
          <w:i/>
          <w:sz w:val="24"/>
          <w:szCs w:val="24"/>
        </w:rPr>
        <w:t>Сведения о выпусках ценных бумаг</w:t>
      </w:r>
    </w:p>
    <w:p w:rsidR="00432490" w:rsidRPr="006B1DAD" w:rsidRDefault="00432490" w:rsidP="00432490">
      <w:pPr>
        <w:rPr>
          <w:rFonts w:ascii="Times New Roman" w:hAnsi="Times New Roman" w:cs="Times New Roman"/>
          <w:sz w:val="24"/>
          <w:szCs w:val="24"/>
        </w:rPr>
      </w:pPr>
      <w:r w:rsidRPr="006B1DAD">
        <w:rPr>
          <w:rFonts w:ascii="Times New Roman" w:hAnsi="Times New Roman" w:cs="Times New Roman"/>
          <w:sz w:val="24"/>
          <w:szCs w:val="24"/>
        </w:rPr>
        <w:t>Сведения о выпусках ценных бумагах Общества</w:t>
      </w:r>
    </w:p>
    <w:tbl>
      <w:tblPr>
        <w:tblStyle w:val="a3"/>
        <w:tblW w:w="9747" w:type="dxa"/>
        <w:tblLayout w:type="fixed"/>
        <w:tblLook w:val="04A0" w:firstRow="1" w:lastRow="0" w:firstColumn="1" w:lastColumn="0" w:noHBand="0" w:noVBand="1"/>
      </w:tblPr>
      <w:tblGrid>
        <w:gridCol w:w="1851"/>
        <w:gridCol w:w="1365"/>
        <w:gridCol w:w="1604"/>
        <w:gridCol w:w="1667"/>
        <w:gridCol w:w="1418"/>
        <w:gridCol w:w="1842"/>
      </w:tblGrid>
      <w:tr w:rsidR="007D74C4" w:rsidRPr="006B1DAD" w:rsidTr="006B1DAD">
        <w:tc>
          <w:tcPr>
            <w:tcW w:w="1851"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Государственный</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регистрационный номер</w:t>
            </w:r>
          </w:p>
          <w:p w:rsidR="007D74C4" w:rsidRPr="006B1DAD" w:rsidRDefault="007D74C4" w:rsidP="00432490">
            <w:pPr>
              <w:rPr>
                <w:rFonts w:ascii="Times New Roman" w:hAnsi="Times New Roman" w:cs="Times New Roman"/>
                <w:sz w:val="24"/>
                <w:szCs w:val="24"/>
              </w:rPr>
            </w:pPr>
          </w:p>
        </w:tc>
        <w:tc>
          <w:tcPr>
            <w:tcW w:w="1365"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Дата регистрации </w:t>
            </w:r>
          </w:p>
          <w:p w:rsidR="007D74C4" w:rsidRPr="006B1DAD" w:rsidRDefault="007D74C4" w:rsidP="00432490">
            <w:pPr>
              <w:rPr>
                <w:rFonts w:ascii="Times New Roman" w:hAnsi="Times New Roman" w:cs="Times New Roman"/>
                <w:sz w:val="24"/>
                <w:szCs w:val="24"/>
              </w:rPr>
            </w:pPr>
          </w:p>
        </w:tc>
        <w:tc>
          <w:tcPr>
            <w:tcW w:w="1604"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Вид, категория,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тип</w:t>
            </w:r>
          </w:p>
          <w:p w:rsidR="007D74C4" w:rsidRPr="006B1DAD" w:rsidRDefault="007D74C4" w:rsidP="00432490">
            <w:pPr>
              <w:rPr>
                <w:rFonts w:ascii="Times New Roman" w:hAnsi="Times New Roman" w:cs="Times New Roman"/>
                <w:sz w:val="24"/>
                <w:szCs w:val="24"/>
              </w:rPr>
            </w:pPr>
          </w:p>
        </w:tc>
        <w:tc>
          <w:tcPr>
            <w:tcW w:w="1667"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Количество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размещенных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акций, шт.</w:t>
            </w:r>
          </w:p>
          <w:p w:rsidR="007D74C4" w:rsidRPr="006B1DAD" w:rsidRDefault="007D74C4" w:rsidP="00432490">
            <w:pPr>
              <w:rPr>
                <w:rFonts w:ascii="Times New Roman" w:hAnsi="Times New Roman" w:cs="Times New Roman"/>
                <w:sz w:val="24"/>
                <w:szCs w:val="24"/>
              </w:rPr>
            </w:pPr>
          </w:p>
        </w:tc>
        <w:tc>
          <w:tcPr>
            <w:tcW w:w="1418"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Номиналь-ная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стоимость,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руб.</w:t>
            </w:r>
          </w:p>
          <w:p w:rsidR="007D74C4" w:rsidRPr="006B1DAD" w:rsidRDefault="007D74C4" w:rsidP="00432490">
            <w:pPr>
              <w:rPr>
                <w:rFonts w:ascii="Times New Roman" w:hAnsi="Times New Roman" w:cs="Times New Roman"/>
                <w:sz w:val="24"/>
                <w:szCs w:val="24"/>
              </w:rPr>
            </w:pPr>
          </w:p>
        </w:tc>
        <w:tc>
          <w:tcPr>
            <w:tcW w:w="1842"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Дата государственной регистрации отчета</w:t>
            </w:r>
          </w:p>
          <w:p w:rsidR="007D74C4" w:rsidRPr="006B1DAD" w:rsidRDefault="007D74C4" w:rsidP="007D74C4">
            <w:pPr>
              <w:rPr>
                <w:rFonts w:ascii="Times New Roman" w:hAnsi="Times New Roman" w:cs="Times New Roman"/>
                <w:sz w:val="24"/>
                <w:szCs w:val="24"/>
              </w:rPr>
            </w:pPr>
          </w:p>
        </w:tc>
      </w:tr>
      <w:tr w:rsidR="007D74C4" w:rsidRPr="006B1DAD" w:rsidTr="006B1DAD">
        <w:tc>
          <w:tcPr>
            <w:tcW w:w="1851"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1-01-43409-А </w:t>
            </w:r>
          </w:p>
          <w:p w:rsidR="007D74C4" w:rsidRPr="006B1DAD" w:rsidRDefault="007D74C4" w:rsidP="00432490">
            <w:pPr>
              <w:rPr>
                <w:rFonts w:ascii="Times New Roman" w:hAnsi="Times New Roman" w:cs="Times New Roman"/>
                <w:sz w:val="24"/>
                <w:szCs w:val="24"/>
              </w:rPr>
            </w:pPr>
          </w:p>
        </w:tc>
        <w:tc>
          <w:tcPr>
            <w:tcW w:w="1365"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29.01.2007</w:t>
            </w:r>
          </w:p>
        </w:tc>
        <w:tc>
          <w:tcPr>
            <w:tcW w:w="1604"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Акции  обыкновенные  именные бездокумен-тарные</w:t>
            </w:r>
          </w:p>
          <w:p w:rsidR="007D74C4" w:rsidRPr="006B1DAD" w:rsidRDefault="007D74C4" w:rsidP="00432490">
            <w:pPr>
              <w:rPr>
                <w:rFonts w:ascii="Times New Roman" w:hAnsi="Times New Roman" w:cs="Times New Roman"/>
                <w:sz w:val="24"/>
                <w:szCs w:val="24"/>
              </w:rPr>
            </w:pPr>
          </w:p>
        </w:tc>
        <w:tc>
          <w:tcPr>
            <w:tcW w:w="1667" w:type="dxa"/>
          </w:tcPr>
          <w:p w:rsidR="007D74C4" w:rsidRPr="006B1DAD" w:rsidRDefault="007D74C4" w:rsidP="00432490">
            <w:pPr>
              <w:rPr>
                <w:rFonts w:ascii="Times New Roman" w:hAnsi="Times New Roman" w:cs="Times New Roman"/>
                <w:sz w:val="24"/>
                <w:szCs w:val="24"/>
              </w:rPr>
            </w:pPr>
            <w:r w:rsidRPr="006B1DAD">
              <w:rPr>
                <w:rFonts w:ascii="Times New Roman" w:hAnsi="Times New Roman" w:cs="Times New Roman"/>
                <w:sz w:val="24"/>
                <w:szCs w:val="24"/>
              </w:rPr>
              <w:t>458180</w:t>
            </w:r>
          </w:p>
        </w:tc>
        <w:tc>
          <w:tcPr>
            <w:tcW w:w="1418" w:type="dxa"/>
          </w:tcPr>
          <w:p w:rsidR="007D74C4" w:rsidRPr="006B1DAD" w:rsidRDefault="007D74C4" w:rsidP="00432490">
            <w:pPr>
              <w:rPr>
                <w:rFonts w:ascii="Times New Roman" w:hAnsi="Times New Roman" w:cs="Times New Roman"/>
                <w:sz w:val="24"/>
                <w:szCs w:val="24"/>
              </w:rPr>
            </w:pPr>
            <w:r w:rsidRPr="006B1DAD">
              <w:rPr>
                <w:rFonts w:ascii="Times New Roman" w:hAnsi="Times New Roman" w:cs="Times New Roman"/>
                <w:sz w:val="24"/>
                <w:szCs w:val="24"/>
              </w:rPr>
              <w:t>100</w:t>
            </w:r>
          </w:p>
        </w:tc>
        <w:tc>
          <w:tcPr>
            <w:tcW w:w="1842" w:type="dxa"/>
          </w:tcPr>
          <w:p w:rsidR="007D74C4" w:rsidRPr="006B1DAD" w:rsidRDefault="007D74C4" w:rsidP="00432490">
            <w:pPr>
              <w:rPr>
                <w:rFonts w:ascii="Times New Roman" w:hAnsi="Times New Roman" w:cs="Times New Roman"/>
                <w:sz w:val="24"/>
                <w:szCs w:val="24"/>
              </w:rPr>
            </w:pPr>
            <w:r w:rsidRPr="006B1DAD">
              <w:rPr>
                <w:rFonts w:ascii="Times New Roman" w:hAnsi="Times New Roman" w:cs="Times New Roman"/>
                <w:sz w:val="24"/>
                <w:szCs w:val="24"/>
              </w:rPr>
              <w:t>29.01.2007</w:t>
            </w:r>
          </w:p>
        </w:tc>
      </w:tr>
    </w:tbl>
    <w:p w:rsidR="00432490" w:rsidRPr="00FB4E61" w:rsidRDefault="00432490" w:rsidP="00CB171F">
      <w:pPr>
        <w:shd w:val="clear" w:color="auto" w:fill="C6D9F1" w:themeFill="text2" w:themeFillTint="33"/>
        <w:rPr>
          <w:rFonts w:ascii="Times New Roman" w:hAnsi="Times New Roman" w:cs="Times New Roman"/>
          <w:b/>
          <w:i/>
          <w:sz w:val="24"/>
          <w:szCs w:val="24"/>
        </w:rPr>
      </w:pPr>
      <w:r w:rsidRPr="00FB4E61">
        <w:rPr>
          <w:rFonts w:ascii="Times New Roman" w:hAnsi="Times New Roman" w:cs="Times New Roman"/>
          <w:b/>
          <w:i/>
          <w:sz w:val="24"/>
          <w:szCs w:val="24"/>
        </w:rPr>
        <w:t>Сведения об акционерах общества</w:t>
      </w:r>
    </w:p>
    <w:p w:rsidR="00432490" w:rsidRPr="00CB171F" w:rsidRDefault="00432490" w:rsidP="00CB171F">
      <w:pPr>
        <w:spacing w:after="0" w:line="360" w:lineRule="auto"/>
        <w:rPr>
          <w:rFonts w:ascii="Times New Roman" w:hAnsi="Times New Roman" w:cs="Times New Roman"/>
          <w:sz w:val="24"/>
          <w:szCs w:val="24"/>
        </w:rPr>
      </w:pPr>
      <w:r w:rsidRPr="00CB171F">
        <w:rPr>
          <w:rFonts w:ascii="Times New Roman" w:hAnsi="Times New Roman" w:cs="Times New Roman"/>
          <w:sz w:val="24"/>
          <w:szCs w:val="24"/>
        </w:rPr>
        <w:t>По состоянию на 31.12.201</w:t>
      </w:r>
      <w:r w:rsidR="001A3491">
        <w:rPr>
          <w:rFonts w:ascii="Times New Roman" w:hAnsi="Times New Roman" w:cs="Times New Roman"/>
          <w:sz w:val="24"/>
          <w:szCs w:val="24"/>
        </w:rPr>
        <w:t>6</w:t>
      </w:r>
      <w:r w:rsidRPr="00CB171F">
        <w:rPr>
          <w:rFonts w:ascii="Times New Roman" w:hAnsi="Times New Roman" w:cs="Times New Roman"/>
          <w:sz w:val="24"/>
          <w:szCs w:val="24"/>
        </w:rPr>
        <w:t xml:space="preserve"> г.  в реестре  владельцев именных ценных бумаг  Общества  зарегистрировано 2 (Два) держателя акций:</w:t>
      </w:r>
    </w:p>
    <w:p w:rsidR="00CB171F" w:rsidRPr="00CB171F" w:rsidRDefault="00432490" w:rsidP="00CB171F">
      <w:pPr>
        <w:pStyle w:val="a4"/>
        <w:numPr>
          <w:ilvl w:val="0"/>
          <w:numId w:val="1"/>
        </w:numPr>
        <w:spacing w:after="0" w:line="360" w:lineRule="auto"/>
        <w:ind w:left="0"/>
        <w:rPr>
          <w:rFonts w:ascii="Times New Roman" w:hAnsi="Times New Roman" w:cs="Times New Roman"/>
          <w:sz w:val="24"/>
          <w:szCs w:val="24"/>
        </w:rPr>
      </w:pPr>
      <w:r w:rsidRPr="00CB171F">
        <w:rPr>
          <w:rFonts w:ascii="Times New Roman" w:hAnsi="Times New Roman" w:cs="Times New Roman"/>
          <w:sz w:val="24"/>
          <w:szCs w:val="24"/>
        </w:rPr>
        <w:t>Открытое акционерное общество «Авиаремонт»</w:t>
      </w:r>
      <w:r w:rsidR="00CB171F" w:rsidRPr="00CB171F">
        <w:rPr>
          <w:rFonts w:ascii="Times New Roman" w:hAnsi="Times New Roman" w:cs="Times New Roman"/>
          <w:sz w:val="24"/>
          <w:szCs w:val="24"/>
        </w:rPr>
        <w:t>.</w:t>
      </w:r>
    </w:p>
    <w:p w:rsidR="00CB171F" w:rsidRPr="00CB171F" w:rsidRDefault="00CB171F" w:rsidP="00CB171F">
      <w:pPr>
        <w:pStyle w:val="a4"/>
        <w:spacing w:after="0" w:line="360" w:lineRule="auto"/>
        <w:ind w:left="0"/>
        <w:rPr>
          <w:rFonts w:ascii="Times New Roman" w:hAnsi="Times New Roman" w:cs="Times New Roman"/>
          <w:sz w:val="24"/>
          <w:szCs w:val="24"/>
        </w:rPr>
      </w:pPr>
      <w:r w:rsidRPr="00CB171F">
        <w:rPr>
          <w:rFonts w:ascii="Times New Roman" w:hAnsi="Times New Roman" w:cs="Times New Roman"/>
          <w:sz w:val="24"/>
          <w:szCs w:val="24"/>
        </w:rPr>
        <w:t>Количество принадлежащих акций –</w:t>
      </w:r>
      <w:r w:rsidR="00432490" w:rsidRPr="00CB171F">
        <w:rPr>
          <w:rFonts w:ascii="Times New Roman" w:hAnsi="Times New Roman" w:cs="Times New Roman"/>
          <w:sz w:val="24"/>
          <w:szCs w:val="24"/>
        </w:rPr>
        <w:t xml:space="preserve"> </w:t>
      </w:r>
      <w:r w:rsidR="006B62BB" w:rsidRPr="00CB171F">
        <w:rPr>
          <w:rFonts w:ascii="Times New Roman" w:hAnsi="Times New Roman" w:cs="Times New Roman"/>
          <w:sz w:val="24"/>
          <w:szCs w:val="24"/>
        </w:rPr>
        <w:t>458179</w:t>
      </w:r>
      <w:r w:rsidRPr="00CB171F">
        <w:rPr>
          <w:rFonts w:ascii="Times New Roman" w:hAnsi="Times New Roman" w:cs="Times New Roman"/>
          <w:sz w:val="24"/>
          <w:szCs w:val="24"/>
        </w:rPr>
        <w:t xml:space="preserve"> </w:t>
      </w:r>
    </w:p>
    <w:p w:rsidR="00432490" w:rsidRPr="00CB171F" w:rsidRDefault="00432490" w:rsidP="00CB171F">
      <w:pPr>
        <w:pStyle w:val="a4"/>
        <w:spacing w:after="0" w:line="360" w:lineRule="auto"/>
        <w:ind w:left="0"/>
        <w:rPr>
          <w:rFonts w:ascii="Times New Roman" w:hAnsi="Times New Roman" w:cs="Times New Roman"/>
          <w:sz w:val="24"/>
          <w:szCs w:val="24"/>
        </w:rPr>
      </w:pPr>
      <w:r w:rsidRPr="00CB171F">
        <w:rPr>
          <w:rFonts w:ascii="Times New Roman" w:hAnsi="Times New Roman" w:cs="Times New Roman"/>
          <w:sz w:val="24"/>
          <w:szCs w:val="24"/>
        </w:rPr>
        <w:t xml:space="preserve"> </w:t>
      </w:r>
      <w:r w:rsidR="007D74C4" w:rsidRPr="00CB171F">
        <w:rPr>
          <w:rFonts w:ascii="Times New Roman" w:hAnsi="Times New Roman" w:cs="Times New Roman"/>
          <w:sz w:val="24"/>
          <w:szCs w:val="24"/>
        </w:rPr>
        <w:t>Доля в уставном капитале, %</w:t>
      </w:r>
      <w:r w:rsidR="00CB171F" w:rsidRPr="00CB171F">
        <w:rPr>
          <w:rFonts w:ascii="Times New Roman" w:hAnsi="Times New Roman" w:cs="Times New Roman"/>
          <w:sz w:val="24"/>
          <w:szCs w:val="24"/>
        </w:rPr>
        <w:t>-</w:t>
      </w:r>
      <w:r w:rsidR="006B62BB" w:rsidRPr="00CB171F">
        <w:rPr>
          <w:rFonts w:ascii="Times New Roman" w:hAnsi="Times New Roman" w:cs="Times New Roman"/>
          <w:sz w:val="24"/>
          <w:szCs w:val="24"/>
        </w:rPr>
        <w:t>99.9998</w:t>
      </w:r>
      <w:r w:rsidRPr="00CB171F">
        <w:rPr>
          <w:rFonts w:ascii="Times New Roman" w:hAnsi="Times New Roman" w:cs="Times New Roman"/>
          <w:sz w:val="24"/>
          <w:szCs w:val="24"/>
        </w:rPr>
        <w:t>%</w:t>
      </w:r>
    </w:p>
    <w:p w:rsidR="00CB171F" w:rsidRPr="00CB171F" w:rsidRDefault="00432490" w:rsidP="00CB171F">
      <w:pPr>
        <w:pStyle w:val="a4"/>
        <w:numPr>
          <w:ilvl w:val="0"/>
          <w:numId w:val="1"/>
        </w:numPr>
        <w:spacing w:after="0" w:line="360" w:lineRule="auto"/>
        <w:ind w:left="0"/>
        <w:rPr>
          <w:rFonts w:ascii="Times New Roman" w:hAnsi="Times New Roman" w:cs="Times New Roman"/>
          <w:sz w:val="24"/>
          <w:szCs w:val="24"/>
        </w:rPr>
      </w:pPr>
      <w:r w:rsidRPr="00CB171F">
        <w:rPr>
          <w:rFonts w:ascii="Times New Roman" w:hAnsi="Times New Roman" w:cs="Times New Roman"/>
          <w:sz w:val="24"/>
          <w:szCs w:val="24"/>
        </w:rPr>
        <w:t>Российская Федерация в лице Министерства обороны Российской Федерации</w:t>
      </w:r>
      <w:r w:rsidR="00CB171F" w:rsidRPr="00CB171F">
        <w:rPr>
          <w:rFonts w:ascii="Times New Roman" w:hAnsi="Times New Roman" w:cs="Times New Roman"/>
          <w:sz w:val="24"/>
          <w:szCs w:val="24"/>
        </w:rPr>
        <w:t>.</w:t>
      </w:r>
    </w:p>
    <w:p w:rsidR="00CB171F" w:rsidRPr="00CB171F" w:rsidRDefault="00CB171F" w:rsidP="00CB171F">
      <w:pPr>
        <w:pStyle w:val="a4"/>
        <w:spacing w:after="0" w:line="360" w:lineRule="auto"/>
        <w:ind w:left="0"/>
        <w:rPr>
          <w:rFonts w:ascii="Times New Roman" w:hAnsi="Times New Roman" w:cs="Times New Roman"/>
          <w:sz w:val="24"/>
          <w:szCs w:val="24"/>
        </w:rPr>
      </w:pPr>
      <w:r w:rsidRPr="00CB171F">
        <w:rPr>
          <w:rFonts w:ascii="Times New Roman" w:hAnsi="Times New Roman" w:cs="Times New Roman"/>
          <w:sz w:val="24"/>
          <w:szCs w:val="24"/>
        </w:rPr>
        <w:t xml:space="preserve"> Количество принадлежащих акций – 1 </w:t>
      </w:r>
    </w:p>
    <w:p w:rsidR="00432490" w:rsidRPr="00CB171F" w:rsidRDefault="00CB171F" w:rsidP="00CB171F">
      <w:pPr>
        <w:pStyle w:val="a4"/>
        <w:spacing w:after="0" w:line="360" w:lineRule="auto"/>
        <w:ind w:left="0"/>
        <w:rPr>
          <w:rFonts w:ascii="Times New Roman" w:hAnsi="Times New Roman" w:cs="Times New Roman"/>
          <w:sz w:val="24"/>
          <w:szCs w:val="24"/>
        </w:rPr>
      </w:pPr>
      <w:r w:rsidRPr="00CB171F">
        <w:rPr>
          <w:rFonts w:ascii="Times New Roman" w:hAnsi="Times New Roman" w:cs="Times New Roman"/>
          <w:sz w:val="24"/>
          <w:szCs w:val="24"/>
        </w:rPr>
        <w:t xml:space="preserve">Доля в уставном капитале, %- </w:t>
      </w:r>
      <w:r w:rsidR="00432490" w:rsidRPr="00CB171F">
        <w:rPr>
          <w:rFonts w:ascii="Times New Roman" w:hAnsi="Times New Roman" w:cs="Times New Roman"/>
          <w:sz w:val="24"/>
          <w:szCs w:val="24"/>
        </w:rPr>
        <w:t xml:space="preserve"> </w:t>
      </w:r>
      <w:r w:rsidR="006B62BB" w:rsidRPr="00CB171F">
        <w:rPr>
          <w:rFonts w:ascii="Times New Roman" w:hAnsi="Times New Roman" w:cs="Times New Roman"/>
          <w:sz w:val="24"/>
          <w:szCs w:val="24"/>
        </w:rPr>
        <w:t>0,0002</w:t>
      </w:r>
      <w:r w:rsidR="00432490" w:rsidRPr="00CB171F">
        <w:rPr>
          <w:rFonts w:ascii="Times New Roman" w:hAnsi="Times New Roman" w:cs="Times New Roman"/>
          <w:sz w:val="24"/>
          <w:szCs w:val="24"/>
        </w:rPr>
        <w:t xml:space="preserve">% </w:t>
      </w:r>
    </w:p>
    <w:p w:rsidR="001A3491" w:rsidRPr="00FB4E61" w:rsidRDefault="001A3491" w:rsidP="001A3491">
      <w:pPr>
        <w:shd w:val="clear" w:color="auto" w:fill="C6D9F1" w:themeFill="text2" w:themeFillTint="33"/>
        <w:rPr>
          <w:rFonts w:ascii="Times New Roman" w:hAnsi="Times New Roman" w:cs="Times New Roman"/>
          <w:b/>
          <w:i/>
          <w:sz w:val="24"/>
          <w:szCs w:val="24"/>
        </w:rPr>
      </w:pPr>
      <w:r w:rsidRPr="00FB4E61">
        <w:rPr>
          <w:rFonts w:ascii="Times New Roman" w:hAnsi="Times New Roman" w:cs="Times New Roman"/>
          <w:b/>
          <w:i/>
          <w:sz w:val="24"/>
          <w:szCs w:val="24"/>
        </w:rPr>
        <w:t>Структура акционерного общества</w:t>
      </w:r>
    </w:p>
    <w:p w:rsidR="001A3491" w:rsidRDefault="001A3491" w:rsidP="001A34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Общество не является участником коммерческих и некоммерческих организаций.</w:t>
      </w:r>
    </w:p>
    <w:p w:rsidR="001A3491" w:rsidRDefault="001A3491" w:rsidP="001A34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В январе 2016 года общество вышло из Д</w:t>
      </w:r>
      <w:r w:rsidRPr="006B62BB">
        <w:rPr>
          <w:rFonts w:ascii="Times New Roman" w:hAnsi="Times New Roman" w:cs="Times New Roman"/>
          <w:sz w:val="24"/>
          <w:szCs w:val="24"/>
        </w:rPr>
        <w:t>оговор</w:t>
      </w:r>
      <w:r>
        <w:rPr>
          <w:rFonts w:ascii="Times New Roman" w:hAnsi="Times New Roman" w:cs="Times New Roman"/>
          <w:sz w:val="24"/>
          <w:szCs w:val="24"/>
        </w:rPr>
        <w:t>а</w:t>
      </w:r>
      <w:r w:rsidRPr="006B62BB">
        <w:rPr>
          <w:rFonts w:ascii="Times New Roman" w:hAnsi="Times New Roman" w:cs="Times New Roman"/>
          <w:sz w:val="24"/>
          <w:szCs w:val="24"/>
        </w:rPr>
        <w:t xml:space="preserve"> № 266/265/0408-11 от 15.04.2011 года </w:t>
      </w:r>
      <w:r>
        <w:rPr>
          <w:rFonts w:ascii="Times New Roman" w:hAnsi="Times New Roman" w:cs="Times New Roman"/>
          <w:sz w:val="24"/>
          <w:szCs w:val="24"/>
        </w:rPr>
        <w:t xml:space="preserve">о совместной деятельности </w:t>
      </w:r>
      <w:r w:rsidRPr="006B62BB">
        <w:rPr>
          <w:rFonts w:ascii="Times New Roman" w:hAnsi="Times New Roman" w:cs="Times New Roman"/>
          <w:sz w:val="24"/>
          <w:szCs w:val="24"/>
        </w:rPr>
        <w:t>с предприятиями, входящими в АО «Авиаремонт».</w:t>
      </w:r>
    </w:p>
    <w:p w:rsidR="001A3491" w:rsidRPr="006B62BB" w:rsidRDefault="001A3491" w:rsidP="001A3491">
      <w:pPr>
        <w:spacing w:after="0" w:line="360" w:lineRule="auto"/>
        <w:jc w:val="both"/>
        <w:rPr>
          <w:rFonts w:ascii="Times New Roman" w:hAnsi="Times New Roman" w:cs="Times New Roman"/>
          <w:sz w:val="24"/>
          <w:szCs w:val="24"/>
        </w:rPr>
      </w:pPr>
      <w:r w:rsidRPr="006B62BB">
        <w:rPr>
          <w:rFonts w:ascii="Times New Roman" w:hAnsi="Times New Roman" w:cs="Times New Roman"/>
          <w:sz w:val="24"/>
          <w:szCs w:val="24"/>
        </w:rPr>
        <w:t xml:space="preserve"> Основными целями договора о совместной деятельности явля</w:t>
      </w:r>
      <w:r>
        <w:rPr>
          <w:rFonts w:ascii="Times New Roman" w:hAnsi="Times New Roman" w:cs="Times New Roman"/>
          <w:sz w:val="24"/>
          <w:szCs w:val="24"/>
        </w:rPr>
        <w:t>лись</w:t>
      </w:r>
      <w:r w:rsidRPr="006B62BB">
        <w:rPr>
          <w:rFonts w:ascii="Times New Roman" w:hAnsi="Times New Roman" w:cs="Times New Roman"/>
          <w:sz w:val="24"/>
          <w:szCs w:val="24"/>
        </w:rPr>
        <w:t>:</w:t>
      </w:r>
    </w:p>
    <w:p w:rsidR="001A3491" w:rsidRPr="006B62BB" w:rsidRDefault="001A3491" w:rsidP="001A34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B62BB">
        <w:rPr>
          <w:rFonts w:ascii="Times New Roman" w:hAnsi="Times New Roman" w:cs="Times New Roman"/>
          <w:sz w:val="24"/>
          <w:szCs w:val="24"/>
        </w:rPr>
        <w:t xml:space="preserve"> выполнение  задач,  поставленных  перед  организационной  структурой  АО  «Авиаремонт»  решениями  Президента  Российской  Федерации,  Правительства Российской Федерации и Министра обороны Российской Федерации;</w:t>
      </w:r>
    </w:p>
    <w:p w:rsidR="001A3491" w:rsidRPr="006B62BB" w:rsidRDefault="001A3491" w:rsidP="001A34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B62BB">
        <w:rPr>
          <w:rFonts w:ascii="Times New Roman" w:hAnsi="Times New Roman" w:cs="Times New Roman"/>
          <w:sz w:val="24"/>
          <w:szCs w:val="24"/>
        </w:rPr>
        <w:t>финансовое оздоровление дочерних зависимых обществ АО «Авиаремонт»;</w:t>
      </w:r>
    </w:p>
    <w:p w:rsidR="001A3491" w:rsidRPr="006B62BB" w:rsidRDefault="001A3491" w:rsidP="001A34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B62BB">
        <w:rPr>
          <w:rFonts w:ascii="Times New Roman" w:hAnsi="Times New Roman" w:cs="Times New Roman"/>
          <w:sz w:val="24"/>
          <w:szCs w:val="24"/>
        </w:rPr>
        <w:t>реализация  проектов  развития  участников  договора,  включая  инвестиционные, инновационные и инфраструктурные проекты;</w:t>
      </w:r>
    </w:p>
    <w:p w:rsidR="001A3491" w:rsidRPr="006B62BB" w:rsidRDefault="001A3491" w:rsidP="001A34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B62BB">
        <w:rPr>
          <w:rFonts w:ascii="Times New Roman" w:hAnsi="Times New Roman" w:cs="Times New Roman"/>
          <w:sz w:val="24"/>
          <w:szCs w:val="24"/>
        </w:rPr>
        <w:t>достижение иных общих целей участников договора.</w:t>
      </w:r>
    </w:p>
    <w:p w:rsidR="001A3491" w:rsidRPr="00BC5DE8" w:rsidRDefault="001A3491" w:rsidP="001A3491">
      <w:pPr>
        <w:spacing w:after="0" w:line="360" w:lineRule="auto"/>
        <w:jc w:val="both"/>
        <w:rPr>
          <w:rFonts w:ascii="Times New Roman" w:hAnsi="Times New Roman" w:cs="Times New Roman"/>
          <w:sz w:val="24"/>
          <w:szCs w:val="24"/>
        </w:rPr>
      </w:pPr>
      <w:r w:rsidRPr="00BC5DE8">
        <w:rPr>
          <w:rFonts w:ascii="Times New Roman" w:hAnsi="Times New Roman" w:cs="Times New Roman"/>
          <w:sz w:val="24"/>
          <w:szCs w:val="24"/>
        </w:rPr>
        <w:t xml:space="preserve">Взнос ОАО «711 АРЗ» в договор № 266 от15.04.2011г.  о совместной деятельности  на </w:t>
      </w:r>
    </w:p>
    <w:p w:rsidR="001A3491" w:rsidRPr="006B62BB" w:rsidRDefault="001A3491" w:rsidP="001A3491">
      <w:pPr>
        <w:spacing w:after="0" w:line="360" w:lineRule="auto"/>
        <w:jc w:val="both"/>
        <w:rPr>
          <w:rFonts w:ascii="Times New Roman" w:hAnsi="Times New Roman" w:cs="Times New Roman"/>
          <w:sz w:val="24"/>
          <w:szCs w:val="24"/>
        </w:rPr>
      </w:pPr>
      <w:r w:rsidRPr="00BC5DE8">
        <w:rPr>
          <w:rFonts w:ascii="Times New Roman" w:hAnsi="Times New Roman" w:cs="Times New Roman"/>
          <w:sz w:val="24"/>
          <w:szCs w:val="24"/>
        </w:rPr>
        <w:lastRenderedPageBreak/>
        <w:t>01.01.2016 г. составлял 5783,0  тыс. руб. На момент выхода из Договора о совместной деятельности по итогам деятельности в рамках договора получена  прибыль в сумме 485,3 тыс. руб.</w:t>
      </w:r>
      <w:r>
        <w:rPr>
          <w:rFonts w:ascii="Times New Roman" w:hAnsi="Times New Roman" w:cs="Times New Roman"/>
          <w:sz w:val="24"/>
          <w:szCs w:val="24"/>
        </w:rPr>
        <w:t xml:space="preserve"> На 23.03.2016г. договор расторгнут, денежные средства возвращены на расчетный счет Общества.</w:t>
      </w:r>
    </w:p>
    <w:p w:rsidR="00432490" w:rsidRPr="006B62BB" w:rsidRDefault="00432490" w:rsidP="006B62BB">
      <w:pPr>
        <w:spacing w:after="0" w:line="360" w:lineRule="auto"/>
        <w:jc w:val="both"/>
        <w:rPr>
          <w:rFonts w:ascii="Times New Roman" w:hAnsi="Times New Roman" w:cs="Times New Roman"/>
          <w:sz w:val="24"/>
          <w:szCs w:val="24"/>
        </w:rPr>
      </w:pPr>
      <w:r w:rsidRPr="00583AA8">
        <w:rPr>
          <w:rFonts w:ascii="Times New Roman" w:hAnsi="Times New Roman" w:cs="Times New Roman"/>
          <w:b/>
          <w:i/>
          <w:sz w:val="24"/>
          <w:szCs w:val="24"/>
          <w:shd w:val="clear" w:color="auto" w:fill="C6D9F1" w:themeFill="text2" w:themeFillTint="33"/>
        </w:rPr>
        <w:t>Сведения о хозяйствующих субъектах с долей участия общества в уставном капитале от 2 до 20 процентов:</w:t>
      </w:r>
      <w:r w:rsidRPr="006B62BB">
        <w:rPr>
          <w:rFonts w:ascii="Times New Roman" w:hAnsi="Times New Roman" w:cs="Times New Roman"/>
          <w:sz w:val="24"/>
          <w:szCs w:val="24"/>
        </w:rPr>
        <w:t xml:space="preserve"> ОАО «</w:t>
      </w:r>
      <w:r w:rsidR="00FB4E61" w:rsidRPr="006B62BB">
        <w:rPr>
          <w:rFonts w:ascii="Times New Roman" w:hAnsi="Times New Roman" w:cs="Times New Roman"/>
          <w:sz w:val="24"/>
          <w:szCs w:val="24"/>
        </w:rPr>
        <w:t>711</w:t>
      </w:r>
      <w:r w:rsidRPr="006B62BB">
        <w:rPr>
          <w:rFonts w:ascii="Times New Roman" w:hAnsi="Times New Roman" w:cs="Times New Roman"/>
          <w:sz w:val="24"/>
          <w:szCs w:val="24"/>
        </w:rPr>
        <w:t xml:space="preserve"> АРЗ» не имеет долей в уставном капитале  других хозяйствующих субъектов.</w:t>
      </w:r>
    </w:p>
    <w:p w:rsidR="00432490" w:rsidRPr="006B62BB" w:rsidRDefault="00432490" w:rsidP="00CE261B">
      <w:pPr>
        <w:shd w:val="clear" w:color="auto" w:fill="FFFFFF" w:themeFill="background1"/>
        <w:spacing w:after="0" w:line="360" w:lineRule="auto"/>
        <w:jc w:val="both"/>
        <w:rPr>
          <w:rFonts w:ascii="Times New Roman" w:hAnsi="Times New Roman" w:cs="Times New Roman"/>
          <w:sz w:val="24"/>
          <w:szCs w:val="24"/>
        </w:rPr>
      </w:pPr>
      <w:r w:rsidRPr="00CE261B">
        <w:rPr>
          <w:rFonts w:ascii="Times New Roman" w:hAnsi="Times New Roman" w:cs="Times New Roman"/>
          <w:b/>
          <w:i/>
          <w:sz w:val="24"/>
          <w:szCs w:val="24"/>
          <w:shd w:val="clear" w:color="auto" w:fill="C6D9F1" w:themeFill="text2" w:themeFillTint="33"/>
        </w:rPr>
        <w:t>Сведения о зависимых обществах с долей участия общества в уставном капитале от</w:t>
      </w:r>
      <w:r w:rsidRPr="006B62BB">
        <w:rPr>
          <w:rFonts w:ascii="Times New Roman" w:hAnsi="Times New Roman" w:cs="Times New Roman"/>
          <w:b/>
          <w:i/>
          <w:sz w:val="24"/>
          <w:szCs w:val="24"/>
        </w:rPr>
        <w:t xml:space="preserve"> </w:t>
      </w:r>
      <w:r w:rsidRPr="00583AA8">
        <w:rPr>
          <w:rFonts w:ascii="Times New Roman" w:hAnsi="Times New Roman" w:cs="Times New Roman"/>
          <w:b/>
          <w:i/>
          <w:sz w:val="24"/>
          <w:szCs w:val="24"/>
          <w:shd w:val="clear" w:color="auto" w:fill="C6D9F1" w:themeFill="text2" w:themeFillTint="33"/>
        </w:rPr>
        <w:t>20 до 50 процентов</w:t>
      </w:r>
      <w:r w:rsidRPr="006B62BB">
        <w:rPr>
          <w:rFonts w:ascii="Times New Roman" w:hAnsi="Times New Roman" w:cs="Times New Roman"/>
          <w:b/>
          <w:i/>
          <w:sz w:val="24"/>
          <w:szCs w:val="24"/>
        </w:rPr>
        <w:t>:</w:t>
      </w:r>
      <w:r w:rsidRPr="006B62BB">
        <w:rPr>
          <w:rFonts w:ascii="Times New Roman" w:hAnsi="Times New Roman" w:cs="Times New Roman"/>
          <w:sz w:val="24"/>
          <w:szCs w:val="24"/>
        </w:rPr>
        <w:t xml:space="preserve"> ОАО «</w:t>
      </w:r>
      <w:r w:rsidR="00FB4E61" w:rsidRPr="006B62BB">
        <w:rPr>
          <w:rFonts w:ascii="Times New Roman" w:hAnsi="Times New Roman" w:cs="Times New Roman"/>
          <w:sz w:val="24"/>
          <w:szCs w:val="24"/>
        </w:rPr>
        <w:t>711</w:t>
      </w:r>
      <w:r w:rsidRPr="006B62BB">
        <w:rPr>
          <w:rFonts w:ascii="Times New Roman" w:hAnsi="Times New Roman" w:cs="Times New Roman"/>
          <w:sz w:val="24"/>
          <w:szCs w:val="24"/>
        </w:rPr>
        <w:t xml:space="preserve"> АРЗ» не имеет зависимых обществ.</w:t>
      </w:r>
    </w:p>
    <w:p w:rsidR="00432490" w:rsidRPr="006B62BB" w:rsidRDefault="00432490" w:rsidP="00CE261B">
      <w:pPr>
        <w:shd w:val="clear" w:color="auto" w:fill="FFFFFF" w:themeFill="background1"/>
        <w:spacing w:after="0" w:line="360" w:lineRule="auto"/>
        <w:jc w:val="both"/>
        <w:rPr>
          <w:rFonts w:ascii="Times New Roman" w:hAnsi="Times New Roman" w:cs="Times New Roman"/>
          <w:sz w:val="24"/>
          <w:szCs w:val="24"/>
        </w:rPr>
      </w:pPr>
      <w:r w:rsidRPr="00CE261B">
        <w:rPr>
          <w:rFonts w:ascii="Times New Roman" w:hAnsi="Times New Roman" w:cs="Times New Roman"/>
          <w:b/>
          <w:i/>
          <w:sz w:val="24"/>
          <w:szCs w:val="24"/>
          <w:shd w:val="clear" w:color="auto" w:fill="C6D9F1" w:themeFill="text2" w:themeFillTint="33"/>
        </w:rPr>
        <w:t>Сведения о дочерних обществах с долей участия общества в уставном капитале от 50 процентов +1 акция до 100 процентов:</w:t>
      </w:r>
      <w:r w:rsidRPr="006B62BB">
        <w:rPr>
          <w:rFonts w:ascii="Times New Roman" w:hAnsi="Times New Roman" w:cs="Times New Roman"/>
          <w:sz w:val="24"/>
          <w:szCs w:val="24"/>
        </w:rPr>
        <w:t xml:space="preserve"> ОАО «</w:t>
      </w:r>
      <w:r w:rsidR="006B62BB" w:rsidRPr="006B62BB">
        <w:rPr>
          <w:rFonts w:ascii="Times New Roman" w:hAnsi="Times New Roman" w:cs="Times New Roman"/>
          <w:sz w:val="24"/>
          <w:szCs w:val="24"/>
        </w:rPr>
        <w:t>711</w:t>
      </w:r>
      <w:r w:rsidRPr="006B62BB">
        <w:rPr>
          <w:rFonts w:ascii="Times New Roman" w:hAnsi="Times New Roman" w:cs="Times New Roman"/>
          <w:sz w:val="24"/>
          <w:szCs w:val="24"/>
        </w:rPr>
        <w:t>» не имеет дочерних обществ.</w:t>
      </w:r>
    </w:p>
    <w:p w:rsidR="00432490" w:rsidRDefault="00432490" w:rsidP="006B62BB">
      <w:pPr>
        <w:spacing w:after="0" w:line="360" w:lineRule="auto"/>
        <w:jc w:val="both"/>
        <w:rPr>
          <w:rFonts w:ascii="Times New Roman" w:hAnsi="Times New Roman" w:cs="Times New Roman"/>
          <w:sz w:val="24"/>
          <w:szCs w:val="24"/>
        </w:rPr>
      </w:pPr>
      <w:r w:rsidRPr="00583AA8">
        <w:rPr>
          <w:rFonts w:ascii="Times New Roman" w:hAnsi="Times New Roman" w:cs="Times New Roman"/>
          <w:b/>
          <w:i/>
          <w:sz w:val="24"/>
          <w:szCs w:val="24"/>
          <w:shd w:val="clear" w:color="auto" w:fill="C6D9F1" w:themeFill="text2" w:themeFillTint="33"/>
        </w:rPr>
        <w:t>Сведения  об  организациях,  входящих  в  холдинговую  структуру:</w:t>
      </w:r>
      <w:r w:rsidRPr="006B62BB">
        <w:rPr>
          <w:rFonts w:ascii="Times New Roman" w:hAnsi="Times New Roman" w:cs="Times New Roman"/>
          <w:sz w:val="24"/>
          <w:szCs w:val="24"/>
        </w:rPr>
        <w:t xml:space="preserve">  ОАО  «</w:t>
      </w:r>
      <w:r w:rsidR="006B62BB" w:rsidRPr="006B62BB">
        <w:rPr>
          <w:rFonts w:ascii="Times New Roman" w:hAnsi="Times New Roman" w:cs="Times New Roman"/>
          <w:sz w:val="24"/>
          <w:szCs w:val="24"/>
        </w:rPr>
        <w:t>711</w:t>
      </w:r>
      <w:r w:rsidRPr="006B62BB">
        <w:rPr>
          <w:rFonts w:ascii="Times New Roman" w:hAnsi="Times New Roman" w:cs="Times New Roman"/>
          <w:sz w:val="24"/>
          <w:szCs w:val="24"/>
        </w:rPr>
        <w:t xml:space="preserve"> АРЗ» включено в холдинговую структуру  АО «Гарнизон»  (субхолдинг  АО «Авиаремонт»)    в соответствии с Указом Президента Российской Федерации от 15.09.2008 г. № 1359 «О</w:t>
      </w:r>
      <w:r w:rsidR="006B62BB">
        <w:rPr>
          <w:rFonts w:ascii="Times New Roman" w:hAnsi="Times New Roman" w:cs="Times New Roman"/>
          <w:sz w:val="24"/>
          <w:szCs w:val="24"/>
        </w:rPr>
        <w:t>б</w:t>
      </w:r>
      <w:r w:rsidR="00CE261B">
        <w:rPr>
          <w:rFonts w:ascii="Times New Roman" w:hAnsi="Times New Roman" w:cs="Times New Roman"/>
          <w:sz w:val="24"/>
          <w:szCs w:val="24"/>
        </w:rPr>
        <w:t xml:space="preserve"> </w:t>
      </w:r>
      <w:r w:rsidRPr="006B62BB">
        <w:rPr>
          <w:rFonts w:ascii="Times New Roman" w:hAnsi="Times New Roman" w:cs="Times New Roman"/>
          <w:sz w:val="24"/>
          <w:szCs w:val="24"/>
        </w:rPr>
        <w:t>открытом акционерном обществе «Оборонсервис»</w:t>
      </w:r>
      <w:r w:rsidR="006B62BB" w:rsidRPr="006B62BB">
        <w:rPr>
          <w:rFonts w:ascii="Times New Roman" w:hAnsi="Times New Roman" w:cs="Times New Roman"/>
          <w:sz w:val="24"/>
          <w:szCs w:val="24"/>
        </w:rPr>
        <w:t>.</w:t>
      </w:r>
    </w:p>
    <w:p w:rsidR="008B0685" w:rsidRDefault="008B0685" w:rsidP="006B62BB">
      <w:pPr>
        <w:spacing w:after="0" w:line="360" w:lineRule="auto"/>
        <w:jc w:val="both"/>
        <w:rPr>
          <w:rFonts w:ascii="Times New Roman" w:hAnsi="Times New Roman" w:cs="Times New Roman"/>
          <w:sz w:val="24"/>
          <w:szCs w:val="24"/>
        </w:rPr>
      </w:pPr>
    </w:p>
    <w:p w:rsidR="001A3491" w:rsidRPr="008B0685" w:rsidRDefault="00033743" w:rsidP="001A3491">
      <w:pPr>
        <w:shd w:val="clear" w:color="auto" w:fill="9BBB59" w:themeFill="accent3"/>
        <w:autoSpaceDE w:val="0"/>
        <w:autoSpaceDN w:val="0"/>
        <w:adjustRightInd w:val="0"/>
        <w:spacing w:after="0" w:line="240" w:lineRule="auto"/>
        <w:ind w:firstLine="720"/>
        <w:jc w:val="both"/>
        <w:rPr>
          <w:rFonts w:ascii="Times New Roman" w:hAnsi="Times New Roman" w:cs="Times New Roman"/>
          <w:b/>
          <w:i/>
          <w:sz w:val="28"/>
          <w:szCs w:val="28"/>
        </w:rPr>
      </w:pPr>
      <w:bookmarkStart w:id="0" w:name="sub_1002"/>
      <w:r>
        <w:rPr>
          <w:rFonts w:ascii="Times New Roman" w:hAnsi="Times New Roman" w:cs="Times New Roman"/>
          <w:b/>
          <w:i/>
          <w:sz w:val="28"/>
          <w:szCs w:val="28"/>
          <w:lang w:val="en-US"/>
        </w:rPr>
        <w:t>II</w:t>
      </w:r>
      <w:r w:rsidR="001A3491" w:rsidRPr="008B0685">
        <w:rPr>
          <w:rFonts w:ascii="Times New Roman" w:hAnsi="Times New Roman" w:cs="Times New Roman"/>
          <w:b/>
          <w:i/>
          <w:sz w:val="28"/>
          <w:szCs w:val="28"/>
        </w:rPr>
        <w:t>. Сведения о проведении общего собрания акционеров</w:t>
      </w:r>
    </w:p>
    <w:bookmarkEnd w:id="0"/>
    <w:p w:rsidR="001A3491" w:rsidRDefault="001A3491" w:rsidP="001A3491">
      <w:pPr>
        <w:autoSpaceDE w:val="0"/>
        <w:autoSpaceDN w:val="0"/>
        <w:adjustRightInd w:val="0"/>
        <w:spacing w:after="0" w:line="240" w:lineRule="auto"/>
        <w:ind w:firstLine="720"/>
        <w:jc w:val="both"/>
        <w:rPr>
          <w:rFonts w:ascii="Arial" w:hAnsi="Arial" w:cs="Arial"/>
          <w:sz w:val="24"/>
          <w:szCs w:val="24"/>
        </w:rPr>
      </w:pPr>
    </w:p>
    <w:p w:rsidR="001A3491" w:rsidRPr="003003D6"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3003D6">
        <w:rPr>
          <w:rFonts w:ascii="Times New Roman" w:hAnsi="Times New Roman" w:cs="Times New Roman"/>
          <w:sz w:val="24"/>
          <w:szCs w:val="24"/>
        </w:rPr>
        <w:t>Общее собрание акционеров является высшим органом управления Общества.</w:t>
      </w:r>
    </w:p>
    <w:p w:rsidR="001A3491" w:rsidRPr="003003D6"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3003D6">
        <w:rPr>
          <w:rFonts w:ascii="Times New Roman" w:hAnsi="Times New Roman" w:cs="Times New Roman"/>
          <w:sz w:val="24"/>
          <w:szCs w:val="24"/>
        </w:rPr>
        <w:t>К компетенции общего собрания акционеров, согласно Федеральному закону «Об акционерных обществах» и Уставу Общества, относится решение следующих вопросов:</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 xml:space="preserve">внесение изменений и дополнений в Устав </w:t>
      </w:r>
      <w:r>
        <w:rPr>
          <w:rFonts w:ascii="Times New Roman" w:hAnsi="Times New Roman" w:cs="Times New Roman"/>
          <w:snapToGrid w:val="0"/>
          <w:color w:val="000000"/>
          <w:sz w:val="24"/>
          <w:szCs w:val="24"/>
          <w:lang w:eastAsia="ru-RU"/>
        </w:rPr>
        <w:t xml:space="preserve">Общества или утверждение Устава </w:t>
      </w:r>
      <w:r w:rsidRPr="003003D6">
        <w:rPr>
          <w:rFonts w:ascii="Times New Roman" w:hAnsi="Times New Roman" w:cs="Times New Roman"/>
          <w:snapToGrid w:val="0"/>
          <w:color w:val="000000"/>
          <w:sz w:val="24"/>
          <w:szCs w:val="24"/>
          <w:lang w:eastAsia="ru-RU"/>
        </w:rPr>
        <w:t>Общества в новой редакции;</w:t>
      </w:r>
    </w:p>
    <w:p w:rsidR="001A3491" w:rsidRPr="00735430"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735430">
        <w:rPr>
          <w:rFonts w:ascii="Times New Roman" w:hAnsi="Times New Roman" w:cs="Times New Roman"/>
          <w:snapToGrid w:val="0"/>
          <w:color w:val="000000"/>
          <w:sz w:val="24"/>
          <w:szCs w:val="24"/>
          <w:lang w:eastAsia="ru-RU"/>
        </w:rPr>
        <w:t>реорганизация Общества;</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ликвидация Общества, назначение ликвидационной комиссии и утверждение промежуточного и окончательного ликвидационных балансов;</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избрание членов Совета директоров и досрочное прекращение их полномочий;</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определение количества, номинальной стоимости, категории (типа) объявленных акций и прав, предоставляемых этими акциями;</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увеличение уставного капитала Общества путем увеличения номинальной стоимости акций или путем размещения дополнительных акций в пределах количества и категорий объявленных акций;</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lastRenderedPageBreak/>
        <w:t>-</w:t>
      </w:r>
      <w:r w:rsidRPr="003003D6">
        <w:rPr>
          <w:rFonts w:ascii="Times New Roman" w:hAnsi="Times New Roman" w:cs="Times New Roman"/>
          <w:snapToGrid w:val="0"/>
          <w:color w:val="000000"/>
          <w:sz w:val="24"/>
          <w:szCs w:val="24"/>
          <w:lang w:eastAsia="ru-RU"/>
        </w:rPr>
        <w:t>уменьшение уставного капитала Общества путем уменьшения номинальной стоимости акций или сокращения их общего количества, в том числе путем приобретения Обществом части акций и их погашения;</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избрание членов ревизионной комиссии Общества и досрочное прекращение их полномочий;</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утверждение аудитора Общества;</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выплата (объявление) дивидендов по результатам первого квартала, полугодия, девяти месяцев финансового года;</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определение порядка ведения общего собрания акционеров Общества;</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избрание членов счетной комиссии и досрочное прекращение их полномочий;</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дробление и консолидация акций;</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принятие решений об одобрении сделок в случаях, предусмотренных статьей 83 Федерального закона «Об акционерных обществах»;</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принятие решений об одобрении крупных сделок в случаях, предусмотренных статьей 79 Федерального закона «Об акционерных обществах»;</w:t>
      </w:r>
    </w:p>
    <w:p w:rsidR="001A3491" w:rsidRPr="002B259D"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2B259D">
        <w:rPr>
          <w:rFonts w:ascii="Times New Roman" w:hAnsi="Times New Roman" w:cs="Times New Roman"/>
          <w:snapToGrid w:val="0"/>
          <w:color w:val="000000"/>
          <w:sz w:val="24"/>
          <w:szCs w:val="24"/>
          <w:lang w:eastAsia="ru-RU"/>
        </w:rPr>
        <w:t>приобретение Обществом размещенных акций;</w:t>
      </w:r>
    </w:p>
    <w:p w:rsidR="001A3491" w:rsidRPr="002B259D" w:rsidRDefault="001A3491" w:rsidP="001A3491">
      <w:pPr>
        <w:spacing w:after="0" w:line="360" w:lineRule="auto"/>
        <w:jc w:val="both"/>
        <w:rPr>
          <w:rFonts w:ascii="Times New Roman" w:hAnsi="Times New Roman" w:cs="Times New Roman"/>
          <w:snapToGrid w:val="0"/>
          <w:color w:val="000000"/>
          <w:sz w:val="24"/>
          <w:szCs w:val="24"/>
        </w:rPr>
      </w:pPr>
      <w:r w:rsidRPr="002B259D">
        <w:rPr>
          <w:rFonts w:ascii="Times New Roman" w:hAnsi="Times New Roman" w:cs="Times New Roman"/>
          <w:snapToGrid w:val="0"/>
          <w:color w:val="000000"/>
          <w:sz w:val="24"/>
          <w:szCs w:val="24"/>
          <w:lang w:eastAsia="ru-RU"/>
        </w:rPr>
        <w:t>-</w:t>
      </w:r>
      <w:r w:rsidRPr="002B259D">
        <w:rPr>
          <w:rFonts w:ascii="Times New Roman" w:hAnsi="Times New Roman" w:cs="Times New Roman"/>
          <w:snapToGrid w:val="0"/>
          <w:color w:val="000000"/>
          <w:sz w:val="24"/>
          <w:szCs w:val="24"/>
        </w:rPr>
        <w:t xml:space="preserve"> принятие решения об участии в финансово-промышленных группах, ассоциациях  и иных объединениях коммерческих организаций;</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утверждение внутренних документов, регулирующих деятельность органов Общества;</w:t>
      </w:r>
    </w:p>
    <w:p w:rsidR="001A3491" w:rsidRPr="003003D6" w:rsidRDefault="001A3491" w:rsidP="001A3491">
      <w:pPr>
        <w:spacing w:after="0" w:line="360" w:lineRule="auto"/>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3003D6">
        <w:rPr>
          <w:rFonts w:ascii="Times New Roman" w:hAnsi="Times New Roman" w:cs="Times New Roman"/>
          <w:snapToGrid w:val="0"/>
          <w:color w:val="000000"/>
          <w:sz w:val="24"/>
          <w:szCs w:val="24"/>
          <w:lang w:eastAsia="ru-RU"/>
        </w:rPr>
        <w:t>решение иных вопросов, предусмотренных законодательством Российской Федерации.</w:t>
      </w:r>
    </w:p>
    <w:p w:rsidR="001A3491" w:rsidRPr="00735430" w:rsidRDefault="001A3491" w:rsidP="001A3491">
      <w:pPr>
        <w:spacing w:after="0" w:line="360" w:lineRule="auto"/>
        <w:ind w:firstLine="709"/>
        <w:jc w:val="both"/>
        <w:rPr>
          <w:rFonts w:ascii="Times New Roman" w:hAnsi="Times New Roman" w:cs="Times New Roman"/>
          <w:sz w:val="24"/>
          <w:szCs w:val="24"/>
        </w:rPr>
      </w:pPr>
      <w:r w:rsidRPr="00735430">
        <w:rPr>
          <w:rFonts w:ascii="Times New Roman" w:hAnsi="Times New Roman" w:cs="Times New Roman"/>
          <w:sz w:val="24"/>
          <w:szCs w:val="24"/>
        </w:rPr>
        <w:t xml:space="preserve"> Общество обязано ежегодно проводить годовое общее собрание акционеров. Годовое общее собрание акционеров проводится ежегодно не ранее чем через два месяца и не позднее чем через шесть месяцев после окончания финансового года.</w:t>
      </w:r>
    </w:p>
    <w:p w:rsidR="001A3491" w:rsidRPr="00735430" w:rsidRDefault="001A3491" w:rsidP="001A3491">
      <w:pPr>
        <w:spacing w:after="0" w:line="360" w:lineRule="auto"/>
        <w:ind w:firstLine="709"/>
        <w:jc w:val="both"/>
        <w:rPr>
          <w:rFonts w:ascii="Times New Roman" w:hAnsi="Times New Roman" w:cs="Times New Roman"/>
          <w:bCs/>
          <w:sz w:val="24"/>
          <w:szCs w:val="24"/>
        </w:rPr>
      </w:pPr>
      <w:r w:rsidRPr="00735430">
        <w:rPr>
          <w:rFonts w:ascii="Times New Roman" w:hAnsi="Times New Roman" w:cs="Times New Roman"/>
          <w:bCs/>
          <w:sz w:val="24"/>
          <w:szCs w:val="24"/>
        </w:rPr>
        <w:t>На годовом общем собрании акционеров реша</w:t>
      </w:r>
      <w:r>
        <w:rPr>
          <w:rFonts w:ascii="Times New Roman" w:hAnsi="Times New Roman" w:cs="Times New Roman"/>
          <w:bCs/>
          <w:sz w:val="24"/>
          <w:szCs w:val="24"/>
        </w:rPr>
        <w:t>ю</w:t>
      </w:r>
      <w:r w:rsidRPr="00735430">
        <w:rPr>
          <w:rFonts w:ascii="Times New Roman" w:hAnsi="Times New Roman" w:cs="Times New Roman"/>
          <w:bCs/>
          <w:sz w:val="24"/>
          <w:szCs w:val="24"/>
        </w:rPr>
        <w:t>тся вопросы:</w:t>
      </w:r>
    </w:p>
    <w:p w:rsidR="001A3491" w:rsidRPr="00735430" w:rsidRDefault="001A3491" w:rsidP="001A3491">
      <w:pPr>
        <w:numPr>
          <w:ilvl w:val="0"/>
          <w:numId w:val="3"/>
        </w:numPr>
        <w:tabs>
          <w:tab w:val="clear" w:pos="1080"/>
        </w:tabs>
        <w:spacing w:after="0" w:line="360" w:lineRule="auto"/>
        <w:ind w:left="0" w:firstLine="709"/>
        <w:jc w:val="both"/>
        <w:rPr>
          <w:rFonts w:ascii="Times New Roman" w:hAnsi="Times New Roman" w:cs="Times New Roman"/>
          <w:bCs/>
          <w:sz w:val="24"/>
          <w:szCs w:val="24"/>
        </w:rPr>
      </w:pPr>
      <w:r w:rsidRPr="00735430">
        <w:rPr>
          <w:rFonts w:ascii="Times New Roman" w:hAnsi="Times New Roman" w:cs="Times New Roman"/>
          <w:bCs/>
          <w:sz w:val="24"/>
          <w:szCs w:val="24"/>
        </w:rPr>
        <w:t>об избрании Совета директоров Общества;</w:t>
      </w:r>
    </w:p>
    <w:p w:rsidR="001A3491" w:rsidRPr="00735430" w:rsidRDefault="001A3491" w:rsidP="001A3491">
      <w:pPr>
        <w:numPr>
          <w:ilvl w:val="0"/>
          <w:numId w:val="3"/>
        </w:numPr>
        <w:tabs>
          <w:tab w:val="clear" w:pos="1080"/>
        </w:tabs>
        <w:spacing w:after="0" w:line="360" w:lineRule="auto"/>
        <w:ind w:left="0" w:firstLine="709"/>
        <w:jc w:val="both"/>
        <w:rPr>
          <w:rFonts w:ascii="Times New Roman" w:hAnsi="Times New Roman" w:cs="Times New Roman"/>
          <w:sz w:val="24"/>
          <w:szCs w:val="24"/>
        </w:rPr>
      </w:pPr>
      <w:r w:rsidRPr="00735430">
        <w:rPr>
          <w:rFonts w:ascii="Times New Roman" w:hAnsi="Times New Roman" w:cs="Times New Roman"/>
          <w:bCs/>
          <w:sz w:val="24"/>
          <w:szCs w:val="24"/>
        </w:rPr>
        <w:t>об избрании ревизионной комиссии Общества;</w:t>
      </w:r>
    </w:p>
    <w:p w:rsidR="001A3491" w:rsidRPr="00735430" w:rsidRDefault="001A3491" w:rsidP="001A3491">
      <w:pPr>
        <w:numPr>
          <w:ilvl w:val="0"/>
          <w:numId w:val="3"/>
        </w:numPr>
        <w:tabs>
          <w:tab w:val="clear" w:pos="1080"/>
        </w:tabs>
        <w:spacing w:after="0" w:line="360" w:lineRule="auto"/>
        <w:ind w:left="0" w:firstLine="709"/>
        <w:jc w:val="both"/>
        <w:rPr>
          <w:rFonts w:ascii="Times New Roman" w:hAnsi="Times New Roman" w:cs="Times New Roman"/>
          <w:sz w:val="24"/>
          <w:szCs w:val="24"/>
        </w:rPr>
      </w:pPr>
      <w:r w:rsidRPr="00735430">
        <w:rPr>
          <w:rFonts w:ascii="Times New Roman" w:hAnsi="Times New Roman" w:cs="Times New Roman"/>
          <w:sz w:val="24"/>
          <w:szCs w:val="24"/>
        </w:rPr>
        <w:t>об утверждении аудитора Общества;</w:t>
      </w:r>
    </w:p>
    <w:p w:rsidR="001A3491" w:rsidRPr="00735430" w:rsidRDefault="001A3491" w:rsidP="001A3491">
      <w:pPr>
        <w:numPr>
          <w:ilvl w:val="0"/>
          <w:numId w:val="3"/>
        </w:numPr>
        <w:tabs>
          <w:tab w:val="clear" w:pos="1080"/>
        </w:tabs>
        <w:spacing w:after="0" w:line="360" w:lineRule="auto"/>
        <w:ind w:left="0" w:firstLine="709"/>
        <w:jc w:val="both"/>
        <w:rPr>
          <w:rFonts w:ascii="Times New Roman" w:hAnsi="Times New Roman" w:cs="Times New Roman"/>
          <w:sz w:val="24"/>
          <w:szCs w:val="24"/>
        </w:rPr>
      </w:pPr>
      <w:r w:rsidRPr="00735430">
        <w:rPr>
          <w:rFonts w:ascii="Times New Roman" w:hAnsi="Times New Roman" w:cs="Times New Roman"/>
          <w:sz w:val="24"/>
          <w:szCs w:val="24"/>
        </w:rPr>
        <w:lastRenderedPageBreak/>
        <w:t>об утверждении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rsidR="001A3491" w:rsidRPr="00735430" w:rsidRDefault="001A3491" w:rsidP="001A3491">
      <w:pPr>
        <w:numPr>
          <w:ilvl w:val="0"/>
          <w:numId w:val="3"/>
        </w:numPr>
        <w:tabs>
          <w:tab w:val="clear" w:pos="1080"/>
        </w:tabs>
        <w:spacing w:after="0" w:line="360" w:lineRule="auto"/>
        <w:ind w:left="0" w:firstLine="709"/>
        <w:jc w:val="both"/>
        <w:rPr>
          <w:rFonts w:ascii="Times New Roman" w:hAnsi="Times New Roman" w:cs="Times New Roman"/>
          <w:sz w:val="24"/>
          <w:szCs w:val="24"/>
        </w:rPr>
      </w:pPr>
      <w:r w:rsidRPr="00735430">
        <w:rPr>
          <w:rFonts w:ascii="Times New Roman" w:hAnsi="Times New Roman" w:cs="Times New Roman"/>
          <w:sz w:val="24"/>
          <w:szCs w:val="24"/>
        </w:rPr>
        <w:t>иные вопросы, отнесенные к компетенции общего собрания акционеров Общества.</w:t>
      </w:r>
    </w:p>
    <w:p w:rsidR="001A3491" w:rsidRPr="00735430" w:rsidRDefault="001A3491" w:rsidP="001A3491">
      <w:pPr>
        <w:spacing w:after="0" w:line="360" w:lineRule="auto"/>
        <w:ind w:firstLine="709"/>
        <w:jc w:val="both"/>
        <w:rPr>
          <w:rFonts w:ascii="Times New Roman" w:hAnsi="Times New Roman" w:cs="Times New Roman"/>
          <w:bCs/>
          <w:sz w:val="24"/>
          <w:szCs w:val="24"/>
        </w:rPr>
      </w:pPr>
      <w:r>
        <w:rPr>
          <w:rFonts w:ascii="Times New Roman" w:hAnsi="Times New Roman" w:cs="Times New Roman"/>
          <w:bCs/>
          <w:sz w:val="24"/>
          <w:szCs w:val="24"/>
        </w:rPr>
        <w:t>П</w:t>
      </w:r>
      <w:r w:rsidRPr="00735430">
        <w:rPr>
          <w:rFonts w:ascii="Times New Roman" w:hAnsi="Times New Roman" w:cs="Times New Roman"/>
          <w:bCs/>
          <w:sz w:val="24"/>
          <w:szCs w:val="24"/>
        </w:rPr>
        <w:t>омимо годового обще</w:t>
      </w:r>
      <w:r>
        <w:rPr>
          <w:rFonts w:ascii="Times New Roman" w:hAnsi="Times New Roman" w:cs="Times New Roman"/>
          <w:bCs/>
          <w:sz w:val="24"/>
          <w:szCs w:val="24"/>
        </w:rPr>
        <w:t>го</w:t>
      </w:r>
      <w:r w:rsidRPr="00735430">
        <w:rPr>
          <w:rFonts w:ascii="Times New Roman" w:hAnsi="Times New Roman" w:cs="Times New Roman"/>
          <w:bCs/>
          <w:sz w:val="24"/>
          <w:szCs w:val="24"/>
        </w:rPr>
        <w:t xml:space="preserve"> собрания акционеров </w:t>
      </w:r>
      <w:r>
        <w:rPr>
          <w:rFonts w:ascii="Times New Roman" w:hAnsi="Times New Roman" w:cs="Times New Roman"/>
          <w:bCs/>
          <w:sz w:val="24"/>
          <w:szCs w:val="24"/>
        </w:rPr>
        <w:t xml:space="preserve">обществом было проведено </w:t>
      </w:r>
      <w:r w:rsidRPr="00735430">
        <w:rPr>
          <w:rFonts w:ascii="Times New Roman" w:hAnsi="Times New Roman" w:cs="Times New Roman"/>
          <w:bCs/>
          <w:sz w:val="24"/>
          <w:szCs w:val="24"/>
        </w:rPr>
        <w:t xml:space="preserve"> внеочередн</w:t>
      </w:r>
      <w:r>
        <w:rPr>
          <w:rFonts w:ascii="Times New Roman" w:hAnsi="Times New Roman" w:cs="Times New Roman"/>
          <w:bCs/>
          <w:sz w:val="24"/>
          <w:szCs w:val="24"/>
        </w:rPr>
        <w:t>ое общее собрания акционеров</w:t>
      </w:r>
      <w:r w:rsidRPr="00735430">
        <w:rPr>
          <w:rFonts w:ascii="Times New Roman" w:hAnsi="Times New Roman" w:cs="Times New Roman"/>
          <w:bCs/>
          <w:sz w:val="24"/>
          <w:szCs w:val="24"/>
        </w:rPr>
        <w:t>.</w:t>
      </w:r>
    </w:p>
    <w:p w:rsidR="001A3491" w:rsidRDefault="001A3491" w:rsidP="001A3491">
      <w:pPr>
        <w:autoSpaceDE w:val="0"/>
        <w:autoSpaceDN w:val="0"/>
        <w:adjustRightInd w:val="0"/>
        <w:spacing w:after="0" w:line="240" w:lineRule="auto"/>
        <w:ind w:firstLine="720"/>
        <w:jc w:val="both"/>
        <w:rPr>
          <w:rFonts w:ascii="Arial" w:hAnsi="Arial" w:cs="Arial"/>
          <w:sz w:val="24"/>
          <w:szCs w:val="24"/>
        </w:rPr>
      </w:pPr>
    </w:p>
    <w:p w:rsidR="001A3491" w:rsidRPr="008B0685"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735430">
        <w:rPr>
          <w:rFonts w:ascii="Times New Roman" w:hAnsi="Times New Roman" w:cs="Times New Roman"/>
          <w:b/>
          <w:i/>
          <w:sz w:val="24"/>
          <w:szCs w:val="24"/>
          <w:shd w:val="clear" w:color="auto" w:fill="9BBB59" w:themeFill="accent3"/>
        </w:rPr>
        <w:t>Г</w:t>
      </w:r>
      <w:r w:rsidRPr="008B0685">
        <w:rPr>
          <w:rFonts w:ascii="Times New Roman" w:hAnsi="Times New Roman" w:cs="Times New Roman"/>
          <w:b/>
          <w:i/>
          <w:sz w:val="24"/>
          <w:szCs w:val="24"/>
          <w:shd w:val="clear" w:color="auto" w:fill="9BBB59" w:themeFill="accent3"/>
        </w:rPr>
        <w:t>одовое общее собрание акционеров</w:t>
      </w:r>
      <w:r w:rsidRPr="008B0685">
        <w:rPr>
          <w:rFonts w:ascii="Times New Roman" w:hAnsi="Times New Roman" w:cs="Times New Roman"/>
          <w:sz w:val="24"/>
          <w:szCs w:val="24"/>
        </w:rPr>
        <w:t xml:space="preserve"> состоялось </w:t>
      </w:r>
      <w:r>
        <w:rPr>
          <w:rFonts w:ascii="Times New Roman" w:hAnsi="Times New Roman" w:cs="Times New Roman"/>
          <w:sz w:val="24"/>
          <w:szCs w:val="24"/>
        </w:rPr>
        <w:t>7</w:t>
      </w:r>
      <w:r w:rsidRPr="008B0685">
        <w:rPr>
          <w:rFonts w:ascii="Times New Roman" w:hAnsi="Times New Roman" w:cs="Times New Roman"/>
          <w:sz w:val="24"/>
          <w:szCs w:val="24"/>
        </w:rPr>
        <w:t xml:space="preserve"> июня 201</w:t>
      </w:r>
      <w:r>
        <w:rPr>
          <w:rFonts w:ascii="Times New Roman" w:hAnsi="Times New Roman" w:cs="Times New Roman"/>
          <w:sz w:val="24"/>
          <w:szCs w:val="24"/>
        </w:rPr>
        <w:t>6</w:t>
      </w:r>
      <w:r w:rsidRPr="008B0685">
        <w:rPr>
          <w:rFonts w:ascii="Times New Roman" w:hAnsi="Times New Roman" w:cs="Times New Roman"/>
          <w:sz w:val="24"/>
          <w:szCs w:val="24"/>
        </w:rPr>
        <w:t xml:space="preserve">года Протокол № </w:t>
      </w:r>
      <w:r>
        <w:rPr>
          <w:rFonts w:ascii="Times New Roman" w:hAnsi="Times New Roman" w:cs="Times New Roman"/>
          <w:sz w:val="24"/>
          <w:szCs w:val="24"/>
        </w:rPr>
        <w:t>1</w:t>
      </w:r>
      <w:r w:rsidRPr="008B0685">
        <w:rPr>
          <w:rFonts w:ascii="Times New Roman" w:hAnsi="Times New Roman" w:cs="Times New Roman"/>
          <w:sz w:val="24"/>
          <w:szCs w:val="24"/>
        </w:rPr>
        <w:t xml:space="preserve"> от </w:t>
      </w:r>
      <w:r>
        <w:rPr>
          <w:rFonts w:ascii="Times New Roman" w:hAnsi="Times New Roman" w:cs="Times New Roman"/>
          <w:sz w:val="24"/>
          <w:szCs w:val="24"/>
        </w:rPr>
        <w:t>07</w:t>
      </w:r>
      <w:r w:rsidRPr="008B0685">
        <w:rPr>
          <w:rFonts w:ascii="Times New Roman" w:hAnsi="Times New Roman" w:cs="Times New Roman"/>
          <w:sz w:val="24"/>
          <w:szCs w:val="24"/>
        </w:rPr>
        <w:t>.06.201</w:t>
      </w:r>
      <w:r>
        <w:rPr>
          <w:rFonts w:ascii="Times New Roman" w:hAnsi="Times New Roman" w:cs="Times New Roman"/>
          <w:sz w:val="24"/>
          <w:szCs w:val="24"/>
        </w:rPr>
        <w:t>6</w:t>
      </w:r>
      <w:r w:rsidRPr="008B0685">
        <w:rPr>
          <w:rFonts w:ascii="Times New Roman" w:hAnsi="Times New Roman" w:cs="Times New Roman"/>
          <w:sz w:val="24"/>
          <w:szCs w:val="24"/>
        </w:rPr>
        <w:t xml:space="preserve"> года.</w:t>
      </w:r>
    </w:p>
    <w:p w:rsidR="001A3491" w:rsidRPr="008B0685"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8B0685">
        <w:rPr>
          <w:rFonts w:ascii="Times New Roman" w:hAnsi="Times New Roman" w:cs="Times New Roman"/>
          <w:sz w:val="24"/>
          <w:szCs w:val="24"/>
        </w:rPr>
        <w:t>Вопросы повестки дня годового общего собрания акционеров:</w:t>
      </w:r>
    </w:p>
    <w:p w:rsidR="001A3491" w:rsidRPr="00FA19A4" w:rsidRDefault="001A3491" w:rsidP="001A3491">
      <w:pPr>
        <w:pStyle w:val="a5"/>
        <w:spacing w:line="360" w:lineRule="auto"/>
        <w:ind w:firstLine="709"/>
        <w:rPr>
          <w:sz w:val="24"/>
          <w:szCs w:val="24"/>
        </w:rPr>
      </w:pPr>
      <w:r w:rsidRPr="00FA19A4">
        <w:rPr>
          <w:sz w:val="24"/>
          <w:szCs w:val="24"/>
        </w:rPr>
        <w:t>1.Утверждение годового отчета Общества.</w:t>
      </w:r>
    </w:p>
    <w:p w:rsidR="001A3491" w:rsidRPr="00FA19A4" w:rsidRDefault="001A3491" w:rsidP="001A3491">
      <w:pPr>
        <w:pStyle w:val="a5"/>
        <w:spacing w:line="360" w:lineRule="auto"/>
        <w:ind w:firstLine="709"/>
        <w:rPr>
          <w:sz w:val="24"/>
          <w:szCs w:val="24"/>
        </w:rPr>
      </w:pPr>
      <w:r w:rsidRPr="00FA19A4">
        <w:rPr>
          <w:sz w:val="24"/>
          <w:szCs w:val="24"/>
        </w:rPr>
        <w:t>2.Утверждение годовой бухгалтерской (финансовой) отчетности Общества.</w:t>
      </w:r>
    </w:p>
    <w:p w:rsidR="001A3491" w:rsidRPr="00FA19A4" w:rsidRDefault="001A3491" w:rsidP="001A3491">
      <w:pPr>
        <w:pStyle w:val="a5"/>
        <w:spacing w:line="360" w:lineRule="auto"/>
        <w:ind w:firstLine="709"/>
        <w:rPr>
          <w:sz w:val="24"/>
          <w:szCs w:val="24"/>
        </w:rPr>
      </w:pPr>
      <w:r w:rsidRPr="00FA19A4">
        <w:rPr>
          <w:sz w:val="24"/>
          <w:szCs w:val="24"/>
        </w:rPr>
        <w:t>3.Утверждение распределения прибыли Общества по результатам 2015 года.</w:t>
      </w:r>
    </w:p>
    <w:p w:rsidR="001A3491" w:rsidRPr="00FA19A4" w:rsidRDefault="001A3491" w:rsidP="001A3491">
      <w:pPr>
        <w:pStyle w:val="a5"/>
        <w:spacing w:line="360" w:lineRule="auto"/>
        <w:ind w:firstLine="709"/>
        <w:rPr>
          <w:sz w:val="24"/>
          <w:szCs w:val="24"/>
        </w:rPr>
      </w:pPr>
      <w:r w:rsidRPr="00FA19A4">
        <w:rPr>
          <w:sz w:val="24"/>
          <w:szCs w:val="24"/>
        </w:rPr>
        <w:t>4.О Размере, сроках и форме выплаты дивидендов по результатам 2015 года.</w:t>
      </w:r>
    </w:p>
    <w:p w:rsidR="001A3491" w:rsidRPr="00FA19A4" w:rsidRDefault="001A3491" w:rsidP="001A3491">
      <w:pPr>
        <w:pStyle w:val="a5"/>
        <w:spacing w:line="360" w:lineRule="auto"/>
        <w:ind w:firstLine="709"/>
        <w:rPr>
          <w:sz w:val="24"/>
          <w:szCs w:val="24"/>
        </w:rPr>
      </w:pPr>
      <w:r w:rsidRPr="00FA19A4">
        <w:rPr>
          <w:sz w:val="24"/>
          <w:szCs w:val="24"/>
        </w:rPr>
        <w:t>5.Избрание членов Совета директоров Общества.</w:t>
      </w:r>
    </w:p>
    <w:p w:rsidR="001A3491" w:rsidRPr="00FA19A4" w:rsidRDefault="001A3491" w:rsidP="001A3491">
      <w:pPr>
        <w:pStyle w:val="a5"/>
        <w:spacing w:line="360" w:lineRule="auto"/>
        <w:ind w:firstLine="709"/>
        <w:rPr>
          <w:sz w:val="24"/>
          <w:szCs w:val="24"/>
        </w:rPr>
      </w:pPr>
      <w:r w:rsidRPr="00FA19A4">
        <w:rPr>
          <w:sz w:val="24"/>
          <w:szCs w:val="24"/>
        </w:rPr>
        <w:t>6.Избрание членов ревизионной комиссии Общества.</w:t>
      </w:r>
    </w:p>
    <w:p w:rsidR="001A3491" w:rsidRPr="00FA19A4" w:rsidRDefault="001A3491" w:rsidP="001A3491">
      <w:pPr>
        <w:pStyle w:val="a5"/>
        <w:spacing w:line="360" w:lineRule="auto"/>
        <w:rPr>
          <w:sz w:val="24"/>
          <w:szCs w:val="24"/>
        </w:rPr>
      </w:pPr>
      <w:r w:rsidRPr="00FA19A4">
        <w:rPr>
          <w:sz w:val="24"/>
          <w:szCs w:val="24"/>
        </w:rPr>
        <w:t xml:space="preserve">          </w:t>
      </w:r>
      <w:r>
        <w:rPr>
          <w:sz w:val="24"/>
          <w:szCs w:val="24"/>
        </w:rPr>
        <w:t xml:space="preserve"> </w:t>
      </w:r>
      <w:r w:rsidRPr="00FA19A4">
        <w:rPr>
          <w:sz w:val="24"/>
          <w:szCs w:val="24"/>
        </w:rPr>
        <w:t xml:space="preserve"> 7.Утверждение аудитора Общества.</w:t>
      </w:r>
    </w:p>
    <w:p w:rsidR="001A3491" w:rsidRPr="00FA19A4" w:rsidRDefault="001A3491" w:rsidP="001A3491">
      <w:pPr>
        <w:tabs>
          <w:tab w:val="left" w:pos="825"/>
        </w:tabs>
        <w:spacing w:after="0" w:line="360" w:lineRule="auto"/>
        <w:jc w:val="both"/>
        <w:rPr>
          <w:rFonts w:ascii="Times New Roman" w:hAnsi="Times New Roman" w:cs="Times New Roman"/>
          <w:sz w:val="24"/>
          <w:szCs w:val="24"/>
        </w:rPr>
      </w:pPr>
      <w:r w:rsidRPr="00FA19A4">
        <w:rPr>
          <w:rFonts w:ascii="Times New Roman" w:hAnsi="Times New Roman" w:cs="Times New Roman"/>
          <w:sz w:val="24"/>
          <w:szCs w:val="24"/>
        </w:rPr>
        <w:t xml:space="preserve">            8.</w:t>
      </w:r>
      <w:r w:rsidRPr="00FA19A4">
        <w:rPr>
          <w:rFonts w:ascii="Times New Roman" w:hAnsi="Times New Roman" w:cs="Times New Roman"/>
          <w:color w:val="000000"/>
          <w:sz w:val="24"/>
          <w:szCs w:val="24"/>
        </w:rPr>
        <w:t xml:space="preserve">О передаче полномочий единоличного исполнительного органа Открытого акционерного общества «711 авиационный ремонтный завод» управляющей организации – Акционерному обществу «Корпорация «Тактическое ракетное вооружение» и утверждение условий договора с ней.  </w:t>
      </w:r>
    </w:p>
    <w:p w:rsidR="001A3491" w:rsidRPr="008B0685"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По всем вопроса повестки дня решения приняты.</w:t>
      </w:r>
    </w:p>
    <w:p w:rsidR="001A3491" w:rsidRPr="008B0685" w:rsidRDefault="001A3491" w:rsidP="001A3491">
      <w:pPr>
        <w:autoSpaceDE w:val="0"/>
        <w:autoSpaceDN w:val="0"/>
        <w:adjustRightInd w:val="0"/>
        <w:spacing w:after="0" w:line="240" w:lineRule="auto"/>
        <w:ind w:firstLine="720"/>
        <w:jc w:val="both"/>
        <w:rPr>
          <w:rFonts w:ascii="Arial" w:hAnsi="Arial" w:cs="Arial"/>
          <w:sz w:val="24"/>
          <w:szCs w:val="24"/>
        </w:rPr>
      </w:pPr>
    </w:p>
    <w:p w:rsidR="001A3491" w:rsidRPr="008B0685" w:rsidRDefault="001A3491" w:rsidP="001A3491">
      <w:pPr>
        <w:autoSpaceDE w:val="0"/>
        <w:autoSpaceDN w:val="0"/>
        <w:adjustRightInd w:val="0"/>
        <w:spacing w:after="0" w:line="360" w:lineRule="auto"/>
        <w:ind w:firstLine="720"/>
        <w:jc w:val="both"/>
        <w:rPr>
          <w:rFonts w:ascii="Times New Roman" w:hAnsi="Times New Roman" w:cs="Times New Roman"/>
          <w:b/>
          <w:i/>
          <w:sz w:val="24"/>
          <w:szCs w:val="24"/>
        </w:rPr>
      </w:pPr>
      <w:r w:rsidRPr="00735430">
        <w:rPr>
          <w:rFonts w:ascii="Times New Roman" w:hAnsi="Times New Roman" w:cs="Times New Roman"/>
          <w:b/>
          <w:i/>
          <w:sz w:val="24"/>
          <w:szCs w:val="24"/>
          <w:shd w:val="clear" w:color="auto" w:fill="9BBB59" w:themeFill="accent3"/>
        </w:rPr>
        <w:t>В</w:t>
      </w:r>
      <w:r w:rsidRPr="008B0685">
        <w:rPr>
          <w:rFonts w:ascii="Times New Roman" w:hAnsi="Times New Roman" w:cs="Times New Roman"/>
          <w:b/>
          <w:i/>
          <w:sz w:val="24"/>
          <w:szCs w:val="24"/>
          <w:shd w:val="clear" w:color="auto" w:fill="9BBB59" w:themeFill="accent3"/>
        </w:rPr>
        <w:t>неочередн</w:t>
      </w:r>
      <w:r>
        <w:rPr>
          <w:rFonts w:ascii="Times New Roman" w:hAnsi="Times New Roman" w:cs="Times New Roman"/>
          <w:b/>
          <w:i/>
          <w:sz w:val="24"/>
          <w:szCs w:val="24"/>
          <w:shd w:val="clear" w:color="auto" w:fill="9BBB59" w:themeFill="accent3"/>
        </w:rPr>
        <w:t>о</w:t>
      </w:r>
      <w:r w:rsidRPr="008B0685">
        <w:rPr>
          <w:rFonts w:ascii="Times New Roman" w:hAnsi="Times New Roman" w:cs="Times New Roman"/>
          <w:b/>
          <w:i/>
          <w:sz w:val="24"/>
          <w:szCs w:val="24"/>
          <w:shd w:val="clear" w:color="auto" w:fill="9BBB59" w:themeFill="accent3"/>
        </w:rPr>
        <w:t>е общ</w:t>
      </w:r>
      <w:r>
        <w:rPr>
          <w:rFonts w:ascii="Times New Roman" w:hAnsi="Times New Roman" w:cs="Times New Roman"/>
          <w:b/>
          <w:i/>
          <w:sz w:val="24"/>
          <w:szCs w:val="24"/>
          <w:shd w:val="clear" w:color="auto" w:fill="9BBB59" w:themeFill="accent3"/>
        </w:rPr>
        <w:t>е</w:t>
      </w:r>
      <w:r w:rsidRPr="008B0685">
        <w:rPr>
          <w:rFonts w:ascii="Times New Roman" w:hAnsi="Times New Roman" w:cs="Times New Roman"/>
          <w:b/>
          <w:i/>
          <w:sz w:val="24"/>
          <w:szCs w:val="24"/>
          <w:shd w:val="clear" w:color="auto" w:fill="9BBB59" w:themeFill="accent3"/>
        </w:rPr>
        <w:t>е собрани</w:t>
      </w:r>
      <w:r>
        <w:rPr>
          <w:rFonts w:ascii="Times New Roman" w:hAnsi="Times New Roman" w:cs="Times New Roman"/>
          <w:b/>
          <w:i/>
          <w:sz w:val="24"/>
          <w:szCs w:val="24"/>
          <w:shd w:val="clear" w:color="auto" w:fill="9BBB59" w:themeFill="accent3"/>
        </w:rPr>
        <w:t>е</w:t>
      </w:r>
      <w:r w:rsidRPr="008B0685">
        <w:rPr>
          <w:rFonts w:ascii="Times New Roman" w:hAnsi="Times New Roman" w:cs="Times New Roman"/>
          <w:b/>
          <w:i/>
          <w:sz w:val="24"/>
          <w:szCs w:val="24"/>
          <w:shd w:val="clear" w:color="auto" w:fill="9BBB59" w:themeFill="accent3"/>
        </w:rPr>
        <w:t xml:space="preserve"> акционеров</w:t>
      </w:r>
      <w:r w:rsidRPr="00735430">
        <w:rPr>
          <w:rFonts w:ascii="Times New Roman" w:hAnsi="Times New Roman" w:cs="Times New Roman"/>
          <w:b/>
          <w:i/>
          <w:sz w:val="24"/>
          <w:szCs w:val="24"/>
          <w:shd w:val="clear" w:color="auto" w:fill="9BBB59" w:themeFill="accent3"/>
        </w:rPr>
        <w:t xml:space="preserve"> состоял</w:t>
      </w:r>
      <w:r>
        <w:rPr>
          <w:rFonts w:ascii="Times New Roman" w:hAnsi="Times New Roman" w:cs="Times New Roman"/>
          <w:b/>
          <w:i/>
          <w:sz w:val="24"/>
          <w:szCs w:val="24"/>
          <w:shd w:val="clear" w:color="auto" w:fill="9BBB59" w:themeFill="accent3"/>
        </w:rPr>
        <w:t>о</w:t>
      </w:r>
      <w:r w:rsidRPr="00735430">
        <w:rPr>
          <w:rFonts w:ascii="Times New Roman" w:hAnsi="Times New Roman" w:cs="Times New Roman"/>
          <w:b/>
          <w:i/>
          <w:sz w:val="24"/>
          <w:szCs w:val="24"/>
          <w:shd w:val="clear" w:color="auto" w:fill="9BBB59" w:themeFill="accent3"/>
        </w:rPr>
        <w:t>сь:</w:t>
      </w:r>
    </w:p>
    <w:p w:rsidR="001A3491" w:rsidRPr="0017447A" w:rsidRDefault="001A3491" w:rsidP="001A3491">
      <w:pPr>
        <w:pStyle w:val="a4"/>
        <w:numPr>
          <w:ilvl w:val="0"/>
          <w:numId w:val="2"/>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25</w:t>
      </w:r>
      <w:r w:rsidRPr="0017447A">
        <w:rPr>
          <w:rFonts w:ascii="Times New Roman" w:hAnsi="Times New Roman" w:cs="Times New Roman"/>
          <w:sz w:val="24"/>
          <w:szCs w:val="24"/>
        </w:rPr>
        <w:t xml:space="preserve"> </w:t>
      </w:r>
      <w:r>
        <w:rPr>
          <w:rFonts w:ascii="Times New Roman" w:hAnsi="Times New Roman" w:cs="Times New Roman"/>
          <w:sz w:val="24"/>
          <w:szCs w:val="24"/>
        </w:rPr>
        <w:t>июля</w:t>
      </w:r>
      <w:r w:rsidRPr="0017447A">
        <w:rPr>
          <w:rFonts w:ascii="Times New Roman" w:hAnsi="Times New Roman" w:cs="Times New Roman"/>
          <w:sz w:val="24"/>
          <w:szCs w:val="24"/>
        </w:rPr>
        <w:t xml:space="preserve"> 201</w:t>
      </w:r>
      <w:r>
        <w:rPr>
          <w:rFonts w:ascii="Times New Roman" w:hAnsi="Times New Roman" w:cs="Times New Roman"/>
          <w:sz w:val="24"/>
          <w:szCs w:val="24"/>
        </w:rPr>
        <w:t>6</w:t>
      </w:r>
      <w:r w:rsidRPr="0017447A">
        <w:rPr>
          <w:rFonts w:ascii="Times New Roman" w:hAnsi="Times New Roman" w:cs="Times New Roman"/>
          <w:sz w:val="24"/>
          <w:szCs w:val="24"/>
        </w:rPr>
        <w:t xml:space="preserve"> года Протокол № </w:t>
      </w:r>
      <w:r>
        <w:rPr>
          <w:rFonts w:ascii="Times New Roman" w:hAnsi="Times New Roman" w:cs="Times New Roman"/>
          <w:sz w:val="24"/>
          <w:szCs w:val="24"/>
        </w:rPr>
        <w:t>2</w:t>
      </w:r>
      <w:r w:rsidRPr="0017447A">
        <w:rPr>
          <w:rFonts w:ascii="Times New Roman" w:hAnsi="Times New Roman" w:cs="Times New Roman"/>
          <w:sz w:val="24"/>
          <w:szCs w:val="24"/>
        </w:rPr>
        <w:t>.</w:t>
      </w:r>
    </w:p>
    <w:p w:rsidR="001A3491" w:rsidRDefault="001A3491" w:rsidP="001A3491">
      <w:pPr>
        <w:pStyle w:val="21"/>
        <w:spacing w:after="0" w:line="360" w:lineRule="auto"/>
        <w:ind w:firstLine="851"/>
        <w:rPr>
          <w:rFonts w:ascii="Times New Roman" w:hAnsi="Times New Roman" w:cs="Times New Roman"/>
          <w:sz w:val="24"/>
          <w:szCs w:val="24"/>
        </w:rPr>
      </w:pPr>
      <w:r w:rsidRPr="008B0685">
        <w:rPr>
          <w:rFonts w:ascii="Times New Roman" w:hAnsi="Times New Roman" w:cs="Times New Roman"/>
          <w:sz w:val="24"/>
          <w:szCs w:val="24"/>
        </w:rPr>
        <w:t xml:space="preserve">Вопросы повестки дня внеочередного общего собрания акционеров: </w:t>
      </w:r>
    </w:p>
    <w:p w:rsidR="001A3491" w:rsidRPr="000A0C57" w:rsidRDefault="001A3491" w:rsidP="001A3491">
      <w:pPr>
        <w:pStyle w:val="a5"/>
        <w:spacing w:line="360" w:lineRule="auto"/>
        <w:ind w:firstLine="567"/>
        <w:rPr>
          <w:sz w:val="24"/>
          <w:szCs w:val="24"/>
        </w:rPr>
      </w:pPr>
      <w:r>
        <w:rPr>
          <w:sz w:val="22"/>
          <w:szCs w:val="22"/>
        </w:rPr>
        <w:t>1.</w:t>
      </w:r>
      <w:r w:rsidRPr="000A0C57">
        <w:rPr>
          <w:rFonts w:ascii="Arial" w:hAnsi="Arial" w:cs="Arial"/>
          <w:sz w:val="24"/>
        </w:rPr>
        <w:t xml:space="preserve"> </w:t>
      </w:r>
      <w:r w:rsidRPr="000A0C57">
        <w:rPr>
          <w:sz w:val="24"/>
          <w:szCs w:val="24"/>
        </w:rPr>
        <w:t xml:space="preserve">Об одобрении ОАО «711 АРЗ» крупной сделки (взаимосвязанной  с договорами </w:t>
      </w:r>
      <w:r w:rsidRPr="000A0C57">
        <w:rPr>
          <w:color w:val="000000"/>
          <w:sz w:val="24"/>
          <w:szCs w:val="24"/>
        </w:rPr>
        <w:t xml:space="preserve">о предоставлении банковских гарантий </w:t>
      </w:r>
      <w:r w:rsidRPr="000A0C57">
        <w:rPr>
          <w:sz w:val="24"/>
          <w:szCs w:val="24"/>
        </w:rPr>
        <w:t>№ 957115376 от 22.10.2015 года, № 957115330 от 07.10.2015 года, № 957116232 от 24 июня 2016 года, № 957116233 от 24 июня 2016 года, заключенных между ОАО «711 АРЗ» и ПАО Сбербанк) - Договора о предоставлении банковских гарантий с ПАО Сбербанк в пользу Министерства обороны Российской Федерации.</w:t>
      </w:r>
    </w:p>
    <w:p w:rsidR="001A3491"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По вопросу повестки дня решение принято.</w:t>
      </w:r>
    </w:p>
    <w:p w:rsidR="0017447A" w:rsidRDefault="0017447A" w:rsidP="008B0685">
      <w:pPr>
        <w:autoSpaceDE w:val="0"/>
        <w:autoSpaceDN w:val="0"/>
        <w:adjustRightInd w:val="0"/>
        <w:spacing w:after="0" w:line="240" w:lineRule="auto"/>
        <w:ind w:firstLine="720"/>
        <w:jc w:val="both"/>
        <w:rPr>
          <w:rFonts w:ascii="Arial" w:hAnsi="Arial" w:cs="Arial"/>
          <w:sz w:val="24"/>
          <w:szCs w:val="24"/>
        </w:rPr>
      </w:pPr>
    </w:p>
    <w:p w:rsidR="0017447A" w:rsidRPr="0017447A" w:rsidRDefault="00A35B19" w:rsidP="00763377">
      <w:pPr>
        <w:shd w:val="clear" w:color="auto" w:fill="B8CCE4" w:themeFill="accent1" w:themeFillTint="66"/>
        <w:autoSpaceDE w:val="0"/>
        <w:autoSpaceDN w:val="0"/>
        <w:adjustRightInd w:val="0"/>
        <w:spacing w:after="0" w:line="240" w:lineRule="auto"/>
        <w:ind w:firstLine="720"/>
        <w:jc w:val="both"/>
        <w:rPr>
          <w:rFonts w:ascii="Times New Roman" w:hAnsi="Times New Roman" w:cs="Times New Roman"/>
          <w:b/>
          <w:i/>
          <w:sz w:val="28"/>
          <w:szCs w:val="28"/>
        </w:rPr>
      </w:pPr>
      <w:r>
        <w:rPr>
          <w:rFonts w:ascii="Times New Roman" w:hAnsi="Times New Roman" w:cs="Times New Roman"/>
          <w:b/>
          <w:i/>
          <w:sz w:val="28"/>
          <w:szCs w:val="28"/>
          <w:lang w:val="en-US"/>
        </w:rPr>
        <w:t>III</w:t>
      </w:r>
      <w:r w:rsidRPr="00A35B19">
        <w:rPr>
          <w:rFonts w:ascii="Times New Roman" w:hAnsi="Times New Roman" w:cs="Times New Roman"/>
          <w:b/>
          <w:i/>
          <w:sz w:val="28"/>
          <w:szCs w:val="28"/>
        </w:rPr>
        <w:t>.</w:t>
      </w:r>
      <w:r w:rsidR="0017447A" w:rsidRPr="0017447A">
        <w:rPr>
          <w:rFonts w:ascii="Times New Roman" w:hAnsi="Times New Roman" w:cs="Times New Roman"/>
          <w:b/>
          <w:i/>
          <w:sz w:val="28"/>
          <w:szCs w:val="28"/>
        </w:rPr>
        <w:t> </w:t>
      </w:r>
      <w:r w:rsidR="0017447A" w:rsidRPr="00763377">
        <w:rPr>
          <w:rFonts w:ascii="Times New Roman" w:hAnsi="Times New Roman" w:cs="Times New Roman"/>
          <w:b/>
          <w:i/>
          <w:sz w:val="28"/>
          <w:szCs w:val="28"/>
        </w:rPr>
        <w:t>Сведения о совете директоров (наблюдательном совете акционерного общества)</w:t>
      </w:r>
    </w:p>
    <w:p w:rsidR="00C64BA2" w:rsidRDefault="00C64BA2" w:rsidP="00763377">
      <w:pPr>
        <w:shd w:val="clear" w:color="auto" w:fill="B8CCE4" w:themeFill="accent1" w:themeFillTint="66"/>
        <w:ind w:firstLine="709"/>
        <w:jc w:val="both"/>
        <w:rPr>
          <w:snapToGrid w:val="0"/>
          <w:color w:val="000000"/>
          <w:lang w:eastAsia="ru-RU"/>
        </w:rPr>
      </w:pP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bookmarkStart w:id="1" w:name="sub_10040"/>
      <w:r w:rsidRPr="008D28DF">
        <w:rPr>
          <w:rFonts w:ascii="Times New Roman" w:hAnsi="Times New Roman" w:cs="Times New Roman"/>
          <w:snapToGrid w:val="0"/>
          <w:color w:val="000000"/>
          <w:sz w:val="24"/>
          <w:szCs w:val="24"/>
          <w:lang w:eastAsia="ru-RU"/>
        </w:rPr>
        <w:t>Совет директоров Общества осуществляет общее руководство деятельностью Общества, за исключением решения вопросов, отнесенных к компетенции общего собрания акционеров.</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xml:space="preserve"> К компетенции Совета директоров Общества относятся следующие вопросы:</w:t>
      </w:r>
    </w:p>
    <w:p w:rsidR="001A3491" w:rsidRPr="008D28DF" w:rsidRDefault="001A3491" w:rsidP="001A3491">
      <w:pPr>
        <w:spacing w:after="0" w:line="360" w:lineRule="auto"/>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определение приоритетных направлений деятельности Общества;</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созыв годового и внеочередного общих собраний акционеров, за исключением случаев, предусмотренных пунктом 8 статьи 55 Федерального закона «Об акционерных обществах»;</w:t>
      </w:r>
    </w:p>
    <w:p w:rsidR="001A3491" w:rsidRPr="008D28DF" w:rsidRDefault="001A3491" w:rsidP="001A3491">
      <w:pPr>
        <w:spacing w:after="0" w:line="360" w:lineRule="auto"/>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утверждение повестки дня общего собрания акционеров;</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z w:val="24"/>
          <w:szCs w:val="24"/>
        </w:rPr>
        <w:t>- образование (избрание единоличного исполнительного органа Общества (Генерального директора), досрочное прекращение его полномочий</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приобретение размещенных Обществом облигаций и иных эмиссионных ценных бумаг в случаях, предусмотренных законодательством Российской Федерации;</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рекомендации по размеру дивиденда по акциям и порядку его выплаты;</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использование резервного фонда и иных фондов Общества;</w:t>
      </w:r>
    </w:p>
    <w:p w:rsidR="001A3491"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-создание филиалов и открытие представительств Общества;</w:t>
      </w:r>
    </w:p>
    <w:p w:rsidR="001A3491" w:rsidRPr="007D79DE" w:rsidRDefault="001A3491" w:rsidP="001A3491">
      <w:pPr>
        <w:spacing w:after="0" w:line="360" w:lineRule="auto"/>
        <w:ind w:firstLine="709"/>
        <w:jc w:val="both"/>
        <w:rPr>
          <w:rFonts w:ascii="Times New Roman" w:hAnsi="Times New Roman" w:cs="Times New Roman"/>
          <w:sz w:val="24"/>
          <w:szCs w:val="24"/>
        </w:rPr>
      </w:pPr>
      <w:r w:rsidRPr="007D79DE">
        <w:rPr>
          <w:rFonts w:ascii="Times New Roman" w:hAnsi="Times New Roman" w:cs="Times New Roman"/>
          <w:sz w:val="24"/>
          <w:szCs w:val="24"/>
        </w:rPr>
        <w:t xml:space="preserve">- одобрение сделок (взаимосвязанных сделок), связанных с приобретением, отчуждением или возможностью отчуждения прямо либо косвенно недвижимого </w:t>
      </w:r>
      <w:r w:rsidRPr="007D79DE">
        <w:rPr>
          <w:rFonts w:ascii="Times New Roman" w:hAnsi="Times New Roman" w:cs="Times New Roman"/>
          <w:sz w:val="24"/>
          <w:szCs w:val="24"/>
        </w:rPr>
        <w:lastRenderedPageBreak/>
        <w:t>имущества ( в том числе залог), а также пользованием недвижимым имуществом ( в том числе аренда);</w:t>
      </w:r>
    </w:p>
    <w:p w:rsidR="001A3491" w:rsidRPr="007D79DE" w:rsidRDefault="001A3491" w:rsidP="001A349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w:t>
      </w:r>
      <w:r w:rsidRPr="007D79DE">
        <w:rPr>
          <w:rFonts w:ascii="Times New Roman" w:hAnsi="Times New Roman" w:cs="Times New Roman"/>
          <w:sz w:val="24"/>
          <w:szCs w:val="24"/>
        </w:rPr>
        <w:t>одобрение сделок, стоимость которых превышает 150 000 (сто пятьдесят тысяч) рублей, за исключением сделок, совершаемых в рамках обычной хозяйственной деятельности, направленных на обеспечение текущей деятельности общества и носящих систематический характер;</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 одобрение крупных сделок в случаях, предусмотренных главой Х Федерального закона «Об акционерных обществах»;</w:t>
      </w:r>
    </w:p>
    <w:p w:rsidR="001A3491" w:rsidRPr="008D28DF" w:rsidRDefault="001A3491" w:rsidP="001A3491">
      <w:pPr>
        <w:spacing w:after="0" w:line="360" w:lineRule="auto"/>
        <w:ind w:firstLine="709"/>
        <w:jc w:val="both"/>
        <w:rPr>
          <w:rFonts w:ascii="Times New Roman" w:hAnsi="Times New Roman" w:cs="Times New Roman"/>
          <w:sz w:val="24"/>
          <w:szCs w:val="24"/>
        </w:rPr>
      </w:pPr>
      <w:r w:rsidRPr="008D28DF">
        <w:rPr>
          <w:rFonts w:ascii="Times New Roman" w:hAnsi="Times New Roman" w:cs="Times New Roman"/>
          <w:sz w:val="24"/>
          <w:szCs w:val="24"/>
        </w:rPr>
        <w:t>- одобрение сделок (взаимосвязанных сделок), связанных с приобретением, отчуждением или возможностью отчуждения прямо либо косвенно недвижимого имущества (в том числе залог), а также пользованием недвижимым имуществом ( в том числе аренда);</w:t>
      </w:r>
    </w:p>
    <w:p w:rsidR="001A3491" w:rsidRPr="008D28DF" w:rsidRDefault="001A3491" w:rsidP="001A3491">
      <w:pPr>
        <w:pStyle w:val="a4"/>
        <w:spacing w:after="0" w:line="360" w:lineRule="auto"/>
        <w:ind w:left="0" w:firstLine="709"/>
        <w:jc w:val="both"/>
        <w:rPr>
          <w:rFonts w:ascii="Times New Roman" w:hAnsi="Times New Roman" w:cs="Times New Roman"/>
          <w:sz w:val="24"/>
          <w:szCs w:val="24"/>
        </w:rPr>
      </w:pPr>
      <w:r w:rsidRPr="008D28DF">
        <w:rPr>
          <w:rFonts w:ascii="Times New Roman" w:hAnsi="Times New Roman" w:cs="Times New Roman"/>
          <w:sz w:val="24"/>
          <w:szCs w:val="24"/>
        </w:rPr>
        <w:t>- одобрение сделок, стоимость которых превышает 150 000 (сто пятьдесят тысяч) рублей, за исключением сделок, совершаемых в рамках обычной хозяйственной деятельности, направленных на обеспечение текущей деятельности общества и носящих систематический характер</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w:t>
      </w:r>
      <w:r w:rsidRPr="008D28DF">
        <w:rPr>
          <w:rFonts w:ascii="Times New Roman" w:hAnsi="Times New Roman" w:cs="Times New Roman"/>
          <w:snapToGrid w:val="0"/>
          <w:color w:val="000000"/>
          <w:sz w:val="24"/>
          <w:szCs w:val="24"/>
          <w:lang w:eastAsia="ru-RU"/>
        </w:rPr>
        <w:t>одобрение сделок, предусмотренных главой XI  Федерального закона «Об акционерных обществах»;</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Pr>
          <w:rFonts w:ascii="Times New Roman" w:hAnsi="Times New Roman" w:cs="Times New Roman"/>
          <w:snapToGrid w:val="0"/>
          <w:color w:val="000000"/>
          <w:sz w:val="24"/>
          <w:szCs w:val="24"/>
          <w:lang w:eastAsia="ru-RU"/>
        </w:rPr>
        <w:t xml:space="preserve">- </w:t>
      </w:r>
      <w:r w:rsidRPr="008D28DF">
        <w:rPr>
          <w:rFonts w:ascii="Times New Roman" w:hAnsi="Times New Roman" w:cs="Times New Roman"/>
          <w:snapToGrid w:val="0"/>
          <w:color w:val="000000"/>
          <w:sz w:val="24"/>
          <w:szCs w:val="24"/>
          <w:lang w:eastAsia="ru-RU"/>
        </w:rPr>
        <w:t>утверждение регистратора Общества и условий договора с ним, а также расторжение договора с ним;</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размещение Обществом эмиссионных ценных бумаг, за исключением акций и ценных бумаг конвертируемых в акции, в случаях предусмотренных законодательством Российской Федерации;</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определение позиции Общества (представителей Общества) по вопросам повестки дня общего собрания акционеров (участников) и заседания совета директоров дочерних и зависимых обществ в части ликвидации или реорганизации дочерних и зависимых обществ;</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принятие решений об отчуждении принадлежащих Обществу акций акционерных обществ;</w:t>
      </w:r>
    </w:p>
    <w:p w:rsidR="001A3491" w:rsidRPr="008D28DF"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8D28DF">
        <w:rPr>
          <w:rFonts w:ascii="Times New Roman" w:hAnsi="Times New Roman" w:cs="Times New Roman"/>
          <w:snapToGrid w:val="0"/>
          <w:color w:val="000000"/>
          <w:sz w:val="24"/>
          <w:szCs w:val="24"/>
          <w:lang w:eastAsia="ru-RU"/>
        </w:rPr>
        <w:t>иные вопросы, которые в соответствии с законодательством Российской Федерации, Уставом Общества относятся к исключительной компетенции Совета Директоров Общества.</w:t>
      </w:r>
    </w:p>
    <w:p w:rsidR="001A3491"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8D28DF">
        <w:rPr>
          <w:rFonts w:ascii="Times New Roman" w:hAnsi="Times New Roman" w:cs="Times New Roman"/>
          <w:sz w:val="24"/>
          <w:szCs w:val="24"/>
        </w:rPr>
        <w:t>Численный состав Совета директоров определен уставом Общества в количестве пяти человек</w:t>
      </w:r>
      <w:r>
        <w:rPr>
          <w:rFonts w:ascii="Times New Roman" w:hAnsi="Times New Roman" w:cs="Times New Roman"/>
          <w:sz w:val="24"/>
          <w:szCs w:val="24"/>
        </w:rPr>
        <w:t>.</w:t>
      </w:r>
    </w:p>
    <w:p w:rsidR="001A3491" w:rsidRPr="008D28DF"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8D28DF">
        <w:rPr>
          <w:rFonts w:ascii="Times New Roman" w:hAnsi="Times New Roman" w:cs="Times New Roman"/>
          <w:sz w:val="24"/>
          <w:szCs w:val="24"/>
        </w:rPr>
        <w:lastRenderedPageBreak/>
        <w:t xml:space="preserve">До </w:t>
      </w:r>
      <w:r>
        <w:rPr>
          <w:rFonts w:ascii="Times New Roman" w:hAnsi="Times New Roman" w:cs="Times New Roman"/>
          <w:sz w:val="24"/>
          <w:szCs w:val="24"/>
        </w:rPr>
        <w:t>07</w:t>
      </w:r>
      <w:r w:rsidRPr="008D28DF">
        <w:rPr>
          <w:rFonts w:ascii="Times New Roman" w:hAnsi="Times New Roman" w:cs="Times New Roman"/>
          <w:sz w:val="24"/>
          <w:szCs w:val="24"/>
        </w:rPr>
        <w:t xml:space="preserve"> июня 201</w:t>
      </w:r>
      <w:r>
        <w:rPr>
          <w:rFonts w:ascii="Times New Roman" w:hAnsi="Times New Roman" w:cs="Times New Roman"/>
          <w:sz w:val="24"/>
          <w:szCs w:val="24"/>
        </w:rPr>
        <w:t>6</w:t>
      </w:r>
      <w:r w:rsidRPr="008D28DF">
        <w:rPr>
          <w:rFonts w:ascii="Times New Roman" w:hAnsi="Times New Roman" w:cs="Times New Roman"/>
          <w:sz w:val="24"/>
          <w:szCs w:val="24"/>
        </w:rPr>
        <w:t xml:space="preserve"> г. действовал совет директоров, персональный состав которого был утвержден решением  годового   общего  собрания  акционеров  ОАО  «</w:t>
      </w:r>
      <w:r>
        <w:rPr>
          <w:rFonts w:ascii="Times New Roman" w:hAnsi="Times New Roman" w:cs="Times New Roman"/>
          <w:sz w:val="24"/>
          <w:szCs w:val="24"/>
        </w:rPr>
        <w:t>711</w:t>
      </w:r>
      <w:r w:rsidRPr="008D28DF">
        <w:rPr>
          <w:rFonts w:ascii="Times New Roman" w:hAnsi="Times New Roman" w:cs="Times New Roman"/>
          <w:sz w:val="24"/>
          <w:szCs w:val="24"/>
        </w:rPr>
        <w:t xml:space="preserve">  АРЗ»  (</w:t>
      </w:r>
      <w:r w:rsidRPr="00472898">
        <w:rPr>
          <w:rFonts w:ascii="Times New Roman" w:hAnsi="Times New Roman" w:cs="Times New Roman"/>
          <w:sz w:val="24"/>
          <w:szCs w:val="24"/>
        </w:rPr>
        <w:t>протокол  №  3</w:t>
      </w:r>
      <w:r w:rsidRPr="008D28DF">
        <w:rPr>
          <w:rFonts w:ascii="Times New Roman" w:hAnsi="Times New Roman" w:cs="Times New Roman"/>
          <w:sz w:val="24"/>
          <w:szCs w:val="24"/>
        </w:rPr>
        <w:t xml:space="preserve">  от </w:t>
      </w:r>
      <w:r>
        <w:rPr>
          <w:rFonts w:ascii="Times New Roman" w:hAnsi="Times New Roman" w:cs="Times New Roman"/>
          <w:sz w:val="24"/>
          <w:szCs w:val="24"/>
        </w:rPr>
        <w:t xml:space="preserve"> </w:t>
      </w:r>
      <w:r w:rsidRPr="008D28DF">
        <w:rPr>
          <w:rFonts w:ascii="Times New Roman" w:hAnsi="Times New Roman" w:cs="Times New Roman"/>
          <w:sz w:val="24"/>
          <w:szCs w:val="24"/>
        </w:rPr>
        <w:t>2</w:t>
      </w:r>
      <w:r>
        <w:rPr>
          <w:rFonts w:ascii="Times New Roman" w:hAnsi="Times New Roman" w:cs="Times New Roman"/>
          <w:sz w:val="24"/>
          <w:szCs w:val="24"/>
        </w:rPr>
        <w:t>9</w:t>
      </w:r>
      <w:r w:rsidRPr="008D28DF">
        <w:rPr>
          <w:rFonts w:ascii="Times New Roman" w:hAnsi="Times New Roman" w:cs="Times New Roman"/>
          <w:sz w:val="24"/>
          <w:szCs w:val="24"/>
        </w:rPr>
        <w:t>.06.201</w:t>
      </w:r>
      <w:r>
        <w:rPr>
          <w:rFonts w:ascii="Times New Roman" w:hAnsi="Times New Roman" w:cs="Times New Roman"/>
          <w:sz w:val="24"/>
          <w:szCs w:val="24"/>
        </w:rPr>
        <w:t>5</w:t>
      </w:r>
      <w:r w:rsidRPr="008D28DF">
        <w:rPr>
          <w:rFonts w:ascii="Times New Roman" w:hAnsi="Times New Roman" w:cs="Times New Roman"/>
          <w:sz w:val="24"/>
          <w:szCs w:val="24"/>
        </w:rPr>
        <w:t xml:space="preserve"> г.):</w:t>
      </w:r>
    </w:p>
    <w:p w:rsidR="001A3491" w:rsidRPr="00252D43" w:rsidRDefault="001A3491" w:rsidP="001A3491">
      <w:pPr>
        <w:shd w:val="clear" w:color="auto" w:fill="4BACC6" w:themeFill="accent5"/>
        <w:autoSpaceDE w:val="0"/>
        <w:autoSpaceDN w:val="0"/>
        <w:adjustRightInd w:val="0"/>
        <w:spacing w:after="0" w:line="360" w:lineRule="auto"/>
        <w:ind w:firstLine="720"/>
        <w:jc w:val="both"/>
        <w:rPr>
          <w:rFonts w:ascii="Times New Roman" w:hAnsi="Times New Roman" w:cs="Times New Roman"/>
          <w:b/>
          <w:i/>
          <w:sz w:val="24"/>
          <w:szCs w:val="24"/>
        </w:rPr>
      </w:pPr>
      <w:r w:rsidRPr="00472898">
        <w:rPr>
          <w:rFonts w:ascii="Times New Roman" w:hAnsi="Times New Roman" w:cs="Times New Roman"/>
          <w:b/>
          <w:i/>
          <w:sz w:val="24"/>
          <w:szCs w:val="24"/>
        </w:rPr>
        <w:t>Состав Совета директоров, избранный годовым общим собранием</w:t>
      </w:r>
      <w:r w:rsidRPr="00252D43">
        <w:rPr>
          <w:rFonts w:ascii="Times New Roman" w:hAnsi="Times New Roman" w:cs="Times New Roman"/>
          <w:b/>
          <w:i/>
          <w:sz w:val="24"/>
          <w:szCs w:val="24"/>
        </w:rPr>
        <w:t xml:space="preserve"> акционеров 2</w:t>
      </w:r>
      <w:r>
        <w:rPr>
          <w:rFonts w:ascii="Times New Roman" w:hAnsi="Times New Roman" w:cs="Times New Roman"/>
          <w:b/>
          <w:i/>
          <w:sz w:val="24"/>
          <w:szCs w:val="24"/>
        </w:rPr>
        <w:t>9</w:t>
      </w:r>
      <w:r w:rsidRPr="00252D43">
        <w:rPr>
          <w:rFonts w:ascii="Times New Roman" w:hAnsi="Times New Roman" w:cs="Times New Roman"/>
          <w:b/>
          <w:i/>
          <w:sz w:val="24"/>
          <w:szCs w:val="24"/>
        </w:rPr>
        <w:t xml:space="preserve"> июня 201</w:t>
      </w:r>
      <w:r>
        <w:rPr>
          <w:rFonts w:ascii="Times New Roman" w:hAnsi="Times New Roman" w:cs="Times New Roman"/>
          <w:b/>
          <w:i/>
          <w:sz w:val="24"/>
          <w:szCs w:val="24"/>
        </w:rPr>
        <w:t>5</w:t>
      </w:r>
      <w:r w:rsidRPr="00252D43">
        <w:rPr>
          <w:rFonts w:ascii="Times New Roman" w:hAnsi="Times New Roman" w:cs="Times New Roman"/>
          <w:b/>
          <w:i/>
          <w:sz w:val="24"/>
          <w:szCs w:val="24"/>
        </w:rPr>
        <w:t xml:space="preserve"> г.</w:t>
      </w:r>
    </w:p>
    <w:p w:rsidR="001A3491"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p>
    <w:tbl>
      <w:tblPr>
        <w:tblStyle w:val="a3"/>
        <w:tblW w:w="0" w:type="auto"/>
        <w:tblLook w:val="04A0" w:firstRow="1" w:lastRow="0" w:firstColumn="1" w:lastColumn="0" w:noHBand="0" w:noVBand="1"/>
      </w:tblPr>
      <w:tblGrid>
        <w:gridCol w:w="1626"/>
        <w:gridCol w:w="1465"/>
        <w:gridCol w:w="1738"/>
        <w:gridCol w:w="1862"/>
        <w:gridCol w:w="1285"/>
        <w:gridCol w:w="1171"/>
      </w:tblGrid>
      <w:tr w:rsidR="001A3491" w:rsidTr="001A3491">
        <w:tc>
          <w:tcPr>
            <w:tcW w:w="1652"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 xml:space="preserve">   Ф.И.О.</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530"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Год рождения</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776"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Образование</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838"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Место работы и занимаемая</w:t>
            </w:r>
          </w:p>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должность</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464"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Доля в УК,</w:t>
            </w:r>
          </w:p>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 xml:space="preserve">          %</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311"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 xml:space="preserve">Доля ОА,        </w:t>
            </w:r>
          </w:p>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 xml:space="preserve">        %</w:t>
            </w:r>
          </w:p>
          <w:p w:rsidR="001A3491" w:rsidRPr="004A563C" w:rsidRDefault="001A3491" w:rsidP="001A3491">
            <w:pPr>
              <w:autoSpaceDE w:val="0"/>
              <w:autoSpaceDN w:val="0"/>
              <w:adjustRightInd w:val="0"/>
              <w:ind w:firstLine="720"/>
              <w:rPr>
                <w:rFonts w:ascii="Times New Roman" w:hAnsi="Times New Roman" w:cs="Times New Roman"/>
                <w:b/>
                <w:sz w:val="24"/>
                <w:szCs w:val="24"/>
              </w:rPr>
            </w:pPr>
          </w:p>
        </w:tc>
      </w:tr>
      <w:tr w:rsidR="001A3491" w:rsidTr="001A3491">
        <w:tc>
          <w:tcPr>
            <w:tcW w:w="1652"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1</w:t>
            </w:r>
          </w:p>
        </w:tc>
        <w:tc>
          <w:tcPr>
            <w:tcW w:w="1530"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2</w:t>
            </w:r>
          </w:p>
        </w:tc>
        <w:tc>
          <w:tcPr>
            <w:tcW w:w="1776"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3</w:t>
            </w:r>
          </w:p>
        </w:tc>
        <w:tc>
          <w:tcPr>
            <w:tcW w:w="1838"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4</w:t>
            </w:r>
          </w:p>
        </w:tc>
        <w:tc>
          <w:tcPr>
            <w:tcW w:w="1464"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5</w:t>
            </w:r>
          </w:p>
        </w:tc>
        <w:tc>
          <w:tcPr>
            <w:tcW w:w="1311"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6</w:t>
            </w:r>
          </w:p>
        </w:tc>
      </w:tr>
      <w:tr w:rsidR="001A3491" w:rsidTr="001A3491">
        <w:tc>
          <w:tcPr>
            <w:tcW w:w="1652" w:type="dxa"/>
          </w:tcPr>
          <w:p w:rsidR="001A3491" w:rsidRPr="004A563C" w:rsidRDefault="001A3491" w:rsidP="001A3491">
            <w:pPr>
              <w:autoSpaceDE w:val="0"/>
              <w:autoSpaceDN w:val="0"/>
              <w:adjustRightInd w:val="0"/>
              <w:jc w:val="both"/>
              <w:rPr>
                <w:rFonts w:ascii="Times New Roman" w:hAnsi="Times New Roman" w:cs="Times New Roman"/>
                <w:b/>
                <w:sz w:val="24"/>
                <w:szCs w:val="24"/>
              </w:rPr>
            </w:pPr>
            <w:r w:rsidRPr="008D28DF">
              <w:rPr>
                <w:rFonts w:ascii="Times New Roman" w:hAnsi="Times New Roman" w:cs="Times New Roman"/>
                <w:sz w:val="24"/>
                <w:szCs w:val="24"/>
              </w:rPr>
              <w:t>Артемьев Вячеслав Викторович</w:t>
            </w:r>
          </w:p>
        </w:tc>
        <w:tc>
          <w:tcPr>
            <w:tcW w:w="1530"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8D28DF">
              <w:rPr>
                <w:rFonts w:ascii="Times New Roman" w:hAnsi="Times New Roman" w:cs="Times New Roman"/>
                <w:sz w:val="24"/>
                <w:szCs w:val="24"/>
              </w:rPr>
              <w:t>1951</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8D28DF" w:rsidRDefault="001A3491" w:rsidP="001A3491">
            <w:pPr>
              <w:autoSpaceDE w:val="0"/>
              <w:autoSpaceDN w:val="0"/>
              <w:adjustRightInd w:val="0"/>
              <w:jc w:val="both"/>
              <w:rPr>
                <w:rFonts w:ascii="Times New Roman" w:hAnsi="Times New Roman" w:cs="Times New Roman"/>
                <w:sz w:val="24"/>
                <w:szCs w:val="24"/>
              </w:rPr>
            </w:pPr>
            <w:r w:rsidRPr="008D28DF">
              <w:rPr>
                <w:rFonts w:ascii="Times New Roman" w:hAnsi="Times New Roman" w:cs="Times New Roman"/>
                <w:sz w:val="24"/>
                <w:szCs w:val="24"/>
              </w:rPr>
              <w:t xml:space="preserve">Генеральный директор АО </w:t>
            </w:r>
          </w:p>
          <w:p w:rsidR="001A3491" w:rsidRPr="004A563C" w:rsidRDefault="001A3491" w:rsidP="001A3491">
            <w:pPr>
              <w:autoSpaceDE w:val="0"/>
              <w:autoSpaceDN w:val="0"/>
              <w:adjustRightInd w:val="0"/>
              <w:jc w:val="both"/>
              <w:rPr>
                <w:rFonts w:ascii="Times New Roman" w:hAnsi="Times New Roman" w:cs="Times New Roman"/>
                <w:b/>
                <w:sz w:val="24"/>
                <w:szCs w:val="24"/>
              </w:rPr>
            </w:pPr>
            <w:r w:rsidRPr="008D28DF">
              <w:rPr>
                <w:rFonts w:ascii="Times New Roman" w:hAnsi="Times New Roman" w:cs="Times New Roman"/>
                <w:sz w:val="24"/>
                <w:szCs w:val="24"/>
              </w:rPr>
              <w:t>«Авиаремонт»</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r w:rsidR="001A3491" w:rsidTr="001A3491">
        <w:tc>
          <w:tcPr>
            <w:tcW w:w="1652" w:type="dxa"/>
          </w:tcPr>
          <w:p w:rsidR="001A3491"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t xml:space="preserve">Ваган </w:t>
            </w:r>
          </w:p>
          <w:p w:rsidR="001A3491" w:rsidRPr="004A563C"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t>Виктор Евгеньевич</w:t>
            </w:r>
          </w:p>
        </w:tc>
        <w:tc>
          <w:tcPr>
            <w:tcW w:w="1530" w:type="dxa"/>
          </w:tcPr>
          <w:p w:rsidR="001A3491" w:rsidRPr="004A563C" w:rsidRDefault="001A3491" w:rsidP="001A3491">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1968</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D1020F" w:rsidRDefault="001A3491" w:rsidP="006514DE">
            <w:pPr>
              <w:pStyle w:val="a7"/>
              <w:ind w:left="0"/>
              <w:rPr>
                <w:rFonts w:ascii="Times New Roman" w:hAnsi="Times New Roman" w:cs="Times New Roman"/>
                <w:b/>
                <w:sz w:val="24"/>
                <w:szCs w:val="24"/>
              </w:rPr>
            </w:pPr>
            <w:r w:rsidRPr="00D1020F">
              <w:rPr>
                <w:rFonts w:ascii="Times New Roman" w:hAnsi="Times New Roman" w:cs="Times New Roman"/>
                <w:sz w:val="24"/>
                <w:szCs w:val="24"/>
              </w:rPr>
              <w:t>Коммерческий директор АО «Корпорация «Тактическое  ракетное вооружение»</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r w:rsidR="001A3491" w:rsidTr="001A3491">
        <w:tc>
          <w:tcPr>
            <w:tcW w:w="1652" w:type="dxa"/>
          </w:tcPr>
          <w:p w:rsidR="001A3491" w:rsidRPr="004A563C"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t>Николаев Олег Артурович</w:t>
            </w:r>
          </w:p>
        </w:tc>
        <w:tc>
          <w:tcPr>
            <w:tcW w:w="1530" w:type="dxa"/>
          </w:tcPr>
          <w:p w:rsidR="001A3491" w:rsidRPr="004A563C" w:rsidRDefault="001A3491" w:rsidP="001A3491">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1968</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D1020F" w:rsidRDefault="001A3491" w:rsidP="001A3491">
            <w:pPr>
              <w:pStyle w:val="a7"/>
              <w:spacing w:after="0"/>
              <w:ind w:left="0"/>
              <w:jc w:val="both"/>
              <w:rPr>
                <w:rFonts w:ascii="Times New Roman" w:hAnsi="Times New Roman" w:cs="Times New Roman"/>
                <w:sz w:val="24"/>
                <w:szCs w:val="24"/>
              </w:rPr>
            </w:pPr>
            <w:r w:rsidRPr="00D1020F">
              <w:rPr>
                <w:rFonts w:ascii="Times New Roman" w:hAnsi="Times New Roman" w:cs="Times New Roman"/>
                <w:sz w:val="24"/>
                <w:szCs w:val="24"/>
              </w:rPr>
              <w:t xml:space="preserve">Начальник отдела корпоративного мониторинга и контроля </w:t>
            </w:r>
          </w:p>
          <w:p w:rsidR="001A3491" w:rsidRPr="00D1020F" w:rsidRDefault="001A3491" w:rsidP="001A3491">
            <w:pPr>
              <w:pStyle w:val="a7"/>
              <w:spacing w:after="0"/>
              <w:ind w:left="0"/>
              <w:rPr>
                <w:rFonts w:ascii="Times New Roman" w:hAnsi="Times New Roman" w:cs="Times New Roman"/>
                <w:sz w:val="24"/>
                <w:szCs w:val="24"/>
              </w:rPr>
            </w:pPr>
            <w:r w:rsidRPr="00D1020F">
              <w:rPr>
                <w:rFonts w:ascii="Times New Roman" w:hAnsi="Times New Roman" w:cs="Times New Roman"/>
                <w:sz w:val="24"/>
                <w:szCs w:val="24"/>
              </w:rPr>
              <w:t xml:space="preserve">АО «Корпорация </w:t>
            </w:r>
          </w:p>
          <w:p w:rsidR="001A3491" w:rsidRPr="00D1020F" w:rsidRDefault="001A3491" w:rsidP="001A3491">
            <w:pPr>
              <w:pStyle w:val="a7"/>
              <w:spacing w:after="0"/>
              <w:ind w:left="0"/>
              <w:rPr>
                <w:rFonts w:ascii="Times New Roman" w:hAnsi="Times New Roman" w:cs="Times New Roman"/>
                <w:b/>
                <w:sz w:val="24"/>
                <w:szCs w:val="24"/>
              </w:rPr>
            </w:pPr>
            <w:r w:rsidRPr="00D1020F">
              <w:rPr>
                <w:rFonts w:ascii="Times New Roman" w:hAnsi="Times New Roman" w:cs="Times New Roman"/>
                <w:sz w:val="24"/>
                <w:szCs w:val="24"/>
              </w:rPr>
              <w:t>«Тактическое ракетное вооружение»</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r w:rsidR="001A3491" w:rsidTr="001A3491">
        <w:tc>
          <w:tcPr>
            <w:tcW w:w="1652" w:type="dxa"/>
          </w:tcPr>
          <w:p w:rsidR="001A3491" w:rsidRPr="004A563C"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t>Шмарков Юрий Анатольевич</w:t>
            </w:r>
          </w:p>
        </w:tc>
        <w:tc>
          <w:tcPr>
            <w:tcW w:w="1530" w:type="dxa"/>
          </w:tcPr>
          <w:p w:rsidR="001A3491" w:rsidRPr="004A563C" w:rsidRDefault="001A3491" w:rsidP="001A3491">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1968</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D1020F" w:rsidRDefault="001A3491" w:rsidP="006514DE">
            <w:pPr>
              <w:pStyle w:val="a7"/>
              <w:ind w:left="0"/>
              <w:jc w:val="both"/>
              <w:rPr>
                <w:rFonts w:ascii="Times New Roman" w:hAnsi="Times New Roman" w:cs="Times New Roman"/>
                <w:b/>
                <w:sz w:val="24"/>
                <w:szCs w:val="24"/>
              </w:rPr>
            </w:pPr>
            <w:r w:rsidRPr="00D1020F">
              <w:rPr>
                <w:rFonts w:ascii="Times New Roman" w:hAnsi="Times New Roman" w:cs="Times New Roman"/>
                <w:sz w:val="24"/>
                <w:szCs w:val="24"/>
              </w:rPr>
              <w:t>Заместитель начальника департамента материально-технического обеспечения и сбыта АО «Корпорация «Тактическое  ракетное вооружение»</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r w:rsidR="001A3491" w:rsidTr="001A3491">
        <w:tc>
          <w:tcPr>
            <w:tcW w:w="1652" w:type="dxa"/>
          </w:tcPr>
          <w:p w:rsidR="001A3491" w:rsidRPr="004A563C"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t>Овсянко Евгений Дмитриевич</w:t>
            </w:r>
          </w:p>
        </w:tc>
        <w:tc>
          <w:tcPr>
            <w:tcW w:w="1530" w:type="dxa"/>
          </w:tcPr>
          <w:p w:rsidR="001A3491" w:rsidRPr="004A563C" w:rsidRDefault="001A3491" w:rsidP="001A3491">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1948</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D1020F" w:rsidRDefault="001A3491" w:rsidP="001A3491">
            <w:pPr>
              <w:pStyle w:val="a7"/>
              <w:ind w:left="0"/>
              <w:jc w:val="both"/>
              <w:rPr>
                <w:rFonts w:ascii="Times New Roman" w:hAnsi="Times New Roman" w:cs="Times New Roman"/>
                <w:b/>
                <w:sz w:val="24"/>
                <w:szCs w:val="24"/>
              </w:rPr>
            </w:pPr>
            <w:r w:rsidRPr="00D1020F">
              <w:rPr>
                <w:rFonts w:ascii="Times New Roman" w:hAnsi="Times New Roman" w:cs="Times New Roman"/>
                <w:sz w:val="24"/>
                <w:szCs w:val="24"/>
              </w:rPr>
              <w:t>Советник генерального директора ОАО «Гос МКБ «Вымпел» им. И.И. Торопова»</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bl>
    <w:p w:rsidR="001A3491"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8D28DF">
        <w:rPr>
          <w:rFonts w:ascii="Times New Roman" w:hAnsi="Times New Roman" w:cs="Times New Roman"/>
          <w:sz w:val="24"/>
          <w:szCs w:val="24"/>
        </w:rPr>
        <w:lastRenderedPageBreak/>
        <w:t xml:space="preserve">Начиная с </w:t>
      </w:r>
      <w:r>
        <w:rPr>
          <w:rFonts w:ascii="Times New Roman" w:hAnsi="Times New Roman" w:cs="Times New Roman"/>
          <w:sz w:val="24"/>
          <w:szCs w:val="24"/>
        </w:rPr>
        <w:t>7</w:t>
      </w:r>
      <w:r w:rsidRPr="008D28DF">
        <w:rPr>
          <w:rFonts w:ascii="Times New Roman" w:hAnsi="Times New Roman" w:cs="Times New Roman"/>
          <w:sz w:val="24"/>
          <w:szCs w:val="24"/>
        </w:rPr>
        <w:t xml:space="preserve">  июня 201</w:t>
      </w:r>
      <w:r>
        <w:rPr>
          <w:rFonts w:ascii="Times New Roman" w:hAnsi="Times New Roman" w:cs="Times New Roman"/>
          <w:sz w:val="24"/>
          <w:szCs w:val="24"/>
        </w:rPr>
        <w:t>6</w:t>
      </w:r>
      <w:r w:rsidRPr="008D28DF">
        <w:rPr>
          <w:rFonts w:ascii="Times New Roman" w:hAnsi="Times New Roman" w:cs="Times New Roman"/>
          <w:sz w:val="24"/>
          <w:szCs w:val="24"/>
        </w:rPr>
        <w:t xml:space="preserve">  г. и до конца отчетного периода действовал  Совет директоров, персональный состав которого  был утвержден решением годового общего собрания акционеров открытого  акционерного  общества  «</w:t>
      </w:r>
      <w:r>
        <w:rPr>
          <w:rFonts w:ascii="Times New Roman" w:hAnsi="Times New Roman" w:cs="Times New Roman"/>
          <w:sz w:val="24"/>
          <w:szCs w:val="24"/>
        </w:rPr>
        <w:t>711</w:t>
      </w:r>
      <w:r w:rsidRPr="008D28DF">
        <w:rPr>
          <w:rFonts w:ascii="Times New Roman" w:hAnsi="Times New Roman" w:cs="Times New Roman"/>
          <w:sz w:val="24"/>
          <w:szCs w:val="24"/>
        </w:rPr>
        <w:t xml:space="preserve">  авиационный  ремонтный  завод»  (протокол  №  </w:t>
      </w:r>
      <w:r>
        <w:rPr>
          <w:rFonts w:ascii="Times New Roman" w:hAnsi="Times New Roman" w:cs="Times New Roman"/>
          <w:sz w:val="24"/>
          <w:szCs w:val="24"/>
        </w:rPr>
        <w:t>1</w:t>
      </w:r>
      <w:r w:rsidRPr="008D28DF">
        <w:rPr>
          <w:rFonts w:ascii="Times New Roman" w:hAnsi="Times New Roman" w:cs="Times New Roman"/>
          <w:sz w:val="24"/>
          <w:szCs w:val="24"/>
        </w:rPr>
        <w:t xml:space="preserve">  от </w:t>
      </w:r>
      <w:r>
        <w:rPr>
          <w:rFonts w:ascii="Times New Roman" w:hAnsi="Times New Roman" w:cs="Times New Roman"/>
          <w:sz w:val="24"/>
          <w:szCs w:val="24"/>
        </w:rPr>
        <w:t>07</w:t>
      </w:r>
      <w:r w:rsidRPr="008D28DF">
        <w:rPr>
          <w:rFonts w:ascii="Times New Roman" w:hAnsi="Times New Roman" w:cs="Times New Roman"/>
          <w:sz w:val="24"/>
          <w:szCs w:val="24"/>
        </w:rPr>
        <w:t>.06.201</w:t>
      </w:r>
      <w:r>
        <w:rPr>
          <w:rFonts w:ascii="Times New Roman" w:hAnsi="Times New Roman" w:cs="Times New Roman"/>
          <w:sz w:val="24"/>
          <w:szCs w:val="24"/>
        </w:rPr>
        <w:t>6</w:t>
      </w:r>
      <w:r w:rsidRPr="008D28DF">
        <w:rPr>
          <w:rFonts w:ascii="Times New Roman" w:hAnsi="Times New Roman" w:cs="Times New Roman"/>
          <w:sz w:val="24"/>
          <w:szCs w:val="24"/>
        </w:rPr>
        <w:t xml:space="preserve"> г.), а именно:</w:t>
      </w:r>
    </w:p>
    <w:p w:rsidR="001A3491"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p>
    <w:p w:rsidR="001A3491" w:rsidRPr="00252D43" w:rsidRDefault="001A3491" w:rsidP="001A3491">
      <w:pPr>
        <w:shd w:val="clear" w:color="auto" w:fill="4BACC6" w:themeFill="accent5"/>
        <w:autoSpaceDE w:val="0"/>
        <w:autoSpaceDN w:val="0"/>
        <w:adjustRightInd w:val="0"/>
        <w:spacing w:after="0" w:line="360" w:lineRule="auto"/>
        <w:ind w:firstLine="720"/>
        <w:jc w:val="both"/>
        <w:rPr>
          <w:rFonts w:ascii="Times New Roman" w:hAnsi="Times New Roman" w:cs="Times New Roman"/>
          <w:b/>
          <w:i/>
          <w:sz w:val="24"/>
          <w:szCs w:val="24"/>
        </w:rPr>
      </w:pPr>
      <w:r w:rsidRPr="00252D43">
        <w:rPr>
          <w:rFonts w:ascii="Times New Roman" w:hAnsi="Times New Roman" w:cs="Times New Roman"/>
          <w:b/>
          <w:i/>
          <w:sz w:val="24"/>
          <w:szCs w:val="24"/>
        </w:rPr>
        <w:t xml:space="preserve">Состав Совета директоров, избранный годовым общим собранием акционеров </w:t>
      </w:r>
      <w:r>
        <w:rPr>
          <w:rFonts w:ascii="Times New Roman" w:hAnsi="Times New Roman" w:cs="Times New Roman"/>
          <w:b/>
          <w:i/>
          <w:sz w:val="24"/>
          <w:szCs w:val="24"/>
        </w:rPr>
        <w:t>7</w:t>
      </w:r>
      <w:r w:rsidRPr="00252D43">
        <w:rPr>
          <w:rFonts w:ascii="Times New Roman" w:hAnsi="Times New Roman" w:cs="Times New Roman"/>
          <w:b/>
          <w:i/>
          <w:sz w:val="24"/>
          <w:szCs w:val="24"/>
        </w:rPr>
        <w:t xml:space="preserve"> июня 201</w:t>
      </w:r>
      <w:r>
        <w:rPr>
          <w:rFonts w:ascii="Times New Roman" w:hAnsi="Times New Roman" w:cs="Times New Roman"/>
          <w:b/>
          <w:i/>
          <w:sz w:val="24"/>
          <w:szCs w:val="24"/>
        </w:rPr>
        <w:t>6</w:t>
      </w:r>
      <w:r w:rsidRPr="00252D43">
        <w:rPr>
          <w:rFonts w:ascii="Times New Roman" w:hAnsi="Times New Roman" w:cs="Times New Roman"/>
          <w:b/>
          <w:i/>
          <w:sz w:val="24"/>
          <w:szCs w:val="24"/>
        </w:rPr>
        <w:t xml:space="preserve"> г.</w:t>
      </w:r>
    </w:p>
    <w:p w:rsidR="001A3491"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p>
    <w:tbl>
      <w:tblPr>
        <w:tblStyle w:val="a3"/>
        <w:tblW w:w="0" w:type="auto"/>
        <w:tblLook w:val="04A0" w:firstRow="1" w:lastRow="0" w:firstColumn="1" w:lastColumn="0" w:noHBand="0" w:noVBand="1"/>
      </w:tblPr>
      <w:tblGrid>
        <w:gridCol w:w="1785"/>
        <w:gridCol w:w="1438"/>
        <w:gridCol w:w="1722"/>
        <w:gridCol w:w="1878"/>
        <w:gridCol w:w="1211"/>
        <w:gridCol w:w="1113"/>
      </w:tblGrid>
      <w:tr w:rsidR="001A3491" w:rsidTr="001A3491">
        <w:tc>
          <w:tcPr>
            <w:tcW w:w="1652"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 xml:space="preserve">   Ф.И.О.</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530"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Год рождения</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776"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Образование</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838"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Место работы и занимаемая</w:t>
            </w:r>
          </w:p>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должность</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464"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Доля в УК,</w:t>
            </w:r>
          </w:p>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 xml:space="preserve">          %</w:t>
            </w:r>
          </w:p>
          <w:p w:rsidR="001A3491" w:rsidRPr="004A563C" w:rsidRDefault="001A3491" w:rsidP="001A3491">
            <w:pPr>
              <w:autoSpaceDE w:val="0"/>
              <w:autoSpaceDN w:val="0"/>
              <w:adjustRightInd w:val="0"/>
              <w:rPr>
                <w:rFonts w:ascii="Times New Roman" w:hAnsi="Times New Roman" w:cs="Times New Roman"/>
                <w:b/>
                <w:sz w:val="24"/>
                <w:szCs w:val="24"/>
              </w:rPr>
            </w:pPr>
          </w:p>
        </w:tc>
        <w:tc>
          <w:tcPr>
            <w:tcW w:w="1311" w:type="dxa"/>
            <w:shd w:val="clear" w:color="auto" w:fill="4BACC6" w:themeFill="accent5"/>
          </w:tcPr>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 xml:space="preserve">Доля ОА,        </w:t>
            </w:r>
          </w:p>
          <w:p w:rsidR="001A3491" w:rsidRPr="004A563C" w:rsidRDefault="001A3491" w:rsidP="001A349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 xml:space="preserve">        %</w:t>
            </w:r>
          </w:p>
          <w:p w:rsidR="001A3491" w:rsidRPr="004A563C" w:rsidRDefault="001A3491" w:rsidP="001A3491">
            <w:pPr>
              <w:autoSpaceDE w:val="0"/>
              <w:autoSpaceDN w:val="0"/>
              <w:adjustRightInd w:val="0"/>
              <w:ind w:firstLine="720"/>
              <w:rPr>
                <w:rFonts w:ascii="Times New Roman" w:hAnsi="Times New Roman" w:cs="Times New Roman"/>
                <w:b/>
                <w:sz w:val="24"/>
                <w:szCs w:val="24"/>
              </w:rPr>
            </w:pPr>
          </w:p>
        </w:tc>
      </w:tr>
      <w:tr w:rsidR="001A3491" w:rsidTr="001A3491">
        <w:tc>
          <w:tcPr>
            <w:tcW w:w="1652"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1</w:t>
            </w:r>
          </w:p>
        </w:tc>
        <w:tc>
          <w:tcPr>
            <w:tcW w:w="1530"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2</w:t>
            </w:r>
          </w:p>
        </w:tc>
        <w:tc>
          <w:tcPr>
            <w:tcW w:w="1776"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3</w:t>
            </w:r>
          </w:p>
        </w:tc>
        <w:tc>
          <w:tcPr>
            <w:tcW w:w="1838"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4</w:t>
            </w:r>
          </w:p>
        </w:tc>
        <w:tc>
          <w:tcPr>
            <w:tcW w:w="1464"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5</w:t>
            </w:r>
          </w:p>
        </w:tc>
        <w:tc>
          <w:tcPr>
            <w:tcW w:w="1311" w:type="dxa"/>
            <w:shd w:val="clear" w:color="auto" w:fill="4BACC6" w:themeFill="accent5"/>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6</w:t>
            </w:r>
          </w:p>
        </w:tc>
      </w:tr>
      <w:tr w:rsidR="001A3491" w:rsidTr="001A3491">
        <w:tc>
          <w:tcPr>
            <w:tcW w:w="1652" w:type="dxa"/>
          </w:tcPr>
          <w:p w:rsidR="001A3491" w:rsidRPr="004A563C" w:rsidRDefault="001A3491" w:rsidP="001A3491">
            <w:pPr>
              <w:autoSpaceDE w:val="0"/>
              <w:autoSpaceDN w:val="0"/>
              <w:adjustRightInd w:val="0"/>
              <w:rPr>
                <w:rFonts w:ascii="Times New Roman" w:hAnsi="Times New Roman" w:cs="Times New Roman"/>
                <w:b/>
                <w:sz w:val="24"/>
                <w:szCs w:val="24"/>
              </w:rPr>
            </w:pPr>
            <w:r>
              <w:rPr>
                <w:rFonts w:ascii="Times New Roman" w:hAnsi="Times New Roman" w:cs="Times New Roman"/>
                <w:sz w:val="24"/>
                <w:szCs w:val="24"/>
              </w:rPr>
              <w:t>Руднякова Елена Александровна</w:t>
            </w:r>
          </w:p>
        </w:tc>
        <w:tc>
          <w:tcPr>
            <w:tcW w:w="1530"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sidRPr="008D28DF">
              <w:rPr>
                <w:rFonts w:ascii="Times New Roman" w:hAnsi="Times New Roman" w:cs="Times New Roman"/>
                <w:sz w:val="24"/>
                <w:szCs w:val="24"/>
              </w:rPr>
              <w:t>19</w:t>
            </w:r>
            <w:r>
              <w:rPr>
                <w:rFonts w:ascii="Times New Roman" w:hAnsi="Times New Roman" w:cs="Times New Roman"/>
                <w:sz w:val="24"/>
                <w:szCs w:val="24"/>
              </w:rPr>
              <w:t>75</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8D28DF" w:rsidRDefault="001A3491" w:rsidP="001A3491">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Начальник отдела корпоративного права о имущественных отношений </w:t>
            </w:r>
            <w:r w:rsidRPr="008D28DF">
              <w:rPr>
                <w:rFonts w:ascii="Times New Roman" w:hAnsi="Times New Roman" w:cs="Times New Roman"/>
                <w:sz w:val="24"/>
                <w:szCs w:val="24"/>
              </w:rPr>
              <w:t xml:space="preserve">АО </w:t>
            </w:r>
          </w:p>
          <w:p w:rsidR="001A3491" w:rsidRPr="004A563C" w:rsidRDefault="001A3491" w:rsidP="001A3491">
            <w:pPr>
              <w:autoSpaceDE w:val="0"/>
              <w:autoSpaceDN w:val="0"/>
              <w:adjustRightInd w:val="0"/>
              <w:jc w:val="both"/>
              <w:rPr>
                <w:rFonts w:ascii="Times New Roman" w:hAnsi="Times New Roman" w:cs="Times New Roman"/>
                <w:b/>
                <w:sz w:val="24"/>
                <w:szCs w:val="24"/>
              </w:rPr>
            </w:pPr>
            <w:r w:rsidRPr="008D28DF">
              <w:rPr>
                <w:rFonts w:ascii="Times New Roman" w:hAnsi="Times New Roman" w:cs="Times New Roman"/>
                <w:sz w:val="24"/>
                <w:szCs w:val="24"/>
              </w:rPr>
              <w:t>«Авиаремонт»</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r w:rsidR="001A3491" w:rsidTr="001A3491">
        <w:tc>
          <w:tcPr>
            <w:tcW w:w="1652" w:type="dxa"/>
          </w:tcPr>
          <w:p w:rsidR="001A3491"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t xml:space="preserve">Ваган </w:t>
            </w:r>
          </w:p>
          <w:p w:rsidR="001A3491" w:rsidRPr="004A563C"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t>Виктор Евгеньевич</w:t>
            </w:r>
          </w:p>
        </w:tc>
        <w:tc>
          <w:tcPr>
            <w:tcW w:w="1530" w:type="dxa"/>
          </w:tcPr>
          <w:p w:rsidR="001A3491" w:rsidRPr="004A563C" w:rsidRDefault="001A3491" w:rsidP="001A3491">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1968</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D1020F" w:rsidRDefault="001A3491" w:rsidP="001A3491">
            <w:pPr>
              <w:pStyle w:val="a7"/>
              <w:ind w:left="0"/>
              <w:rPr>
                <w:rFonts w:ascii="Times New Roman" w:hAnsi="Times New Roman" w:cs="Times New Roman"/>
                <w:b/>
                <w:sz w:val="24"/>
                <w:szCs w:val="24"/>
              </w:rPr>
            </w:pPr>
            <w:r w:rsidRPr="00D1020F">
              <w:rPr>
                <w:rFonts w:ascii="Times New Roman" w:hAnsi="Times New Roman" w:cs="Times New Roman"/>
                <w:sz w:val="24"/>
                <w:szCs w:val="24"/>
              </w:rPr>
              <w:t>Коммерческий директор АО «Корпорация «Тактическое  ракетное вооружение»</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r w:rsidR="001A3491" w:rsidTr="001A3491">
        <w:tc>
          <w:tcPr>
            <w:tcW w:w="1652" w:type="dxa"/>
          </w:tcPr>
          <w:p w:rsidR="001A3491" w:rsidRPr="004A563C"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t>Николаев Олег Артурович</w:t>
            </w:r>
          </w:p>
        </w:tc>
        <w:tc>
          <w:tcPr>
            <w:tcW w:w="1530" w:type="dxa"/>
          </w:tcPr>
          <w:p w:rsidR="001A3491" w:rsidRPr="004A563C" w:rsidRDefault="001A3491" w:rsidP="001A3491">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1968</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D1020F" w:rsidRDefault="001A3491" w:rsidP="001A3491">
            <w:pPr>
              <w:pStyle w:val="a7"/>
              <w:spacing w:after="0"/>
              <w:ind w:left="0"/>
              <w:rPr>
                <w:rFonts w:ascii="Times New Roman" w:hAnsi="Times New Roman" w:cs="Times New Roman"/>
                <w:sz w:val="24"/>
                <w:szCs w:val="24"/>
              </w:rPr>
            </w:pPr>
            <w:r w:rsidRPr="00D1020F">
              <w:rPr>
                <w:rFonts w:ascii="Times New Roman" w:hAnsi="Times New Roman" w:cs="Times New Roman"/>
                <w:sz w:val="24"/>
                <w:szCs w:val="24"/>
              </w:rPr>
              <w:t xml:space="preserve">Начальник отдела корпоративного мониторинга и контроля </w:t>
            </w:r>
          </w:p>
          <w:p w:rsidR="001A3491" w:rsidRPr="00D1020F" w:rsidRDefault="001A3491" w:rsidP="001A3491">
            <w:pPr>
              <w:pStyle w:val="a7"/>
              <w:spacing w:after="0"/>
              <w:ind w:left="0"/>
              <w:rPr>
                <w:rFonts w:ascii="Times New Roman" w:hAnsi="Times New Roman" w:cs="Times New Roman"/>
                <w:sz w:val="24"/>
                <w:szCs w:val="24"/>
              </w:rPr>
            </w:pPr>
            <w:r w:rsidRPr="00D1020F">
              <w:rPr>
                <w:rFonts w:ascii="Times New Roman" w:hAnsi="Times New Roman" w:cs="Times New Roman"/>
                <w:sz w:val="24"/>
                <w:szCs w:val="24"/>
              </w:rPr>
              <w:t xml:space="preserve">АО «Корпорация </w:t>
            </w:r>
          </w:p>
          <w:p w:rsidR="001A3491" w:rsidRPr="00D1020F" w:rsidRDefault="001A3491" w:rsidP="001A3491">
            <w:pPr>
              <w:pStyle w:val="a7"/>
              <w:spacing w:after="0"/>
              <w:ind w:left="0"/>
              <w:rPr>
                <w:rFonts w:ascii="Times New Roman" w:hAnsi="Times New Roman" w:cs="Times New Roman"/>
                <w:b/>
                <w:sz w:val="24"/>
                <w:szCs w:val="24"/>
              </w:rPr>
            </w:pPr>
            <w:r w:rsidRPr="00D1020F">
              <w:rPr>
                <w:rFonts w:ascii="Times New Roman" w:hAnsi="Times New Roman" w:cs="Times New Roman"/>
                <w:sz w:val="24"/>
                <w:szCs w:val="24"/>
              </w:rPr>
              <w:t>«Тактическое ракетное вооружение»</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r w:rsidR="001A3491" w:rsidTr="001A3491">
        <w:tc>
          <w:tcPr>
            <w:tcW w:w="1652" w:type="dxa"/>
          </w:tcPr>
          <w:p w:rsidR="001A3491" w:rsidRPr="004A563C"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t>Шмарков Юрий Анатольевич</w:t>
            </w:r>
          </w:p>
        </w:tc>
        <w:tc>
          <w:tcPr>
            <w:tcW w:w="1530" w:type="dxa"/>
          </w:tcPr>
          <w:p w:rsidR="001A3491" w:rsidRPr="004A563C" w:rsidRDefault="001A3491" w:rsidP="001A3491">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1968</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D1020F" w:rsidRDefault="001A3491" w:rsidP="001A3491">
            <w:pPr>
              <w:autoSpaceDE w:val="0"/>
              <w:autoSpaceDN w:val="0"/>
              <w:adjustRightInd w:val="0"/>
              <w:rPr>
                <w:rFonts w:ascii="Times New Roman" w:hAnsi="Times New Roman" w:cs="Times New Roman"/>
                <w:b/>
                <w:sz w:val="24"/>
                <w:szCs w:val="24"/>
              </w:rPr>
            </w:pPr>
            <w:r w:rsidRPr="00D1020F">
              <w:rPr>
                <w:rFonts w:ascii="Times New Roman" w:hAnsi="Times New Roman" w:cs="Times New Roman"/>
                <w:sz w:val="24"/>
                <w:szCs w:val="24"/>
              </w:rPr>
              <w:t>Заместитель начальника департамента материально-технического обеспечения и сбыта АО «Корпорация «Тактическое  ракетное вооружение»</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r w:rsidR="001A3491" w:rsidTr="001A3491">
        <w:tc>
          <w:tcPr>
            <w:tcW w:w="1652" w:type="dxa"/>
          </w:tcPr>
          <w:p w:rsidR="001A3491" w:rsidRPr="004A563C" w:rsidRDefault="001A3491" w:rsidP="001A3491">
            <w:pPr>
              <w:autoSpaceDE w:val="0"/>
              <w:autoSpaceDN w:val="0"/>
              <w:adjustRightInd w:val="0"/>
              <w:rPr>
                <w:rFonts w:ascii="Times New Roman" w:hAnsi="Times New Roman" w:cs="Times New Roman"/>
                <w:sz w:val="24"/>
                <w:szCs w:val="24"/>
              </w:rPr>
            </w:pPr>
            <w:r w:rsidRPr="004A563C">
              <w:rPr>
                <w:rFonts w:ascii="Times New Roman" w:hAnsi="Times New Roman" w:cs="Times New Roman"/>
                <w:sz w:val="24"/>
                <w:szCs w:val="24"/>
              </w:rPr>
              <w:lastRenderedPageBreak/>
              <w:t>Овсянко Евгений Дмитриевич</w:t>
            </w:r>
          </w:p>
        </w:tc>
        <w:tc>
          <w:tcPr>
            <w:tcW w:w="1530" w:type="dxa"/>
          </w:tcPr>
          <w:p w:rsidR="001A3491" w:rsidRPr="004A563C" w:rsidRDefault="001A3491" w:rsidP="001A3491">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1948</w:t>
            </w:r>
          </w:p>
        </w:tc>
        <w:tc>
          <w:tcPr>
            <w:tcW w:w="1776" w:type="dxa"/>
          </w:tcPr>
          <w:p w:rsidR="001A3491" w:rsidRPr="008D28DF" w:rsidRDefault="001A3491" w:rsidP="001A3491">
            <w:pPr>
              <w:autoSpaceDE w:val="0"/>
              <w:autoSpaceDN w:val="0"/>
              <w:adjustRightInd w:val="0"/>
              <w:rPr>
                <w:rFonts w:ascii="Times New Roman" w:hAnsi="Times New Roman" w:cs="Times New Roman"/>
                <w:sz w:val="24"/>
                <w:szCs w:val="24"/>
              </w:rPr>
            </w:pPr>
            <w:r w:rsidRPr="008D28DF">
              <w:rPr>
                <w:rFonts w:ascii="Times New Roman" w:hAnsi="Times New Roman" w:cs="Times New Roman"/>
                <w:sz w:val="24"/>
                <w:szCs w:val="24"/>
              </w:rPr>
              <w:t>высшее</w:t>
            </w:r>
          </w:p>
          <w:p w:rsidR="001A3491" w:rsidRPr="004A563C" w:rsidRDefault="001A3491" w:rsidP="001A3491">
            <w:pPr>
              <w:autoSpaceDE w:val="0"/>
              <w:autoSpaceDN w:val="0"/>
              <w:adjustRightInd w:val="0"/>
              <w:jc w:val="center"/>
              <w:rPr>
                <w:rFonts w:ascii="Times New Roman" w:hAnsi="Times New Roman" w:cs="Times New Roman"/>
                <w:b/>
                <w:sz w:val="24"/>
                <w:szCs w:val="24"/>
              </w:rPr>
            </w:pPr>
          </w:p>
        </w:tc>
        <w:tc>
          <w:tcPr>
            <w:tcW w:w="1838" w:type="dxa"/>
          </w:tcPr>
          <w:p w:rsidR="001A3491" w:rsidRPr="00D1020F" w:rsidRDefault="001A3491" w:rsidP="001A3491">
            <w:pPr>
              <w:pStyle w:val="a7"/>
              <w:ind w:left="0"/>
              <w:rPr>
                <w:rFonts w:ascii="Times New Roman" w:hAnsi="Times New Roman" w:cs="Times New Roman"/>
                <w:b/>
                <w:sz w:val="24"/>
                <w:szCs w:val="24"/>
              </w:rPr>
            </w:pPr>
            <w:r w:rsidRPr="00D1020F">
              <w:rPr>
                <w:rFonts w:ascii="Times New Roman" w:hAnsi="Times New Roman" w:cs="Times New Roman"/>
                <w:sz w:val="24"/>
                <w:szCs w:val="24"/>
              </w:rPr>
              <w:t>Советник генерального директора АО «Гос МКБ «Вымпел» им. И.И. Торопова»</w:t>
            </w:r>
          </w:p>
        </w:tc>
        <w:tc>
          <w:tcPr>
            <w:tcW w:w="1464"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c>
          <w:tcPr>
            <w:tcW w:w="1311" w:type="dxa"/>
          </w:tcPr>
          <w:p w:rsidR="001A3491" w:rsidRPr="004A563C" w:rsidRDefault="001A3491" w:rsidP="001A349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w:t>
            </w:r>
          </w:p>
        </w:tc>
      </w:tr>
    </w:tbl>
    <w:p w:rsidR="001A3491" w:rsidRPr="008D28DF"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8D28DF">
        <w:rPr>
          <w:rFonts w:ascii="Times New Roman" w:hAnsi="Times New Roman" w:cs="Times New Roman"/>
          <w:sz w:val="24"/>
          <w:szCs w:val="24"/>
        </w:rPr>
        <w:t>В течение отчетного периода члены Совета директоров не владели акциями Общества.</w:t>
      </w:r>
    </w:p>
    <w:p w:rsidR="001A3491" w:rsidRPr="008D28DF"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8D28DF">
        <w:rPr>
          <w:rFonts w:ascii="Times New Roman" w:hAnsi="Times New Roman" w:cs="Times New Roman"/>
          <w:sz w:val="24"/>
          <w:szCs w:val="24"/>
        </w:rPr>
        <w:t xml:space="preserve">Наличие специализированных комитетов при  Совете директоров:  специализированные комитеты при Совете директоров отсутствуют. </w:t>
      </w:r>
    </w:p>
    <w:p w:rsidR="001A3491" w:rsidRPr="008F4506" w:rsidRDefault="001A3491" w:rsidP="001A3491">
      <w:pPr>
        <w:pStyle w:val="1"/>
        <w:spacing w:before="0" w:after="0"/>
        <w:ind w:firstLine="708"/>
        <w:jc w:val="both"/>
        <w:rPr>
          <w:rFonts w:ascii="Times New Roman" w:hAnsi="Times New Roman" w:cs="Times New Roman"/>
          <w:b w:val="0"/>
        </w:rPr>
      </w:pPr>
      <w:r w:rsidRPr="008F4506">
        <w:rPr>
          <w:rFonts w:ascii="Times New Roman" w:hAnsi="Times New Roman" w:cs="Times New Roman"/>
          <w:b w:val="0"/>
        </w:rPr>
        <w:t>В соответствии с Федеральным законом « Об акционерных обществах» от  26 декабря 1995 г. N 208-ФЗ совет директоров ОАО «711 АРЗ» ежегодно избирается на годовом общем собрании акционеров сроком на 1 год.</w:t>
      </w:r>
    </w:p>
    <w:p w:rsidR="001A3491" w:rsidRDefault="001A3491" w:rsidP="001A3491">
      <w:pPr>
        <w:spacing w:after="0" w:line="240" w:lineRule="auto"/>
        <w:ind w:firstLine="708"/>
        <w:rPr>
          <w:rFonts w:ascii="Times New Roman" w:hAnsi="Times New Roman" w:cs="Times New Roman"/>
          <w:sz w:val="24"/>
          <w:szCs w:val="24"/>
        </w:rPr>
      </w:pPr>
    </w:p>
    <w:p w:rsidR="001A3491" w:rsidRPr="00252D43" w:rsidRDefault="001A3491" w:rsidP="001A3491">
      <w:pPr>
        <w:shd w:val="clear" w:color="auto" w:fill="4BACC6" w:themeFill="accent5"/>
        <w:spacing w:after="0" w:line="240" w:lineRule="auto"/>
        <w:ind w:firstLine="708"/>
        <w:rPr>
          <w:rFonts w:ascii="Times New Roman" w:hAnsi="Times New Roman" w:cs="Times New Roman"/>
          <w:b/>
          <w:i/>
          <w:sz w:val="24"/>
          <w:szCs w:val="24"/>
        </w:rPr>
      </w:pPr>
      <w:r w:rsidRPr="00252D43">
        <w:rPr>
          <w:rFonts w:ascii="Times New Roman" w:hAnsi="Times New Roman" w:cs="Times New Roman"/>
          <w:b/>
          <w:i/>
          <w:sz w:val="24"/>
          <w:szCs w:val="24"/>
        </w:rPr>
        <w:t>Деятельность Совета директоров в 201</w:t>
      </w:r>
      <w:r>
        <w:rPr>
          <w:rFonts w:ascii="Times New Roman" w:hAnsi="Times New Roman" w:cs="Times New Roman"/>
          <w:b/>
          <w:i/>
          <w:sz w:val="24"/>
          <w:szCs w:val="24"/>
        </w:rPr>
        <w:t>6</w:t>
      </w:r>
      <w:r w:rsidRPr="00252D43">
        <w:rPr>
          <w:rFonts w:ascii="Times New Roman" w:hAnsi="Times New Roman" w:cs="Times New Roman"/>
          <w:b/>
          <w:i/>
          <w:sz w:val="24"/>
          <w:szCs w:val="24"/>
        </w:rPr>
        <w:t>году:</w:t>
      </w:r>
    </w:p>
    <w:p w:rsidR="001A3491" w:rsidRDefault="001A3491" w:rsidP="001A3491">
      <w:pPr>
        <w:shd w:val="clear" w:color="auto" w:fill="4BACC6" w:themeFill="accent5"/>
        <w:spacing w:after="0" w:line="240" w:lineRule="auto"/>
        <w:ind w:firstLine="708"/>
        <w:rPr>
          <w:rFonts w:ascii="Times New Roman" w:hAnsi="Times New Roman" w:cs="Times New Roman"/>
          <w:sz w:val="24"/>
          <w:szCs w:val="24"/>
        </w:rPr>
      </w:pPr>
    </w:p>
    <w:p w:rsidR="001A3491" w:rsidRPr="008F4506" w:rsidRDefault="001A3491" w:rsidP="001A3491">
      <w:pPr>
        <w:spacing w:after="0" w:line="240" w:lineRule="auto"/>
        <w:ind w:firstLine="708"/>
        <w:jc w:val="both"/>
        <w:rPr>
          <w:rFonts w:ascii="Times New Roman" w:hAnsi="Times New Roman" w:cs="Times New Roman"/>
          <w:sz w:val="24"/>
          <w:szCs w:val="24"/>
        </w:rPr>
      </w:pPr>
      <w:r w:rsidRPr="00961A19">
        <w:rPr>
          <w:rFonts w:ascii="Times New Roman" w:hAnsi="Times New Roman" w:cs="Times New Roman"/>
          <w:sz w:val="24"/>
          <w:szCs w:val="24"/>
        </w:rPr>
        <w:t>В течении 2016 года Совет директоров провел 5 (пять) заседаний в очной форме и 3 (три) в заочной форме.</w:t>
      </w:r>
    </w:p>
    <w:p w:rsidR="001A3491" w:rsidRDefault="001A3491" w:rsidP="001A3491">
      <w:pPr>
        <w:spacing w:after="0" w:line="240" w:lineRule="auto"/>
        <w:ind w:firstLine="708"/>
        <w:rPr>
          <w:rFonts w:ascii="Times New Roman" w:hAnsi="Times New Roman" w:cs="Times New Roman"/>
          <w:sz w:val="24"/>
          <w:szCs w:val="24"/>
        </w:rPr>
      </w:pPr>
    </w:p>
    <w:p w:rsidR="001A3491" w:rsidRPr="00252D43" w:rsidRDefault="001A3491" w:rsidP="001A3491">
      <w:pPr>
        <w:shd w:val="clear" w:color="auto" w:fill="4BACC6" w:themeFill="accent5"/>
        <w:spacing w:after="0" w:line="240" w:lineRule="auto"/>
        <w:ind w:firstLine="708"/>
        <w:rPr>
          <w:rFonts w:ascii="Times New Roman" w:hAnsi="Times New Roman" w:cs="Times New Roman"/>
          <w:b/>
          <w:i/>
          <w:sz w:val="24"/>
          <w:szCs w:val="24"/>
        </w:rPr>
      </w:pPr>
      <w:r w:rsidRPr="00252D43">
        <w:rPr>
          <w:rFonts w:ascii="Times New Roman" w:hAnsi="Times New Roman" w:cs="Times New Roman"/>
          <w:b/>
          <w:i/>
          <w:sz w:val="24"/>
          <w:szCs w:val="24"/>
        </w:rPr>
        <w:t>Заседания Совета директоров, проведенные в 201</w:t>
      </w:r>
      <w:r>
        <w:rPr>
          <w:rFonts w:ascii="Times New Roman" w:hAnsi="Times New Roman" w:cs="Times New Roman"/>
          <w:b/>
          <w:i/>
          <w:sz w:val="24"/>
          <w:szCs w:val="24"/>
        </w:rPr>
        <w:t>6</w:t>
      </w:r>
      <w:r w:rsidRPr="00252D43">
        <w:rPr>
          <w:rFonts w:ascii="Times New Roman" w:hAnsi="Times New Roman" w:cs="Times New Roman"/>
          <w:b/>
          <w:i/>
          <w:sz w:val="24"/>
          <w:szCs w:val="24"/>
        </w:rPr>
        <w:t xml:space="preserve"> году:</w:t>
      </w:r>
    </w:p>
    <w:p w:rsidR="001A3491" w:rsidRPr="00252D43" w:rsidRDefault="001A3491" w:rsidP="001A3491">
      <w:pPr>
        <w:spacing w:after="0" w:line="240" w:lineRule="auto"/>
        <w:ind w:firstLine="708"/>
        <w:rPr>
          <w:rFonts w:ascii="Times New Roman" w:hAnsi="Times New Roman" w:cs="Times New Roman"/>
          <w:b/>
          <w:i/>
          <w:sz w:val="24"/>
          <w:szCs w:val="24"/>
        </w:rPr>
      </w:pPr>
    </w:p>
    <w:tbl>
      <w:tblPr>
        <w:tblStyle w:val="a3"/>
        <w:tblW w:w="9180" w:type="dxa"/>
        <w:tblLayout w:type="fixed"/>
        <w:tblLook w:val="04A0" w:firstRow="1" w:lastRow="0" w:firstColumn="1" w:lastColumn="0" w:noHBand="0" w:noVBand="1"/>
      </w:tblPr>
      <w:tblGrid>
        <w:gridCol w:w="3936"/>
        <w:gridCol w:w="5244"/>
      </w:tblGrid>
      <w:tr w:rsidR="001A3491" w:rsidRPr="00252D43" w:rsidTr="00EB51F3">
        <w:tc>
          <w:tcPr>
            <w:tcW w:w="3936" w:type="dxa"/>
            <w:shd w:val="clear" w:color="auto" w:fill="4BACC6" w:themeFill="accent5"/>
          </w:tcPr>
          <w:p w:rsidR="001A3491" w:rsidRPr="00252D43" w:rsidRDefault="001A3491" w:rsidP="001A3491">
            <w:pPr>
              <w:jc w:val="both"/>
              <w:rPr>
                <w:rFonts w:ascii="Times New Roman" w:hAnsi="Times New Roman" w:cs="Times New Roman"/>
                <w:b/>
                <w:i/>
                <w:sz w:val="24"/>
                <w:szCs w:val="24"/>
              </w:rPr>
            </w:pPr>
            <w:r w:rsidRPr="00252D43">
              <w:rPr>
                <w:rFonts w:ascii="Times New Roman" w:hAnsi="Times New Roman" w:cs="Times New Roman"/>
                <w:b/>
                <w:i/>
                <w:sz w:val="24"/>
                <w:szCs w:val="24"/>
              </w:rPr>
              <w:t>Дата и номер протокола.</w:t>
            </w:r>
          </w:p>
          <w:p w:rsidR="001A3491" w:rsidRPr="00252D43" w:rsidRDefault="001A3491" w:rsidP="001A3491">
            <w:pPr>
              <w:jc w:val="both"/>
              <w:rPr>
                <w:rFonts w:ascii="Times New Roman" w:hAnsi="Times New Roman" w:cs="Times New Roman"/>
                <w:b/>
                <w:i/>
                <w:sz w:val="24"/>
                <w:szCs w:val="24"/>
              </w:rPr>
            </w:pPr>
            <w:r w:rsidRPr="00252D43">
              <w:rPr>
                <w:rFonts w:ascii="Times New Roman" w:hAnsi="Times New Roman" w:cs="Times New Roman"/>
                <w:b/>
                <w:i/>
                <w:sz w:val="24"/>
                <w:szCs w:val="24"/>
              </w:rPr>
              <w:t xml:space="preserve">Форма проведения заседания совета директоров. </w:t>
            </w:r>
          </w:p>
        </w:tc>
        <w:tc>
          <w:tcPr>
            <w:tcW w:w="5244" w:type="dxa"/>
            <w:shd w:val="clear" w:color="auto" w:fill="4BACC6" w:themeFill="accent5"/>
          </w:tcPr>
          <w:p w:rsidR="001A3491" w:rsidRPr="00252D43" w:rsidRDefault="001A3491" w:rsidP="001A3491">
            <w:pPr>
              <w:jc w:val="both"/>
              <w:rPr>
                <w:rFonts w:ascii="Times New Roman" w:hAnsi="Times New Roman" w:cs="Times New Roman"/>
                <w:b/>
                <w:i/>
                <w:sz w:val="24"/>
                <w:szCs w:val="24"/>
              </w:rPr>
            </w:pPr>
            <w:r w:rsidRPr="00252D43">
              <w:rPr>
                <w:rFonts w:ascii="Times New Roman" w:hAnsi="Times New Roman" w:cs="Times New Roman"/>
                <w:b/>
                <w:i/>
                <w:sz w:val="24"/>
                <w:szCs w:val="24"/>
              </w:rPr>
              <w:t>Вопросы повесток дня.</w:t>
            </w:r>
          </w:p>
          <w:p w:rsidR="001A3491" w:rsidRPr="00252D43" w:rsidRDefault="001A3491" w:rsidP="001A3491">
            <w:pPr>
              <w:jc w:val="both"/>
              <w:rPr>
                <w:rFonts w:ascii="Times New Roman" w:hAnsi="Times New Roman" w:cs="Times New Roman"/>
                <w:b/>
                <w:i/>
                <w:sz w:val="24"/>
                <w:szCs w:val="24"/>
              </w:rPr>
            </w:pPr>
            <w:r w:rsidRPr="00252D43">
              <w:rPr>
                <w:rFonts w:ascii="Times New Roman" w:hAnsi="Times New Roman" w:cs="Times New Roman"/>
                <w:b/>
                <w:i/>
                <w:sz w:val="24"/>
                <w:szCs w:val="24"/>
              </w:rPr>
              <w:t>Сведения о принятых решениях.</w:t>
            </w:r>
          </w:p>
        </w:tc>
      </w:tr>
      <w:tr w:rsidR="001A3491" w:rsidRPr="008F4506" w:rsidTr="00EB51F3">
        <w:tc>
          <w:tcPr>
            <w:tcW w:w="3936" w:type="dxa"/>
            <w:shd w:val="clear" w:color="auto" w:fill="DAEEF3" w:themeFill="accent5" w:themeFillTint="33"/>
          </w:tcPr>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 xml:space="preserve">4  февраля 2016 года Протокол № 1 </w:t>
            </w:r>
          </w:p>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Совместное присутствие.</w:t>
            </w:r>
          </w:p>
        </w:tc>
        <w:tc>
          <w:tcPr>
            <w:tcW w:w="5244" w:type="dxa"/>
            <w:shd w:val="clear" w:color="auto" w:fill="DAEEF3" w:themeFill="accent5" w:themeFillTint="33"/>
          </w:tcPr>
          <w:p w:rsidR="001A3491" w:rsidRPr="000034E8" w:rsidRDefault="001A3491" w:rsidP="001A3491">
            <w:pPr>
              <w:ind w:right="-5" w:firstLine="851"/>
              <w:contextualSpacing/>
              <w:jc w:val="both"/>
              <w:rPr>
                <w:rFonts w:ascii="Times New Roman" w:eastAsia="Times New Roman" w:hAnsi="Times New Roman" w:cs="Times New Roman"/>
                <w:sz w:val="24"/>
                <w:szCs w:val="24"/>
                <w:lang w:eastAsia="ru-RU"/>
              </w:rPr>
            </w:pPr>
            <w:r w:rsidRPr="000034E8">
              <w:rPr>
                <w:rFonts w:ascii="Times New Roman" w:eastAsia="Times New Roman" w:hAnsi="Times New Roman" w:cs="Times New Roman"/>
                <w:sz w:val="24"/>
                <w:szCs w:val="24"/>
                <w:lang w:eastAsia="ru-RU"/>
              </w:rPr>
              <w:t xml:space="preserve">   1. О включении вопросов в повестку дня годового общего собрания акционеров по итогам 2015 года.</w:t>
            </w:r>
          </w:p>
          <w:p w:rsidR="001A3491" w:rsidRPr="000034E8" w:rsidRDefault="001A3491" w:rsidP="001A3491">
            <w:pPr>
              <w:ind w:firstLine="851"/>
              <w:contextualSpacing/>
              <w:jc w:val="both"/>
              <w:rPr>
                <w:rFonts w:ascii="Times New Roman" w:eastAsia="Times New Roman" w:hAnsi="Times New Roman" w:cs="Times New Roman"/>
                <w:sz w:val="24"/>
                <w:szCs w:val="24"/>
                <w:lang w:eastAsia="ru-RU"/>
              </w:rPr>
            </w:pPr>
            <w:r w:rsidRPr="000034E8">
              <w:rPr>
                <w:rFonts w:ascii="Times New Roman" w:eastAsia="Times New Roman" w:hAnsi="Times New Roman" w:cs="Times New Roman"/>
                <w:sz w:val="24"/>
                <w:szCs w:val="24"/>
                <w:lang w:eastAsia="ru-RU"/>
              </w:rPr>
              <w:t xml:space="preserve">   2. О включении кандидатов, выдвинутых акционерами, в список кандидатур для голосования по вопросу избрания совета директоров Общества на годовом общем собрании акционеров по итогам 2015 года.</w:t>
            </w:r>
          </w:p>
          <w:p w:rsidR="001A3491" w:rsidRPr="000034E8" w:rsidRDefault="001A3491" w:rsidP="001A3491">
            <w:pPr>
              <w:ind w:firstLine="851"/>
              <w:contextualSpacing/>
              <w:jc w:val="both"/>
              <w:rPr>
                <w:rFonts w:ascii="Times New Roman" w:eastAsia="Times New Roman" w:hAnsi="Times New Roman" w:cs="Times New Roman"/>
                <w:sz w:val="24"/>
                <w:szCs w:val="24"/>
                <w:lang w:eastAsia="ru-RU"/>
              </w:rPr>
            </w:pPr>
            <w:r w:rsidRPr="000034E8">
              <w:rPr>
                <w:rFonts w:ascii="Times New Roman" w:eastAsia="Times New Roman" w:hAnsi="Times New Roman" w:cs="Times New Roman"/>
                <w:sz w:val="24"/>
                <w:szCs w:val="24"/>
                <w:lang w:eastAsia="ru-RU"/>
              </w:rPr>
              <w:t xml:space="preserve">   3. О включении кандидатов, выдвинутых акционерами, в список кандидатур для голосования по вопросу избрания ревизионной комиссии Общества на годовом общем собрании акционеров по итогам 2015 года.</w:t>
            </w:r>
          </w:p>
          <w:p w:rsidR="001A3491" w:rsidRPr="000034E8" w:rsidRDefault="001A3491" w:rsidP="001A3491">
            <w:pPr>
              <w:widowControl w:val="0"/>
              <w:tabs>
                <w:tab w:val="left" w:pos="0"/>
              </w:tabs>
              <w:autoSpaceDE w:val="0"/>
              <w:autoSpaceDN w:val="0"/>
              <w:adjustRightInd w:val="0"/>
              <w:ind w:firstLine="851"/>
              <w:jc w:val="both"/>
              <w:rPr>
                <w:rFonts w:ascii="Times New Roman" w:eastAsia="Arial Unicode MS" w:hAnsi="Times New Roman" w:cs="Times New Roman"/>
                <w:sz w:val="24"/>
                <w:szCs w:val="24"/>
                <w:lang w:eastAsia="ru-RU"/>
              </w:rPr>
            </w:pPr>
            <w:r w:rsidRPr="000034E8">
              <w:rPr>
                <w:rFonts w:ascii="Times New Roman" w:eastAsia="Times New Roman" w:hAnsi="Times New Roman" w:cs="Times New Roman"/>
                <w:iCs/>
                <w:sz w:val="24"/>
                <w:szCs w:val="24"/>
                <w:lang w:eastAsia="ru-RU"/>
              </w:rPr>
              <w:t xml:space="preserve">   4.</w:t>
            </w:r>
            <w:r w:rsidRPr="000034E8">
              <w:rPr>
                <w:rFonts w:ascii="Times New Roman" w:eastAsia="Arial Unicode MS" w:hAnsi="Times New Roman" w:cs="Times New Roman"/>
                <w:sz w:val="24"/>
                <w:szCs w:val="24"/>
                <w:lang w:eastAsia="ru-RU"/>
              </w:rPr>
              <w:t xml:space="preserve"> Утверждение Программы инновационного развития Общества.</w:t>
            </w:r>
          </w:p>
          <w:p w:rsidR="001A3491" w:rsidRPr="000034E8" w:rsidRDefault="001A3491" w:rsidP="001A3491">
            <w:pPr>
              <w:ind w:firstLine="851"/>
              <w:jc w:val="both"/>
              <w:rPr>
                <w:rFonts w:ascii="Times New Roman" w:eastAsia="Times New Roman" w:hAnsi="Times New Roman" w:cs="Times New Roman"/>
                <w:sz w:val="24"/>
                <w:szCs w:val="24"/>
                <w:lang w:eastAsia="ru-RU"/>
              </w:rPr>
            </w:pPr>
            <w:r w:rsidRPr="000034E8">
              <w:rPr>
                <w:rFonts w:ascii="Times New Roman" w:eastAsia="Times New Roman" w:hAnsi="Times New Roman" w:cs="Times New Roman"/>
                <w:iCs/>
                <w:sz w:val="24"/>
                <w:szCs w:val="24"/>
                <w:lang w:eastAsia="ru-RU"/>
              </w:rPr>
              <w:t xml:space="preserve">   5. Утверждение Единого стандарта корпоративной политики АО "Гарнизон" СТО ЕСКП.01-2015 "Порядок отнесения имущества Холдинга "Гарнизон" к непрофильному имуществу, а также порядок реализации на возмездной основе такого имущества.</w:t>
            </w:r>
          </w:p>
          <w:p w:rsidR="001A3491" w:rsidRPr="00961A19" w:rsidRDefault="001A3491" w:rsidP="001A3491">
            <w:pPr>
              <w:jc w:val="center"/>
              <w:rPr>
                <w:rFonts w:ascii="Times New Roman" w:hAnsi="Times New Roman" w:cs="Times New Roman"/>
                <w:sz w:val="24"/>
                <w:szCs w:val="24"/>
              </w:rPr>
            </w:pPr>
            <w:r w:rsidRPr="00961A19">
              <w:rPr>
                <w:rFonts w:ascii="Times New Roman" w:hAnsi="Times New Roman" w:cs="Times New Roman"/>
                <w:sz w:val="24"/>
                <w:szCs w:val="24"/>
                <w:shd w:val="clear" w:color="auto" w:fill="DAEEF3" w:themeFill="accent5" w:themeFillTint="33"/>
              </w:rPr>
              <w:t>Решения приняты.</w:t>
            </w:r>
          </w:p>
        </w:tc>
      </w:tr>
      <w:tr w:rsidR="001A3491" w:rsidRPr="008F4506" w:rsidTr="00EB51F3">
        <w:tc>
          <w:tcPr>
            <w:tcW w:w="3936" w:type="dxa"/>
            <w:shd w:val="clear" w:color="auto" w:fill="DAEEF3" w:themeFill="accent5" w:themeFillTint="33"/>
          </w:tcPr>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 xml:space="preserve">18 апреля 2016 Протокол № 2 </w:t>
            </w:r>
          </w:p>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Заочное голосование.</w:t>
            </w:r>
          </w:p>
        </w:tc>
        <w:tc>
          <w:tcPr>
            <w:tcW w:w="5244" w:type="dxa"/>
            <w:shd w:val="clear" w:color="auto" w:fill="DAEEF3" w:themeFill="accent5" w:themeFillTint="33"/>
          </w:tcPr>
          <w:p w:rsidR="001A3491" w:rsidRPr="00961A19" w:rsidRDefault="001A3491" w:rsidP="001A3491">
            <w:pPr>
              <w:shd w:val="clear" w:color="auto" w:fill="DAEEF3" w:themeFill="accent5" w:themeFillTint="33"/>
              <w:ind w:right="38" w:firstLine="567"/>
              <w:jc w:val="both"/>
              <w:rPr>
                <w:rFonts w:ascii="Times New Roman" w:eastAsia="Times New Roman" w:hAnsi="Times New Roman" w:cs="Times New Roman"/>
                <w:spacing w:val="16"/>
                <w:sz w:val="24"/>
                <w:szCs w:val="24"/>
                <w:lang w:eastAsia="ru-RU"/>
              </w:rPr>
            </w:pPr>
            <w:r w:rsidRPr="00961A19">
              <w:rPr>
                <w:rFonts w:ascii="Times New Roman" w:eastAsia="Times New Roman" w:hAnsi="Times New Roman" w:cs="Times New Roman"/>
                <w:sz w:val="24"/>
                <w:szCs w:val="24"/>
                <w:lang w:eastAsia="ru-RU"/>
              </w:rPr>
              <w:t xml:space="preserve">1. Утверждение отчета о деятельности управляющей организации за 4 квартал 2015 года в соответствии с абз.2 п.1 </w:t>
            </w:r>
            <w:r w:rsidRPr="00961A19">
              <w:rPr>
                <w:rFonts w:ascii="Times New Roman" w:eastAsia="Times New Roman" w:hAnsi="Times New Roman" w:cs="Times New Roman"/>
                <w:sz w:val="24"/>
                <w:szCs w:val="24"/>
                <w:lang w:eastAsia="ru-RU"/>
              </w:rPr>
              <w:lastRenderedPageBreak/>
              <w:t>Дополнительного соглашения № 1 к Договору о передаче полномочий единоличного исполнительного органа от «13» мая 2014</w:t>
            </w:r>
            <w:r w:rsidRPr="00961A19">
              <w:rPr>
                <w:rFonts w:ascii="Times New Roman" w:eastAsia="Times New Roman" w:hAnsi="Times New Roman" w:cs="Times New Roman"/>
                <w:spacing w:val="16"/>
                <w:sz w:val="24"/>
                <w:szCs w:val="24"/>
                <w:lang w:eastAsia="ru-RU"/>
              </w:rPr>
              <w:t>г.</w:t>
            </w:r>
          </w:p>
          <w:p w:rsidR="001A3491" w:rsidRPr="00961A19" w:rsidRDefault="001A3491" w:rsidP="001A3491">
            <w:pPr>
              <w:ind w:left="-142" w:firstLine="1135"/>
              <w:jc w:val="both"/>
              <w:rPr>
                <w:rFonts w:ascii="Arial" w:eastAsia="Times New Roman" w:hAnsi="Arial" w:cs="Arial"/>
                <w:sz w:val="24"/>
                <w:szCs w:val="24"/>
                <w:lang w:eastAsia="ru-RU"/>
              </w:rPr>
            </w:pPr>
          </w:p>
          <w:p w:rsidR="001A3491" w:rsidRPr="00961A19" w:rsidRDefault="001A3491" w:rsidP="001A3491">
            <w:pPr>
              <w:ind w:firstLine="459"/>
              <w:jc w:val="center"/>
              <w:rPr>
                <w:rFonts w:ascii="Times New Roman" w:hAnsi="Times New Roman" w:cs="Times New Roman"/>
                <w:sz w:val="24"/>
                <w:szCs w:val="24"/>
              </w:rPr>
            </w:pPr>
            <w:r w:rsidRPr="00961A19">
              <w:rPr>
                <w:rFonts w:ascii="Times New Roman" w:hAnsi="Times New Roman" w:cs="Times New Roman"/>
                <w:sz w:val="24"/>
                <w:szCs w:val="24"/>
              </w:rPr>
              <w:t>Решение принято.</w:t>
            </w:r>
          </w:p>
        </w:tc>
      </w:tr>
      <w:tr w:rsidR="001A3491" w:rsidRPr="008F4506" w:rsidTr="00EB51F3">
        <w:tc>
          <w:tcPr>
            <w:tcW w:w="3936" w:type="dxa"/>
            <w:shd w:val="clear" w:color="auto" w:fill="DAEEF3" w:themeFill="accent5" w:themeFillTint="33"/>
          </w:tcPr>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lastRenderedPageBreak/>
              <w:t>5 мая 2016 года Протокол № 3</w:t>
            </w:r>
          </w:p>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Совместное присутствие.</w:t>
            </w:r>
          </w:p>
        </w:tc>
        <w:tc>
          <w:tcPr>
            <w:tcW w:w="5244" w:type="dxa"/>
            <w:shd w:val="clear" w:color="auto" w:fill="DAEEF3" w:themeFill="accent5" w:themeFillTint="33"/>
          </w:tcPr>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О реализации ранее принятых решений Совета директоров:</w:t>
            </w:r>
          </w:p>
          <w:p w:rsidR="001A3491" w:rsidRPr="00961A19" w:rsidRDefault="001A3491" w:rsidP="001A3491">
            <w:pPr>
              <w:tabs>
                <w:tab w:val="left" w:pos="-567"/>
              </w:tabs>
              <w:suppressAutoHyphens/>
              <w:ind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 xml:space="preserve">   -  О кадровом резерве руководящего состава Общества;</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sz w:val="24"/>
                <w:szCs w:val="24"/>
                <w:lang w:eastAsia="ar-SA"/>
              </w:rPr>
              <w:t>Подведение итогов финансово-хозяйственной деятельности Общества за 2015г., в том числе выполнение договорных обязательств:</w:t>
            </w:r>
          </w:p>
          <w:p w:rsidR="001A3491" w:rsidRPr="00961A19" w:rsidRDefault="001A3491" w:rsidP="001A3491">
            <w:pPr>
              <w:widowControl w:val="0"/>
              <w:numPr>
                <w:ilvl w:val="0"/>
                <w:numId w:val="21"/>
              </w:numPr>
              <w:shd w:val="clear" w:color="auto" w:fill="DAEEF3" w:themeFill="accent5" w:themeFillTint="33"/>
              <w:tabs>
                <w:tab w:val="left" w:pos="-567"/>
                <w:tab w:val="left" w:pos="540"/>
              </w:tabs>
              <w:suppressAutoHyphens/>
              <w:ind w:left="0"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исполнение Бюджета себестоимости и рентабельности;</w:t>
            </w:r>
          </w:p>
          <w:p w:rsidR="001A3491" w:rsidRPr="00961A19" w:rsidRDefault="001A3491" w:rsidP="001A3491">
            <w:pPr>
              <w:widowControl w:val="0"/>
              <w:numPr>
                <w:ilvl w:val="0"/>
                <w:numId w:val="21"/>
              </w:numPr>
              <w:shd w:val="clear" w:color="auto" w:fill="DAEEF3" w:themeFill="accent5" w:themeFillTint="33"/>
              <w:tabs>
                <w:tab w:val="left" w:pos="-567"/>
                <w:tab w:val="left" w:pos="540"/>
              </w:tabs>
              <w:suppressAutoHyphens/>
              <w:ind w:left="0"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исполнение Бюджета движения денежных средств;</w:t>
            </w:r>
          </w:p>
          <w:p w:rsidR="001A3491" w:rsidRPr="00961A19" w:rsidRDefault="001A3491" w:rsidP="001A3491">
            <w:pPr>
              <w:widowControl w:val="0"/>
              <w:numPr>
                <w:ilvl w:val="0"/>
                <w:numId w:val="21"/>
              </w:numPr>
              <w:shd w:val="clear" w:color="auto" w:fill="DAEEF3" w:themeFill="accent5" w:themeFillTint="33"/>
              <w:tabs>
                <w:tab w:val="left" w:pos="-567"/>
                <w:tab w:val="left" w:pos="540"/>
              </w:tabs>
              <w:suppressAutoHyphens/>
              <w:ind w:left="0"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исполнение Прогнозного аналитического баланса;</w:t>
            </w:r>
          </w:p>
          <w:p w:rsidR="001A3491" w:rsidRPr="00961A19" w:rsidRDefault="001A3491" w:rsidP="001A3491">
            <w:pPr>
              <w:widowControl w:val="0"/>
              <w:numPr>
                <w:ilvl w:val="0"/>
                <w:numId w:val="21"/>
              </w:numPr>
              <w:shd w:val="clear" w:color="auto" w:fill="DAEEF3" w:themeFill="accent5" w:themeFillTint="33"/>
              <w:tabs>
                <w:tab w:val="left" w:pos="-567"/>
                <w:tab w:val="left" w:pos="540"/>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color w:val="000000"/>
                <w:sz w:val="24"/>
                <w:szCs w:val="24"/>
                <w:lang w:eastAsia="ar-SA"/>
              </w:rPr>
              <w:t>о выполнении ГОЗ.</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О выполнении Плана использования средств фондов за 2015 год.</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О результатах выполнения Плана технического перевооружения и реконструкции Общества за 2015г.</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 xml:space="preserve">О результатах выполнения Инвестиционного бюджета за 2015г. </w:t>
            </w:r>
          </w:p>
          <w:p w:rsidR="001A3491" w:rsidRPr="00961A19" w:rsidRDefault="001A3491" w:rsidP="001A3491">
            <w:pPr>
              <w:numPr>
                <w:ilvl w:val="0"/>
                <w:numId w:val="22"/>
              </w:numPr>
              <w:tabs>
                <w:tab w:val="left" w:pos="-567"/>
                <w:tab w:val="left" w:pos="459"/>
              </w:tabs>
              <w:suppressAutoHyphens/>
              <w:ind w:left="0"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sz w:val="24"/>
                <w:szCs w:val="24"/>
                <w:lang w:eastAsia="ar-SA"/>
              </w:rPr>
              <w:t>О подготовке к проведению годового общего собрания акционеров, а именно:</w:t>
            </w:r>
          </w:p>
          <w:p w:rsidR="001A3491" w:rsidRPr="00961A19" w:rsidRDefault="001A3491" w:rsidP="001A3491">
            <w:pPr>
              <w:widowControl w:val="0"/>
              <w:shd w:val="clear" w:color="auto" w:fill="DAEEF3" w:themeFill="accent5" w:themeFillTint="33"/>
              <w:tabs>
                <w:tab w:val="left" w:pos="-567"/>
                <w:tab w:val="left" w:pos="851"/>
              </w:tabs>
              <w:suppressAutoHyphens/>
              <w:ind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 xml:space="preserve">а) предварительное утверждение годового отчета Общества за </w:t>
            </w:r>
            <w:r w:rsidRPr="00961A19">
              <w:rPr>
                <w:rFonts w:ascii="Times New Roman" w:eastAsia="Times New Roman" w:hAnsi="Times New Roman" w:cs="Times New Roman"/>
                <w:sz w:val="24"/>
                <w:szCs w:val="24"/>
                <w:lang w:eastAsia="ar-SA"/>
              </w:rPr>
              <w:t>2015</w:t>
            </w:r>
            <w:r w:rsidRPr="00961A19">
              <w:rPr>
                <w:rFonts w:ascii="Times New Roman" w:eastAsia="Times New Roman" w:hAnsi="Times New Roman" w:cs="Times New Roman"/>
                <w:color w:val="000000"/>
                <w:sz w:val="24"/>
                <w:szCs w:val="24"/>
                <w:lang w:eastAsia="ar-SA"/>
              </w:rPr>
              <w:t>г.</w:t>
            </w:r>
          </w:p>
          <w:p w:rsidR="001A3491" w:rsidRPr="00961A19" w:rsidRDefault="001A3491" w:rsidP="001A3491">
            <w:pPr>
              <w:widowControl w:val="0"/>
              <w:shd w:val="clear" w:color="auto" w:fill="DAEEF3" w:themeFill="accent5" w:themeFillTint="33"/>
              <w:tabs>
                <w:tab w:val="left" w:pos="-567"/>
                <w:tab w:val="left" w:pos="743"/>
              </w:tabs>
              <w:suppressAutoHyphens/>
              <w:ind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б) предварительное утверждение годовой бухгалтерской (финансовой) отчетности Общества за 2015 год, рассмотрение отчета ревизионной комиссии Общества и заключения Аудитора;</w:t>
            </w:r>
          </w:p>
          <w:p w:rsidR="001A3491" w:rsidRPr="00961A19" w:rsidRDefault="001A3491" w:rsidP="001A3491">
            <w:pPr>
              <w:widowControl w:val="0"/>
              <w:shd w:val="clear" w:color="auto" w:fill="DAEEF3" w:themeFill="accent5" w:themeFillTint="33"/>
              <w:tabs>
                <w:tab w:val="left" w:pos="-567"/>
                <w:tab w:val="left" w:pos="743"/>
              </w:tabs>
              <w:suppressAutoHyphens/>
              <w:ind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в) определение формы проведения годового общего собрания акционеров;</w:t>
            </w:r>
          </w:p>
          <w:p w:rsidR="001A3491" w:rsidRPr="00961A19" w:rsidRDefault="001A3491" w:rsidP="001A3491">
            <w:pPr>
              <w:widowControl w:val="0"/>
              <w:shd w:val="clear" w:color="auto" w:fill="DAEEF3" w:themeFill="accent5" w:themeFillTint="33"/>
              <w:tabs>
                <w:tab w:val="left" w:pos="-567"/>
                <w:tab w:val="left" w:pos="743"/>
              </w:tabs>
              <w:suppressAutoHyphens/>
              <w:ind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г) определение даты, места, времени проведения годового общего собрания акционеров;</w:t>
            </w:r>
          </w:p>
          <w:p w:rsidR="001A3491" w:rsidRPr="00961A19" w:rsidRDefault="001A3491" w:rsidP="001A3491">
            <w:pPr>
              <w:widowControl w:val="0"/>
              <w:shd w:val="clear" w:color="auto" w:fill="DAEEF3" w:themeFill="accent5" w:themeFillTint="33"/>
              <w:tabs>
                <w:tab w:val="left" w:pos="-567"/>
                <w:tab w:val="left" w:pos="743"/>
              </w:tabs>
              <w:suppressAutoHyphens/>
              <w:ind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д) определение даты составления списка лиц, имеющих право на участие в годовом общем собрании акционеров;</w:t>
            </w:r>
          </w:p>
          <w:p w:rsidR="001A3491" w:rsidRPr="00961A19" w:rsidRDefault="001A3491" w:rsidP="001A3491">
            <w:pPr>
              <w:widowControl w:val="0"/>
              <w:shd w:val="clear" w:color="auto" w:fill="DAEEF3" w:themeFill="accent5" w:themeFillTint="33"/>
              <w:tabs>
                <w:tab w:val="left" w:pos="-567"/>
                <w:tab w:val="left" w:pos="743"/>
              </w:tabs>
              <w:suppressAutoHyphens/>
              <w:ind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е) определение порядка сообщения акционерам о проведении годового общего собрания акционеров;</w:t>
            </w:r>
          </w:p>
          <w:p w:rsidR="001A3491" w:rsidRPr="00961A19" w:rsidRDefault="001A3491" w:rsidP="001A3491">
            <w:pPr>
              <w:widowControl w:val="0"/>
              <w:shd w:val="clear" w:color="auto" w:fill="DAEEF3" w:themeFill="accent5" w:themeFillTint="33"/>
              <w:tabs>
                <w:tab w:val="left" w:pos="-567"/>
                <w:tab w:val="left" w:pos="743"/>
              </w:tabs>
              <w:suppressAutoHyphens/>
              <w:ind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 xml:space="preserve">ж) избрание секретаря годового общего собрания акционеров Общества; </w:t>
            </w:r>
          </w:p>
          <w:p w:rsidR="001A3491" w:rsidRPr="00961A19" w:rsidRDefault="001A3491" w:rsidP="001A3491">
            <w:pPr>
              <w:tabs>
                <w:tab w:val="left" w:pos="-567"/>
              </w:tabs>
              <w:suppressAutoHyphens/>
              <w:ind w:left="-284" w:firstLine="851"/>
              <w:jc w:val="both"/>
              <w:rPr>
                <w:rFonts w:ascii="Times New Roman" w:eastAsia="Times New Roman" w:hAnsi="Times New Roman" w:cs="Times New Roman"/>
                <w:b/>
                <w:bCs/>
                <w:sz w:val="24"/>
                <w:szCs w:val="24"/>
                <w:lang w:eastAsia="ar-SA"/>
              </w:rPr>
            </w:pPr>
            <w:r w:rsidRPr="00961A19">
              <w:rPr>
                <w:rFonts w:ascii="Times New Roman" w:eastAsia="Times New Roman" w:hAnsi="Times New Roman" w:cs="Times New Roman"/>
                <w:bCs/>
                <w:color w:val="000000"/>
                <w:sz w:val="24"/>
                <w:szCs w:val="24"/>
                <w:lang w:eastAsia="ar-SA"/>
              </w:rPr>
              <w:t xml:space="preserve">    </w:t>
            </w:r>
            <w:r w:rsidRPr="00961A19">
              <w:rPr>
                <w:rFonts w:ascii="Times New Roman" w:eastAsia="Times New Roman" w:hAnsi="Times New Roman" w:cs="Times New Roman"/>
                <w:bCs/>
                <w:sz w:val="24"/>
                <w:szCs w:val="24"/>
                <w:lang w:eastAsia="ar-SA"/>
              </w:rPr>
              <w:t>з) назначение счетной комиссии на годовом общем собрании акционеров.</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lastRenderedPageBreak/>
              <w:t>О принятии рекомендаций годовому общему собранию акционеров по распределению прибыли Общества по результатам 2015г., в том числе по выплате (объявлению) дивидендов по результатам 2015г. и порядку их выплаты, а также по отчислениям в фонды.</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О принятии рекомендаций по утверждению аудитора Общества на 2016 год на годовом общем собрании акционеров.</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Утверждение повестки дня годового общего собрания акционеров.</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Определение перечня информации (материалов), предоставляемой акционерам при подготовке к проведению годового общего собрания акционеров.</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Утверждение формы и текста бюллетеней для голосования на годовом общем собрании акционеров.</w:t>
            </w:r>
          </w:p>
          <w:p w:rsidR="001A3491" w:rsidRPr="00961A19" w:rsidRDefault="001A3491" w:rsidP="001A3491">
            <w:pPr>
              <w:numPr>
                <w:ilvl w:val="0"/>
                <w:numId w:val="22"/>
              </w:numPr>
              <w:tabs>
                <w:tab w:val="left" w:pos="-567"/>
              </w:tabs>
              <w:suppressAutoHyphens/>
              <w:ind w:left="0"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sz w:val="24"/>
                <w:szCs w:val="24"/>
                <w:lang w:eastAsia="ar-SA"/>
              </w:rPr>
              <w:t>Рассмотрение результатов финансово-хозяйственной деятельности за 1 квартал 2016г., включая ГОЗ, в том числе:</w:t>
            </w:r>
            <w:r w:rsidRPr="00961A19">
              <w:rPr>
                <w:rFonts w:ascii="Times New Roman" w:eastAsia="Times New Roman" w:hAnsi="Times New Roman" w:cs="Times New Roman"/>
                <w:i/>
                <w:color w:val="FF0000"/>
                <w:sz w:val="24"/>
                <w:szCs w:val="24"/>
                <w:lang w:eastAsia="ar-SA"/>
              </w:rPr>
              <w:t xml:space="preserve"> </w:t>
            </w:r>
          </w:p>
          <w:p w:rsidR="001A3491" w:rsidRPr="00961A19" w:rsidRDefault="001A3491" w:rsidP="001A3491">
            <w:pPr>
              <w:widowControl w:val="0"/>
              <w:numPr>
                <w:ilvl w:val="0"/>
                <w:numId w:val="21"/>
              </w:numPr>
              <w:shd w:val="clear" w:color="auto" w:fill="DAEEF3" w:themeFill="accent5" w:themeFillTint="33"/>
              <w:tabs>
                <w:tab w:val="left" w:pos="-567"/>
                <w:tab w:val="left" w:pos="540"/>
              </w:tabs>
              <w:suppressAutoHyphens/>
              <w:ind w:left="0"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 xml:space="preserve">исполнение Бюджета себестоимости и рентабельности; </w:t>
            </w:r>
          </w:p>
          <w:p w:rsidR="001A3491" w:rsidRPr="00961A19" w:rsidRDefault="001A3491" w:rsidP="001A3491">
            <w:pPr>
              <w:widowControl w:val="0"/>
              <w:numPr>
                <w:ilvl w:val="0"/>
                <w:numId w:val="21"/>
              </w:numPr>
              <w:shd w:val="clear" w:color="auto" w:fill="DAEEF3" w:themeFill="accent5" w:themeFillTint="33"/>
              <w:tabs>
                <w:tab w:val="left" w:pos="-567"/>
                <w:tab w:val="left" w:pos="540"/>
              </w:tabs>
              <w:suppressAutoHyphens/>
              <w:ind w:left="0" w:firstLine="851"/>
              <w:jc w:val="both"/>
              <w:rPr>
                <w:rFonts w:ascii="Times New Roman" w:eastAsia="Times New Roman" w:hAnsi="Times New Roman" w:cs="Times New Roman"/>
                <w:color w:val="000000"/>
                <w:sz w:val="24"/>
                <w:szCs w:val="24"/>
                <w:lang w:eastAsia="ar-SA"/>
              </w:rPr>
            </w:pPr>
            <w:r w:rsidRPr="00961A19">
              <w:rPr>
                <w:rFonts w:ascii="Times New Roman" w:eastAsia="Times New Roman" w:hAnsi="Times New Roman" w:cs="Times New Roman"/>
                <w:color w:val="000000"/>
                <w:sz w:val="24"/>
                <w:szCs w:val="24"/>
                <w:lang w:eastAsia="ar-SA"/>
              </w:rPr>
              <w:t xml:space="preserve">исполнение Бюджета движения денежных средств; </w:t>
            </w:r>
          </w:p>
          <w:p w:rsidR="001A3491" w:rsidRPr="00961A19" w:rsidRDefault="001A3491" w:rsidP="001A3491">
            <w:pPr>
              <w:widowControl w:val="0"/>
              <w:numPr>
                <w:ilvl w:val="0"/>
                <w:numId w:val="21"/>
              </w:numPr>
              <w:shd w:val="clear" w:color="auto" w:fill="DAEEF3" w:themeFill="accent5" w:themeFillTint="33"/>
              <w:tabs>
                <w:tab w:val="left" w:pos="-567"/>
                <w:tab w:val="left" w:pos="540"/>
              </w:tabs>
              <w:suppressAutoHyphens/>
              <w:ind w:left="0"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color w:val="000000"/>
                <w:sz w:val="24"/>
                <w:szCs w:val="24"/>
                <w:lang w:eastAsia="ar-SA"/>
              </w:rPr>
              <w:t>исполнение Прогнозного аналитического баланса.</w:t>
            </w:r>
          </w:p>
          <w:p w:rsidR="001A3491" w:rsidRPr="00961A19" w:rsidRDefault="001A3491" w:rsidP="001A3491">
            <w:pPr>
              <w:numPr>
                <w:ilvl w:val="0"/>
                <w:numId w:val="22"/>
              </w:numPr>
              <w:shd w:val="clear" w:color="auto" w:fill="DAEEF3" w:themeFill="accent5" w:themeFillTint="33"/>
              <w:tabs>
                <w:tab w:val="left" w:pos="-567"/>
              </w:tabs>
              <w:suppressAutoHyphens/>
              <w:ind w:left="0" w:firstLine="851"/>
              <w:jc w:val="both"/>
              <w:rPr>
                <w:rFonts w:ascii="Arial" w:eastAsia="Times New Roman" w:hAnsi="Arial" w:cs="Arial"/>
                <w:sz w:val="24"/>
                <w:szCs w:val="24"/>
                <w:lang w:eastAsia="ar-SA"/>
              </w:rPr>
            </w:pPr>
            <w:r w:rsidRPr="00961A19">
              <w:rPr>
                <w:rFonts w:ascii="Times New Roman" w:eastAsia="Times New Roman" w:hAnsi="Times New Roman" w:cs="Times New Roman"/>
                <w:sz w:val="24"/>
                <w:szCs w:val="24"/>
                <w:lang w:eastAsia="ar-SA"/>
              </w:rPr>
              <w:t>Рассмотрение отчета о ходе исполнения поручений Президента РФ и Правительства РФ</w:t>
            </w:r>
            <w:r w:rsidRPr="00961A19">
              <w:rPr>
                <w:rFonts w:ascii="Arial" w:eastAsia="Times New Roman" w:hAnsi="Arial" w:cs="Arial"/>
                <w:sz w:val="24"/>
                <w:szCs w:val="24"/>
                <w:lang w:eastAsia="ar-SA"/>
              </w:rPr>
              <w:t>.</w:t>
            </w:r>
          </w:p>
          <w:p w:rsidR="001A3491" w:rsidRPr="00961A19" w:rsidRDefault="001A3491" w:rsidP="001A3491">
            <w:pPr>
              <w:tabs>
                <w:tab w:val="left" w:pos="-567"/>
              </w:tabs>
              <w:suppressAutoHyphens/>
              <w:ind w:left="-284" w:firstLine="851"/>
              <w:jc w:val="both"/>
              <w:rPr>
                <w:rFonts w:ascii="Arial" w:eastAsia="Times New Roman" w:hAnsi="Arial" w:cs="Arial"/>
                <w:b/>
                <w:bCs/>
                <w:sz w:val="28"/>
                <w:szCs w:val="24"/>
                <w:lang w:eastAsia="ar-SA"/>
              </w:rPr>
            </w:pPr>
            <w:r w:rsidRPr="00961A19">
              <w:rPr>
                <w:rFonts w:ascii="Arial" w:eastAsia="Times New Roman" w:hAnsi="Arial" w:cs="Arial"/>
                <w:bCs/>
                <w:sz w:val="24"/>
                <w:szCs w:val="24"/>
                <w:lang w:eastAsia="ar-SA"/>
              </w:rPr>
              <w:t xml:space="preserve">    </w:t>
            </w:r>
          </w:p>
          <w:p w:rsidR="001A3491" w:rsidRPr="00961A19" w:rsidRDefault="001A3491" w:rsidP="001A3491">
            <w:pPr>
              <w:ind w:firstLine="459"/>
              <w:jc w:val="center"/>
              <w:rPr>
                <w:rFonts w:ascii="Times New Roman" w:hAnsi="Times New Roman" w:cs="Times New Roman"/>
                <w:sz w:val="24"/>
                <w:szCs w:val="24"/>
              </w:rPr>
            </w:pPr>
            <w:r w:rsidRPr="00961A19">
              <w:rPr>
                <w:rFonts w:ascii="Times New Roman" w:hAnsi="Times New Roman" w:cs="Times New Roman"/>
                <w:sz w:val="24"/>
                <w:szCs w:val="24"/>
              </w:rPr>
              <w:t>Решения приняты.</w:t>
            </w:r>
          </w:p>
        </w:tc>
      </w:tr>
      <w:tr w:rsidR="001A3491" w:rsidRPr="008F4506" w:rsidTr="00EB51F3">
        <w:tc>
          <w:tcPr>
            <w:tcW w:w="3936" w:type="dxa"/>
            <w:shd w:val="clear" w:color="auto" w:fill="DAEEF3" w:themeFill="accent5" w:themeFillTint="33"/>
          </w:tcPr>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lastRenderedPageBreak/>
              <w:t>9 июня 2016 года Протокол № 4</w:t>
            </w:r>
          </w:p>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Совместное присутствие.</w:t>
            </w:r>
          </w:p>
        </w:tc>
        <w:tc>
          <w:tcPr>
            <w:tcW w:w="5244" w:type="dxa"/>
            <w:shd w:val="clear" w:color="auto" w:fill="DAEEF3" w:themeFill="accent5" w:themeFillTint="33"/>
          </w:tcPr>
          <w:p w:rsidR="001A3491" w:rsidRPr="00961A19" w:rsidRDefault="001A3491" w:rsidP="001A3491">
            <w:pPr>
              <w:widowControl w:val="0"/>
              <w:tabs>
                <w:tab w:val="left" w:pos="252"/>
                <w:tab w:val="left" w:pos="1080"/>
              </w:tabs>
              <w:suppressAutoHyphens/>
              <w:autoSpaceDE w:val="0"/>
              <w:autoSpaceDN w:val="0"/>
              <w:adjustRightInd w:val="0"/>
              <w:ind w:firstLine="851"/>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1. Избрание председателя Совета директоров Общества.</w:t>
            </w:r>
          </w:p>
          <w:p w:rsidR="001A3491" w:rsidRPr="00961A19" w:rsidRDefault="001A3491" w:rsidP="001A3491">
            <w:pPr>
              <w:widowControl w:val="0"/>
              <w:tabs>
                <w:tab w:val="left" w:pos="252"/>
                <w:tab w:val="left" w:pos="1080"/>
              </w:tabs>
              <w:suppressAutoHyphens/>
              <w:autoSpaceDE w:val="0"/>
              <w:autoSpaceDN w:val="0"/>
              <w:adjustRightInd w:val="0"/>
              <w:ind w:firstLine="851"/>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2. Назначение  Корпоративного секретаря Общества.</w:t>
            </w:r>
          </w:p>
          <w:p w:rsidR="001A3491" w:rsidRPr="00961A19" w:rsidRDefault="001A3491" w:rsidP="001A3491">
            <w:pPr>
              <w:widowControl w:val="0"/>
              <w:tabs>
                <w:tab w:val="left" w:pos="240"/>
              </w:tabs>
              <w:suppressAutoHyphens/>
              <w:autoSpaceDE w:val="0"/>
              <w:autoSpaceDN w:val="0"/>
              <w:adjustRightInd w:val="0"/>
              <w:ind w:firstLine="851"/>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3. Утверждение размера оплаты услуг аудитора Общества.</w:t>
            </w:r>
          </w:p>
          <w:p w:rsidR="001A3491" w:rsidRPr="00961A19" w:rsidRDefault="001A3491" w:rsidP="001A3491">
            <w:pPr>
              <w:shd w:val="clear" w:color="auto" w:fill="DAEEF3" w:themeFill="accent5" w:themeFillTint="33"/>
              <w:suppressAutoHyphens/>
              <w:ind w:firstLine="851"/>
              <w:jc w:val="both"/>
              <w:rPr>
                <w:rFonts w:ascii="Times New Roman" w:eastAsia="Times New Roman" w:hAnsi="Times New Roman" w:cs="Times New Roman"/>
                <w:spacing w:val="16"/>
                <w:sz w:val="24"/>
                <w:szCs w:val="24"/>
                <w:lang w:eastAsia="ar-SA"/>
              </w:rPr>
            </w:pPr>
            <w:r w:rsidRPr="00961A19">
              <w:rPr>
                <w:rFonts w:ascii="Times New Roman" w:eastAsia="Times New Roman" w:hAnsi="Times New Roman" w:cs="Times New Roman"/>
                <w:sz w:val="24"/>
                <w:szCs w:val="24"/>
                <w:lang w:eastAsia="ar-SA"/>
              </w:rPr>
              <w:t>4.Утверждение отчета о деятельности управляющей организации за 1 квартал 2016 года в соответствии с абз.2 п.1 Дополнительного соглашения № 1 к Договору о передаче полномочий единоличного исполнительного органа от «13» мая 2014</w:t>
            </w:r>
            <w:r w:rsidRPr="00961A19">
              <w:rPr>
                <w:rFonts w:ascii="Times New Roman" w:eastAsia="Times New Roman" w:hAnsi="Times New Roman" w:cs="Times New Roman"/>
                <w:spacing w:val="16"/>
                <w:sz w:val="24"/>
                <w:szCs w:val="24"/>
                <w:lang w:eastAsia="ar-SA"/>
              </w:rPr>
              <w:t>г.</w:t>
            </w:r>
          </w:p>
          <w:p w:rsidR="001A3491" w:rsidRPr="00961A19" w:rsidRDefault="001A3491" w:rsidP="001A3491">
            <w:pPr>
              <w:widowControl w:val="0"/>
              <w:tabs>
                <w:tab w:val="left" w:pos="252"/>
                <w:tab w:val="left" w:pos="1080"/>
              </w:tabs>
              <w:suppressAutoHyphens/>
              <w:autoSpaceDE w:val="0"/>
              <w:autoSpaceDN w:val="0"/>
              <w:adjustRightInd w:val="0"/>
              <w:ind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sz w:val="24"/>
                <w:szCs w:val="24"/>
                <w:lang w:eastAsia="ar-SA"/>
              </w:rPr>
              <w:t>5. О выплате годовых бонусов по итогам 2015г. исполнительному директору и его заместителям в соответствии с трудовыми договорами и Положением о материальном стимулировании исполнительного директора Общества и его заместителей.</w:t>
            </w:r>
          </w:p>
          <w:p w:rsidR="001A3491" w:rsidRPr="00961A19" w:rsidRDefault="001A3491" w:rsidP="001A3491">
            <w:pPr>
              <w:suppressAutoHyphens/>
              <w:ind w:firstLine="851"/>
              <w:jc w:val="both"/>
              <w:rPr>
                <w:rFonts w:ascii="Times New Roman" w:eastAsia="Times New Roman" w:hAnsi="Times New Roman" w:cs="Times New Roman"/>
                <w:bCs/>
                <w:sz w:val="24"/>
                <w:szCs w:val="24"/>
                <w:lang w:eastAsia="ar-SA"/>
              </w:rPr>
            </w:pPr>
            <w:r w:rsidRPr="00961A19">
              <w:rPr>
                <w:rFonts w:ascii="Times New Roman" w:eastAsia="Times New Roman" w:hAnsi="Times New Roman" w:cs="Times New Roman"/>
                <w:bCs/>
                <w:sz w:val="24"/>
                <w:szCs w:val="24"/>
                <w:lang w:eastAsia="ar-SA"/>
              </w:rPr>
              <w:t xml:space="preserve">6. О состоянии дел по выполнению </w:t>
            </w:r>
            <w:r w:rsidRPr="00961A19">
              <w:rPr>
                <w:rFonts w:ascii="Times New Roman" w:eastAsia="Times New Roman" w:hAnsi="Times New Roman" w:cs="Times New Roman"/>
                <w:bCs/>
                <w:sz w:val="24"/>
                <w:szCs w:val="24"/>
                <w:lang w:eastAsia="ar-SA"/>
              </w:rPr>
              <w:lastRenderedPageBreak/>
              <w:t>Федерального закона от 22.04.1996 года № 39-ФЗ « О рынке ценных бумаг» в части раскрытия информации.</w:t>
            </w:r>
          </w:p>
          <w:p w:rsidR="001A3491" w:rsidRPr="00961A19" w:rsidRDefault="001A3491" w:rsidP="001A3491">
            <w:pPr>
              <w:suppressAutoHyphens/>
              <w:ind w:firstLine="851"/>
              <w:jc w:val="both"/>
              <w:rPr>
                <w:rFonts w:ascii="Times New Roman" w:eastAsia="Times New Roman" w:hAnsi="Times New Roman" w:cs="Times New Roman"/>
                <w:bCs/>
                <w:sz w:val="24"/>
                <w:szCs w:val="24"/>
                <w:lang w:eastAsia="ar-SA"/>
              </w:rPr>
            </w:pPr>
            <w:r w:rsidRPr="00961A19">
              <w:rPr>
                <w:rFonts w:ascii="Times New Roman" w:eastAsia="Times New Roman" w:hAnsi="Times New Roman" w:cs="Times New Roman"/>
                <w:bCs/>
                <w:sz w:val="24"/>
                <w:szCs w:val="24"/>
                <w:lang w:eastAsia="ar-SA"/>
              </w:rPr>
              <w:t>7. Утверждение Положения о системе управления рисками Общества.</w:t>
            </w:r>
          </w:p>
          <w:p w:rsidR="001A3491" w:rsidRPr="00961A19" w:rsidRDefault="001A3491" w:rsidP="001A3491">
            <w:pPr>
              <w:suppressAutoHyphens/>
              <w:ind w:firstLine="851"/>
              <w:jc w:val="both"/>
              <w:rPr>
                <w:rFonts w:ascii="Times New Roman" w:eastAsia="Times New Roman" w:hAnsi="Times New Roman" w:cs="Times New Roman"/>
                <w:bCs/>
                <w:sz w:val="24"/>
                <w:szCs w:val="24"/>
                <w:lang w:eastAsia="ar-SA"/>
              </w:rPr>
            </w:pPr>
            <w:r w:rsidRPr="00961A19">
              <w:rPr>
                <w:rFonts w:ascii="Times New Roman" w:eastAsia="Times New Roman" w:hAnsi="Times New Roman" w:cs="Times New Roman"/>
                <w:bCs/>
                <w:sz w:val="24"/>
                <w:szCs w:val="24"/>
                <w:lang w:eastAsia="ar-SA"/>
              </w:rPr>
              <w:t>8. Утверждение Положения о закупках Общества в новой редакции.</w:t>
            </w:r>
          </w:p>
          <w:p w:rsidR="001A3491" w:rsidRPr="00961A19" w:rsidRDefault="001A3491" w:rsidP="001A3491">
            <w:pPr>
              <w:suppressAutoHyphens/>
              <w:ind w:firstLine="851"/>
              <w:jc w:val="both"/>
              <w:rPr>
                <w:rFonts w:ascii="Times New Roman" w:eastAsia="Times New Roman" w:hAnsi="Times New Roman" w:cs="Times New Roman"/>
                <w:bCs/>
                <w:sz w:val="24"/>
                <w:szCs w:val="24"/>
                <w:lang w:eastAsia="ar-SA"/>
              </w:rPr>
            </w:pPr>
            <w:r w:rsidRPr="00961A19">
              <w:rPr>
                <w:rFonts w:ascii="Times New Roman" w:eastAsia="Times New Roman" w:hAnsi="Times New Roman" w:cs="Times New Roman"/>
                <w:bCs/>
                <w:sz w:val="24"/>
                <w:szCs w:val="24"/>
                <w:lang w:eastAsia="ar-SA"/>
              </w:rPr>
              <w:t>9. Об анализе работы по рекламациям и о мерах по их сокращению.</w:t>
            </w:r>
          </w:p>
          <w:p w:rsidR="001A3491" w:rsidRPr="00961A19" w:rsidRDefault="001A3491" w:rsidP="001A3491">
            <w:pPr>
              <w:suppressAutoHyphens/>
              <w:ind w:firstLine="851"/>
              <w:jc w:val="both"/>
              <w:rPr>
                <w:rFonts w:ascii="Times New Roman" w:eastAsia="Times New Roman" w:hAnsi="Times New Roman" w:cs="Times New Roman"/>
                <w:bCs/>
                <w:sz w:val="24"/>
                <w:szCs w:val="24"/>
                <w:lang w:eastAsia="ar-SA"/>
              </w:rPr>
            </w:pPr>
            <w:r w:rsidRPr="00961A19">
              <w:rPr>
                <w:rFonts w:ascii="Times New Roman" w:eastAsia="Times New Roman" w:hAnsi="Times New Roman" w:cs="Times New Roman"/>
                <w:bCs/>
                <w:sz w:val="24"/>
                <w:szCs w:val="24"/>
                <w:lang w:eastAsia="ar-SA"/>
              </w:rPr>
              <w:t>10. О плане использования чистой прибыли в 2016-2018 г.г.</w:t>
            </w:r>
          </w:p>
          <w:p w:rsidR="001A3491" w:rsidRPr="00961A19" w:rsidRDefault="001A3491" w:rsidP="001A3491">
            <w:pPr>
              <w:suppressAutoHyphens/>
              <w:ind w:firstLine="851"/>
              <w:jc w:val="both"/>
              <w:rPr>
                <w:rFonts w:ascii="Times New Roman" w:eastAsia="Times New Roman" w:hAnsi="Times New Roman" w:cs="Times New Roman"/>
                <w:bCs/>
                <w:sz w:val="24"/>
                <w:szCs w:val="24"/>
                <w:lang w:eastAsia="ar-SA"/>
              </w:rPr>
            </w:pPr>
            <w:r w:rsidRPr="00961A19">
              <w:rPr>
                <w:rFonts w:ascii="Times New Roman" w:eastAsia="Times New Roman" w:hAnsi="Times New Roman" w:cs="Times New Roman"/>
                <w:bCs/>
                <w:sz w:val="24"/>
                <w:szCs w:val="24"/>
                <w:lang w:eastAsia="ar-SA"/>
              </w:rPr>
              <w:t>11. О соблюдении Обществом в 2013-2016г.г. действующего законодательства при размещении бюджетных средств, выделенных на исполнение государственного оборонного заказа.</w:t>
            </w:r>
          </w:p>
          <w:p w:rsidR="001A3491" w:rsidRPr="00961A19" w:rsidRDefault="001A3491" w:rsidP="001A3491">
            <w:pPr>
              <w:suppressAutoHyphens/>
              <w:ind w:firstLine="851"/>
              <w:jc w:val="both"/>
              <w:rPr>
                <w:rFonts w:ascii="Times New Roman" w:eastAsia="Times New Roman" w:hAnsi="Times New Roman" w:cs="Times New Roman"/>
                <w:sz w:val="24"/>
                <w:szCs w:val="24"/>
                <w:lang w:eastAsia="ar-SA"/>
              </w:rPr>
            </w:pPr>
            <w:r w:rsidRPr="00961A19">
              <w:rPr>
                <w:rFonts w:ascii="Times New Roman" w:eastAsia="Times New Roman" w:hAnsi="Times New Roman" w:cs="Times New Roman"/>
                <w:b/>
                <w:sz w:val="24"/>
                <w:szCs w:val="24"/>
                <w:lang w:eastAsia="ar-SA"/>
              </w:rPr>
              <w:t xml:space="preserve">  </w:t>
            </w:r>
            <w:r w:rsidRPr="00961A19">
              <w:rPr>
                <w:rFonts w:ascii="Times New Roman" w:eastAsia="Times New Roman" w:hAnsi="Times New Roman" w:cs="Times New Roman"/>
                <w:sz w:val="24"/>
                <w:szCs w:val="24"/>
                <w:lang w:eastAsia="ar-SA"/>
              </w:rPr>
              <w:t xml:space="preserve">12. Об одобрении ОАО «711 АРЗ» сделок (взаимосвязанных с договорами о предоставлении банковских гарантий </w:t>
            </w:r>
            <w:r w:rsidRPr="00961A19">
              <w:rPr>
                <w:rFonts w:ascii="Times New Roman" w:eastAsia="Times New Roman" w:hAnsi="Times New Roman" w:cs="Times New Roman"/>
                <w:color w:val="000000"/>
                <w:sz w:val="24"/>
                <w:szCs w:val="24"/>
                <w:lang w:eastAsia="ar-SA"/>
              </w:rPr>
              <w:t>№ 957115376 от 22.10.2015 года</w:t>
            </w:r>
            <w:r w:rsidRPr="00961A19">
              <w:rPr>
                <w:rFonts w:ascii="Times New Roman" w:eastAsia="Times New Roman" w:hAnsi="Times New Roman" w:cs="Times New Roman"/>
                <w:sz w:val="24"/>
                <w:szCs w:val="24"/>
                <w:lang w:eastAsia="ar-SA"/>
              </w:rPr>
              <w:t xml:space="preserve">, </w:t>
            </w:r>
            <w:r w:rsidRPr="00961A19">
              <w:rPr>
                <w:rFonts w:ascii="Times New Roman" w:eastAsia="Times New Roman" w:hAnsi="Times New Roman" w:cs="Times New Roman"/>
                <w:color w:val="000000"/>
                <w:sz w:val="24"/>
                <w:szCs w:val="24"/>
                <w:lang w:eastAsia="ar-SA"/>
              </w:rPr>
              <w:t xml:space="preserve">№ 957115330 от 07.10.2015 </w:t>
            </w:r>
            <w:r w:rsidRPr="00961A19">
              <w:rPr>
                <w:rFonts w:ascii="Times New Roman" w:eastAsia="Times New Roman" w:hAnsi="Times New Roman" w:cs="Times New Roman"/>
                <w:sz w:val="24"/>
                <w:szCs w:val="24"/>
                <w:lang w:eastAsia="ar-SA"/>
              </w:rPr>
              <w:t>заключенных между ОАО «711 АРЗ» и ПАО Сбербанк) по заключению Договоров о предоставлении банковских гарантий с ПАО Сбербанк в пользу Министерства обороны Российской Федерации.</w:t>
            </w:r>
          </w:p>
          <w:p w:rsidR="001A3491" w:rsidRPr="00961A19" w:rsidRDefault="001A3491" w:rsidP="001A3491">
            <w:pPr>
              <w:suppressAutoHyphens/>
              <w:ind w:firstLine="851"/>
              <w:jc w:val="both"/>
              <w:rPr>
                <w:rFonts w:ascii="Times New Roman" w:eastAsia="Times New Roman" w:hAnsi="Times New Roman" w:cs="Times New Roman"/>
                <w:sz w:val="24"/>
                <w:szCs w:val="24"/>
                <w:lang w:eastAsia="ar-SA"/>
              </w:rPr>
            </w:pPr>
          </w:p>
          <w:p w:rsidR="001A3491" w:rsidRPr="00961A19" w:rsidRDefault="001A3491" w:rsidP="001A3491">
            <w:pPr>
              <w:ind w:firstLine="459"/>
              <w:jc w:val="center"/>
              <w:rPr>
                <w:rFonts w:ascii="Times New Roman" w:hAnsi="Times New Roman" w:cs="Times New Roman"/>
                <w:sz w:val="24"/>
                <w:szCs w:val="24"/>
              </w:rPr>
            </w:pPr>
            <w:r w:rsidRPr="00961A19">
              <w:rPr>
                <w:rFonts w:ascii="Times New Roman" w:hAnsi="Times New Roman" w:cs="Times New Roman"/>
                <w:sz w:val="24"/>
                <w:szCs w:val="24"/>
              </w:rPr>
              <w:t>Решение принято.</w:t>
            </w:r>
          </w:p>
        </w:tc>
      </w:tr>
      <w:tr w:rsidR="001A3491" w:rsidRPr="008F4506" w:rsidTr="00EB51F3">
        <w:tc>
          <w:tcPr>
            <w:tcW w:w="3936" w:type="dxa"/>
            <w:shd w:val="clear" w:color="auto" w:fill="DAEEF3" w:themeFill="accent5" w:themeFillTint="33"/>
          </w:tcPr>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lastRenderedPageBreak/>
              <w:t>24 июня 2016 года Протокол № 5</w:t>
            </w:r>
          </w:p>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Заочная.</w:t>
            </w:r>
          </w:p>
        </w:tc>
        <w:tc>
          <w:tcPr>
            <w:tcW w:w="5244" w:type="dxa"/>
            <w:shd w:val="clear" w:color="auto" w:fill="DAEEF3" w:themeFill="accent5" w:themeFillTint="33"/>
          </w:tcPr>
          <w:p w:rsidR="001A3491" w:rsidRPr="00961A19" w:rsidRDefault="001A3491" w:rsidP="001A3491">
            <w:pPr>
              <w:ind w:firstLine="567"/>
              <w:jc w:val="both"/>
              <w:rPr>
                <w:rFonts w:ascii="Times New Roman" w:eastAsia="Times New Roman" w:hAnsi="Times New Roman" w:cs="Times New Roman"/>
                <w:bCs/>
                <w:sz w:val="24"/>
                <w:szCs w:val="24"/>
                <w:lang w:eastAsia="ru-RU"/>
              </w:rPr>
            </w:pPr>
            <w:r w:rsidRPr="00961A19">
              <w:rPr>
                <w:rFonts w:ascii="Times New Roman" w:eastAsia="Times New Roman" w:hAnsi="Times New Roman" w:cs="Times New Roman"/>
                <w:bCs/>
                <w:sz w:val="24"/>
                <w:szCs w:val="24"/>
                <w:lang w:eastAsia="ru-RU"/>
              </w:rPr>
              <w:t xml:space="preserve">1.Определение цены (денежной оценки) имущества для целей одобрения крупной сделки. </w:t>
            </w:r>
          </w:p>
          <w:p w:rsidR="001A3491" w:rsidRPr="00961A19" w:rsidRDefault="001A3491" w:rsidP="001A3491">
            <w:pPr>
              <w:ind w:firstLine="567"/>
              <w:jc w:val="both"/>
              <w:rPr>
                <w:rFonts w:ascii="Times New Roman" w:eastAsia="Times New Roman" w:hAnsi="Times New Roman" w:cs="Times New Roman"/>
                <w:bCs/>
                <w:sz w:val="24"/>
                <w:szCs w:val="24"/>
                <w:lang w:eastAsia="ru-RU"/>
              </w:rPr>
            </w:pPr>
            <w:r w:rsidRPr="00961A19">
              <w:rPr>
                <w:rFonts w:ascii="Times New Roman" w:eastAsia="Times New Roman" w:hAnsi="Times New Roman" w:cs="Times New Roman"/>
                <w:bCs/>
                <w:sz w:val="24"/>
                <w:szCs w:val="24"/>
                <w:lang w:eastAsia="ru-RU"/>
              </w:rPr>
              <w:t xml:space="preserve">2.О вынесении на одобрение общего собрания акционеров Общества крупной сделки. </w:t>
            </w:r>
          </w:p>
          <w:p w:rsidR="001A3491" w:rsidRPr="00961A19" w:rsidRDefault="001A3491" w:rsidP="001A3491">
            <w:pPr>
              <w:ind w:firstLine="567"/>
              <w:jc w:val="both"/>
              <w:rPr>
                <w:rFonts w:ascii="Times New Roman" w:eastAsia="Times New Roman" w:hAnsi="Times New Roman" w:cs="Times New Roman"/>
                <w:bCs/>
                <w:sz w:val="24"/>
                <w:szCs w:val="24"/>
                <w:lang w:eastAsia="ru-RU"/>
              </w:rPr>
            </w:pPr>
            <w:r w:rsidRPr="00961A19">
              <w:rPr>
                <w:rFonts w:ascii="Times New Roman" w:eastAsia="Times New Roman" w:hAnsi="Times New Roman" w:cs="Times New Roman"/>
                <w:bCs/>
                <w:sz w:val="24"/>
                <w:szCs w:val="24"/>
                <w:lang w:eastAsia="ru-RU"/>
              </w:rPr>
              <w:t xml:space="preserve">3.О созыве внеочередного общего собрания акционеров Общества и условиях его проведения. </w:t>
            </w:r>
          </w:p>
          <w:p w:rsidR="001A3491" w:rsidRPr="00961A19" w:rsidRDefault="001A3491" w:rsidP="001A3491">
            <w:pPr>
              <w:ind w:firstLine="567"/>
              <w:jc w:val="both"/>
              <w:rPr>
                <w:rFonts w:ascii="Times New Roman" w:eastAsia="Times New Roman" w:hAnsi="Times New Roman" w:cs="Times New Roman"/>
                <w:bCs/>
                <w:sz w:val="24"/>
                <w:szCs w:val="24"/>
                <w:lang w:eastAsia="ru-RU"/>
              </w:rPr>
            </w:pPr>
            <w:r w:rsidRPr="00961A19">
              <w:rPr>
                <w:rFonts w:ascii="Times New Roman" w:eastAsia="Times New Roman" w:hAnsi="Times New Roman" w:cs="Times New Roman"/>
                <w:bCs/>
                <w:sz w:val="24"/>
                <w:szCs w:val="24"/>
                <w:lang w:eastAsia="ru-RU"/>
              </w:rPr>
              <w:t xml:space="preserve">4.Об утверждении повестки дня внеочередного общего собрания акционеров ОАО «711 АРЗ». </w:t>
            </w:r>
          </w:p>
          <w:p w:rsidR="001A3491" w:rsidRPr="00961A19" w:rsidRDefault="001A3491" w:rsidP="001A3491">
            <w:pPr>
              <w:ind w:firstLine="567"/>
              <w:jc w:val="both"/>
              <w:rPr>
                <w:rFonts w:ascii="Times New Roman" w:eastAsia="Times New Roman" w:hAnsi="Times New Roman" w:cs="Times New Roman"/>
                <w:bCs/>
                <w:sz w:val="24"/>
                <w:szCs w:val="24"/>
                <w:lang w:eastAsia="ru-RU"/>
              </w:rPr>
            </w:pPr>
            <w:r w:rsidRPr="00961A19">
              <w:rPr>
                <w:rFonts w:ascii="Times New Roman" w:eastAsia="Times New Roman" w:hAnsi="Times New Roman" w:cs="Times New Roman"/>
                <w:bCs/>
                <w:sz w:val="24"/>
                <w:szCs w:val="24"/>
                <w:lang w:eastAsia="ru-RU"/>
              </w:rPr>
              <w:t>5.Утверждение формы и текста бюллетеней для голосования на внеочередном общем собрании акционеров.</w:t>
            </w:r>
          </w:p>
          <w:p w:rsidR="001A3491" w:rsidRPr="00961A19" w:rsidRDefault="001A3491" w:rsidP="001A3491">
            <w:pPr>
              <w:ind w:firstLine="459"/>
              <w:jc w:val="center"/>
              <w:rPr>
                <w:rFonts w:ascii="Times New Roman" w:hAnsi="Times New Roman" w:cs="Times New Roman"/>
                <w:b/>
                <w:sz w:val="24"/>
                <w:szCs w:val="24"/>
              </w:rPr>
            </w:pPr>
            <w:r w:rsidRPr="00961A19">
              <w:rPr>
                <w:rFonts w:ascii="Times New Roman" w:hAnsi="Times New Roman" w:cs="Times New Roman"/>
                <w:sz w:val="24"/>
                <w:szCs w:val="24"/>
              </w:rPr>
              <w:t>Решения приняты.</w:t>
            </w:r>
          </w:p>
        </w:tc>
      </w:tr>
      <w:tr w:rsidR="001A3491" w:rsidRPr="008F4506" w:rsidTr="00EB51F3">
        <w:tc>
          <w:tcPr>
            <w:tcW w:w="3936" w:type="dxa"/>
            <w:shd w:val="clear" w:color="auto" w:fill="DAEEF3" w:themeFill="accent5" w:themeFillTint="33"/>
          </w:tcPr>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6 сентября 2016 года Протокол № 6</w:t>
            </w:r>
          </w:p>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Совместное присутствие</w:t>
            </w:r>
          </w:p>
        </w:tc>
        <w:tc>
          <w:tcPr>
            <w:tcW w:w="5244" w:type="dxa"/>
            <w:shd w:val="clear" w:color="auto" w:fill="DAEEF3" w:themeFill="accent5" w:themeFillTint="33"/>
          </w:tcPr>
          <w:p w:rsidR="001A3491" w:rsidRPr="00961A19" w:rsidRDefault="001A3491" w:rsidP="001A3491">
            <w:pPr>
              <w:widowControl w:val="0"/>
              <w:tabs>
                <w:tab w:val="left" w:pos="360"/>
              </w:tabs>
              <w:autoSpaceDE w:val="0"/>
              <w:autoSpaceDN w:val="0"/>
              <w:adjustRightInd w:val="0"/>
              <w:ind w:firstLine="851"/>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1. Рассмотрение результатов финансово-хозяйственной деятельности за 1-е полугодие 2016г., а именно:</w:t>
            </w:r>
          </w:p>
          <w:p w:rsidR="001A3491" w:rsidRPr="00961A19" w:rsidRDefault="001A3491" w:rsidP="001A3491">
            <w:pPr>
              <w:widowControl w:val="0"/>
              <w:tabs>
                <w:tab w:val="left" w:pos="900"/>
              </w:tabs>
              <w:autoSpaceDE w:val="0"/>
              <w:autoSpaceDN w:val="0"/>
              <w:adjustRightInd w:val="0"/>
              <w:ind w:firstLine="851"/>
              <w:rPr>
                <w:rFonts w:ascii="Times New Roman" w:eastAsia="Times New Roman" w:hAnsi="Times New Roman" w:cs="Times New Roman"/>
                <w:sz w:val="24"/>
                <w:szCs w:val="24"/>
                <w:lang w:eastAsia="ru-RU"/>
              </w:rPr>
            </w:pPr>
            <w:r w:rsidRPr="00961A19">
              <w:rPr>
                <w:rFonts w:ascii="Times New Roman" w:eastAsia="Times New Roman" w:hAnsi="Times New Roman" w:cs="Times New Roman"/>
                <w:b/>
                <w:bCs/>
                <w:sz w:val="24"/>
                <w:szCs w:val="24"/>
                <w:lang w:eastAsia="ru-RU"/>
              </w:rPr>
              <w:t xml:space="preserve">-  </w:t>
            </w:r>
            <w:r w:rsidRPr="00961A19">
              <w:rPr>
                <w:rFonts w:ascii="Times New Roman" w:eastAsia="Times New Roman" w:hAnsi="Times New Roman" w:cs="Times New Roman"/>
                <w:sz w:val="24"/>
                <w:szCs w:val="24"/>
                <w:lang w:eastAsia="ru-RU"/>
              </w:rPr>
              <w:t>Исполнение Прогнозного аналитического баланса;</w:t>
            </w:r>
          </w:p>
          <w:p w:rsidR="001A3491" w:rsidRPr="00961A19" w:rsidRDefault="001A3491" w:rsidP="001A3491">
            <w:pPr>
              <w:widowControl w:val="0"/>
              <w:tabs>
                <w:tab w:val="left" w:pos="240"/>
                <w:tab w:val="left" w:pos="1800"/>
              </w:tabs>
              <w:autoSpaceDE w:val="0"/>
              <w:autoSpaceDN w:val="0"/>
              <w:adjustRightInd w:val="0"/>
              <w:ind w:firstLine="851"/>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Исполнение Бюджета движения денежных средств;</w:t>
            </w:r>
          </w:p>
          <w:p w:rsidR="001A3491" w:rsidRPr="00961A19" w:rsidRDefault="001A3491" w:rsidP="001A3491">
            <w:pPr>
              <w:widowControl w:val="0"/>
              <w:tabs>
                <w:tab w:val="left" w:pos="240"/>
              </w:tabs>
              <w:autoSpaceDE w:val="0"/>
              <w:autoSpaceDN w:val="0"/>
              <w:adjustRightInd w:val="0"/>
              <w:ind w:firstLine="851"/>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Исполнение Бюджета себестоимости и рентабельности.</w:t>
            </w:r>
          </w:p>
          <w:p w:rsidR="001A3491" w:rsidRPr="00961A19" w:rsidRDefault="001A3491" w:rsidP="001A3491">
            <w:pPr>
              <w:widowControl w:val="0"/>
              <w:tabs>
                <w:tab w:val="left" w:pos="240"/>
                <w:tab w:val="left" w:pos="360"/>
              </w:tabs>
              <w:autoSpaceDE w:val="0"/>
              <w:autoSpaceDN w:val="0"/>
              <w:adjustRightInd w:val="0"/>
              <w:ind w:firstLine="851"/>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2.О результатах выполнения Плана </w:t>
            </w:r>
            <w:r w:rsidRPr="00961A19">
              <w:rPr>
                <w:rFonts w:ascii="Times New Roman" w:eastAsia="Times New Roman" w:hAnsi="Times New Roman" w:cs="Times New Roman"/>
                <w:sz w:val="24"/>
                <w:szCs w:val="24"/>
                <w:lang w:eastAsia="ru-RU"/>
              </w:rPr>
              <w:lastRenderedPageBreak/>
              <w:t>технического перевооружения и реконструкции Общества за 6 месяцев 2016г.</w:t>
            </w:r>
          </w:p>
          <w:p w:rsidR="001A3491" w:rsidRPr="00961A19" w:rsidRDefault="001A3491" w:rsidP="001A3491">
            <w:pPr>
              <w:widowControl w:val="0"/>
              <w:tabs>
                <w:tab w:val="left" w:pos="240"/>
                <w:tab w:val="left" w:pos="360"/>
              </w:tabs>
              <w:autoSpaceDE w:val="0"/>
              <w:autoSpaceDN w:val="0"/>
              <w:adjustRightInd w:val="0"/>
              <w:ind w:firstLine="851"/>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3.О результатах выполнения Инвестиционного бюджета за 6 мес. 2016 г.</w:t>
            </w:r>
          </w:p>
          <w:p w:rsidR="001A3491" w:rsidRPr="00961A19" w:rsidRDefault="001A3491" w:rsidP="001A3491">
            <w:pPr>
              <w:widowControl w:val="0"/>
              <w:tabs>
                <w:tab w:val="left" w:pos="240"/>
                <w:tab w:val="left" w:pos="360"/>
              </w:tabs>
              <w:autoSpaceDE w:val="0"/>
              <w:autoSpaceDN w:val="0"/>
              <w:adjustRightInd w:val="0"/>
              <w:ind w:firstLine="851"/>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4.О корректировке плановых бюджетов и планов Общества на 2016 год:</w:t>
            </w:r>
          </w:p>
          <w:p w:rsidR="001A3491" w:rsidRPr="00961A19" w:rsidRDefault="001A3491" w:rsidP="001A3491">
            <w:pPr>
              <w:widowControl w:val="0"/>
              <w:tabs>
                <w:tab w:val="left" w:pos="284"/>
              </w:tabs>
              <w:autoSpaceDE w:val="0"/>
              <w:autoSpaceDN w:val="0"/>
              <w:adjustRightInd w:val="0"/>
              <w:ind w:firstLine="851"/>
              <w:contextualSpacing/>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Бюджета себестоимости и рентабельности;</w:t>
            </w:r>
          </w:p>
          <w:p w:rsidR="001A3491" w:rsidRPr="00961A19" w:rsidRDefault="001A3491" w:rsidP="001A3491">
            <w:pPr>
              <w:widowControl w:val="0"/>
              <w:tabs>
                <w:tab w:val="left" w:pos="284"/>
              </w:tabs>
              <w:autoSpaceDE w:val="0"/>
              <w:autoSpaceDN w:val="0"/>
              <w:adjustRightInd w:val="0"/>
              <w:ind w:firstLine="851"/>
              <w:contextualSpacing/>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Бюджета движения денежных средств;</w:t>
            </w:r>
          </w:p>
          <w:p w:rsidR="001A3491" w:rsidRPr="00961A19" w:rsidRDefault="001A3491" w:rsidP="001A3491">
            <w:pPr>
              <w:widowControl w:val="0"/>
              <w:tabs>
                <w:tab w:val="left" w:pos="284"/>
              </w:tabs>
              <w:autoSpaceDE w:val="0"/>
              <w:autoSpaceDN w:val="0"/>
              <w:adjustRightInd w:val="0"/>
              <w:ind w:firstLine="851"/>
              <w:contextualSpacing/>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Прогнозного аналитического баланса.</w:t>
            </w:r>
          </w:p>
          <w:p w:rsidR="001A3491" w:rsidRPr="00961A19" w:rsidRDefault="001A3491" w:rsidP="001A3491">
            <w:pPr>
              <w:widowControl w:val="0"/>
              <w:tabs>
                <w:tab w:val="left" w:pos="240"/>
                <w:tab w:val="left" w:pos="360"/>
              </w:tabs>
              <w:autoSpaceDE w:val="0"/>
              <w:autoSpaceDN w:val="0"/>
              <w:adjustRightInd w:val="0"/>
              <w:ind w:firstLine="851"/>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5.О корректировке Планов  использования средств фондов Общества на 2016    год.</w:t>
            </w:r>
          </w:p>
          <w:p w:rsidR="001A3491" w:rsidRPr="00961A19" w:rsidRDefault="001A3491" w:rsidP="001A3491">
            <w:pPr>
              <w:widowControl w:val="0"/>
              <w:tabs>
                <w:tab w:val="left" w:pos="240"/>
                <w:tab w:val="left" w:pos="360"/>
              </w:tabs>
              <w:autoSpaceDE w:val="0"/>
              <w:autoSpaceDN w:val="0"/>
              <w:adjustRightInd w:val="0"/>
              <w:ind w:firstLine="851"/>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6.О корректировке Плана технического перевооружения и реконструкции Общества на 2016 год.</w:t>
            </w:r>
          </w:p>
          <w:p w:rsidR="001A3491" w:rsidRPr="00961A19" w:rsidRDefault="001A3491" w:rsidP="001A3491">
            <w:pPr>
              <w:widowControl w:val="0"/>
              <w:tabs>
                <w:tab w:val="left" w:pos="240"/>
                <w:tab w:val="left" w:pos="360"/>
              </w:tabs>
              <w:autoSpaceDE w:val="0"/>
              <w:autoSpaceDN w:val="0"/>
              <w:adjustRightInd w:val="0"/>
              <w:ind w:firstLine="851"/>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7.О корректировке Инвестиционного бюджета Общества на 2016 год.</w:t>
            </w:r>
          </w:p>
          <w:p w:rsidR="001A3491" w:rsidRPr="00961A19" w:rsidRDefault="001A3491" w:rsidP="001A3491">
            <w:pPr>
              <w:shd w:val="clear" w:color="auto" w:fill="DAEEF3" w:themeFill="accent5" w:themeFillTint="33"/>
              <w:ind w:right="38" w:firstLine="851"/>
              <w:jc w:val="both"/>
              <w:rPr>
                <w:rFonts w:ascii="Times New Roman" w:eastAsia="Times New Roman" w:hAnsi="Times New Roman" w:cs="Times New Roman"/>
                <w:spacing w:val="16"/>
                <w:sz w:val="24"/>
                <w:szCs w:val="24"/>
                <w:lang w:eastAsia="ru-RU"/>
              </w:rPr>
            </w:pPr>
            <w:r w:rsidRPr="00961A19">
              <w:rPr>
                <w:rFonts w:ascii="Times New Roman" w:eastAsia="Times New Roman" w:hAnsi="Times New Roman" w:cs="Times New Roman"/>
                <w:sz w:val="24"/>
                <w:szCs w:val="24"/>
                <w:lang w:eastAsia="ru-RU"/>
              </w:rPr>
              <w:t xml:space="preserve">8.Утверждение отчета о деятельности управляющей организации за 2 квартал 2016 года в соответствии с абз.2 п.1 Дополнительного соглашения № 1 к Договору о передаче полномочий единоличного исполнительного органа от «13» мая 2014 </w:t>
            </w:r>
            <w:r w:rsidRPr="00961A19">
              <w:rPr>
                <w:rFonts w:ascii="Times New Roman" w:eastAsia="Times New Roman" w:hAnsi="Times New Roman" w:cs="Times New Roman"/>
                <w:spacing w:val="16"/>
                <w:sz w:val="24"/>
                <w:szCs w:val="24"/>
                <w:lang w:eastAsia="ru-RU"/>
              </w:rPr>
              <w:t>г.</w:t>
            </w:r>
          </w:p>
          <w:p w:rsidR="001A3491" w:rsidRPr="00961A19" w:rsidRDefault="001A3491" w:rsidP="001A3491">
            <w:pPr>
              <w:widowControl w:val="0"/>
              <w:tabs>
                <w:tab w:val="left" w:pos="252"/>
                <w:tab w:val="left" w:pos="1080"/>
              </w:tabs>
              <w:autoSpaceDE w:val="0"/>
              <w:autoSpaceDN w:val="0"/>
              <w:adjustRightInd w:val="0"/>
              <w:ind w:firstLine="851"/>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9.О внесении изменений в Положение о закупках Общества.</w:t>
            </w:r>
          </w:p>
          <w:p w:rsidR="001A3491" w:rsidRPr="00961A19" w:rsidRDefault="001A3491" w:rsidP="001A3491">
            <w:pPr>
              <w:ind w:firstLine="851"/>
              <w:jc w:val="both"/>
              <w:rPr>
                <w:rFonts w:ascii="Times New Roman" w:eastAsia="Times New Roman" w:hAnsi="Times New Roman" w:cs="Times New Roman"/>
                <w:bCs/>
                <w:sz w:val="24"/>
                <w:szCs w:val="24"/>
                <w:lang w:eastAsia="ru-RU"/>
              </w:rPr>
            </w:pPr>
            <w:r w:rsidRPr="00961A19">
              <w:rPr>
                <w:rFonts w:ascii="Times New Roman" w:eastAsia="Times New Roman" w:hAnsi="Times New Roman" w:cs="Times New Roman"/>
                <w:bCs/>
                <w:sz w:val="24"/>
                <w:szCs w:val="24"/>
                <w:lang w:eastAsia="ru-RU"/>
              </w:rPr>
              <w:t>10.Об исполнении Программы реализации непрофильных активов;</w:t>
            </w:r>
          </w:p>
          <w:p w:rsidR="001A3491" w:rsidRPr="00961A19" w:rsidRDefault="001A3491" w:rsidP="001A3491">
            <w:pPr>
              <w:ind w:firstLine="851"/>
              <w:jc w:val="both"/>
              <w:rPr>
                <w:rFonts w:ascii="Times New Roman" w:eastAsia="Times New Roman" w:hAnsi="Times New Roman" w:cs="Times New Roman"/>
                <w:b/>
                <w:bCs/>
                <w:sz w:val="24"/>
                <w:szCs w:val="24"/>
                <w:u w:val="single"/>
                <w:lang w:eastAsia="ru-RU"/>
              </w:rPr>
            </w:pPr>
            <w:r w:rsidRPr="00961A19">
              <w:rPr>
                <w:rFonts w:ascii="Times New Roman" w:eastAsia="Times New Roman" w:hAnsi="Times New Roman" w:cs="Times New Roman"/>
                <w:sz w:val="24"/>
                <w:szCs w:val="24"/>
                <w:lang w:eastAsia="ru-RU"/>
              </w:rPr>
              <w:t>11.О сокращении операционных расходов (затрат).</w:t>
            </w:r>
          </w:p>
          <w:p w:rsidR="001A3491" w:rsidRPr="00961A19" w:rsidRDefault="001A3491" w:rsidP="001A3491">
            <w:pPr>
              <w:widowControl w:val="0"/>
              <w:tabs>
                <w:tab w:val="left" w:pos="252"/>
                <w:tab w:val="left" w:pos="1080"/>
              </w:tabs>
              <w:autoSpaceDE w:val="0"/>
              <w:autoSpaceDN w:val="0"/>
              <w:adjustRightInd w:val="0"/>
              <w:ind w:firstLine="851"/>
              <w:rPr>
                <w:rFonts w:ascii="Times New Roman" w:eastAsia="Times New Roman" w:hAnsi="Times New Roman" w:cs="Times New Roman"/>
                <w:b/>
                <w:sz w:val="24"/>
                <w:szCs w:val="28"/>
                <w:lang w:eastAsia="ru-RU"/>
              </w:rPr>
            </w:pPr>
          </w:p>
          <w:p w:rsidR="001A3491" w:rsidRPr="00961A19" w:rsidRDefault="001A3491" w:rsidP="001A3491">
            <w:pPr>
              <w:ind w:firstLine="459"/>
              <w:jc w:val="center"/>
              <w:rPr>
                <w:rFonts w:ascii="Times New Roman" w:hAnsi="Times New Roman" w:cs="Times New Roman"/>
                <w:sz w:val="24"/>
                <w:szCs w:val="24"/>
              </w:rPr>
            </w:pPr>
            <w:r w:rsidRPr="00961A19">
              <w:rPr>
                <w:rFonts w:ascii="Times New Roman" w:hAnsi="Times New Roman" w:cs="Times New Roman"/>
                <w:sz w:val="24"/>
                <w:szCs w:val="24"/>
              </w:rPr>
              <w:t>Решения приняты.</w:t>
            </w:r>
          </w:p>
        </w:tc>
      </w:tr>
      <w:tr w:rsidR="001A3491" w:rsidRPr="008F4506" w:rsidTr="00EB51F3">
        <w:tc>
          <w:tcPr>
            <w:tcW w:w="3936" w:type="dxa"/>
            <w:shd w:val="clear" w:color="auto" w:fill="DAEEF3" w:themeFill="accent5" w:themeFillTint="33"/>
          </w:tcPr>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lastRenderedPageBreak/>
              <w:t>14 октября 2016 года Протокол № 7</w:t>
            </w:r>
          </w:p>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Заочная.</w:t>
            </w:r>
          </w:p>
        </w:tc>
        <w:tc>
          <w:tcPr>
            <w:tcW w:w="5244" w:type="dxa"/>
            <w:shd w:val="clear" w:color="auto" w:fill="DAEEF3" w:themeFill="accent5" w:themeFillTint="33"/>
          </w:tcPr>
          <w:p w:rsidR="001A3491" w:rsidRPr="00961A19" w:rsidRDefault="001A3491" w:rsidP="001A3491">
            <w:pPr>
              <w:tabs>
                <w:tab w:val="left" w:pos="-7233"/>
              </w:tabs>
              <w:ind w:firstLine="54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1.Избрание председательствующего на заседании Совета директоров.</w:t>
            </w:r>
          </w:p>
          <w:p w:rsidR="001A3491" w:rsidRPr="00961A19" w:rsidRDefault="001A3491" w:rsidP="001A3491">
            <w:pPr>
              <w:tabs>
                <w:tab w:val="left" w:pos="-7233"/>
              </w:tabs>
              <w:ind w:firstLine="54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2.О корректировке плановых бюджетов и планов Общества на 2016 год:</w:t>
            </w:r>
          </w:p>
          <w:p w:rsidR="001A3491" w:rsidRPr="00961A19" w:rsidRDefault="001A3491" w:rsidP="001A3491">
            <w:pPr>
              <w:widowControl w:val="0"/>
              <w:tabs>
                <w:tab w:val="left" w:pos="284"/>
              </w:tabs>
              <w:autoSpaceDE w:val="0"/>
              <w:autoSpaceDN w:val="0"/>
              <w:adjustRightInd w:val="0"/>
              <w:contextualSpacing/>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Бюджета себестоимости и рентабельности;</w:t>
            </w:r>
          </w:p>
          <w:p w:rsidR="001A3491" w:rsidRPr="00961A19" w:rsidRDefault="001A3491" w:rsidP="001A3491">
            <w:pPr>
              <w:widowControl w:val="0"/>
              <w:tabs>
                <w:tab w:val="left" w:pos="284"/>
              </w:tabs>
              <w:autoSpaceDE w:val="0"/>
              <w:autoSpaceDN w:val="0"/>
              <w:adjustRightInd w:val="0"/>
              <w:contextualSpacing/>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Бюджета движения денежных средств;</w:t>
            </w:r>
          </w:p>
          <w:p w:rsidR="001A3491" w:rsidRPr="00961A19" w:rsidRDefault="001A3491" w:rsidP="001A3491">
            <w:pPr>
              <w:widowControl w:val="0"/>
              <w:tabs>
                <w:tab w:val="left" w:pos="284"/>
              </w:tabs>
              <w:autoSpaceDE w:val="0"/>
              <w:autoSpaceDN w:val="0"/>
              <w:adjustRightInd w:val="0"/>
              <w:contextualSpacing/>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Прогнозного аналитического баланса.</w:t>
            </w:r>
          </w:p>
          <w:p w:rsidR="001A3491" w:rsidRPr="00961A19" w:rsidRDefault="001A3491" w:rsidP="001A3491">
            <w:pPr>
              <w:widowControl w:val="0"/>
              <w:tabs>
                <w:tab w:val="left" w:pos="240"/>
                <w:tab w:val="left" w:pos="360"/>
              </w:tabs>
              <w:autoSpaceDE w:val="0"/>
              <w:autoSpaceDN w:val="0"/>
              <w:adjustRightInd w:val="0"/>
              <w:ind w:firstLine="567"/>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3. О корректировке Планов  использования средств фондов Общества на 2016    год.</w:t>
            </w:r>
          </w:p>
          <w:p w:rsidR="001A3491" w:rsidRPr="00961A19" w:rsidRDefault="001A3491" w:rsidP="001A3491">
            <w:pPr>
              <w:widowControl w:val="0"/>
              <w:tabs>
                <w:tab w:val="left" w:pos="240"/>
                <w:tab w:val="left" w:pos="360"/>
              </w:tabs>
              <w:autoSpaceDE w:val="0"/>
              <w:autoSpaceDN w:val="0"/>
              <w:adjustRightInd w:val="0"/>
              <w:ind w:firstLine="567"/>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4.О корректировке Плана технического перевооружения и реконструкции Общества на 2016 год.</w:t>
            </w:r>
          </w:p>
          <w:p w:rsidR="001A3491" w:rsidRPr="00961A19" w:rsidRDefault="001A3491" w:rsidP="001A3491">
            <w:pPr>
              <w:widowControl w:val="0"/>
              <w:tabs>
                <w:tab w:val="left" w:pos="240"/>
                <w:tab w:val="left" w:pos="360"/>
              </w:tabs>
              <w:autoSpaceDE w:val="0"/>
              <w:autoSpaceDN w:val="0"/>
              <w:adjustRightInd w:val="0"/>
              <w:ind w:firstLine="567"/>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5. О корректировке Инвестиционного бюджета Общества на 2016 год.</w:t>
            </w:r>
          </w:p>
          <w:p w:rsidR="001A3491" w:rsidRPr="00961A19" w:rsidRDefault="001A3491" w:rsidP="001A3491">
            <w:pPr>
              <w:ind w:firstLine="459"/>
              <w:jc w:val="center"/>
              <w:rPr>
                <w:rFonts w:ascii="Times New Roman" w:hAnsi="Times New Roman" w:cs="Times New Roman"/>
                <w:b/>
                <w:sz w:val="24"/>
                <w:szCs w:val="24"/>
              </w:rPr>
            </w:pPr>
            <w:r w:rsidRPr="00961A19">
              <w:rPr>
                <w:rFonts w:ascii="Times New Roman" w:hAnsi="Times New Roman" w:cs="Times New Roman"/>
                <w:sz w:val="24"/>
                <w:szCs w:val="24"/>
              </w:rPr>
              <w:t>Решения приняты.</w:t>
            </w:r>
          </w:p>
        </w:tc>
      </w:tr>
      <w:tr w:rsidR="001A3491" w:rsidRPr="008F4506" w:rsidTr="00EB51F3">
        <w:tc>
          <w:tcPr>
            <w:tcW w:w="3936" w:type="dxa"/>
            <w:shd w:val="clear" w:color="auto" w:fill="DAEEF3" w:themeFill="accent5" w:themeFillTint="33"/>
          </w:tcPr>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26 декабря 2016 года Протокол № 8</w:t>
            </w:r>
          </w:p>
          <w:p w:rsidR="001A3491" w:rsidRPr="00961A19" w:rsidRDefault="001A3491" w:rsidP="001A3491">
            <w:pPr>
              <w:jc w:val="both"/>
              <w:rPr>
                <w:rFonts w:ascii="Times New Roman" w:hAnsi="Times New Roman" w:cs="Times New Roman"/>
                <w:sz w:val="24"/>
                <w:szCs w:val="24"/>
              </w:rPr>
            </w:pPr>
            <w:r w:rsidRPr="00961A19">
              <w:rPr>
                <w:rFonts w:ascii="Times New Roman" w:hAnsi="Times New Roman" w:cs="Times New Roman"/>
                <w:sz w:val="24"/>
                <w:szCs w:val="24"/>
              </w:rPr>
              <w:t>Совместное присутствие.</w:t>
            </w:r>
          </w:p>
        </w:tc>
        <w:tc>
          <w:tcPr>
            <w:tcW w:w="5244" w:type="dxa"/>
            <w:shd w:val="clear" w:color="auto" w:fill="DAEEF3" w:themeFill="accent5" w:themeFillTint="33"/>
          </w:tcPr>
          <w:p w:rsidR="001A3491" w:rsidRPr="00961A19" w:rsidRDefault="001A3491" w:rsidP="001A3491">
            <w:pPr>
              <w:widowControl w:val="0"/>
              <w:tabs>
                <w:tab w:val="left" w:pos="240"/>
              </w:tabs>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8"/>
                <w:szCs w:val="28"/>
                <w:lang w:eastAsia="ru-RU"/>
              </w:rPr>
              <w:t xml:space="preserve">     </w:t>
            </w:r>
            <w:r w:rsidRPr="00961A19">
              <w:rPr>
                <w:rFonts w:ascii="Times New Roman" w:eastAsia="Times New Roman" w:hAnsi="Times New Roman" w:cs="Times New Roman"/>
                <w:sz w:val="24"/>
                <w:szCs w:val="24"/>
                <w:lang w:eastAsia="ru-RU"/>
              </w:rPr>
              <w:t>1. Рассмотрение результатов финансово-хозяйственной деятельности за 9 месяцев 2016 г. и прогнозных результатов за 2016 г., а именно:</w:t>
            </w:r>
          </w:p>
          <w:p w:rsidR="001A3491" w:rsidRPr="00961A19" w:rsidRDefault="001A3491" w:rsidP="001A3491">
            <w:pPr>
              <w:widowControl w:val="0"/>
              <w:tabs>
                <w:tab w:val="left" w:pos="240"/>
              </w:tabs>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w:t>
            </w:r>
            <w:r w:rsidRPr="00961A19">
              <w:rPr>
                <w:rFonts w:ascii="Times New Roman" w:eastAsia="Times New Roman" w:hAnsi="Times New Roman" w:cs="Times New Roman"/>
                <w:sz w:val="24"/>
                <w:szCs w:val="24"/>
                <w:lang w:eastAsia="ru-RU"/>
              </w:rPr>
              <w:tab/>
              <w:t xml:space="preserve"> исполнение Бюджета себестоимости и рентабельности; </w:t>
            </w:r>
          </w:p>
          <w:p w:rsidR="001A3491" w:rsidRPr="00961A19" w:rsidRDefault="001A3491" w:rsidP="001A3491">
            <w:pPr>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lastRenderedPageBreak/>
              <w:t xml:space="preserve">    -</w:t>
            </w:r>
            <w:r w:rsidRPr="00961A19">
              <w:rPr>
                <w:rFonts w:ascii="Times New Roman" w:eastAsia="Times New Roman" w:hAnsi="Times New Roman" w:cs="Times New Roman"/>
                <w:sz w:val="24"/>
                <w:szCs w:val="24"/>
                <w:lang w:eastAsia="ru-RU"/>
              </w:rPr>
              <w:tab/>
              <w:t xml:space="preserve"> исполнение Бюджета движения денежных средств; </w:t>
            </w:r>
          </w:p>
          <w:p w:rsidR="001A3491" w:rsidRPr="00961A19" w:rsidRDefault="001A3491" w:rsidP="001A3491">
            <w:pPr>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  </w:t>
            </w:r>
            <w:r w:rsidRPr="00961A19">
              <w:rPr>
                <w:rFonts w:ascii="Times New Roman" w:eastAsia="Times New Roman" w:hAnsi="Times New Roman" w:cs="Times New Roman"/>
                <w:sz w:val="24"/>
                <w:szCs w:val="24"/>
                <w:lang w:eastAsia="ru-RU"/>
              </w:rPr>
              <w:tab/>
              <w:t xml:space="preserve"> исполнение Прогнозного аналитического баланса; </w:t>
            </w:r>
          </w:p>
          <w:p w:rsidR="001A3491" w:rsidRPr="00961A19" w:rsidRDefault="001A3491" w:rsidP="001A3491">
            <w:pPr>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     выполнение договорных обязательств, включая ГОЗ.</w:t>
            </w:r>
          </w:p>
          <w:p w:rsidR="001A3491" w:rsidRPr="00961A19" w:rsidRDefault="001A3491" w:rsidP="001A3491">
            <w:pPr>
              <w:widowControl w:val="0"/>
              <w:tabs>
                <w:tab w:val="left" w:pos="240"/>
              </w:tabs>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2. Рассмотрение  прогнозных результатов финансово-хозяйственной деятельности за 2016 год, в том числе выполнение договорных обязательств Общества, включая ГОЗ.</w:t>
            </w:r>
          </w:p>
          <w:p w:rsidR="001A3491" w:rsidRPr="00961A19" w:rsidRDefault="001A3491" w:rsidP="001A3491">
            <w:pPr>
              <w:widowControl w:val="0"/>
              <w:shd w:val="clear" w:color="auto" w:fill="DAEEF3" w:themeFill="accent5" w:themeFillTint="33"/>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3.Утверждение отчета о деятельности управляющей организации за 3 квартал 2016 года. </w:t>
            </w:r>
          </w:p>
          <w:p w:rsidR="001A3491" w:rsidRPr="00961A19" w:rsidRDefault="001A3491" w:rsidP="001A3491">
            <w:pPr>
              <w:widowControl w:val="0"/>
              <w:shd w:val="clear" w:color="auto" w:fill="DAEEF3" w:themeFill="accent5" w:themeFillTint="33"/>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4. Утверждение:</w:t>
            </w:r>
          </w:p>
          <w:p w:rsidR="001A3491" w:rsidRPr="00961A19" w:rsidRDefault="001A3491" w:rsidP="001A3491">
            <w:pPr>
              <w:ind w:firstLine="708"/>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Бюджета себестоимости и рентабельности на 2017г.;</w:t>
            </w:r>
          </w:p>
          <w:p w:rsidR="001A3491" w:rsidRPr="00961A19" w:rsidRDefault="001A3491" w:rsidP="001A3491">
            <w:pPr>
              <w:ind w:firstLine="708"/>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Бюджета движения денежных средств на 2017г.;</w:t>
            </w:r>
          </w:p>
          <w:p w:rsidR="001A3491" w:rsidRPr="00961A19" w:rsidRDefault="001A3491" w:rsidP="001A3491">
            <w:pPr>
              <w:ind w:firstLine="708"/>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Прогнозного аналитического баланса на 2017г.</w:t>
            </w:r>
          </w:p>
          <w:p w:rsidR="001A3491" w:rsidRPr="00961A19" w:rsidRDefault="001A3491" w:rsidP="001A3491">
            <w:pPr>
              <w:widowControl w:val="0"/>
              <w:tabs>
                <w:tab w:val="left" w:pos="240"/>
                <w:tab w:val="left" w:pos="1080"/>
              </w:tabs>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5. Утверждение Плана использования средств фондов Общества на 2017г. </w:t>
            </w:r>
          </w:p>
          <w:p w:rsidR="001A3491" w:rsidRPr="00961A19" w:rsidRDefault="001A3491" w:rsidP="001A3491">
            <w:pPr>
              <w:widowControl w:val="0"/>
              <w:tabs>
                <w:tab w:val="left" w:pos="0"/>
              </w:tabs>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6. Утверждение  Плана технического перевооружения и реконструкции Общества на 2017 г.</w:t>
            </w:r>
          </w:p>
          <w:p w:rsidR="001A3491" w:rsidRPr="00961A19" w:rsidRDefault="001A3491" w:rsidP="001A3491">
            <w:pPr>
              <w:widowControl w:val="0"/>
              <w:tabs>
                <w:tab w:val="left" w:pos="0"/>
              </w:tabs>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7.  Утверждение инвестиционного бюджета на 2017 г.</w:t>
            </w:r>
          </w:p>
          <w:p w:rsidR="001A3491" w:rsidRPr="00961A19" w:rsidRDefault="001A3491" w:rsidP="001A3491">
            <w:pPr>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8.  Рассмотрение Реестра рисков Общества на 2017г.</w:t>
            </w:r>
          </w:p>
          <w:p w:rsidR="001A3491" w:rsidRPr="00961A19" w:rsidRDefault="001A3491" w:rsidP="001A3491">
            <w:pPr>
              <w:widowControl w:val="0"/>
              <w:tabs>
                <w:tab w:val="left" w:pos="0"/>
              </w:tabs>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9. Рассмотрение плановых ключевых показателей на 2018-2019г.г. </w:t>
            </w:r>
          </w:p>
          <w:p w:rsidR="001A3491" w:rsidRPr="00961A19" w:rsidRDefault="001A3491" w:rsidP="001A3491">
            <w:pPr>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10. О принятых мерах по снижению операционных расходов (затрат).</w:t>
            </w:r>
          </w:p>
          <w:p w:rsidR="001A3491" w:rsidRPr="00961A19" w:rsidRDefault="001A3491" w:rsidP="001A3491">
            <w:pPr>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11. О внесении изменений в закупочную политику Общества.</w:t>
            </w:r>
          </w:p>
          <w:p w:rsidR="001A3491" w:rsidRPr="00961A19" w:rsidRDefault="001A3491" w:rsidP="001A3491">
            <w:pPr>
              <w:widowControl w:val="0"/>
              <w:tabs>
                <w:tab w:val="left" w:pos="0"/>
              </w:tabs>
              <w:autoSpaceDE w:val="0"/>
              <w:autoSpaceDN w:val="0"/>
              <w:adjustRightInd w:val="0"/>
              <w:jc w:val="both"/>
              <w:rPr>
                <w:rFonts w:ascii="Times New Roman" w:eastAsia="Times New Roman" w:hAnsi="Times New Roman" w:cs="Times New Roman"/>
                <w:sz w:val="24"/>
                <w:szCs w:val="24"/>
                <w:lang w:eastAsia="ru-RU"/>
              </w:rPr>
            </w:pPr>
            <w:r w:rsidRPr="00961A19">
              <w:rPr>
                <w:rFonts w:ascii="Times New Roman" w:eastAsia="Times New Roman" w:hAnsi="Times New Roman" w:cs="Times New Roman"/>
                <w:sz w:val="24"/>
                <w:szCs w:val="24"/>
                <w:lang w:eastAsia="ru-RU"/>
              </w:rPr>
              <w:t xml:space="preserve">    12. Утверждение Плана работы Совета директоров Общества на 2017 г.</w:t>
            </w:r>
          </w:p>
          <w:p w:rsidR="001A3491" w:rsidRPr="00961A19" w:rsidRDefault="001A3491" w:rsidP="001A3491">
            <w:pPr>
              <w:ind w:firstLine="459"/>
              <w:jc w:val="center"/>
              <w:rPr>
                <w:rFonts w:ascii="Times New Roman" w:hAnsi="Times New Roman" w:cs="Times New Roman"/>
                <w:sz w:val="24"/>
                <w:szCs w:val="24"/>
              </w:rPr>
            </w:pPr>
            <w:r w:rsidRPr="00961A19">
              <w:rPr>
                <w:rFonts w:ascii="Times New Roman" w:hAnsi="Times New Roman" w:cs="Times New Roman"/>
                <w:sz w:val="24"/>
                <w:szCs w:val="24"/>
              </w:rPr>
              <w:t>Решения приняты</w:t>
            </w:r>
          </w:p>
        </w:tc>
      </w:tr>
    </w:tbl>
    <w:p w:rsidR="001A3491" w:rsidRDefault="001A3491" w:rsidP="001A3491">
      <w:pPr>
        <w:spacing w:after="0" w:line="240" w:lineRule="auto"/>
        <w:jc w:val="both"/>
        <w:rPr>
          <w:rFonts w:ascii="Times New Roman" w:hAnsi="Times New Roman" w:cs="Times New Roman"/>
          <w:sz w:val="24"/>
          <w:szCs w:val="24"/>
        </w:rPr>
      </w:pPr>
    </w:p>
    <w:p w:rsidR="001A3491" w:rsidRDefault="001A3491"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EB51F3" w:rsidRDefault="00EB51F3" w:rsidP="001A3491">
      <w:pPr>
        <w:spacing w:after="0" w:line="240" w:lineRule="auto"/>
        <w:jc w:val="both"/>
        <w:rPr>
          <w:rFonts w:ascii="Times New Roman" w:hAnsi="Times New Roman" w:cs="Times New Roman"/>
          <w:sz w:val="24"/>
          <w:szCs w:val="24"/>
        </w:rPr>
      </w:pPr>
    </w:p>
    <w:p w:rsidR="001A3491" w:rsidRPr="008F4506" w:rsidRDefault="001A3491" w:rsidP="001A3491">
      <w:pPr>
        <w:spacing w:after="0" w:line="240" w:lineRule="auto"/>
        <w:jc w:val="both"/>
        <w:rPr>
          <w:rFonts w:ascii="Times New Roman" w:hAnsi="Times New Roman" w:cs="Times New Roman"/>
          <w:sz w:val="24"/>
          <w:szCs w:val="24"/>
        </w:rPr>
      </w:pPr>
    </w:p>
    <w:p w:rsidR="001A3491" w:rsidRPr="00252D43" w:rsidRDefault="001A3491" w:rsidP="001A3491">
      <w:pPr>
        <w:shd w:val="clear" w:color="auto" w:fill="4BACC6" w:themeFill="accent5"/>
        <w:spacing w:after="0" w:line="240" w:lineRule="auto"/>
        <w:jc w:val="center"/>
        <w:rPr>
          <w:rFonts w:ascii="Times New Roman" w:hAnsi="Times New Roman" w:cs="Times New Roman"/>
          <w:b/>
          <w:i/>
          <w:sz w:val="24"/>
          <w:szCs w:val="24"/>
        </w:rPr>
      </w:pPr>
      <w:r w:rsidRPr="00252D43">
        <w:rPr>
          <w:rFonts w:ascii="Times New Roman" w:hAnsi="Times New Roman" w:cs="Times New Roman"/>
          <w:b/>
          <w:i/>
          <w:sz w:val="24"/>
          <w:szCs w:val="24"/>
        </w:rPr>
        <w:lastRenderedPageBreak/>
        <w:t>Участие членов Совета директоров в заседаниях, проводимых в 201</w:t>
      </w:r>
      <w:r>
        <w:rPr>
          <w:rFonts w:ascii="Times New Roman" w:hAnsi="Times New Roman" w:cs="Times New Roman"/>
          <w:b/>
          <w:i/>
          <w:sz w:val="24"/>
          <w:szCs w:val="24"/>
        </w:rPr>
        <w:t>6</w:t>
      </w:r>
      <w:r w:rsidRPr="00252D43">
        <w:rPr>
          <w:rFonts w:ascii="Times New Roman" w:hAnsi="Times New Roman" w:cs="Times New Roman"/>
          <w:b/>
          <w:i/>
          <w:sz w:val="24"/>
          <w:szCs w:val="24"/>
        </w:rPr>
        <w:t xml:space="preserve"> году:</w:t>
      </w:r>
    </w:p>
    <w:p w:rsidR="00EB51F3" w:rsidRDefault="00EB51F3" w:rsidP="001A3491">
      <w:pPr>
        <w:jc w:val="center"/>
        <w:rPr>
          <w:rFonts w:ascii="Arial" w:hAnsi="Arial" w:cs="Arial"/>
          <w:sz w:val="24"/>
          <w:szCs w:val="24"/>
        </w:rPr>
      </w:pPr>
    </w:p>
    <w:tbl>
      <w:tblPr>
        <w:tblStyle w:val="a3"/>
        <w:tblW w:w="9039" w:type="dxa"/>
        <w:tblLayout w:type="fixed"/>
        <w:tblLook w:val="04A0" w:firstRow="1" w:lastRow="0" w:firstColumn="1" w:lastColumn="0" w:noHBand="0" w:noVBand="1"/>
      </w:tblPr>
      <w:tblGrid>
        <w:gridCol w:w="3652"/>
        <w:gridCol w:w="1701"/>
        <w:gridCol w:w="1701"/>
        <w:gridCol w:w="1985"/>
      </w:tblGrid>
      <w:tr w:rsidR="001A3491" w:rsidRPr="00B57ED1" w:rsidTr="001A3491">
        <w:tc>
          <w:tcPr>
            <w:tcW w:w="3652" w:type="dxa"/>
            <w:vMerge w:val="restart"/>
            <w:shd w:val="clear" w:color="auto" w:fill="4BACC6" w:themeFill="accent5"/>
          </w:tcPr>
          <w:p w:rsidR="001A3491" w:rsidRPr="00252D43" w:rsidRDefault="001A3491" w:rsidP="001A3491">
            <w:pPr>
              <w:jc w:val="center"/>
              <w:rPr>
                <w:rFonts w:ascii="Times New Roman" w:hAnsi="Times New Roman" w:cs="Times New Roman"/>
                <w:b/>
                <w:sz w:val="24"/>
                <w:szCs w:val="24"/>
              </w:rPr>
            </w:pPr>
            <w:r w:rsidRPr="00252D43">
              <w:rPr>
                <w:rFonts w:ascii="Times New Roman" w:hAnsi="Times New Roman" w:cs="Times New Roman"/>
                <w:b/>
                <w:sz w:val="24"/>
                <w:szCs w:val="24"/>
              </w:rPr>
              <w:t>Фамилия, имя, отчество</w:t>
            </w:r>
          </w:p>
          <w:p w:rsidR="001A3491" w:rsidRPr="00252D43" w:rsidRDefault="001A3491" w:rsidP="001A3491">
            <w:pPr>
              <w:jc w:val="center"/>
              <w:rPr>
                <w:rFonts w:ascii="Times New Roman" w:hAnsi="Times New Roman" w:cs="Times New Roman"/>
                <w:b/>
                <w:sz w:val="24"/>
                <w:szCs w:val="24"/>
              </w:rPr>
            </w:pPr>
          </w:p>
        </w:tc>
        <w:tc>
          <w:tcPr>
            <w:tcW w:w="1701" w:type="dxa"/>
            <w:vMerge w:val="restart"/>
            <w:shd w:val="clear" w:color="auto" w:fill="4BACC6" w:themeFill="accent5"/>
          </w:tcPr>
          <w:p w:rsidR="001A3491" w:rsidRPr="00252D43" w:rsidRDefault="001A3491" w:rsidP="001A3491">
            <w:pPr>
              <w:jc w:val="center"/>
              <w:rPr>
                <w:rFonts w:ascii="Times New Roman" w:hAnsi="Times New Roman" w:cs="Times New Roman"/>
                <w:b/>
                <w:sz w:val="24"/>
                <w:szCs w:val="24"/>
              </w:rPr>
            </w:pPr>
            <w:r w:rsidRPr="00252D43">
              <w:rPr>
                <w:rFonts w:ascii="Times New Roman" w:hAnsi="Times New Roman" w:cs="Times New Roman"/>
                <w:b/>
                <w:sz w:val="24"/>
                <w:szCs w:val="24"/>
              </w:rPr>
              <w:t>Проведено заседаний</w:t>
            </w:r>
          </w:p>
        </w:tc>
        <w:tc>
          <w:tcPr>
            <w:tcW w:w="3686" w:type="dxa"/>
            <w:gridSpan w:val="2"/>
            <w:shd w:val="clear" w:color="auto" w:fill="4BACC6" w:themeFill="accent5"/>
          </w:tcPr>
          <w:p w:rsidR="001A3491" w:rsidRPr="00252D43" w:rsidRDefault="001A3491" w:rsidP="001A3491">
            <w:pPr>
              <w:jc w:val="center"/>
              <w:rPr>
                <w:rFonts w:ascii="Times New Roman" w:hAnsi="Times New Roman" w:cs="Times New Roman"/>
                <w:b/>
                <w:sz w:val="24"/>
                <w:szCs w:val="24"/>
              </w:rPr>
            </w:pPr>
            <w:r w:rsidRPr="00252D43">
              <w:rPr>
                <w:rFonts w:ascii="Times New Roman" w:hAnsi="Times New Roman" w:cs="Times New Roman"/>
                <w:b/>
                <w:sz w:val="24"/>
                <w:szCs w:val="24"/>
              </w:rPr>
              <w:t xml:space="preserve">Принято участие </w:t>
            </w:r>
          </w:p>
        </w:tc>
      </w:tr>
      <w:tr w:rsidR="001A3491" w:rsidRPr="00B57ED1" w:rsidTr="001A3491">
        <w:trPr>
          <w:trHeight w:val="2254"/>
        </w:trPr>
        <w:tc>
          <w:tcPr>
            <w:tcW w:w="3652" w:type="dxa"/>
            <w:vMerge/>
            <w:shd w:val="clear" w:color="auto" w:fill="4BACC6" w:themeFill="accent5"/>
          </w:tcPr>
          <w:p w:rsidR="001A3491" w:rsidRPr="00252D43" w:rsidRDefault="001A3491" w:rsidP="001A3491">
            <w:pPr>
              <w:jc w:val="center"/>
              <w:rPr>
                <w:rFonts w:ascii="Times New Roman" w:hAnsi="Times New Roman" w:cs="Times New Roman"/>
                <w:b/>
                <w:sz w:val="24"/>
                <w:szCs w:val="24"/>
              </w:rPr>
            </w:pPr>
          </w:p>
        </w:tc>
        <w:tc>
          <w:tcPr>
            <w:tcW w:w="1701" w:type="dxa"/>
            <w:vMerge/>
            <w:shd w:val="clear" w:color="auto" w:fill="4BACC6" w:themeFill="accent5"/>
          </w:tcPr>
          <w:p w:rsidR="001A3491" w:rsidRPr="00252D43" w:rsidRDefault="001A3491" w:rsidP="001A3491">
            <w:pPr>
              <w:jc w:val="center"/>
              <w:rPr>
                <w:rFonts w:ascii="Times New Roman" w:hAnsi="Times New Roman" w:cs="Times New Roman"/>
                <w:b/>
                <w:sz w:val="24"/>
                <w:szCs w:val="24"/>
              </w:rPr>
            </w:pPr>
          </w:p>
        </w:tc>
        <w:tc>
          <w:tcPr>
            <w:tcW w:w="1701" w:type="dxa"/>
            <w:shd w:val="clear" w:color="auto" w:fill="4BACC6" w:themeFill="accent5"/>
          </w:tcPr>
          <w:p w:rsidR="001A3491" w:rsidRPr="00252D43" w:rsidRDefault="001A3491" w:rsidP="001A3491">
            <w:pPr>
              <w:jc w:val="center"/>
              <w:rPr>
                <w:rFonts w:ascii="Times New Roman" w:hAnsi="Times New Roman" w:cs="Times New Roman"/>
                <w:b/>
                <w:sz w:val="24"/>
                <w:szCs w:val="24"/>
              </w:rPr>
            </w:pPr>
            <w:r w:rsidRPr="00252D43">
              <w:rPr>
                <w:rFonts w:ascii="Times New Roman" w:hAnsi="Times New Roman" w:cs="Times New Roman"/>
                <w:b/>
                <w:sz w:val="24"/>
                <w:szCs w:val="24"/>
              </w:rPr>
              <w:t>В очном заседании *</w:t>
            </w:r>
          </w:p>
          <w:p w:rsidR="001A3491" w:rsidRPr="00252D43" w:rsidRDefault="001A3491" w:rsidP="001A3491">
            <w:pPr>
              <w:ind w:right="1877"/>
              <w:jc w:val="center"/>
              <w:rPr>
                <w:rFonts w:ascii="Times New Roman" w:hAnsi="Times New Roman" w:cs="Times New Roman"/>
                <w:b/>
                <w:sz w:val="24"/>
                <w:szCs w:val="24"/>
              </w:rPr>
            </w:pPr>
            <w:r w:rsidRPr="00252D43">
              <w:rPr>
                <w:rFonts w:ascii="Times New Roman" w:hAnsi="Times New Roman" w:cs="Times New Roman"/>
                <w:b/>
                <w:sz w:val="24"/>
                <w:szCs w:val="24"/>
              </w:rPr>
              <w:t xml:space="preserve"> </w:t>
            </w:r>
          </w:p>
        </w:tc>
        <w:tc>
          <w:tcPr>
            <w:tcW w:w="1985" w:type="dxa"/>
            <w:shd w:val="clear" w:color="auto" w:fill="4BACC6" w:themeFill="accent5"/>
          </w:tcPr>
          <w:p w:rsidR="001A3491" w:rsidRPr="00252D43" w:rsidRDefault="001A3491" w:rsidP="001A3491">
            <w:pPr>
              <w:jc w:val="center"/>
              <w:rPr>
                <w:rFonts w:ascii="Times New Roman" w:hAnsi="Times New Roman" w:cs="Times New Roman"/>
                <w:b/>
                <w:sz w:val="24"/>
                <w:szCs w:val="24"/>
              </w:rPr>
            </w:pPr>
            <w:r w:rsidRPr="00252D43">
              <w:rPr>
                <w:rFonts w:ascii="Times New Roman" w:hAnsi="Times New Roman" w:cs="Times New Roman"/>
                <w:b/>
                <w:sz w:val="24"/>
                <w:szCs w:val="24"/>
              </w:rPr>
              <w:t>В заочном заседании</w:t>
            </w:r>
          </w:p>
        </w:tc>
      </w:tr>
      <w:tr w:rsidR="001A3491" w:rsidRPr="00B57ED1" w:rsidTr="001A3491">
        <w:tc>
          <w:tcPr>
            <w:tcW w:w="3652" w:type="dxa"/>
            <w:shd w:val="clear" w:color="auto" w:fill="DAEEF3" w:themeFill="accent5" w:themeFillTint="33"/>
          </w:tcPr>
          <w:p w:rsidR="001A3491" w:rsidRPr="00B57ED1" w:rsidRDefault="001A3491" w:rsidP="001A3491">
            <w:pPr>
              <w:jc w:val="both"/>
              <w:rPr>
                <w:rFonts w:ascii="Times New Roman" w:hAnsi="Times New Roman" w:cs="Times New Roman"/>
                <w:sz w:val="24"/>
                <w:szCs w:val="24"/>
              </w:rPr>
            </w:pPr>
            <w:r w:rsidRPr="00B57ED1">
              <w:rPr>
                <w:rFonts w:ascii="Times New Roman" w:hAnsi="Times New Roman" w:cs="Times New Roman"/>
                <w:sz w:val="24"/>
                <w:szCs w:val="24"/>
              </w:rPr>
              <w:t xml:space="preserve">Ваган Виктор Евгеньевич </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8</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4</w:t>
            </w:r>
          </w:p>
        </w:tc>
        <w:tc>
          <w:tcPr>
            <w:tcW w:w="1985"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2</w:t>
            </w:r>
          </w:p>
        </w:tc>
      </w:tr>
      <w:tr w:rsidR="001A3491" w:rsidRPr="00B57ED1" w:rsidTr="001A3491">
        <w:tc>
          <w:tcPr>
            <w:tcW w:w="3652" w:type="dxa"/>
            <w:shd w:val="clear" w:color="auto" w:fill="DAEEF3" w:themeFill="accent5" w:themeFillTint="33"/>
          </w:tcPr>
          <w:p w:rsidR="001A3491" w:rsidRPr="00B57ED1" w:rsidRDefault="001A3491" w:rsidP="001A3491">
            <w:pPr>
              <w:jc w:val="both"/>
              <w:rPr>
                <w:rFonts w:ascii="Times New Roman" w:hAnsi="Times New Roman" w:cs="Times New Roman"/>
                <w:sz w:val="24"/>
                <w:szCs w:val="24"/>
              </w:rPr>
            </w:pPr>
            <w:r w:rsidRPr="00B57ED1">
              <w:rPr>
                <w:rFonts w:ascii="Times New Roman" w:hAnsi="Times New Roman" w:cs="Times New Roman"/>
                <w:sz w:val="24"/>
                <w:szCs w:val="24"/>
              </w:rPr>
              <w:t>Артемьев Вячеслав Викторович</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3</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2</w:t>
            </w:r>
          </w:p>
        </w:tc>
        <w:tc>
          <w:tcPr>
            <w:tcW w:w="1985"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1</w:t>
            </w:r>
          </w:p>
        </w:tc>
      </w:tr>
      <w:tr w:rsidR="001A3491" w:rsidRPr="00B57ED1" w:rsidTr="001A3491">
        <w:tc>
          <w:tcPr>
            <w:tcW w:w="3652" w:type="dxa"/>
            <w:shd w:val="clear" w:color="auto" w:fill="DAEEF3" w:themeFill="accent5" w:themeFillTint="33"/>
          </w:tcPr>
          <w:p w:rsidR="001A3491" w:rsidRPr="00B57ED1" w:rsidRDefault="001A3491" w:rsidP="001A3491">
            <w:pPr>
              <w:jc w:val="both"/>
              <w:rPr>
                <w:rFonts w:ascii="Times New Roman" w:hAnsi="Times New Roman" w:cs="Times New Roman"/>
                <w:sz w:val="24"/>
                <w:szCs w:val="24"/>
              </w:rPr>
            </w:pPr>
            <w:r>
              <w:rPr>
                <w:rFonts w:ascii="Times New Roman" w:hAnsi="Times New Roman" w:cs="Times New Roman"/>
                <w:sz w:val="24"/>
                <w:szCs w:val="24"/>
              </w:rPr>
              <w:t>Руднякова Елена Александровна</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5</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3</w:t>
            </w:r>
          </w:p>
        </w:tc>
        <w:tc>
          <w:tcPr>
            <w:tcW w:w="1985"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2</w:t>
            </w:r>
          </w:p>
        </w:tc>
      </w:tr>
      <w:tr w:rsidR="001A3491" w:rsidRPr="00B57ED1" w:rsidTr="001A3491">
        <w:tc>
          <w:tcPr>
            <w:tcW w:w="3652" w:type="dxa"/>
            <w:shd w:val="clear" w:color="auto" w:fill="DAEEF3" w:themeFill="accent5" w:themeFillTint="33"/>
          </w:tcPr>
          <w:p w:rsidR="001A3491" w:rsidRPr="00B57ED1" w:rsidRDefault="001A3491" w:rsidP="001A3491">
            <w:pPr>
              <w:jc w:val="both"/>
              <w:rPr>
                <w:rFonts w:ascii="Times New Roman" w:hAnsi="Times New Roman" w:cs="Times New Roman"/>
                <w:sz w:val="24"/>
                <w:szCs w:val="24"/>
              </w:rPr>
            </w:pPr>
            <w:r w:rsidRPr="00B57ED1">
              <w:rPr>
                <w:rFonts w:ascii="Times New Roman" w:hAnsi="Times New Roman" w:cs="Times New Roman"/>
                <w:sz w:val="24"/>
                <w:szCs w:val="24"/>
              </w:rPr>
              <w:t>Николаев Олег Артурович</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8</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5</w:t>
            </w:r>
          </w:p>
        </w:tc>
        <w:tc>
          <w:tcPr>
            <w:tcW w:w="1985"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3</w:t>
            </w:r>
          </w:p>
        </w:tc>
      </w:tr>
      <w:tr w:rsidR="001A3491" w:rsidRPr="00B57ED1" w:rsidTr="001A3491">
        <w:tc>
          <w:tcPr>
            <w:tcW w:w="3652" w:type="dxa"/>
            <w:shd w:val="clear" w:color="auto" w:fill="DAEEF3" w:themeFill="accent5" w:themeFillTint="33"/>
          </w:tcPr>
          <w:p w:rsidR="001A3491" w:rsidRPr="00B57ED1" w:rsidRDefault="001A3491" w:rsidP="001A3491">
            <w:pPr>
              <w:jc w:val="both"/>
              <w:rPr>
                <w:rFonts w:ascii="Times New Roman" w:hAnsi="Times New Roman" w:cs="Times New Roman"/>
                <w:sz w:val="24"/>
                <w:szCs w:val="24"/>
              </w:rPr>
            </w:pPr>
            <w:r w:rsidRPr="00B57ED1">
              <w:rPr>
                <w:rFonts w:ascii="Times New Roman" w:hAnsi="Times New Roman" w:cs="Times New Roman"/>
                <w:sz w:val="24"/>
                <w:szCs w:val="24"/>
              </w:rPr>
              <w:t>Шмарков Юрий Анатольевич</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8</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sidRPr="00B57ED1">
              <w:rPr>
                <w:rFonts w:ascii="Times New Roman" w:hAnsi="Times New Roman" w:cs="Times New Roman"/>
                <w:sz w:val="24"/>
                <w:szCs w:val="24"/>
              </w:rPr>
              <w:t>5</w:t>
            </w:r>
          </w:p>
        </w:tc>
        <w:tc>
          <w:tcPr>
            <w:tcW w:w="1985"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3</w:t>
            </w:r>
          </w:p>
        </w:tc>
      </w:tr>
      <w:tr w:rsidR="001A3491" w:rsidRPr="00B57ED1" w:rsidTr="001A3491">
        <w:tc>
          <w:tcPr>
            <w:tcW w:w="3652" w:type="dxa"/>
            <w:shd w:val="clear" w:color="auto" w:fill="DAEEF3" w:themeFill="accent5" w:themeFillTint="33"/>
          </w:tcPr>
          <w:p w:rsidR="001A3491" w:rsidRPr="00B57ED1" w:rsidRDefault="001A3491" w:rsidP="001A3491">
            <w:pPr>
              <w:jc w:val="both"/>
              <w:rPr>
                <w:rFonts w:ascii="Times New Roman" w:hAnsi="Times New Roman" w:cs="Times New Roman"/>
                <w:sz w:val="24"/>
                <w:szCs w:val="24"/>
              </w:rPr>
            </w:pPr>
            <w:r w:rsidRPr="00B57ED1">
              <w:rPr>
                <w:rFonts w:ascii="Times New Roman" w:hAnsi="Times New Roman" w:cs="Times New Roman"/>
                <w:sz w:val="24"/>
                <w:szCs w:val="24"/>
              </w:rPr>
              <w:t>Овсянко Евгений Дмитриевич</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8</w:t>
            </w:r>
          </w:p>
        </w:tc>
        <w:tc>
          <w:tcPr>
            <w:tcW w:w="1701"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sidRPr="00B57ED1">
              <w:rPr>
                <w:rFonts w:ascii="Times New Roman" w:hAnsi="Times New Roman" w:cs="Times New Roman"/>
                <w:sz w:val="24"/>
                <w:szCs w:val="24"/>
              </w:rPr>
              <w:t>5</w:t>
            </w:r>
          </w:p>
        </w:tc>
        <w:tc>
          <w:tcPr>
            <w:tcW w:w="1985" w:type="dxa"/>
            <w:shd w:val="clear" w:color="auto" w:fill="DAEEF3" w:themeFill="accent5" w:themeFillTint="33"/>
          </w:tcPr>
          <w:p w:rsidR="001A3491" w:rsidRPr="00B57ED1" w:rsidRDefault="001A3491" w:rsidP="001A3491">
            <w:pPr>
              <w:jc w:val="center"/>
              <w:rPr>
                <w:rFonts w:ascii="Times New Roman" w:hAnsi="Times New Roman" w:cs="Times New Roman"/>
                <w:sz w:val="24"/>
                <w:szCs w:val="24"/>
              </w:rPr>
            </w:pPr>
            <w:r>
              <w:rPr>
                <w:rFonts w:ascii="Times New Roman" w:hAnsi="Times New Roman" w:cs="Times New Roman"/>
                <w:sz w:val="24"/>
                <w:szCs w:val="24"/>
              </w:rPr>
              <w:t>3</w:t>
            </w:r>
          </w:p>
        </w:tc>
      </w:tr>
    </w:tbl>
    <w:p w:rsidR="001A3491" w:rsidRPr="00386009" w:rsidRDefault="001A3491" w:rsidP="001A3491">
      <w:pPr>
        <w:pStyle w:val="a4"/>
        <w:spacing w:after="0" w:line="240" w:lineRule="auto"/>
        <w:ind w:left="1069"/>
        <w:jc w:val="both"/>
        <w:rPr>
          <w:rFonts w:ascii="Times New Roman" w:hAnsi="Times New Roman" w:cs="Times New Roman"/>
          <w:sz w:val="24"/>
          <w:szCs w:val="24"/>
        </w:rPr>
      </w:pPr>
      <w:r>
        <w:rPr>
          <w:rFonts w:ascii="Times New Roman" w:hAnsi="Times New Roman" w:cs="Times New Roman"/>
          <w:sz w:val="24"/>
          <w:szCs w:val="24"/>
        </w:rPr>
        <w:t>*(В том числе с учетом письменного мнения)</w:t>
      </w:r>
    </w:p>
    <w:p w:rsidR="001A3491" w:rsidRPr="002E1C16" w:rsidRDefault="001A3491" w:rsidP="001A3491">
      <w:pPr>
        <w:spacing w:after="0" w:line="240" w:lineRule="auto"/>
        <w:ind w:firstLine="709"/>
        <w:jc w:val="both"/>
        <w:rPr>
          <w:rFonts w:ascii="Times New Roman" w:hAnsi="Times New Roman" w:cs="Times New Roman"/>
          <w:sz w:val="24"/>
          <w:szCs w:val="24"/>
        </w:rPr>
      </w:pPr>
      <w:r w:rsidRPr="002E1C16">
        <w:rPr>
          <w:rFonts w:ascii="Times New Roman" w:hAnsi="Times New Roman" w:cs="Times New Roman"/>
          <w:sz w:val="24"/>
          <w:szCs w:val="24"/>
        </w:rPr>
        <w:t>В 201</w:t>
      </w:r>
      <w:r>
        <w:rPr>
          <w:rFonts w:ascii="Times New Roman" w:hAnsi="Times New Roman" w:cs="Times New Roman"/>
          <w:sz w:val="24"/>
          <w:szCs w:val="24"/>
        </w:rPr>
        <w:t>6</w:t>
      </w:r>
      <w:r w:rsidRPr="002E1C16">
        <w:rPr>
          <w:rFonts w:ascii="Times New Roman" w:hAnsi="Times New Roman" w:cs="Times New Roman"/>
          <w:sz w:val="24"/>
          <w:szCs w:val="24"/>
        </w:rPr>
        <w:t xml:space="preserve"> году  члены Совета директоров  принимали активное участие в </w:t>
      </w:r>
      <w:r>
        <w:rPr>
          <w:rFonts w:ascii="Times New Roman" w:hAnsi="Times New Roman" w:cs="Times New Roman"/>
          <w:sz w:val="24"/>
          <w:szCs w:val="24"/>
        </w:rPr>
        <w:t>п</w:t>
      </w:r>
      <w:r w:rsidRPr="002E1C16">
        <w:rPr>
          <w:rFonts w:ascii="Times New Roman" w:hAnsi="Times New Roman" w:cs="Times New Roman"/>
          <w:sz w:val="24"/>
          <w:szCs w:val="24"/>
        </w:rPr>
        <w:t>ринятии решений по вопросам повестки дня заседаний.</w:t>
      </w:r>
    </w:p>
    <w:p w:rsidR="001A3491" w:rsidRPr="002E1C16" w:rsidRDefault="001A3491" w:rsidP="001A3491">
      <w:pPr>
        <w:spacing w:after="0" w:line="240" w:lineRule="auto"/>
        <w:jc w:val="both"/>
        <w:rPr>
          <w:rFonts w:ascii="Times New Roman" w:hAnsi="Times New Roman" w:cs="Times New Roman"/>
          <w:sz w:val="24"/>
          <w:szCs w:val="24"/>
          <w:u w:val="single"/>
        </w:rPr>
      </w:pPr>
    </w:p>
    <w:p w:rsidR="001A3491" w:rsidRPr="00AF4E97" w:rsidRDefault="001A3491" w:rsidP="001A3491">
      <w:pPr>
        <w:tabs>
          <w:tab w:val="left" w:pos="8222"/>
        </w:tabs>
        <w:autoSpaceDE w:val="0"/>
        <w:autoSpaceDN w:val="0"/>
        <w:adjustRightInd w:val="0"/>
        <w:spacing w:after="0" w:line="360" w:lineRule="auto"/>
        <w:ind w:firstLine="720"/>
        <w:jc w:val="both"/>
        <w:rPr>
          <w:rFonts w:ascii="Times New Roman" w:hAnsi="Times New Roman" w:cs="Times New Roman"/>
          <w:sz w:val="24"/>
          <w:szCs w:val="24"/>
        </w:rPr>
      </w:pPr>
      <w:r w:rsidRPr="00252D43">
        <w:rPr>
          <w:rFonts w:ascii="Times New Roman" w:hAnsi="Times New Roman" w:cs="Times New Roman"/>
          <w:b/>
          <w:i/>
          <w:sz w:val="24"/>
          <w:szCs w:val="24"/>
          <w:shd w:val="clear" w:color="auto" w:fill="4BACC6" w:themeFill="accent5"/>
        </w:rPr>
        <w:t>Информация о наличии положения о Совете директоров Общества:</w:t>
      </w:r>
      <w:r w:rsidRPr="00AF4E97">
        <w:rPr>
          <w:rFonts w:ascii="Times New Roman" w:hAnsi="Times New Roman" w:cs="Times New Roman"/>
          <w:sz w:val="24"/>
          <w:szCs w:val="24"/>
        </w:rPr>
        <w:t xml:space="preserve">  </w:t>
      </w:r>
      <w:r>
        <w:rPr>
          <w:rFonts w:ascii="Times New Roman" w:hAnsi="Times New Roman" w:cs="Times New Roman"/>
          <w:sz w:val="24"/>
          <w:szCs w:val="24"/>
        </w:rPr>
        <w:t>П</w:t>
      </w:r>
      <w:r w:rsidRPr="00AF4E97">
        <w:rPr>
          <w:rFonts w:ascii="Times New Roman" w:hAnsi="Times New Roman" w:cs="Times New Roman"/>
          <w:sz w:val="24"/>
          <w:szCs w:val="24"/>
        </w:rPr>
        <w:t xml:space="preserve">оложение о Совете директоров  Общества  утверждено </w:t>
      </w:r>
      <w:r>
        <w:rPr>
          <w:rFonts w:ascii="Times New Roman" w:hAnsi="Times New Roman" w:cs="Times New Roman"/>
          <w:sz w:val="24"/>
          <w:szCs w:val="24"/>
        </w:rPr>
        <w:t>Годовым общим собранием акционеров Общества 27.06.2014 года Протокол № 4</w:t>
      </w:r>
      <w:r w:rsidRPr="00AF4E97">
        <w:rPr>
          <w:rFonts w:ascii="Times New Roman" w:hAnsi="Times New Roman" w:cs="Times New Roman"/>
          <w:sz w:val="24"/>
          <w:szCs w:val="24"/>
        </w:rPr>
        <w:t>.</w:t>
      </w:r>
    </w:p>
    <w:p w:rsidR="001A3491" w:rsidRDefault="001A3491" w:rsidP="001A3491">
      <w:pPr>
        <w:tabs>
          <w:tab w:val="left" w:pos="8222"/>
        </w:tabs>
        <w:autoSpaceDE w:val="0"/>
        <w:autoSpaceDN w:val="0"/>
        <w:adjustRightInd w:val="0"/>
        <w:spacing w:after="0" w:line="360" w:lineRule="auto"/>
        <w:ind w:firstLine="720"/>
        <w:jc w:val="both"/>
        <w:rPr>
          <w:rFonts w:ascii="Times New Roman" w:hAnsi="Times New Roman" w:cs="Times New Roman"/>
          <w:sz w:val="24"/>
          <w:szCs w:val="24"/>
        </w:rPr>
      </w:pPr>
      <w:r w:rsidRPr="00252D43">
        <w:rPr>
          <w:rFonts w:ascii="Times New Roman" w:hAnsi="Times New Roman" w:cs="Times New Roman"/>
          <w:b/>
          <w:i/>
          <w:sz w:val="24"/>
          <w:szCs w:val="24"/>
          <w:shd w:val="clear" w:color="auto" w:fill="4BACC6" w:themeFill="accent5"/>
        </w:rPr>
        <w:t>Информация о наличии положений о специализированных комитетах при Совете директоров  Общества:</w:t>
      </w:r>
      <w:r w:rsidRPr="00AF4E97">
        <w:rPr>
          <w:rFonts w:ascii="Times New Roman" w:hAnsi="Times New Roman" w:cs="Times New Roman"/>
          <w:sz w:val="24"/>
          <w:szCs w:val="24"/>
        </w:rPr>
        <w:t xml:space="preserve">  положения о специализированных комитетах при  Совете директоров  общества отсутствуют.</w:t>
      </w:r>
    </w:p>
    <w:p w:rsidR="001A3491" w:rsidRPr="00AF4E97" w:rsidRDefault="001A3491" w:rsidP="001A3491">
      <w:pPr>
        <w:tabs>
          <w:tab w:val="left" w:pos="8222"/>
        </w:tabs>
        <w:autoSpaceDE w:val="0"/>
        <w:autoSpaceDN w:val="0"/>
        <w:adjustRightInd w:val="0"/>
        <w:spacing w:after="0" w:line="360" w:lineRule="auto"/>
        <w:ind w:firstLine="720"/>
        <w:jc w:val="both"/>
        <w:rPr>
          <w:rFonts w:ascii="Times New Roman" w:hAnsi="Times New Roman" w:cs="Times New Roman"/>
          <w:sz w:val="24"/>
          <w:szCs w:val="24"/>
        </w:rPr>
      </w:pPr>
    </w:p>
    <w:p w:rsidR="001A3491" w:rsidRPr="00AF4E97" w:rsidRDefault="001A3491" w:rsidP="001A3491">
      <w:pPr>
        <w:tabs>
          <w:tab w:val="left" w:pos="8222"/>
        </w:tabs>
        <w:autoSpaceDE w:val="0"/>
        <w:autoSpaceDN w:val="0"/>
        <w:adjustRightInd w:val="0"/>
        <w:spacing w:after="0" w:line="360" w:lineRule="auto"/>
        <w:ind w:firstLine="720"/>
        <w:jc w:val="both"/>
        <w:rPr>
          <w:rFonts w:ascii="Times New Roman" w:hAnsi="Times New Roman" w:cs="Times New Roman"/>
          <w:sz w:val="24"/>
          <w:szCs w:val="24"/>
        </w:rPr>
      </w:pPr>
      <w:r w:rsidRPr="00AF4E97">
        <w:rPr>
          <w:rFonts w:ascii="Times New Roman" w:hAnsi="Times New Roman" w:cs="Times New Roman"/>
          <w:sz w:val="24"/>
          <w:szCs w:val="24"/>
          <w:shd w:val="clear" w:color="auto" w:fill="4BACC6" w:themeFill="accent5"/>
        </w:rPr>
        <w:t>Информация о наличии положения о вознаграждении членов  Совета директоров  Общества:</w:t>
      </w:r>
      <w:r w:rsidRPr="00AF4E97">
        <w:rPr>
          <w:rFonts w:ascii="Times New Roman" w:hAnsi="Times New Roman" w:cs="Times New Roman"/>
          <w:sz w:val="24"/>
          <w:szCs w:val="24"/>
        </w:rPr>
        <w:t xml:space="preserve"> положени</w:t>
      </w:r>
      <w:r>
        <w:rPr>
          <w:rFonts w:ascii="Times New Roman" w:hAnsi="Times New Roman" w:cs="Times New Roman"/>
          <w:sz w:val="24"/>
          <w:szCs w:val="24"/>
        </w:rPr>
        <w:t>я</w:t>
      </w:r>
      <w:r w:rsidRPr="00AF4E97">
        <w:rPr>
          <w:rFonts w:ascii="Times New Roman" w:hAnsi="Times New Roman" w:cs="Times New Roman"/>
          <w:sz w:val="24"/>
          <w:szCs w:val="24"/>
        </w:rPr>
        <w:t xml:space="preserve"> о вознаграждении членов Совета</w:t>
      </w:r>
      <w:r>
        <w:rPr>
          <w:rFonts w:ascii="Times New Roman" w:hAnsi="Times New Roman" w:cs="Times New Roman"/>
          <w:sz w:val="24"/>
          <w:szCs w:val="24"/>
        </w:rPr>
        <w:t xml:space="preserve"> директоров общества указаны в П</w:t>
      </w:r>
      <w:r w:rsidRPr="00AF4E97">
        <w:rPr>
          <w:rFonts w:ascii="Times New Roman" w:hAnsi="Times New Roman" w:cs="Times New Roman"/>
          <w:sz w:val="24"/>
          <w:szCs w:val="24"/>
        </w:rPr>
        <w:t>оложени</w:t>
      </w:r>
      <w:r>
        <w:rPr>
          <w:rFonts w:ascii="Times New Roman" w:hAnsi="Times New Roman" w:cs="Times New Roman"/>
          <w:sz w:val="24"/>
          <w:szCs w:val="24"/>
        </w:rPr>
        <w:t>и</w:t>
      </w:r>
      <w:r w:rsidRPr="00AF4E97">
        <w:rPr>
          <w:rFonts w:ascii="Times New Roman" w:hAnsi="Times New Roman" w:cs="Times New Roman"/>
          <w:sz w:val="24"/>
          <w:szCs w:val="24"/>
        </w:rPr>
        <w:t xml:space="preserve"> о Совете директоров  Общества  утвержден</w:t>
      </w:r>
      <w:r>
        <w:rPr>
          <w:rFonts w:ascii="Times New Roman" w:hAnsi="Times New Roman" w:cs="Times New Roman"/>
          <w:sz w:val="24"/>
          <w:szCs w:val="24"/>
        </w:rPr>
        <w:t>н</w:t>
      </w:r>
      <w:r w:rsidRPr="00AF4E97">
        <w:rPr>
          <w:rFonts w:ascii="Times New Roman" w:hAnsi="Times New Roman" w:cs="Times New Roman"/>
          <w:sz w:val="24"/>
          <w:szCs w:val="24"/>
        </w:rPr>
        <w:t>о</w:t>
      </w:r>
      <w:r>
        <w:rPr>
          <w:rFonts w:ascii="Times New Roman" w:hAnsi="Times New Roman" w:cs="Times New Roman"/>
          <w:sz w:val="24"/>
          <w:szCs w:val="24"/>
        </w:rPr>
        <w:t>м</w:t>
      </w:r>
      <w:r w:rsidRPr="00AF4E97">
        <w:rPr>
          <w:rFonts w:ascii="Times New Roman" w:hAnsi="Times New Roman" w:cs="Times New Roman"/>
          <w:sz w:val="24"/>
          <w:szCs w:val="24"/>
        </w:rPr>
        <w:t xml:space="preserve"> </w:t>
      </w:r>
      <w:r>
        <w:rPr>
          <w:rFonts w:ascii="Times New Roman" w:hAnsi="Times New Roman" w:cs="Times New Roman"/>
          <w:sz w:val="24"/>
          <w:szCs w:val="24"/>
        </w:rPr>
        <w:t>Годовым общим собранием акционеров Общества 27.06.2014 года Протокол № 4</w:t>
      </w:r>
      <w:r w:rsidRPr="00AF4E97">
        <w:rPr>
          <w:rFonts w:ascii="Times New Roman" w:hAnsi="Times New Roman" w:cs="Times New Roman"/>
          <w:sz w:val="24"/>
          <w:szCs w:val="24"/>
        </w:rPr>
        <w:t>.</w:t>
      </w:r>
      <w:r>
        <w:rPr>
          <w:rFonts w:ascii="Times New Roman" w:hAnsi="Times New Roman" w:cs="Times New Roman"/>
          <w:sz w:val="24"/>
          <w:szCs w:val="24"/>
        </w:rPr>
        <w:t xml:space="preserve"> </w:t>
      </w:r>
    </w:p>
    <w:p w:rsidR="001A3491" w:rsidRPr="002E1C16" w:rsidRDefault="001A3491" w:rsidP="001A3491">
      <w:pPr>
        <w:shd w:val="clear" w:color="auto" w:fill="4BACC6" w:themeFill="accent5"/>
        <w:tabs>
          <w:tab w:val="left" w:pos="8222"/>
        </w:tabs>
        <w:autoSpaceDE w:val="0"/>
        <w:autoSpaceDN w:val="0"/>
        <w:adjustRightInd w:val="0"/>
        <w:spacing w:after="0" w:line="360" w:lineRule="auto"/>
        <w:ind w:firstLine="720"/>
        <w:jc w:val="both"/>
        <w:rPr>
          <w:rFonts w:ascii="Times New Roman" w:hAnsi="Times New Roman" w:cs="Times New Roman"/>
          <w:sz w:val="24"/>
          <w:szCs w:val="24"/>
        </w:rPr>
      </w:pPr>
      <w:r w:rsidRPr="00AF4E97">
        <w:rPr>
          <w:rFonts w:ascii="Times New Roman" w:hAnsi="Times New Roman" w:cs="Times New Roman"/>
          <w:sz w:val="24"/>
          <w:szCs w:val="24"/>
        </w:rPr>
        <w:t xml:space="preserve">Размер  вознаграждения,  получаемого  членами  совета  директоров  общества:  </w:t>
      </w:r>
    </w:p>
    <w:p w:rsidR="001A3491" w:rsidRPr="000315F6" w:rsidRDefault="001A3491" w:rsidP="001A3491">
      <w:pPr>
        <w:shd w:val="clear" w:color="auto" w:fill="FFFFFF"/>
        <w:tabs>
          <w:tab w:val="left" w:pos="614"/>
        </w:tabs>
        <w:spacing w:after="0" w:line="360" w:lineRule="auto"/>
        <w:ind w:firstLine="720"/>
        <w:jc w:val="both"/>
        <w:rPr>
          <w:rFonts w:ascii="Times New Roman" w:hAnsi="Times New Roman" w:cs="Times New Roman"/>
          <w:sz w:val="24"/>
          <w:szCs w:val="24"/>
        </w:rPr>
      </w:pPr>
      <w:r w:rsidRPr="000315F6">
        <w:rPr>
          <w:rFonts w:ascii="Times New Roman" w:hAnsi="Times New Roman" w:cs="Times New Roman"/>
          <w:sz w:val="24"/>
          <w:szCs w:val="24"/>
        </w:rPr>
        <w:t>За работу в Совете директоров члену Совета директоров Общества выплачивается вознаграждение в размере до 0,8 средней заработной платы, установленной в Обществе на последнюю отчетную дату, предшествующую дате проведения заседания Совета директоров, на котором принимаются рекомендации годовому общему собранию акционеров по распределению чистой прибыли Общества за предыдущий год, умноженной на количество заседаний, в которых данный член Совета директоров принимал участие в период исполнения  своих обязанностей.</w:t>
      </w:r>
    </w:p>
    <w:p w:rsidR="001A3491" w:rsidRDefault="001A3491" w:rsidP="001A3491">
      <w:pPr>
        <w:shd w:val="clear" w:color="auto" w:fill="FFFFFF"/>
        <w:tabs>
          <w:tab w:val="left" w:pos="610"/>
        </w:tabs>
        <w:spacing w:after="0" w:line="360" w:lineRule="auto"/>
        <w:ind w:firstLine="710"/>
        <w:jc w:val="both"/>
        <w:rPr>
          <w:rFonts w:ascii="Times New Roman" w:hAnsi="Times New Roman" w:cs="Times New Roman"/>
          <w:color w:val="000000"/>
          <w:sz w:val="24"/>
          <w:szCs w:val="24"/>
        </w:rPr>
      </w:pPr>
      <w:r w:rsidRPr="000315F6">
        <w:rPr>
          <w:rFonts w:ascii="Times New Roman" w:hAnsi="Times New Roman" w:cs="Times New Roman"/>
          <w:color w:val="000000"/>
          <w:spacing w:val="-10"/>
          <w:sz w:val="24"/>
          <w:szCs w:val="24"/>
        </w:rPr>
        <w:lastRenderedPageBreak/>
        <w:t xml:space="preserve"> </w:t>
      </w:r>
      <w:r w:rsidRPr="000315F6">
        <w:rPr>
          <w:rFonts w:ascii="Times New Roman" w:hAnsi="Times New Roman" w:cs="Times New Roman"/>
          <w:color w:val="000000"/>
          <w:sz w:val="24"/>
          <w:szCs w:val="24"/>
        </w:rPr>
        <w:t>Размер вознаграждений, выплаченного Председателю Совета директоров в соответствие с п. 10.2. и п. 10.3 настоящего Положения о Совете директоров, увеличено на 50%.</w:t>
      </w:r>
    </w:p>
    <w:p w:rsidR="0065329B" w:rsidRPr="009B1DE6" w:rsidRDefault="0065329B" w:rsidP="00B53F4A">
      <w:pPr>
        <w:autoSpaceDE w:val="0"/>
        <w:autoSpaceDN w:val="0"/>
        <w:adjustRightInd w:val="0"/>
        <w:spacing w:after="0" w:line="240" w:lineRule="auto"/>
        <w:ind w:firstLine="720"/>
        <w:jc w:val="both"/>
        <w:rPr>
          <w:rFonts w:ascii="Times New Roman" w:hAnsi="Times New Roman" w:cs="Times New Roman"/>
          <w:sz w:val="24"/>
          <w:szCs w:val="24"/>
        </w:rPr>
      </w:pPr>
    </w:p>
    <w:p w:rsidR="00B53F4A" w:rsidRPr="00B53F4A" w:rsidRDefault="00974FAD" w:rsidP="00CB62C0">
      <w:pPr>
        <w:shd w:val="clear" w:color="auto" w:fill="E5B8B7" w:themeFill="accent2" w:themeFillTint="66"/>
        <w:autoSpaceDE w:val="0"/>
        <w:autoSpaceDN w:val="0"/>
        <w:adjustRightInd w:val="0"/>
        <w:spacing w:after="0" w:line="240" w:lineRule="auto"/>
        <w:ind w:firstLine="720"/>
        <w:jc w:val="both"/>
        <w:rPr>
          <w:rFonts w:ascii="Arial" w:hAnsi="Arial" w:cs="Arial"/>
          <w:sz w:val="24"/>
          <w:szCs w:val="24"/>
        </w:rPr>
      </w:pPr>
      <w:r w:rsidRPr="00974FAD">
        <w:rPr>
          <w:rFonts w:ascii="Times New Roman" w:hAnsi="Times New Roman" w:cs="Times New Roman"/>
          <w:b/>
          <w:i/>
          <w:sz w:val="28"/>
          <w:szCs w:val="28"/>
          <w:lang w:val="en-US"/>
        </w:rPr>
        <w:t>IV</w:t>
      </w:r>
      <w:r w:rsidRPr="00974FAD">
        <w:rPr>
          <w:rFonts w:ascii="Times New Roman" w:hAnsi="Times New Roman" w:cs="Times New Roman"/>
          <w:b/>
          <w:i/>
          <w:sz w:val="28"/>
          <w:szCs w:val="28"/>
        </w:rPr>
        <w:t>.</w:t>
      </w:r>
      <w:r w:rsidRPr="00974FAD">
        <w:rPr>
          <w:rFonts w:ascii="Arial" w:hAnsi="Arial" w:cs="Arial"/>
          <w:sz w:val="24"/>
          <w:szCs w:val="24"/>
        </w:rPr>
        <w:t xml:space="preserve"> </w:t>
      </w:r>
      <w:r w:rsidR="00B53F4A" w:rsidRPr="00B53F4A">
        <w:rPr>
          <w:rFonts w:ascii="Times New Roman" w:hAnsi="Times New Roman" w:cs="Times New Roman"/>
          <w:b/>
          <w:i/>
          <w:sz w:val="28"/>
          <w:szCs w:val="28"/>
        </w:rPr>
        <w:t>Сведения о ревизионной комиссии акционерного общества</w:t>
      </w:r>
    </w:p>
    <w:bookmarkEnd w:id="1"/>
    <w:p w:rsidR="001A3491" w:rsidRPr="00CB62C0" w:rsidRDefault="001A3491" w:rsidP="001A3491">
      <w:pPr>
        <w:spacing w:after="0" w:line="360" w:lineRule="auto"/>
        <w:ind w:firstLine="709"/>
        <w:jc w:val="both"/>
        <w:rPr>
          <w:rFonts w:ascii="Times New Roman" w:hAnsi="Times New Roman" w:cs="Times New Roman"/>
          <w:snapToGrid w:val="0"/>
          <w:color w:val="000000"/>
          <w:sz w:val="24"/>
          <w:szCs w:val="24"/>
          <w:lang w:eastAsia="ru-RU"/>
        </w:rPr>
      </w:pPr>
      <w:r w:rsidRPr="00CB62C0">
        <w:rPr>
          <w:rFonts w:ascii="Times New Roman" w:hAnsi="Times New Roman" w:cs="Times New Roman"/>
          <w:snapToGrid w:val="0"/>
          <w:color w:val="000000"/>
          <w:sz w:val="24"/>
          <w:szCs w:val="24"/>
          <w:lang w:eastAsia="ru-RU"/>
        </w:rPr>
        <w:t xml:space="preserve">Контроль за финансово-хозяйственной деятельностью Общества осуществляет ревизионная комиссия, в составе трех человек, которые избраны годовым общим собранием акционеров Протокол № </w:t>
      </w:r>
      <w:r>
        <w:rPr>
          <w:rFonts w:ascii="Times New Roman" w:hAnsi="Times New Roman" w:cs="Times New Roman"/>
          <w:snapToGrid w:val="0"/>
          <w:color w:val="000000"/>
          <w:sz w:val="24"/>
          <w:szCs w:val="24"/>
          <w:lang w:eastAsia="ru-RU"/>
        </w:rPr>
        <w:t>1</w:t>
      </w:r>
      <w:r w:rsidRPr="00CB62C0">
        <w:rPr>
          <w:rFonts w:ascii="Times New Roman" w:hAnsi="Times New Roman" w:cs="Times New Roman"/>
          <w:snapToGrid w:val="0"/>
          <w:color w:val="000000"/>
          <w:sz w:val="24"/>
          <w:szCs w:val="24"/>
          <w:lang w:eastAsia="ru-RU"/>
        </w:rPr>
        <w:t xml:space="preserve"> от </w:t>
      </w:r>
      <w:r>
        <w:rPr>
          <w:rFonts w:ascii="Times New Roman" w:hAnsi="Times New Roman" w:cs="Times New Roman"/>
          <w:snapToGrid w:val="0"/>
          <w:color w:val="000000"/>
          <w:sz w:val="24"/>
          <w:szCs w:val="24"/>
          <w:lang w:eastAsia="ru-RU"/>
        </w:rPr>
        <w:t>07</w:t>
      </w:r>
      <w:r w:rsidRPr="00CB62C0">
        <w:rPr>
          <w:rFonts w:ascii="Times New Roman" w:hAnsi="Times New Roman" w:cs="Times New Roman"/>
          <w:snapToGrid w:val="0"/>
          <w:color w:val="000000"/>
          <w:sz w:val="24"/>
          <w:szCs w:val="24"/>
          <w:lang w:eastAsia="ru-RU"/>
        </w:rPr>
        <w:t>.06.201</w:t>
      </w:r>
      <w:r>
        <w:rPr>
          <w:rFonts w:ascii="Times New Roman" w:hAnsi="Times New Roman" w:cs="Times New Roman"/>
          <w:snapToGrid w:val="0"/>
          <w:color w:val="000000"/>
          <w:sz w:val="24"/>
          <w:szCs w:val="24"/>
          <w:lang w:eastAsia="ru-RU"/>
        </w:rPr>
        <w:t>6</w:t>
      </w:r>
      <w:r w:rsidRPr="00CB62C0">
        <w:rPr>
          <w:rFonts w:ascii="Times New Roman" w:hAnsi="Times New Roman" w:cs="Times New Roman"/>
          <w:snapToGrid w:val="0"/>
          <w:color w:val="000000"/>
          <w:sz w:val="24"/>
          <w:szCs w:val="24"/>
          <w:lang w:eastAsia="ru-RU"/>
        </w:rPr>
        <w:t xml:space="preserve"> года на срок до следующего годового общего собрания акционеров.</w:t>
      </w:r>
    </w:p>
    <w:p w:rsidR="00CB62C0" w:rsidRPr="00252D43" w:rsidRDefault="00CB62C0" w:rsidP="00CB62C0">
      <w:pPr>
        <w:shd w:val="clear" w:color="auto" w:fill="E5B8B7" w:themeFill="accent2" w:themeFillTint="66"/>
        <w:autoSpaceDE w:val="0"/>
        <w:autoSpaceDN w:val="0"/>
        <w:adjustRightInd w:val="0"/>
        <w:spacing w:after="0" w:line="360" w:lineRule="auto"/>
        <w:ind w:firstLine="720"/>
        <w:jc w:val="center"/>
        <w:rPr>
          <w:rFonts w:ascii="Times New Roman" w:hAnsi="Times New Roman" w:cs="Times New Roman"/>
          <w:b/>
          <w:i/>
          <w:sz w:val="24"/>
          <w:szCs w:val="24"/>
        </w:rPr>
      </w:pPr>
      <w:r w:rsidRPr="00252D43">
        <w:rPr>
          <w:rFonts w:ascii="Times New Roman" w:hAnsi="Times New Roman" w:cs="Times New Roman"/>
          <w:b/>
          <w:i/>
          <w:sz w:val="24"/>
          <w:szCs w:val="24"/>
        </w:rPr>
        <w:t xml:space="preserve">Состав </w:t>
      </w:r>
      <w:r>
        <w:rPr>
          <w:rFonts w:ascii="Times New Roman" w:hAnsi="Times New Roman" w:cs="Times New Roman"/>
          <w:b/>
          <w:i/>
          <w:sz w:val="24"/>
          <w:szCs w:val="24"/>
        </w:rPr>
        <w:t>ревизионной комиссии</w:t>
      </w:r>
      <w:r w:rsidRPr="00252D43">
        <w:rPr>
          <w:rFonts w:ascii="Times New Roman" w:hAnsi="Times New Roman" w:cs="Times New Roman"/>
          <w:b/>
          <w:i/>
          <w:sz w:val="24"/>
          <w:szCs w:val="24"/>
        </w:rPr>
        <w:t>, избранн</w:t>
      </w:r>
      <w:r>
        <w:rPr>
          <w:rFonts w:ascii="Times New Roman" w:hAnsi="Times New Roman" w:cs="Times New Roman"/>
          <w:b/>
          <w:i/>
          <w:sz w:val="24"/>
          <w:szCs w:val="24"/>
        </w:rPr>
        <w:t>ой</w:t>
      </w:r>
      <w:r w:rsidRPr="00252D43">
        <w:rPr>
          <w:rFonts w:ascii="Times New Roman" w:hAnsi="Times New Roman" w:cs="Times New Roman"/>
          <w:b/>
          <w:i/>
          <w:sz w:val="24"/>
          <w:szCs w:val="24"/>
        </w:rPr>
        <w:t xml:space="preserve"> годовым общим собранием акционеров </w:t>
      </w:r>
      <w:r w:rsidR="001A3491">
        <w:rPr>
          <w:rFonts w:ascii="Times New Roman" w:hAnsi="Times New Roman" w:cs="Times New Roman"/>
          <w:b/>
          <w:i/>
          <w:sz w:val="24"/>
          <w:szCs w:val="24"/>
        </w:rPr>
        <w:t>07</w:t>
      </w:r>
      <w:r w:rsidRPr="00252D43">
        <w:rPr>
          <w:rFonts w:ascii="Times New Roman" w:hAnsi="Times New Roman" w:cs="Times New Roman"/>
          <w:b/>
          <w:i/>
          <w:sz w:val="24"/>
          <w:szCs w:val="24"/>
        </w:rPr>
        <w:t xml:space="preserve"> июня 201</w:t>
      </w:r>
      <w:r w:rsidR="001A3491">
        <w:rPr>
          <w:rFonts w:ascii="Times New Roman" w:hAnsi="Times New Roman" w:cs="Times New Roman"/>
          <w:b/>
          <w:i/>
          <w:sz w:val="24"/>
          <w:szCs w:val="24"/>
        </w:rPr>
        <w:t>6</w:t>
      </w:r>
      <w:r w:rsidRPr="00252D43">
        <w:rPr>
          <w:rFonts w:ascii="Times New Roman" w:hAnsi="Times New Roman" w:cs="Times New Roman"/>
          <w:b/>
          <w:i/>
          <w:sz w:val="24"/>
          <w:szCs w:val="24"/>
        </w:rPr>
        <w:t xml:space="preserve"> г.</w:t>
      </w:r>
    </w:p>
    <w:p w:rsidR="00CB62C0" w:rsidRDefault="00CB62C0" w:rsidP="00CB62C0">
      <w:pPr>
        <w:autoSpaceDE w:val="0"/>
        <w:autoSpaceDN w:val="0"/>
        <w:adjustRightInd w:val="0"/>
        <w:spacing w:after="0" w:line="360" w:lineRule="auto"/>
        <w:ind w:firstLine="720"/>
        <w:jc w:val="both"/>
        <w:rPr>
          <w:rFonts w:ascii="Times New Roman" w:hAnsi="Times New Roman" w:cs="Times New Roman"/>
          <w:sz w:val="24"/>
          <w:szCs w:val="24"/>
        </w:rPr>
      </w:pPr>
    </w:p>
    <w:tbl>
      <w:tblPr>
        <w:tblStyle w:val="a3"/>
        <w:tblW w:w="9072" w:type="dxa"/>
        <w:tblLook w:val="04A0" w:firstRow="1" w:lastRow="0" w:firstColumn="1" w:lastColumn="0" w:noHBand="0" w:noVBand="1"/>
      </w:tblPr>
      <w:tblGrid>
        <w:gridCol w:w="4070"/>
        <w:gridCol w:w="5002"/>
      </w:tblGrid>
      <w:tr w:rsidR="00CB62C0" w:rsidTr="00B51D40">
        <w:tc>
          <w:tcPr>
            <w:tcW w:w="4503" w:type="dxa"/>
            <w:shd w:val="clear" w:color="auto" w:fill="E5B8B7" w:themeFill="accent2" w:themeFillTint="66"/>
          </w:tcPr>
          <w:p w:rsidR="00CB62C0" w:rsidRPr="004A563C" w:rsidRDefault="00CB62C0" w:rsidP="00F1551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 xml:space="preserve">   Ф.И.О.</w:t>
            </w:r>
          </w:p>
          <w:p w:rsidR="00CB62C0" w:rsidRPr="004A563C" w:rsidRDefault="00CB62C0" w:rsidP="00F15511">
            <w:pPr>
              <w:autoSpaceDE w:val="0"/>
              <w:autoSpaceDN w:val="0"/>
              <w:adjustRightInd w:val="0"/>
              <w:rPr>
                <w:rFonts w:ascii="Times New Roman" w:hAnsi="Times New Roman" w:cs="Times New Roman"/>
                <w:b/>
                <w:sz w:val="24"/>
                <w:szCs w:val="24"/>
              </w:rPr>
            </w:pPr>
          </w:p>
        </w:tc>
        <w:tc>
          <w:tcPr>
            <w:tcW w:w="5528" w:type="dxa"/>
            <w:shd w:val="clear" w:color="auto" w:fill="E5B8B7" w:themeFill="accent2" w:themeFillTint="66"/>
          </w:tcPr>
          <w:p w:rsidR="00CB62C0" w:rsidRPr="004A563C" w:rsidRDefault="00CB62C0" w:rsidP="00F1551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Место работы и занимаемая</w:t>
            </w:r>
          </w:p>
          <w:p w:rsidR="00CB62C0" w:rsidRPr="004A563C" w:rsidRDefault="00CB62C0" w:rsidP="00F15511">
            <w:pPr>
              <w:autoSpaceDE w:val="0"/>
              <w:autoSpaceDN w:val="0"/>
              <w:adjustRightInd w:val="0"/>
              <w:rPr>
                <w:rFonts w:ascii="Times New Roman" w:hAnsi="Times New Roman" w:cs="Times New Roman"/>
                <w:b/>
                <w:sz w:val="24"/>
                <w:szCs w:val="24"/>
              </w:rPr>
            </w:pPr>
            <w:r w:rsidRPr="004A563C">
              <w:rPr>
                <w:rFonts w:ascii="Times New Roman" w:hAnsi="Times New Roman" w:cs="Times New Roman"/>
                <w:b/>
                <w:sz w:val="24"/>
                <w:szCs w:val="24"/>
              </w:rPr>
              <w:t>должность</w:t>
            </w:r>
          </w:p>
          <w:p w:rsidR="00CB62C0" w:rsidRPr="004A563C" w:rsidRDefault="00CB62C0" w:rsidP="00F15511">
            <w:pPr>
              <w:autoSpaceDE w:val="0"/>
              <w:autoSpaceDN w:val="0"/>
              <w:adjustRightInd w:val="0"/>
              <w:rPr>
                <w:rFonts w:ascii="Times New Roman" w:hAnsi="Times New Roman" w:cs="Times New Roman"/>
                <w:b/>
                <w:sz w:val="24"/>
                <w:szCs w:val="24"/>
              </w:rPr>
            </w:pPr>
          </w:p>
        </w:tc>
      </w:tr>
      <w:tr w:rsidR="00CB62C0" w:rsidTr="00B51D40">
        <w:tc>
          <w:tcPr>
            <w:tcW w:w="4503" w:type="dxa"/>
            <w:shd w:val="clear" w:color="auto" w:fill="E5B8B7" w:themeFill="accent2" w:themeFillTint="66"/>
          </w:tcPr>
          <w:p w:rsidR="00CB62C0" w:rsidRPr="004A563C" w:rsidRDefault="00CB62C0" w:rsidP="00F15511">
            <w:pPr>
              <w:autoSpaceDE w:val="0"/>
              <w:autoSpaceDN w:val="0"/>
              <w:adjustRightInd w:val="0"/>
              <w:jc w:val="center"/>
              <w:rPr>
                <w:rFonts w:ascii="Times New Roman" w:hAnsi="Times New Roman" w:cs="Times New Roman"/>
                <w:b/>
                <w:sz w:val="24"/>
                <w:szCs w:val="24"/>
              </w:rPr>
            </w:pPr>
            <w:r w:rsidRPr="004A563C">
              <w:rPr>
                <w:rFonts w:ascii="Times New Roman" w:hAnsi="Times New Roman" w:cs="Times New Roman"/>
                <w:b/>
                <w:sz w:val="24"/>
                <w:szCs w:val="24"/>
              </w:rPr>
              <w:t>1</w:t>
            </w:r>
          </w:p>
        </w:tc>
        <w:tc>
          <w:tcPr>
            <w:tcW w:w="5528" w:type="dxa"/>
            <w:shd w:val="clear" w:color="auto" w:fill="E5B8B7" w:themeFill="accent2" w:themeFillTint="66"/>
          </w:tcPr>
          <w:p w:rsidR="00CB62C0" w:rsidRPr="004A563C" w:rsidRDefault="00CB62C0" w:rsidP="00F15511">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2</w:t>
            </w:r>
          </w:p>
        </w:tc>
      </w:tr>
      <w:tr w:rsidR="00CB62C0" w:rsidTr="00B51D40">
        <w:tc>
          <w:tcPr>
            <w:tcW w:w="4503" w:type="dxa"/>
          </w:tcPr>
          <w:p w:rsidR="00CB62C0" w:rsidRPr="00CB62C0" w:rsidRDefault="00CB62C0" w:rsidP="00CB62C0">
            <w:pPr>
              <w:autoSpaceDE w:val="0"/>
              <w:autoSpaceDN w:val="0"/>
              <w:adjustRightInd w:val="0"/>
              <w:spacing w:line="360" w:lineRule="auto"/>
              <w:rPr>
                <w:rFonts w:ascii="Times New Roman" w:hAnsi="Times New Roman" w:cs="Times New Roman"/>
                <w:sz w:val="24"/>
                <w:szCs w:val="24"/>
              </w:rPr>
            </w:pPr>
            <w:r w:rsidRPr="00CB62C0">
              <w:rPr>
                <w:rFonts w:ascii="Times New Roman" w:hAnsi="Times New Roman" w:cs="Times New Roman"/>
                <w:sz w:val="24"/>
                <w:szCs w:val="24"/>
              </w:rPr>
              <w:t>Аджей Иммануэль Обенг</w:t>
            </w:r>
          </w:p>
        </w:tc>
        <w:tc>
          <w:tcPr>
            <w:tcW w:w="5528" w:type="dxa"/>
          </w:tcPr>
          <w:p w:rsidR="00CB62C0" w:rsidRPr="00CB62C0" w:rsidRDefault="00CB62C0" w:rsidP="00CB62C0">
            <w:pPr>
              <w:spacing w:line="360" w:lineRule="auto"/>
              <w:rPr>
                <w:rFonts w:ascii="Times New Roman" w:hAnsi="Times New Roman" w:cs="Times New Roman"/>
                <w:sz w:val="24"/>
                <w:szCs w:val="24"/>
              </w:rPr>
            </w:pPr>
            <w:r w:rsidRPr="00CB62C0">
              <w:rPr>
                <w:rFonts w:ascii="Times New Roman" w:hAnsi="Times New Roman" w:cs="Times New Roman"/>
                <w:sz w:val="24"/>
                <w:szCs w:val="24"/>
              </w:rPr>
              <w:t>АО «Авиаремонт»</w:t>
            </w:r>
          </w:p>
          <w:p w:rsidR="00CB62C0" w:rsidRPr="00CB62C0" w:rsidRDefault="00CB62C0" w:rsidP="00CB62C0">
            <w:pPr>
              <w:spacing w:line="360" w:lineRule="auto"/>
              <w:rPr>
                <w:rFonts w:ascii="Times New Roman" w:hAnsi="Times New Roman" w:cs="Times New Roman"/>
                <w:sz w:val="24"/>
                <w:szCs w:val="24"/>
              </w:rPr>
            </w:pPr>
            <w:r w:rsidRPr="00CB62C0">
              <w:rPr>
                <w:rFonts w:ascii="Times New Roman" w:hAnsi="Times New Roman" w:cs="Times New Roman"/>
                <w:sz w:val="24"/>
                <w:szCs w:val="24"/>
              </w:rPr>
              <w:t xml:space="preserve">начальник контрольно-ревизионного отдела </w:t>
            </w:r>
          </w:p>
          <w:p w:rsidR="00CB62C0" w:rsidRPr="00CB62C0" w:rsidRDefault="00CB62C0" w:rsidP="00CB62C0">
            <w:pPr>
              <w:spacing w:line="360" w:lineRule="auto"/>
              <w:rPr>
                <w:rFonts w:ascii="Times New Roman" w:hAnsi="Times New Roman" w:cs="Times New Roman"/>
                <w:sz w:val="24"/>
                <w:szCs w:val="24"/>
              </w:rPr>
            </w:pPr>
          </w:p>
        </w:tc>
      </w:tr>
      <w:tr w:rsidR="00CB62C0" w:rsidTr="00B51D40">
        <w:tc>
          <w:tcPr>
            <w:tcW w:w="4503" w:type="dxa"/>
          </w:tcPr>
          <w:p w:rsidR="00CB62C0" w:rsidRPr="00CB62C0" w:rsidRDefault="00CB62C0" w:rsidP="00CB62C0">
            <w:pPr>
              <w:autoSpaceDE w:val="0"/>
              <w:autoSpaceDN w:val="0"/>
              <w:adjustRightInd w:val="0"/>
              <w:spacing w:line="360" w:lineRule="auto"/>
              <w:rPr>
                <w:rFonts w:ascii="Times New Roman" w:hAnsi="Times New Roman" w:cs="Times New Roman"/>
                <w:sz w:val="24"/>
                <w:szCs w:val="24"/>
              </w:rPr>
            </w:pPr>
            <w:r w:rsidRPr="00CB62C0">
              <w:rPr>
                <w:rFonts w:ascii="Times New Roman" w:hAnsi="Times New Roman" w:cs="Times New Roman"/>
                <w:sz w:val="24"/>
                <w:szCs w:val="24"/>
              </w:rPr>
              <w:t>Нуралиева Юлия Викторовна</w:t>
            </w:r>
          </w:p>
        </w:tc>
        <w:tc>
          <w:tcPr>
            <w:tcW w:w="5528" w:type="dxa"/>
          </w:tcPr>
          <w:p w:rsidR="00CB62C0" w:rsidRPr="00CB62C0" w:rsidRDefault="00CB62C0" w:rsidP="00CB62C0">
            <w:pPr>
              <w:spacing w:line="360" w:lineRule="auto"/>
              <w:rPr>
                <w:rFonts w:ascii="Times New Roman" w:hAnsi="Times New Roman" w:cs="Times New Roman"/>
                <w:sz w:val="24"/>
                <w:szCs w:val="24"/>
              </w:rPr>
            </w:pPr>
            <w:r w:rsidRPr="00CB62C0">
              <w:rPr>
                <w:rFonts w:ascii="Times New Roman" w:hAnsi="Times New Roman" w:cs="Times New Roman"/>
                <w:sz w:val="24"/>
                <w:szCs w:val="24"/>
              </w:rPr>
              <w:t>АО «Корпорация «Тактическое ракетное вооружение» - Начальник отдела корпоративных финансов</w:t>
            </w:r>
          </w:p>
        </w:tc>
      </w:tr>
      <w:tr w:rsidR="00CB62C0" w:rsidTr="00B51D40">
        <w:tc>
          <w:tcPr>
            <w:tcW w:w="4503" w:type="dxa"/>
          </w:tcPr>
          <w:p w:rsidR="00CB62C0" w:rsidRPr="00CB62C0" w:rsidRDefault="00CB62C0" w:rsidP="00CB62C0">
            <w:pPr>
              <w:spacing w:line="360" w:lineRule="auto"/>
              <w:rPr>
                <w:rFonts w:ascii="Times New Roman" w:eastAsia="Times New Roman" w:hAnsi="Times New Roman" w:cs="Times New Roman"/>
                <w:sz w:val="24"/>
                <w:szCs w:val="24"/>
                <w:lang w:eastAsia="ru-RU"/>
              </w:rPr>
            </w:pPr>
            <w:r w:rsidRPr="00CB62C0">
              <w:rPr>
                <w:rFonts w:ascii="Times New Roman" w:eastAsia="Times New Roman" w:hAnsi="Times New Roman" w:cs="Times New Roman"/>
                <w:sz w:val="24"/>
                <w:szCs w:val="24"/>
                <w:lang w:eastAsia="ru-RU"/>
              </w:rPr>
              <w:t xml:space="preserve">Михайлова Валентина Николаевна </w:t>
            </w:r>
          </w:p>
          <w:p w:rsidR="00CB62C0" w:rsidRPr="00CB62C0" w:rsidRDefault="00CB62C0" w:rsidP="00CB62C0">
            <w:pPr>
              <w:autoSpaceDE w:val="0"/>
              <w:autoSpaceDN w:val="0"/>
              <w:adjustRightInd w:val="0"/>
              <w:spacing w:line="360" w:lineRule="auto"/>
              <w:rPr>
                <w:rFonts w:ascii="Times New Roman" w:hAnsi="Times New Roman" w:cs="Times New Roman"/>
                <w:sz w:val="24"/>
                <w:szCs w:val="24"/>
              </w:rPr>
            </w:pPr>
          </w:p>
        </w:tc>
        <w:tc>
          <w:tcPr>
            <w:tcW w:w="5528" w:type="dxa"/>
          </w:tcPr>
          <w:p w:rsidR="00CB62C0" w:rsidRPr="00CB62C0" w:rsidRDefault="00CB62C0" w:rsidP="00CB62C0">
            <w:pPr>
              <w:spacing w:line="360" w:lineRule="auto"/>
              <w:rPr>
                <w:rFonts w:ascii="Times New Roman" w:hAnsi="Times New Roman" w:cs="Times New Roman"/>
                <w:sz w:val="24"/>
                <w:szCs w:val="24"/>
              </w:rPr>
            </w:pPr>
            <w:r w:rsidRPr="00CB62C0">
              <w:rPr>
                <w:rFonts w:ascii="Times New Roman" w:hAnsi="Times New Roman" w:cs="Times New Roman"/>
                <w:sz w:val="24"/>
                <w:szCs w:val="24"/>
              </w:rPr>
              <w:t>ОАО «711 АРЗ»</w:t>
            </w:r>
          </w:p>
          <w:p w:rsidR="00CB62C0" w:rsidRPr="00CB62C0" w:rsidRDefault="00CB62C0" w:rsidP="00CB62C0">
            <w:pPr>
              <w:spacing w:line="360" w:lineRule="auto"/>
              <w:jc w:val="both"/>
              <w:rPr>
                <w:rFonts w:ascii="Times New Roman" w:hAnsi="Times New Roman" w:cs="Times New Roman"/>
                <w:sz w:val="24"/>
                <w:szCs w:val="24"/>
              </w:rPr>
            </w:pPr>
            <w:r w:rsidRPr="00CB62C0">
              <w:rPr>
                <w:rFonts w:ascii="Times New Roman" w:hAnsi="Times New Roman" w:cs="Times New Roman"/>
                <w:sz w:val="24"/>
                <w:szCs w:val="24"/>
              </w:rPr>
              <w:t>начальник отдела экономики</w:t>
            </w:r>
          </w:p>
        </w:tc>
      </w:tr>
    </w:tbl>
    <w:p w:rsidR="00CB62C0" w:rsidRPr="00CB62C0" w:rsidRDefault="00CB62C0" w:rsidP="00CB62C0">
      <w:pPr>
        <w:spacing w:after="0" w:line="360" w:lineRule="auto"/>
        <w:ind w:firstLine="709"/>
        <w:jc w:val="both"/>
        <w:rPr>
          <w:rFonts w:ascii="Times New Roman" w:hAnsi="Times New Roman" w:cs="Times New Roman"/>
          <w:snapToGrid w:val="0"/>
          <w:color w:val="000000"/>
          <w:sz w:val="24"/>
          <w:szCs w:val="24"/>
          <w:lang w:eastAsia="ru-RU"/>
        </w:rPr>
      </w:pPr>
    </w:p>
    <w:p w:rsidR="00B53F4A" w:rsidRPr="00CB62C0" w:rsidRDefault="00B53F4A" w:rsidP="00CB62C0">
      <w:pPr>
        <w:spacing w:after="0" w:line="360" w:lineRule="auto"/>
        <w:ind w:firstLine="709"/>
        <w:jc w:val="both"/>
        <w:rPr>
          <w:rFonts w:ascii="Times New Roman" w:hAnsi="Times New Roman" w:cs="Times New Roman"/>
          <w:snapToGrid w:val="0"/>
          <w:color w:val="000000"/>
          <w:sz w:val="24"/>
          <w:szCs w:val="24"/>
          <w:lang w:eastAsia="ru-RU"/>
        </w:rPr>
      </w:pPr>
      <w:r w:rsidRPr="00CB62C0">
        <w:rPr>
          <w:rFonts w:ascii="Times New Roman" w:hAnsi="Times New Roman" w:cs="Times New Roman"/>
          <w:snapToGrid w:val="0"/>
          <w:color w:val="000000"/>
          <w:sz w:val="24"/>
          <w:szCs w:val="24"/>
          <w:lang w:eastAsia="ru-RU"/>
        </w:rPr>
        <w:t xml:space="preserve">Члены ревизионной комиссии одновременно не являются членами Совета директоров, а также не занимают иные должности в органах управления Общества. </w:t>
      </w:r>
    </w:p>
    <w:p w:rsidR="00B53F4A" w:rsidRPr="00CB62C0" w:rsidRDefault="00B53F4A" w:rsidP="00CB62C0">
      <w:pPr>
        <w:spacing w:after="0" w:line="360" w:lineRule="auto"/>
        <w:ind w:firstLine="709"/>
        <w:jc w:val="both"/>
        <w:rPr>
          <w:rFonts w:ascii="Times New Roman" w:hAnsi="Times New Roman" w:cs="Times New Roman"/>
          <w:snapToGrid w:val="0"/>
          <w:color w:val="000000"/>
          <w:sz w:val="24"/>
          <w:szCs w:val="24"/>
          <w:lang w:eastAsia="ru-RU"/>
        </w:rPr>
      </w:pPr>
      <w:r w:rsidRPr="00CB62C0">
        <w:rPr>
          <w:rFonts w:ascii="Times New Roman" w:hAnsi="Times New Roman" w:cs="Times New Roman"/>
          <w:snapToGrid w:val="0"/>
          <w:color w:val="000000"/>
          <w:sz w:val="24"/>
          <w:szCs w:val="24"/>
          <w:lang w:eastAsia="ru-RU"/>
        </w:rPr>
        <w:t xml:space="preserve"> Проверка (ревизия) финансово-хозяйственной деятельности Общества осуществлялась по итогам его деятельности за год.</w:t>
      </w:r>
    </w:p>
    <w:p w:rsidR="00B53F4A" w:rsidRDefault="00B53F4A" w:rsidP="00CB62C0">
      <w:pPr>
        <w:spacing w:after="0" w:line="360" w:lineRule="auto"/>
        <w:ind w:firstLine="709"/>
        <w:jc w:val="both"/>
        <w:rPr>
          <w:rFonts w:ascii="Times New Roman" w:hAnsi="Times New Roman" w:cs="Times New Roman"/>
          <w:snapToGrid w:val="0"/>
          <w:color w:val="000000"/>
          <w:sz w:val="24"/>
          <w:szCs w:val="24"/>
          <w:lang w:eastAsia="ru-RU"/>
        </w:rPr>
      </w:pPr>
      <w:r w:rsidRPr="00CB62C0">
        <w:rPr>
          <w:rFonts w:ascii="Times New Roman" w:hAnsi="Times New Roman" w:cs="Times New Roman"/>
          <w:b/>
          <w:i/>
          <w:snapToGrid w:val="0"/>
          <w:color w:val="000000"/>
          <w:sz w:val="24"/>
          <w:szCs w:val="24"/>
          <w:shd w:val="clear" w:color="auto" w:fill="E5B8B7" w:themeFill="accent2" w:themeFillTint="66"/>
          <w:lang w:eastAsia="ru-RU"/>
        </w:rPr>
        <w:t>Вознаграждение членам ревизионной комиссии</w:t>
      </w:r>
      <w:r>
        <w:rPr>
          <w:snapToGrid w:val="0"/>
          <w:color w:val="000000"/>
          <w:lang w:eastAsia="ru-RU"/>
        </w:rPr>
        <w:t xml:space="preserve"> </w:t>
      </w:r>
      <w:r w:rsidRPr="00CB62C0">
        <w:rPr>
          <w:rFonts w:ascii="Times New Roman" w:hAnsi="Times New Roman" w:cs="Times New Roman"/>
          <w:snapToGrid w:val="0"/>
          <w:color w:val="000000"/>
          <w:sz w:val="24"/>
          <w:szCs w:val="24"/>
          <w:lang w:eastAsia="ru-RU"/>
        </w:rPr>
        <w:t>не выплачивалось.</w:t>
      </w:r>
    </w:p>
    <w:p w:rsidR="00EB51F3" w:rsidRDefault="00EB51F3" w:rsidP="00CB62C0">
      <w:pPr>
        <w:spacing w:after="0" w:line="360" w:lineRule="auto"/>
        <w:ind w:firstLine="709"/>
        <w:jc w:val="both"/>
        <w:rPr>
          <w:rFonts w:ascii="Times New Roman" w:hAnsi="Times New Roman" w:cs="Times New Roman"/>
          <w:snapToGrid w:val="0"/>
          <w:color w:val="000000"/>
          <w:sz w:val="24"/>
          <w:szCs w:val="24"/>
          <w:lang w:eastAsia="ru-RU"/>
        </w:rPr>
      </w:pPr>
    </w:p>
    <w:p w:rsidR="00C27370" w:rsidRPr="00C27370" w:rsidRDefault="00974FAD" w:rsidP="00C27370">
      <w:pPr>
        <w:autoSpaceDE w:val="0"/>
        <w:autoSpaceDN w:val="0"/>
        <w:adjustRightInd w:val="0"/>
        <w:spacing w:after="0" w:line="240" w:lineRule="auto"/>
        <w:ind w:firstLine="720"/>
        <w:jc w:val="both"/>
        <w:rPr>
          <w:rFonts w:ascii="Arial" w:hAnsi="Arial" w:cs="Arial"/>
          <w:sz w:val="24"/>
          <w:szCs w:val="24"/>
        </w:rPr>
      </w:pPr>
      <w:r>
        <w:rPr>
          <w:rFonts w:ascii="Times New Roman" w:hAnsi="Times New Roman" w:cs="Times New Roman"/>
          <w:b/>
          <w:i/>
          <w:sz w:val="28"/>
          <w:szCs w:val="28"/>
          <w:shd w:val="clear" w:color="auto" w:fill="CCC0D9" w:themeFill="accent4" w:themeFillTint="66"/>
          <w:lang w:val="en-US"/>
        </w:rPr>
        <w:t>V</w:t>
      </w:r>
      <w:r w:rsidRPr="00974FAD">
        <w:rPr>
          <w:rFonts w:ascii="Times New Roman" w:hAnsi="Times New Roman" w:cs="Times New Roman"/>
          <w:b/>
          <w:i/>
          <w:sz w:val="28"/>
          <w:szCs w:val="28"/>
          <w:shd w:val="clear" w:color="auto" w:fill="CCC0D9" w:themeFill="accent4" w:themeFillTint="66"/>
        </w:rPr>
        <w:t xml:space="preserve">. </w:t>
      </w:r>
      <w:r w:rsidR="00C27370" w:rsidRPr="00297EA9">
        <w:rPr>
          <w:rFonts w:ascii="Times New Roman" w:hAnsi="Times New Roman" w:cs="Times New Roman"/>
          <w:b/>
          <w:i/>
          <w:sz w:val="28"/>
          <w:szCs w:val="28"/>
          <w:shd w:val="clear" w:color="auto" w:fill="CCC0D9" w:themeFill="accent4" w:themeFillTint="66"/>
        </w:rPr>
        <w:t>Сведения об исполнительном органе акционерного общества</w:t>
      </w:r>
    </w:p>
    <w:p w:rsidR="00C27370" w:rsidRDefault="00C27370" w:rsidP="00C27370">
      <w:pPr>
        <w:autoSpaceDE w:val="0"/>
        <w:autoSpaceDN w:val="0"/>
        <w:adjustRightInd w:val="0"/>
        <w:spacing w:after="0" w:line="240" w:lineRule="auto"/>
        <w:ind w:firstLine="720"/>
        <w:jc w:val="both"/>
        <w:rPr>
          <w:rFonts w:ascii="Arial" w:hAnsi="Arial" w:cs="Arial"/>
          <w:sz w:val="24"/>
          <w:szCs w:val="24"/>
        </w:rPr>
      </w:pPr>
    </w:p>
    <w:p w:rsidR="001A3491" w:rsidRPr="00C27370" w:rsidRDefault="001A3491" w:rsidP="006B1DAD">
      <w:pPr>
        <w:autoSpaceDE w:val="0"/>
        <w:autoSpaceDN w:val="0"/>
        <w:adjustRightInd w:val="0"/>
        <w:spacing w:after="0" w:line="360" w:lineRule="auto"/>
        <w:ind w:firstLine="708"/>
        <w:jc w:val="both"/>
        <w:rPr>
          <w:rFonts w:ascii="Times New Roman" w:hAnsi="Times New Roman" w:cs="Times New Roman"/>
          <w:sz w:val="24"/>
          <w:szCs w:val="24"/>
        </w:rPr>
      </w:pPr>
      <w:r w:rsidRPr="00C27370">
        <w:rPr>
          <w:rFonts w:ascii="Times New Roman" w:hAnsi="Times New Roman" w:cs="Times New Roman"/>
          <w:sz w:val="24"/>
          <w:szCs w:val="24"/>
        </w:rPr>
        <w:t xml:space="preserve">Единоличный исполнительный орган  осуществляет руководство текущей деятельностью Общества в пределах компетенции, определенной законодательством Российской Федерации и Уставом Общества. </w:t>
      </w:r>
    </w:p>
    <w:p w:rsidR="001A3491" w:rsidRPr="00C27370" w:rsidRDefault="001A3491" w:rsidP="001A3491">
      <w:pPr>
        <w:autoSpaceDE w:val="0"/>
        <w:autoSpaceDN w:val="0"/>
        <w:adjustRightInd w:val="0"/>
        <w:spacing w:after="0" w:line="360" w:lineRule="auto"/>
        <w:ind w:firstLine="708"/>
        <w:jc w:val="both"/>
        <w:rPr>
          <w:rFonts w:ascii="Times New Roman" w:hAnsi="Times New Roman" w:cs="Times New Roman"/>
          <w:sz w:val="24"/>
          <w:szCs w:val="24"/>
        </w:rPr>
      </w:pPr>
      <w:r w:rsidRPr="00C27370">
        <w:rPr>
          <w:rFonts w:ascii="Times New Roman" w:hAnsi="Times New Roman" w:cs="Times New Roman"/>
          <w:sz w:val="24"/>
          <w:szCs w:val="24"/>
        </w:rPr>
        <w:lastRenderedPageBreak/>
        <w:t>К компетенции единоличного исполнительного органа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w:t>
      </w:r>
    </w:p>
    <w:p w:rsidR="001A3491" w:rsidRPr="00C27370" w:rsidRDefault="001A3491" w:rsidP="001A3491">
      <w:pPr>
        <w:autoSpaceDE w:val="0"/>
        <w:autoSpaceDN w:val="0"/>
        <w:adjustRightInd w:val="0"/>
        <w:spacing w:after="0" w:line="360" w:lineRule="auto"/>
        <w:jc w:val="both"/>
        <w:rPr>
          <w:rFonts w:ascii="Times New Roman" w:hAnsi="Times New Roman" w:cs="Times New Roman"/>
          <w:sz w:val="24"/>
          <w:szCs w:val="24"/>
        </w:rPr>
      </w:pPr>
      <w:r w:rsidRPr="00C27370">
        <w:rPr>
          <w:rFonts w:ascii="Times New Roman" w:hAnsi="Times New Roman" w:cs="Times New Roman"/>
          <w:sz w:val="24"/>
          <w:szCs w:val="24"/>
        </w:rPr>
        <w:t>Единоличный исполнительный орган:</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 обеспечивает выполнение решений Общего собрания акционеров и Совета директоров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-заключает договоры и совершает иные сделки, в порядке, предусмотренном Федеральным законом «Об акционерных обществах» и настоящим Уставом;</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-является представителем работодателя при заключении коллективного договора в порядке, установленном законодательством Российской Федерации;</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-выносит на рассмотрение Совета директоров вопрос о целесообразности и необходимости переоценки основных фондов Общества, в случаях, предусмотренных действующим законодательством;</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-утверждает правила, инструкции и другие внутренние документы Общества, за исключением документов, утверждаемых общим собранием акционеров и Советом директоров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-определяет организационную структуру Общества</w:t>
      </w:r>
      <w:r w:rsidRPr="00C27370">
        <w:rPr>
          <w:rFonts w:ascii="Times New Roman" w:hAnsi="Times New Roman" w:cs="Times New Roman"/>
          <w:b/>
          <w:bCs/>
          <w:snapToGrid w:val="0"/>
          <w:color w:val="000000"/>
          <w:sz w:val="24"/>
          <w:szCs w:val="24"/>
          <w:lang w:eastAsia="ru-RU"/>
        </w:rPr>
        <w:t xml:space="preserve">, </w:t>
      </w:r>
      <w:r w:rsidRPr="00C27370">
        <w:rPr>
          <w:rFonts w:ascii="Times New Roman" w:hAnsi="Times New Roman" w:cs="Times New Roman"/>
          <w:snapToGrid w:val="0"/>
          <w:color w:val="000000"/>
          <w:sz w:val="24"/>
          <w:szCs w:val="24"/>
          <w:lang w:eastAsia="ru-RU"/>
        </w:rPr>
        <w:t>утверждает штатное расписание Общества, а также его филиалов и представительств;</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-принимает на работу и увольняет с работы сотрудников, в том числе назначает и увольняет руководителей филиалов и представительств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-применяет к работникам меры поощрения и налагает на них взыскания в порядке и на условиях, предусмотренных действующим законодательством о труде, а также внутренними документами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-открывает расчетный, валютный и другие счета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-выдает доверенности от имени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-обеспечивает организацию и ведение бухгалтерского учета и отчетности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-не позднее, чем за 35 (тридцать пять) дней до даты проведения годового общего собрания акционеров Общества представляет на рассмотрение Совету директоров Общества годовой отчет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-обеспечивает организацию и планирование работы подразделений, филиалов и представительств Общества, осуществляет контроль за их деятельностью;</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-принимает участие в подготовке и проведении общих собраний акционеров;</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-обеспечивает внесение установленных законодательством Российской Федерации налогов и других обязательных платежей в бюджеты;</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lastRenderedPageBreak/>
        <w:t>-обеспечивает использование прибыли в соответствии с решениями общих собраний акционеров;</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-создает безопасные условия труда работников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-обеспечивает защиту государственной и коммерческой тайны, а также конфиденциальной информации и служебных сведений, разглашение которых может нанести ущерб Обществу или Российской Федерации. Генеральный директор несет персональную ответственность за организацию работ и созданию условий по защите государственной тайны в Обществе, за несоблюдение установленных законодательством ограничений по ознакомлению со сведениями, составляющими государственную тайну;</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-утверждает инвестиционные программы и финансовые планы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-самостоятельно устанавливает для работников Общества дополнительные отпуска, сокращенный рабочий день и иные льготы;</w:t>
      </w:r>
    </w:p>
    <w:p w:rsidR="001A3491" w:rsidRPr="00C27370" w:rsidRDefault="001A3491" w:rsidP="001A3491">
      <w:pPr>
        <w:tabs>
          <w:tab w:val="num" w:pos="-1690"/>
        </w:tabs>
        <w:spacing w:after="0" w:line="360" w:lineRule="auto"/>
        <w:ind w:firstLine="709"/>
        <w:jc w:val="both"/>
        <w:rPr>
          <w:rFonts w:ascii="Times New Roman" w:hAnsi="Times New Roman" w:cs="Times New Roman"/>
          <w:snapToGrid w:val="0"/>
          <w:color w:val="000000"/>
          <w:sz w:val="24"/>
          <w:szCs w:val="24"/>
          <w:lang w:eastAsia="ru-RU"/>
        </w:rPr>
      </w:pPr>
      <w:r w:rsidRPr="00C27370">
        <w:rPr>
          <w:rFonts w:ascii="Times New Roman" w:hAnsi="Times New Roman" w:cs="Times New Roman"/>
          <w:snapToGrid w:val="0"/>
          <w:color w:val="000000"/>
          <w:sz w:val="24"/>
          <w:szCs w:val="24"/>
          <w:lang w:eastAsia="ru-RU"/>
        </w:rPr>
        <w:t>-решает другие вопросы текущей деятельности Общества.</w:t>
      </w:r>
    </w:p>
    <w:p w:rsidR="001A3491" w:rsidRDefault="001A3491" w:rsidP="001A3491">
      <w:pPr>
        <w:autoSpaceDE w:val="0"/>
        <w:autoSpaceDN w:val="0"/>
        <w:adjustRightInd w:val="0"/>
        <w:spacing w:after="0" w:line="240" w:lineRule="auto"/>
        <w:ind w:firstLine="720"/>
        <w:jc w:val="both"/>
        <w:rPr>
          <w:rFonts w:ascii="Arial" w:hAnsi="Arial" w:cs="Arial"/>
          <w:sz w:val="24"/>
          <w:szCs w:val="24"/>
        </w:rPr>
      </w:pPr>
    </w:p>
    <w:p w:rsidR="001A3491" w:rsidRPr="00C27370" w:rsidRDefault="001A3491" w:rsidP="001A3491">
      <w:pPr>
        <w:autoSpaceDE w:val="0"/>
        <w:autoSpaceDN w:val="0"/>
        <w:adjustRightInd w:val="0"/>
        <w:spacing w:after="0" w:line="360" w:lineRule="auto"/>
        <w:ind w:firstLine="720"/>
        <w:jc w:val="both"/>
        <w:rPr>
          <w:rFonts w:ascii="Times New Roman" w:hAnsi="Times New Roman" w:cs="Times New Roman"/>
          <w:sz w:val="24"/>
          <w:szCs w:val="24"/>
        </w:rPr>
      </w:pPr>
      <w:r w:rsidRPr="00C27370">
        <w:rPr>
          <w:rFonts w:ascii="Times New Roman" w:hAnsi="Times New Roman" w:cs="Times New Roman"/>
          <w:sz w:val="24"/>
          <w:szCs w:val="24"/>
        </w:rPr>
        <w:t>В  201</w:t>
      </w:r>
      <w:r>
        <w:rPr>
          <w:rFonts w:ascii="Times New Roman" w:hAnsi="Times New Roman" w:cs="Times New Roman"/>
          <w:sz w:val="24"/>
          <w:szCs w:val="24"/>
        </w:rPr>
        <w:t>6</w:t>
      </w:r>
      <w:r w:rsidRPr="00C27370">
        <w:rPr>
          <w:rFonts w:ascii="Times New Roman" w:hAnsi="Times New Roman" w:cs="Times New Roman"/>
          <w:sz w:val="24"/>
          <w:szCs w:val="24"/>
        </w:rPr>
        <w:t xml:space="preserve"> г.  полномочия  единоличного  исполнительного  органа  Общества  исполняла Управляющая организация  –  </w:t>
      </w:r>
      <w:r>
        <w:rPr>
          <w:rFonts w:ascii="Times New Roman" w:hAnsi="Times New Roman" w:cs="Times New Roman"/>
          <w:sz w:val="24"/>
          <w:szCs w:val="24"/>
        </w:rPr>
        <w:t>А</w:t>
      </w:r>
      <w:r w:rsidRPr="00C27370">
        <w:rPr>
          <w:rFonts w:ascii="Times New Roman" w:hAnsi="Times New Roman" w:cs="Times New Roman"/>
          <w:sz w:val="24"/>
          <w:szCs w:val="24"/>
        </w:rPr>
        <w:t>кционерное общество «Корпорация «Тактическое ракетное вооружение» (АО  «Корпорация «Тактическое ракетное вооружение») –  в соответствии с решением внеочередного Общего собрания акционеров Общества  (протокол  №  1  от  11.03.2014  г.)</w:t>
      </w:r>
      <w:r>
        <w:rPr>
          <w:rFonts w:ascii="Times New Roman" w:hAnsi="Times New Roman" w:cs="Times New Roman"/>
          <w:sz w:val="24"/>
          <w:szCs w:val="24"/>
        </w:rPr>
        <w:t xml:space="preserve"> и решением годового общего собрания акционеров Общества (протокол № 1 от 07 июня 2016 года)</w:t>
      </w:r>
      <w:r w:rsidRPr="00C27370">
        <w:rPr>
          <w:rFonts w:ascii="Times New Roman" w:hAnsi="Times New Roman" w:cs="Times New Roman"/>
          <w:sz w:val="24"/>
          <w:szCs w:val="24"/>
        </w:rPr>
        <w:t>.  Договор</w:t>
      </w:r>
      <w:r>
        <w:rPr>
          <w:rFonts w:ascii="Times New Roman" w:hAnsi="Times New Roman" w:cs="Times New Roman"/>
          <w:sz w:val="24"/>
          <w:szCs w:val="24"/>
        </w:rPr>
        <w:t>а</w:t>
      </w:r>
      <w:r w:rsidRPr="00C27370">
        <w:rPr>
          <w:rFonts w:ascii="Times New Roman" w:hAnsi="Times New Roman" w:cs="Times New Roman"/>
          <w:sz w:val="24"/>
          <w:szCs w:val="24"/>
        </w:rPr>
        <w:t xml:space="preserve">  с  управляющей  организацией  был</w:t>
      </w:r>
      <w:r>
        <w:rPr>
          <w:rFonts w:ascii="Times New Roman" w:hAnsi="Times New Roman" w:cs="Times New Roman"/>
          <w:sz w:val="24"/>
          <w:szCs w:val="24"/>
        </w:rPr>
        <w:t>и</w:t>
      </w:r>
      <w:r w:rsidRPr="00C27370">
        <w:rPr>
          <w:rFonts w:ascii="Times New Roman" w:hAnsi="Times New Roman" w:cs="Times New Roman"/>
          <w:sz w:val="24"/>
          <w:szCs w:val="24"/>
        </w:rPr>
        <w:t xml:space="preserve">  заключен</w:t>
      </w:r>
      <w:r>
        <w:rPr>
          <w:rFonts w:ascii="Times New Roman" w:hAnsi="Times New Roman" w:cs="Times New Roman"/>
          <w:sz w:val="24"/>
          <w:szCs w:val="24"/>
        </w:rPr>
        <w:t>ы</w:t>
      </w:r>
      <w:r w:rsidRPr="00C27370">
        <w:rPr>
          <w:rFonts w:ascii="Times New Roman" w:hAnsi="Times New Roman" w:cs="Times New Roman"/>
          <w:sz w:val="24"/>
          <w:szCs w:val="24"/>
        </w:rPr>
        <w:t xml:space="preserve"> 13.05.2014 г.</w:t>
      </w:r>
      <w:r>
        <w:rPr>
          <w:rFonts w:ascii="Times New Roman" w:hAnsi="Times New Roman" w:cs="Times New Roman"/>
          <w:sz w:val="24"/>
          <w:szCs w:val="24"/>
        </w:rPr>
        <w:t xml:space="preserve"> и 9 июня 2016 года </w:t>
      </w:r>
      <w:r w:rsidRPr="00C27370">
        <w:rPr>
          <w:rFonts w:ascii="Times New Roman" w:hAnsi="Times New Roman" w:cs="Times New Roman"/>
          <w:sz w:val="24"/>
          <w:szCs w:val="24"/>
        </w:rPr>
        <w:t xml:space="preserve"> на срок до даты проведения первого Совета директоров после годового Общего собрания акционеров 201</w:t>
      </w:r>
      <w:r>
        <w:rPr>
          <w:rFonts w:ascii="Times New Roman" w:hAnsi="Times New Roman" w:cs="Times New Roman"/>
          <w:sz w:val="24"/>
          <w:szCs w:val="24"/>
        </w:rPr>
        <w:t>8</w:t>
      </w:r>
      <w:r w:rsidRPr="00C27370">
        <w:rPr>
          <w:rFonts w:ascii="Times New Roman" w:hAnsi="Times New Roman" w:cs="Times New Roman"/>
          <w:sz w:val="24"/>
          <w:szCs w:val="24"/>
        </w:rPr>
        <w:t xml:space="preserve"> года</w:t>
      </w:r>
      <w:r>
        <w:rPr>
          <w:rFonts w:ascii="Times New Roman" w:hAnsi="Times New Roman" w:cs="Times New Roman"/>
          <w:sz w:val="24"/>
          <w:szCs w:val="24"/>
        </w:rPr>
        <w:t xml:space="preserve"> . </w:t>
      </w:r>
    </w:p>
    <w:p w:rsidR="00C27370" w:rsidRPr="00487D35" w:rsidRDefault="00C27370" w:rsidP="00487D35">
      <w:pPr>
        <w:autoSpaceDE w:val="0"/>
        <w:autoSpaceDN w:val="0"/>
        <w:adjustRightInd w:val="0"/>
        <w:spacing w:after="0" w:line="360" w:lineRule="auto"/>
        <w:ind w:firstLine="720"/>
        <w:jc w:val="both"/>
        <w:rPr>
          <w:rFonts w:ascii="Times New Roman" w:hAnsi="Times New Roman" w:cs="Times New Roman"/>
          <w:sz w:val="24"/>
          <w:szCs w:val="24"/>
        </w:rPr>
      </w:pPr>
    </w:p>
    <w:p w:rsidR="00C27370" w:rsidRPr="00487D35" w:rsidRDefault="00C27370" w:rsidP="00487D35">
      <w:pPr>
        <w:autoSpaceDE w:val="0"/>
        <w:autoSpaceDN w:val="0"/>
        <w:adjustRightInd w:val="0"/>
        <w:spacing w:after="0" w:line="360" w:lineRule="auto"/>
        <w:ind w:firstLine="720"/>
        <w:jc w:val="both"/>
        <w:rPr>
          <w:rFonts w:ascii="Times New Roman" w:hAnsi="Times New Roman" w:cs="Times New Roman"/>
          <w:sz w:val="24"/>
          <w:szCs w:val="24"/>
        </w:rPr>
      </w:pPr>
      <w:r w:rsidRPr="00297EA9">
        <w:rPr>
          <w:rFonts w:ascii="Times New Roman" w:hAnsi="Times New Roman" w:cs="Times New Roman"/>
          <w:b/>
          <w:i/>
          <w:sz w:val="24"/>
          <w:szCs w:val="24"/>
          <w:shd w:val="clear" w:color="auto" w:fill="CCC0D9" w:themeFill="accent4" w:themeFillTint="66"/>
        </w:rPr>
        <w:t>Информация о наличии положения о вознаграждении исполнительного органа общества и его взаимосвязи с системой ключевых показателей эффективности деятельности общества</w:t>
      </w:r>
      <w:r w:rsidRPr="00297EA9">
        <w:rPr>
          <w:rFonts w:ascii="Times New Roman" w:hAnsi="Times New Roman" w:cs="Times New Roman"/>
          <w:sz w:val="24"/>
          <w:szCs w:val="24"/>
          <w:shd w:val="clear" w:color="auto" w:fill="CCC0D9" w:themeFill="accent4" w:themeFillTint="66"/>
        </w:rPr>
        <w:t>:</w:t>
      </w:r>
      <w:r w:rsidR="00487D35" w:rsidRPr="00487D35">
        <w:rPr>
          <w:rFonts w:ascii="Times New Roman" w:hAnsi="Times New Roman" w:cs="Times New Roman"/>
          <w:sz w:val="24"/>
          <w:szCs w:val="24"/>
        </w:rPr>
        <w:t xml:space="preserve"> </w:t>
      </w:r>
      <w:r w:rsidRPr="00487D35">
        <w:rPr>
          <w:rFonts w:ascii="Times New Roman" w:hAnsi="Times New Roman" w:cs="Times New Roman"/>
          <w:sz w:val="24"/>
          <w:szCs w:val="24"/>
        </w:rPr>
        <w:t>положение о вознаграждении исполнительного органа общества отсутствует.</w:t>
      </w:r>
    </w:p>
    <w:p w:rsidR="00277600" w:rsidRPr="00487D35" w:rsidRDefault="00277600" w:rsidP="00277600">
      <w:pPr>
        <w:autoSpaceDE w:val="0"/>
        <w:autoSpaceDN w:val="0"/>
        <w:adjustRightInd w:val="0"/>
        <w:spacing w:after="0" w:line="360" w:lineRule="auto"/>
        <w:ind w:firstLine="720"/>
        <w:jc w:val="both"/>
        <w:rPr>
          <w:rFonts w:ascii="Times New Roman" w:hAnsi="Times New Roman" w:cs="Times New Roman"/>
          <w:sz w:val="24"/>
          <w:szCs w:val="24"/>
        </w:rPr>
      </w:pPr>
      <w:r w:rsidRPr="00487D35">
        <w:rPr>
          <w:rFonts w:ascii="Times New Roman" w:hAnsi="Times New Roman" w:cs="Times New Roman"/>
          <w:b/>
          <w:i/>
          <w:sz w:val="24"/>
          <w:szCs w:val="24"/>
          <w:shd w:val="clear" w:color="auto" w:fill="B2A1C7" w:themeFill="accent4" w:themeFillTint="99"/>
        </w:rPr>
        <w:t>Размер  вознаграждения  Управляющей  организации</w:t>
      </w:r>
      <w:r w:rsidRPr="00487D35">
        <w:rPr>
          <w:rFonts w:ascii="Times New Roman" w:hAnsi="Times New Roman" w:cs="Times New Roman"/>
          <w:sz w:val="24"/>
          <w:szCs w:val="24"/>
        </w:rPr>
        <w:t xml:space="preserve">  –  АО  </w:t>
      </w:r>
      <w:r w:rsidRPr="00C27370">
        <w:rPr>
          <w:rFonts w:ascii="Times New Roman" w:hAnsi="Times New Roman" w:cs="Times New Roman"/>
          <w:sz w:val="24"/>
          <w:szCs w:val="24"/>
        </w:rPr>
        <w:t>«Корпорация «Тактическое ракетное вооружение»</w:t>
      </w:r>
      <w:r w:rsidRPr="00487D35">
        <w:rPr>
          <w:rFonts w:ascii="Times New Roman" w:hAnsi="Times New Roman" w:cs="Times New Roman"/>
          <w:sz w:val="24"/>
          <w:szCs w:val="24"/>
        </w:rPr>
        <w:t xml:space="preserve">,  выполняющей  функции  единоличного исполнительного органа,  определен  </w:t>
      </w:r>
      <w:r>
        <w:rPr>
          <w:rFonts w:ascii="Times New Roman" w:hAnsi="Times New Roman" w:cs="Times New Roman"/>
          <w:sz w:val="24"/>
          <w:szCs w:val="24"/>
        </w:rPr>
        <w:t>Договором от 9 июня 2016 года о п</w:t>
      </w:r>
      <w:r w:rsidRPr="00487D35">
        <w:rPr>
          <w:rFonts w:ascii="Times New Roman" w:hAnsi="Times New Roman" w:cs="Times New Roman"/>
          <w:sz w:val="24"/>
          <w:szCs w:val="24"/>
        </w:rPr>
        <w:t xml:space="preserve">ередачи </w:t>
      </w:r>
      <w:r w:rsidRPr="00487D35">
        <w:rPr>
          <w:rFonts w:ascii="Times New Roman" w:hAnsi="Times New Roman" w:cs="Times New Roman"/>
          <w:sz w:val="24"/>
          <w:szCs w:val="24"/>
        </w:rPr>
        <w:lastRenderedPageBreak/>
        <w:t>полномочий единоличного исполнительного органа  и составляет  700000(Семьсот тысяч) рублей, в том числе НДС 18%. в квартал.</w:t>
      </w:r>
    </w:p>
    <w:p w:rsidR="00277600" w:rsidRPr="00487D35" w:rsidRDefault="00277600" w:rsidP="00277600">
      <w:pPr>
        <w:autoSpaceDE w:val="0"/>
        <w:autoSpaceDN w:val="0"/>
        <w:adjustRightInd w:val="0"/>
        <w:spacing w:after="0" w:line="360" w:lineRule="auto"/>
        <w:ind w:firstLine="720"/>
        <w:jc w:val="both"/>
        <w:rPr>
          <w:rFonts w:ascii="Times New Roman" w:hAnsi="Times New Roman" w:cs="Times New Roman"/>
          <w:sz w:val="24"/>
          <w:szCs w:val="24"/>
        </w:rPr>
      </w:pPr>
      <w:r w:rsidRPr="00BC5DE8">
        <w:rPr>
          <w:rFonts w:ascii="Times New Roman" w:hAnsi="Times New Roman" w:cs="Times New Roman"/>
          <w:sz w:val="24"/>
          <w:szCs w:val="24"/>
        </w:rPr>
        <w:t>В 2016  г. вознаграждение выплачено в размере 2800000 (Два миллиона восемьсот тысяч) рублей.</w:t>
      </w:r>
    </w:p>
    <w:p w:rsidR="00277600" w:rsidRPr="00C27370" w:rsidRDefault="00277600" w:rsidP="00277600">
      <w:pPr>
        <w:shd w:val="clear" w:color="auto" w:fill="B2A1C7" w:themeFill="accent4" w:themeFillTint="99"/>
        <w:autoSpaceDE w:val="0"/>
        <w:autoSpaceDN w:val="0"/>
        <w:adjustRightInd w:val="0"/>
        <w:spacing w:after="0" w:line="360" w:lineRule="auto"/>
        <w:ind w:firstLine="720"/>
        <w:jc w:val="both"/>
        <w:rPr>
          <w:rFonts w:ascii="Times New Roman" w:hAnsi="Times New Roman" w:cs="Times New Roman"/>
          <w:b/>
          <w:i/>
          <w:sz w:val="24"/>
          <w:szCs w:val="24"/>
        </w:rPr>
      </w:pPr>
      <w:r w:rsidRPr="00487D35">
        <w:rPr>
          <w:rFonts w:ascii="Times New Roman" w:hAnsi="Times New Roman" w:cs="Times New Roman"/>
          <w:b/>
          <w:i/>
          <w:sz w:val="24"/>
          <w:szCs w:val="24"/>
        </w:rPr>
        <w:t>Коллегиальный исполнительный орган уставом Общества не предусмотрен.</w:t>
      </w:r>
    </w:p>
    <w:p w:rsidR="00B53F4A" w:rsidRPr="00487D35" w:rsidRDefault="00B53F4A" w:rsidP="00487D35">
      <w:pPr>
        <w:spacing w:after="0" w:line="360" w:lineRule="auto"/>
        <w:jc w:val="both"/>
        <w:rPr>
          <w:rFonts w:ascii="Times New Roman" w:hAnsi="Times New Roman" w:cs="Times New Roman"/>
          <w:b/>
          <w:snapToGrid w:val="0"/>
          <w:color w:val="000000"/>
          <w:sz w:val="24"/>
          <w:szCs w:val="24"/>
          <w:lang w:eastAsia="ru-RU"/>
        </w:rPr>
      </w:pPr>
    </w:p>
    <w:p w:rsidR="00487D35" w:rsidRPr="00487D35" w:rsidRDefault="00974FAD" w:rsidP="00297EA9">
      <w:pPr>
        <w:shd w:val="clear" w:color="auto" w:fill="C6D9F1" w:themeFill="text2" w:themeFillTint="33"/>
        <w:autoSpaceDE w:val="0"/>
        <w:autoSpaceDN w:val="0"/>
        <w:adjustRightInd w:val="0"/>
        <w:spacing w:after="0" w:line="240" w:lineRule="auto"/>
        <w:ind w:firstLine="720"/>
        <w:jc w:val="both"/>
        <w:rPr>
          <w:rFonts w:ascii="Arial" w:hAnsi="Arial" w:cs="Arial"/>
          <w:sz w:val="24"/>
          <w:szCs w:val="24"/>
        </w:rPr>
      </w:pPr>
      <w:r>
        <w:rPr>
          <w:rFonts w:ascii="Times New Roman" w:hAnsi="Times New Roman" w:cs="Times New Roman"/>
          <w:b/>
          <w:i/>
          <w:sz w:val="28"/>
          <w:szCs w:val="28"/>
          <w:lang w:val="en-US"/>
        </w:rPr>
        <w:t>VI</w:t>
      </w:r>
      <w:r w:rsidRPr="00974FAD">
        <w:rPr>
          <w:rFonts w:ascii="Times New Roman" w:hAnsi="Times New Roman" w:cs="Times New Roman"/>
          <w:b/>
          <w:i/>
          <w:sz w:val="28"/>
          <w:szCs w:val="28"/>
        </w:rPr>
        <w:t xml:space="preserve">. </w:t>
      </w:r>
      <w:r w:rsidR="00487D35" w:rsidRPr="00487D35">
        <w:rPr>
          <w:rFonts w:ascii="Times New Roman" w:hAnsi="Times New Roman" w:cs="Times New Roman"/>
          <w:b/>
          <w:i/>
          <w:sz w:val="28"/>
          <w:szCs w:val="28"/>
        </w:rPr>
        <w:t>Положение акционерного общества в отрасли</w:t>
      </w:r>
    </w:p>
    <w:p w:rsidR="001A3495" w:rsidRPr="001A3495" w:rsidRDefault="001A3495" w:rsidP="001A3495">
      <w:pPr>
        <w:spacing w:after="0" w:line="240" w:lineRule="auto"/>
        <w:jc w:val="center"/>
        <w:rPr>
          <w:rFonts w:ascii="Times New Roman" w:hAnsi="Times New Roman" w:cs="Times New Roman"/>
          <w:sz w:val="28"/>
          <w:szCs w:val="28"/>
        </w:rPr>
      </w:pPr>
    </w:p>
    <w:p w:rsidR="001A3495" w:rsidRPr="001A3495" w:rsidRDefault="001A3495" w:rsidP="001A3495">
      <w:pPr>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ОАО «711 АРЗ» основано в 1923 году. В настоящее время завод является единственным в России предприятием, осуществляющим ремонт всей номенклатуры ракет, находящихся на вооружении фронтовой авиации, а так же ремонт наземных средств связи и радиотехнического обеспечения полетов.</w:t>
      </w:r>
    </w:p>
    <w:p w:rsidR="001A3495" w:rsidRPr="001A3495" w:rsidRDefault="001A3495" w:rsidP="001A3495">
      <w:pPr>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ОАО «711 АРЗ» в 2016 году производило ремонт: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ракет «воздух-воздух» – Р-27Р, Р-27Т, Р-33;</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ракет «воздух-поверхность» – Х-25МЛ, Х-58У;</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аппаратуры ПМГ, ПСИ из состава ракет – Х-22Н (НА);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блоков, отсеков и головок самонаведения ракет – Р 73К, Р-73Л;</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наземных средств связи – Р-845М;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 xml:space="preserve">систем радиотехнического обеспечения полетов – РСП-6М2, </w:t>
      </w:r>
      <w:r w:rsidRPr="001A3495">
        <w:rPr>
          <w:rFonts w:ascii="Times New Roman" w:hAnsi="Times New Roman" w:cs="Times New Roman"/>
          <w:sz w:val="24"/>
          <w:szCs w:val="24"/>
        </w:rPr>
        <w:br/>
        <w:t>РСП-10МН(1), АРП-11, ВИСП-75Т.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Для реализации вышеперечисленных изделий завод располагает высокотехнологичным оборудованием и имеет следующие виды производства: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механообрабатывающее;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сварочное;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гальваническое;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столярное;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нанесение лакокрасочных покрытий;</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ремонта НСС и РТО;</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ремонта АУР;</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испытательное.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ОАО «711 АРЗ» располагает центральной заводской лабораторией, имеет аттестаты аккредитации на право поверки средств измерения и проведения калибровочных работ.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Ответственность, полномочия и взаимодействие ОАО «711 АРЗ» определены и документированы по всем процессам и в соответствующих Положениях о подразделениях и должностных инструкциях руководителей, специалистов и рабочих.</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В технологической цепочке ремонта ВВТ участвуют цеха: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цех № 1 – по ремонту НСС и РТО, агрегатов специзделий, изготовлению и ремонту тары, выполнению малярных и гальванических работ, а также работ по механообработке деталей и узлов;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цех № 2 – по ремонту, настройке и комплексным испытаниям НСС и РТО, ремонту блоков специзделий, ремонту ракет Х-58У и Р-33;</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цех № 5 – по ремонту ракет Х-25МЛ, Р-27Т, Р-27Р, Р-73К(Л), аппаратурных частей изделий Д2 и К-001.</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Для обеспечения качественного ремонта ВВТ на предприятии внедрены необходимые технологические процессы, которые полностью обеспечены необходимой технологической оснасткой, оборудованием, КИА, и инструментом.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lastRenderedPageBreak/>
        <w:t>На предприятии создана и успешно функционирует «Система менеджмента качества» в соответствии с установленными требованиями.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Так же на ОАО «711 АРЗ» аккредитовано 848 ВП МО РФ, под контролем которого производится ремонт ВВТ.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8"/>
          <w:szCs w:val="28"/>
        </w:rPr>
      </w:pPr>
    </w:p>
    <w:p w:rsidR="00487D35" w:rsidRPr="00487D35" w:rsidRDefault="00974FAD" w:rsidP="00297EA9">
      <w:pPr>
        <w:shd w:val="clear" w:color="auto" w:fill="FABF8F" w:themeFill="accent6" w:themeFillTint="99"/>
        <w:autoSpaceDE w:val="0"/>
        <w:autoSpaceDN w:val="0"/>
        <w:adjustRightInd w:val="0"/>
        <w:spacing w:after="0" w:line="240" w:lineRule="auto"/>
        <w:ind w:firstLine="720"/>
        <w:jc w:val="both"/>
        <w:rPr>
          <w:rFonts w:ascii="Times New Roman" w:hAnsi="Times New Roman" w:cs="Times New Roman"/>
          <w:b/>
          <w:i/>
          <w:sz w:val="28"/>
          <w:szCs w:val="28"/>
        </w:rPr>
      </w:pPr>
      <w:r>
        <w:rPr>
          <w:rFonts w:ascii="Times New Roman" w:hAnsi="Times New Roman" w:cs="Times New Roman"/>
          <w:b/>
          <w:i/>
          <w:sz w:val="28"/>
          <w:szCs w:val="28"/>
          <w:lang w:val="en-US"/>
        </w:rPr>
        <w:t>VII</w:t>
      </w:r>
      <w:r w:rsidRPr="00974FAD">
        <w:rPr>
          <w:rFonts w:ascii="Times New Roman" w:hAnsi="Times New Roman" w:cs="Times New Roman"/>
          <w:b/>
          <w:i/>
          <w:sz w:val="28"/>
          <w:szCs w:val="28"/>
        </w:rPr>
        <w:t xml:space="preserve">. </w:t>
      </w:r>
      <w:r w:rsidR="00487D35" w:rsidRPr="00487D35">
        <w:rPr>
          <w:rFonts w:ascii="Times New Roman" w:hAnsi="Times New Roman" w:cs="Times New Roman"/>
          <w:b/>
          <w:i/>
          <w:sz w:val="28"/>
          <w:szCs w:val="28"/>
        </w:rPr>
        <w:t>Основные направления развития акционерного общества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8"/>
          <w:szCs w:val="28"/>
        </w:rPr>
      </w:pP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Обоснование выбранных перспективных направлений деятельности общества и возможности их реализации проведено исходя из технологических параметров производства, кадрового потенциала, наличия действующих лицензий и сертификатов, опыта работы и географического положения.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ОАО «711 АРЗ» имеет  многолетний опыт ремонта АУСП, НСС и РТО для нужд Министерства обороны РФ. Территориально завод находится на пересечении транспортных потоков: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Юго-Восточная железная дорога – станция Борисоглебск. Завод располагает подъездной железнодорожной веткой;</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федеральная автомобильная трасса А-144 «Курск-Саратов»;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федеральная автомобильная трасса М6: «Каспий» «Москва-Астрахань».</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Производство оснащено:</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парком общепромышленных и металлообрабатывающих станков;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деревообрабатывающими станками;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специальным технологическим оборудованием для проверки и испытаний изделий и комплектующих ВВТ;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широким спектром современных средств измерения;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сварочным оборудованием для ручной электро- и газосварки;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гальваническим оборудованием, позволяющим производить покрытие цинком, кадмием, хромом и серебром;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многофункциональным автотранспортным парком.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В соответствии с программой развития оборонно-промышленного комплекса, потребностью МО РФ в ремонте ВВТ программой инновационного развития ОАО «711 АРЗ» до 2020 года, утвержденной Советом директоров (протокол № 1 от 04.02.2016г.) определены основные направления по освоению ремонта новых типов ВВТ, углублению и расширению ремонта освоенных изделий, внедрению энергосберегающих технологий и обновлению парка оборудования.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Общество может развиваться по следующим направлениям:</w:t>
      </w:r>
    </w:p>
    <w:p w:rsidR="001A3495" w:rsidRPr="001A3495" w:rsidRDefault="001A3495" w:rsidP="001A3495">
      <w:pPr>
        <w:numPr>
          <w:ilvl w:val="0"/>
          <w:numId w:val="23"/>
        </w:numPr>
        <w:tabs>
          <w:tab w:val="left" w:pos="1134"/>
        </w:tabs>
        <w:spacing w:after="0" w:line="240" w:lineRule="auto"/>
        <w:contextualSpacing/>
        <w:jc w:val="both"/>
        <w:rPr>
          <w:rFonts w:ascii="Times New Roman" w:hAnsi="Times New Roman" w:cs="Times New Roman"/>
          <w:sz w:val="24"/>
          <w:szCs w:val="24"/>
        </w:rPr>
      </w:pPr>
      <w:r w:rsidRPr="001A3495">
        <w:rPr>
          <w:rFonts w:ascii="Times New Roman" w:hAnsi="Times New Roman" w:cs="Times New Roman"/>
          <w:sz w:val="24"/>
          <w:szCs w:val="24"/>
        </w:rPr>
        <w:t>В краткосрочной программе: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радилокационных систем посадки РСП-6М2, РСП-10МН(1);</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радиостанций Р-845М, Р-863;</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автоматических радиопеленгаторов АРП-11;</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выносных индикаторов системы посадки ВИСП-75Т;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АУСП «воздух-воздух» Р-73К(Л), Р-27Р(Т), Р-33;</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АУСП «воздух-поверхность» – Х-25МЛ, Х-58У;</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аппаратурной части ракет Х-22Н (НА) и Х-55;</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изготовление тары для АУСП;</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АКПА «Гурт».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p>
    <w:p w:rsidR="001A3495" w:rsidRPr="001A3495" w:rsidRDefault="001A3495" w:rsidP="001A3495">
      <w:pPr>
        <w:numPr>
          <w:ilvl w:val="0"/>
          <w:numId w:val="23"/>
        </w:numPr>
        <w:tabs>
          <w:tab w:val="left" w:pos="1134"/>
        </w:tabs>
        <w:spacing w:after="0" w:line="240" w:lineRule="auto"/>
        <w:contextualSpacing/>
        <w:jc w:val="both"/>
        <w:rPr>
          <w:rFonts w:ascii="Times New Roman" w:hAnsi="Times New Roman" w:cs="Times New Roman"/>
          <w:sz w:val="24"/>
          <w:szCs w:val="24"/>
        </w:rPr>
      </w:pPr>
      <w:r w:rsidRPr="001A3495">
        <w:rPr>
          <w:rFonts w:ascii="Times New Roman" w:hAnsi="Times New Roman" w:cs="Times New Roman"/>
          <w:sz w:val="24"/>
          <w:szCs w:val="24"/>
        </w:rPr>
        <w:t>В долгосрочной программе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серийно освоенных АУСП, НСС и РТО;</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освоение ремонта изделий  63М и 170-1;</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освоение ремонта изделий  Р-997-1, Р-997-2 и РСБН-4М;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освоение ремонта АСК-7 и АСК «ОКА».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lastRenderedPageBreak/>
        <w:t>План технического перевооружения и реконструкции ОАО «711 АРЗ» в 2016 году был разработан с целью необходимой подготовки производства и повышения эффективности ремонта ВВТ. Данный план включает в себя следующие направления: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обеспечение технической документации;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обеспечение новым технологическим оборудованием;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обеспечение общепромышленным и офисным оборудованием, средствами измерения, ремонтным инструментом;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модернизация имеющегося оборудования;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механизация и автоматизация производства;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освоение ремонта новых образцов техники;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внедрение новых технологических процессов;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реконструкция основных фондов, участков, подготовка и организация новых рабочих мест;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совершенствование системы СМК и послеремонтного обслуживания техники;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обучение и подготовка персонала предприятия;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 xml:space="preserve">совершенствование </w:t>
      </w:r>
      <w:r w:rsidRPr="001A3495">
        <w:rPr>
          <w:rFonts w:ascii="Times New Roman" w:hAnsi="Times New Roman" w:cs="Times New Roman"/>
          <w:sz w:val="24"/>
          <w:szCs w:val="24"/>
          <w:lang w:val="en-US"/>
        </w:rPr>
        <w:t>I</w:t>
      </w:r>
      <w:r w:rsidRPr="001A3495">
        <w:rPr>
          <w:rFonts w:ascii="Times New Roman" w:hAnsi="Times New Roman" w:cs="Times New Roman"/>
          <w:sz w:val="24"/>
          <w:szCs w:val="24"/>
        </w:rPr>
        <w:t>Т-систем, обеспечивающих функционирование производства;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мероприятия по защите информации, охране и противопожарной безопасности;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развитие транспортно-логистического комплекса;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мероприятия по охране труда и промышленной безопасности;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мероприятия по охране окружающей среды;</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мероприятия по повышению энергосбережения и энергоэффективности предприятия.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Стратегия развития Общества не разрабатывалась. Проект комплексной программы развития ОАО «711 АРЗ» на период 2016÷2025 г.г. разработан в соответствии с  указаниями АО «КТРВ». Сроки согласования и утверждения данной программы будут доведены дополнительно.</w:t>
      </w:r>
    </w:p>
    <w:p w:rsidR="00A42B62" w:rsidRPr="001F2879" w:rsidRDefault="00A42B62" w:rsidP="00A42B62">
      <w:pPr>
        <w:spacing w:after="0" w:line="240" w:lineRule="auto"/>
        <w:ind w:right="23" w:firstLine="567"/>
        <w:jc w:val="both"/>
        <w:rPr>
          <w:rFonts w:ascii="Times New Roman" w:hAnsi="Times New Roman"/>
          <w:sz w:val="24"/>
          <w:szCs w:val="24"/>
        </w:rPr>
      </w:pPr>
    </w:p>
    <w:p w:rsidR="00A42B62" w:rsidRPr="00191084" w:rsidRDefault="00A42B62" w:rsidP="00A42B62">
      <w:pPr>
        <w:spacing w:after="0" w:line="240" w:lineRule="auto"/>
        <w:ind w:right="23" w:firstLine="567"/>
        <w:jc w:val="both"/>
        <w:rPr>
          <w:rFonts w:ascii="Times New Roman" w:hAnsi="Times New Roman"/>
          <w:b/>
          <w:sz w:val="24"/>
          <w:szCs w:val="24"/>
        </w:rPr>
      </w:pPr>
      <w:r w:rsidRPr="00191084">
        <w:rPr>
          <w:rFonts w:ascii="Times New Roman" w:hAnsi="Times New Roman"/>
          <w:b/>
          <w:sz w:val="24"/>
          <w:szCs w:val="24"/>
        </w:rPr>
        <w:t>Основные виды продукции:</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авиационные управляемые ракеты: Р-27Р(Т), Х-25М, Х-58У, Р-73К(Л), Х-22, Х-55, системы контроля ГУРТ, АСК-7;</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наземные средства связи – Р-844М, Р-845М;</w:t>
      </w:r>
    </w:p>
    <w:p w:rsidR="00A42B62" w:rsidRPr="00191084" w:rsidRDefault="00A42B62" w:rsidP="00A42B62">
      <w:pPr>
        <w:spacing w:after="0" w:line="240" w:lineRule="auto"/>
        <w:ind w:firstLine="567"/>
        <w:contextualSpacing/>
        <w:jc w:val="both"/>
        <w:rPr>
          <w:rFonts w:ascii="Times New Roman" w:hAnsi="Times New Roman"/>
          <w:sz w:val="24"/>
          <w:szCs w:val="24"/>
        </w:rPr>
      </w:pPr>
      <w:r w:rsidRPr="00191084">
        <w:rPr>
          <w:rFonts w:ascii="Times New Roman" w:hAnsi="Times New Roman"/>
          <w:sz w:val="24"/>
          <w:szCs w:val="24"/>
        </w:rPr>
        <w:t xml:space="preserve">- системы радиотехнического обеспечения полетов – РСП-6М2, РСП-10МН-1, </w:t>
      </w:r>
      <w:r w:rsidRPr="00191084">
        <w:rPr>
          <w:rFonts w:ascii="Times New Roman" w:hAnsi="Times New Roman"/>
          <w:sz w:val="24"/>
          <w:szCs w:val="24"/>
        </w:rPr>
        <w:br/>
        <w:t>АРП-11</w:t>
      </w:r>
      <w:r>
        <w:rPr>
          <w:rFonts w:ascii="Times New Roman" w:hAnsi="Times New Roman"/>
          <w:sz w:val="24"/>
          <w:szCs w:val="24"/>
        </w:rPr>
        <w:t>, ВИСП-75Т</w:t>
      </w:r>
      <w:r w:rsidRPr="00191084">
        <w:rPr>
          <w:rFonts w:ascii="Times New Roman" w:hAnsi="Times New Roman"/>
          <w:sz w:val="24"/>
          <w:szCs w:val="24"/>
        </w:rPr>
        <w:t>.</w:t>
      </w:r>
    </w:p>
    <w:p w:rsidR="00A42B62" w:rsidRDefault="00A42B62" w:rsidP="00A42B62">
      <w:pPr>
        <w:spacing w:after="0" w:line="240" w:lineRule="auto"/>
        <w:ind w:firstLine="567"/>
        <w:contextualSpacing/>
        <w:jc w:val="both"/>
        <w:rPr>
          <w:rFonts w:ascii="Times New Roman" w:hAnsi="Times New Roman"/>
          <w:sz w:val="24"/>
          <w:szCs w:val="24"/>
        </w:rPr>
      </w:pPr>
      <w:r w:rsidRPr="00191084">
        <w:rPr>
          <w:rFonts w:ascii="Times New Roman" w:hAnsi="Times New Roman"/>
          <w:sz w:val="24"/>
          <w:szCs w:val="24"/>
        </w:rPr>
        <w:t>ОАО «711 АРЗ» имеет все необходимые лицензии, сертификаты, разрешения на производство ремонта ВВТ.</w:t>
      </w:r>
    </w:p>
    <w:p w:rsidR="00442FD3" w:rsidRPr="00191084" w:rsidRDefault="00442FD3" w:rsidP="00A42B62">
      <w:pPr>
        <w:spacing w:after="0" w:line="240" w:lineRule="auto"/>
        <w:ind w:firstLine="567"/>
        <w:contextualSpacing/>
        <w:jc w:val="both"/>
        <w:rPr>
          <w:rFonts w:ascii="Times New Roman" w:hAnsi="Times New Roman"/>
          <w:sz w:val="24"/>
          <w:szCs w:val="24"/>
        </w:rPr>
      </w:pPr>
    </w:p>
    <w:p w:rsidR="00A42B62" w:rsidRPr="00191084" w:rsidRDefault="00A42B62" w:rsidP="00A42B62">
      <w:pPr>
        <w:tabs>
          <w:tab w:val="left" w:pos="1080"/>
        </w:tabs>
        <w:overflowPunct w:val="0"/>
        <w:autoSpaceDE w:val="0"/>
        <w:autoSpaceDN w:val="0"/>
        <w:adjustRightInd w:val="0"/>
        <w:spacing w:after="0" w:line="240" w:lineRule="auto"/>
        <w:ind w:firstLine="567"/>
        <w:jc w:val="center"/>
        <w:textAlignment w:val="baseline"/>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Оборудование, компьютерная и офисная техника </w:t>
      </w:r>
    </w:p>
    <w:p w:rsidR="00A42B62" w:rsidRPr="009C0446" w:rsidRDefault="00A42B62" w:rsidP="00A42B62">
      <w:pPr>
        <w:tabs>
          <w:tab w:val="left" w:pos="1080"/>
        </w:tabs>
        <w:overflowPunct w:val="0"/>
        <w:autoSpaceDE w:val="0"/>
        <w:autoSpaceDN w:val="0"/>
        <w:adjustRightInd w:val="0"/>
        <w:spacing w:after="0" w:line="240" w:lineRule="auto"/>
        <w:ind w:firstLine="567"/>
        <w:jc w:val="both"/>
        <w:textAlignment w:val="baseline"/>
        <w:rPr>
          <w:rFonts w:ascii="Times New Roman" w:eastAsia="Times New Roman" w:hAnsi="Times New Roman"/>
          <w:sz w:val="16"/>
          <w:szCs w:val="16"/>
          <w:lang w:eastAsia="ru-RU"/>
        </w:rPr>
      </w:pPr>
    </w:p>
    <w:tbl>
      <w:tblPr>
        <w:tblW w:w="9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171"/>
        <w:gridCol w:w="1972"/>
        <w:gridCol w:w="1706"/>
        <w:gridCol w:w="1394"/>
        <w:gridCol w:w="2268"/>
      </w:tblGrid>
      <w:tr w:rsidR="00A42B62" w:rsidRPr="00191084" w:rsidTr="00B51D40">
        <w:trPr>
          <w:trHeight w:val="360"/>
        </w:trPr>
        <w:tc>
          <w:tcPr>
            <w:tcW w:w="2171"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Наименование</w:t>
            </w:r>
          </w:p>
        </w:tc>
        <w:tc>
          <w:tcPr>
            <w:tcW w:w="1972"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Марка</w:t>
            </w:r>
          </w:p>
        </w:tc>
        <w:tc>
          <w:tcPr>
            <w:tcW w:w="1706"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Характеристика</w:t>
            </w:r>
          </w:p>
        </w:tc>
        <w:tc>
          <w:tcPr>
            <w:tcW w:w="1394"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Кол-во, ед.</w:t>
            </w:r>
          </w:p>
        </w:tc>
        <w:tc>
          <w:tcPr>
            <w:tcW w:w="2268"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Год приобретения</w:t>
            </w:r>
          </w:p>
        </w:tc>
      </w:tr>
      <w:tr w:rsidR="00A42B62" w:rsidRPr="00191084" w:rsidTr="00B51D40">
        <w:trPr>
          <w:trHeight w:val="91"/>
        </w:trPr>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ПК</w:t>
            </w:r>
          </w:p>
        </w:tc>
        <w:tc>
          <w:tcPr>
            <w:tcW w:w="1972"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Intel/</w:t>
            </w:r>
            <w:r w:rsidRPr="00191084">
              <w:rPr>
                <w:rFonts w:ascii="Times New Roman" w:eastAsia="Times New Roman" w:hAnsi="Times New Roman"/>
                <w:color w:val="000000"/>
                <w:sz w:val="24"/>
                <w:szCs w:val="24"/>
                <w:lang w:val="en-US" w:eastAsia="ru-RU"/>
              </w:rPr>
              <w:t>Amd</w:t>
            </w:r>
          </w:p>
        </w:tc>
        <w:tc>
          <w:tcPr>
            <w:tcW w:w="1706"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val="de-DE" w:eastAsia="ru-RU"/>
              </w:rPr>
            </w:pPr>
            <w:r w:rsidRPr="00191084">
              <w:rPr>
                <w:rFonts w:ascii="Times New Roman" w:eastAsia="Times New Roman" w:hAnsi="Times New Roman"/>
                <w:color w:val="000000"/>
                <w:sz w:val="24"/>
                <w:szCs w:val="24"/>
                <w:lang w:eastAsia="ru-RU"/>
              </w:rPr>
              <w:t> </w:t>
            </w:r>
          </w:p>
        </w:tc>
        <w:tc>
          <w:tcPr>
            <w:tcW w:w="1394" w:type="dxa"/>
            <w:noWrap/>
            <w:tcMar>
              <w:top w:w="13" w:type="dxa"/>
              <w:left w:w="13" w:type="dxa"/>
              <w:bottom w:w="0" w:type="dxa"/>
              <w:right w:w="13" w:type="dxa"/>
            </w:tcMar>
            <w:vAlign w:val="center"/>
          </w:tcPr>
          <w:p w:rsidR="00A42B62" w:rsidRPr="00FC0220" w:rsidRDefault="00A42B62" w:rsidP="00465772">
            <w:pPr>
              <w:tabs>
                <w:tab w:val="left" w:pos="1080"/>
              </w:tabs>
              <w:spacing w:after="0" w:line="240" w:lineRule="auto"/>
              <w:jc w:val="center"/>
              <w:rPr>
                <w:rFonts w:ascii="Times New Roman" w:eastAsia="Arial Unicode MS" w:hAnsi="Times New Roman"/>
                <w:sz w:val="24"/>
                <w:szCs w:val="24"/>
                <w:lang w:eastAsia="ru-RU"/>
              </w:rPr>
            </w:pPr>
            <w:r>
              <w:rPr>
                <w:rFonts w:ascii="Times New Roman" w:eastAsia="Times New Roman" w:hAnsi="Times New Roman"/>
                <w:color w:val="000000"/>
                <w:sz w:val="24"/>
                <w:szCs w:val="24"/>
                <w:lang w:eastAsia="ru-RU"/>
              </w:rPr>
              <w:t>15</w:t>
            </w:r>
            <w:r w:rsidRPr="00191084">
              <w:rPr>
                <w:rFonts w:ascii="Times New Roman" w:eastAsia="Times New Roman" w:hAnsi="Times New Roman"/>
                <w:color w:val="000000"/>
                <w:sz w:val="24"/>
                <w:szCs w:val="24"/>
                <w:lang w:val="en-US" w:eastAsia="ru-RU"/>
              </w:rPr>
              <w:t>/</w:t>
            </w:r>
            <w:r>
              <w:rPr>
                <w:rFonts w:ascii="Times New Roman" w:eastAsia="Times New Roman" w:hAnsi="Times New Roman"/>
                <w:color w:val="000000"/>
                <w:sz w:val="24"/>
                <w:szCs w:val="24"/>
                <w:lang w:eastAsia="ru-RU"/>
              </w:rPr>
              <w:t>45</w:t>
            </w:r>
          </w:p>
        </w:tc>
        <w:tc>
          <w:tcPr>
            <w:tcW w:w="2268" w:type="dxa"/>
            <w:noWrap/>
            <w:tcMar>
              <w:top w:w="13" w:type="dxa"/>
              <w:left w:w="13" w:type="dxa"/>
              <w:bottom w:w="0" w:type="dxa"/>
              <w:right w:w="13" w:type="dxa"/>
            </w:tcMar>
            <w:vAlign w:val="center"/>
          </w:tcPr>
          <w:p w:rsidR="00A42B62" w:rsidRPr="00191084" w:rsidRDefault="00A42B62" w:rsidP="00212009">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200</w:t>
            </w:r>
            <w:r w:rsidR="00212009">
              <w:rPr>
                <w:rFonts w:ascii="Times New Roman" w:eastAsia="Times New Roman" w:hAnsi="Times New Roman"/>
                <w:color w:val="000000"/>
                <w:sz w:val="24"/>
                <w:szCs w:val="24"/>
                <w:lang w:eastAsia="ru-RU"/>
              </w:rPr>
              <w:t>6</w:t>
            </w:r>
            <w:r w:rsidRPr="00191084">
              <w:rPr>
                <w:rFonts w:ascii="Times New Roman" w:eastAsia="Times New Roman" w:hAnsi="Times New Roman"/>
                <w:color w:val="000000"/>
                <w:sz w:val="24"/>
                <w:szCs w:val="24"/>
                <w:lang w:eastAsia="ru-RU"/>
              </w:rPr>
              <w:t>-201</w:t>
            </w:r>
            <w:r w:rsidR="00212009">
              <w:rPr>
                <w:rFonts w:ascii="Times New Roman" w:eastAsia="Times New Roman" w:hAnsi="Times New Roman"/>
                <w:color w:val="000000"/>
                <w:sz w:val="24"/>
                <w:szCs w:val="24"/>
                <w:lang w:eastAsia="ru-RU"/>
              </w:rPr>
              <w:t>6</w:t>
            </w:r>
          </w:p>
        </w:tc>
      </w:tr>
      <w:tr w:rsidR="00A42B62" w:rsidRPr="00191084" w:rsidTr="00B51D40">
        <w:trPr>
          <w:trHeight w:val="445"/>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Сервер</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Intel</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p>
        </w:tc>
        <w:tc>
          <w:tcPr>
            <w:tcW w:w="1394"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w:t>
            </w:r>
          </w:p>
        </w:tc>
        <w:tc>
          <w:tcPr>
            <w:tcW w:w="2268" w:type="dxa"/>
            <w:noWrap/>
            <w:tcMar>
              <w:top w:w="13" w:type="dxa"/>
              <w:left w:w="13" w:type="dxa"/>
              <w:bottom w:w="0" w:type="dxa"/>
              <w:right w:w="13" w:type="dxa"/>
            </w:tcMar>
            <w:vAlign w:val="center"/>
          </w:tcPr>
          <w:p w:rsidR="00A42B62" w:rsidRPr="00212009" w:rsidRDefault="00A42B62" w:rsidP="00212009">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val="en-US" w:eastAsia="ru-RU"/>
              </w:rPr>
              <w:t>200</w:t>
            </w:r>
            <w:r w:rsidR="00212009">
              <w:rPr>
                <w:rFonts w:ascii="Times New Roman" w:eastAsia="Times New Roman" w:hAnsi="Times New Roman"/>
                <w:color w:val="000000"/>
                <w:sz w:val="24"/>
                <w:szCs w:val="24"/>
                <w:lang w:eastAsia="ru-RU"/>
              </w:rPr>
              <w:t>6</w:t>
            </w:r>
            <w:r w:rsidRPr="00191084">
              <w:rPr>
                <w:rFonts w:ascii="Times New Roman" w:eastAsia="Times New Roman" w:hAnsi="Times New Roman"/>
                <w:color w:val="000000"/>
                <w:sz w:val="24"/>
                <w:szCs w:val="24"/>
                <w:lang w:val="en-US" w:eastAsia="ru-RU"/>
              </w:rPr>
              <w:t>-201</w:t>
            </w:r>
            <w:r w:rsidR="00212009">
              <w:rPr>
                <w:rFonts w:ascii="Times New Roman" w:eastAsia="Times New Roman" w:hAnsi="Times New Roman"/>
                <w:color w:val="000000"/>
                <w:sz w:val="24"/>
                <w:szCs w:val="24"/>
                <w:lang w:eastAsia="ru-RU"/>
              </w:rPr>
              <w:t>5</w:t>
            </w:r>
          </w:p>
        </w:tc>
      </w:tr>
      <w:tr w:rsidR="00A42B62" w:rsidRPr="00191084" w:rsidTr="00B51D40">
        <w:trPr>
          <w:trHeight w:val="360"/>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Canon 6000series</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A4</w:t>
            </w:r>
          </w:p>
        </w:tc>
        <w:tc>
          <w:tcPr>
            <w:tcW w:w="1394"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6</w:t>
            </w:r>
          </w:p>
        </w:tc>
        <w:tc>
          <w:tcPr>
            <w:tcW w:w="2268"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2011-2013</w:t>
            </w:r>
          </w:p>
        </w:tc>
      </w:tr>
      <w:tr w:rsidR="00A42B62" w:rsidRPr="00191084" w:rsidTr="00B51D40">
        <w:trPr>
          <w:trHeight w:val="360"/>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HP 1010</w:t>
            </w:r>
            <w:r w:rsidRPr="00191084">
              <w:rPr>
                <w:rFonts w:ascii="Times New Roman" w:eastAsia="Times New Roman" w:hAnsi="Times New Roman"/>
                <w:color w:val="000000"/>
                <w:sz w:val="24"/>
                <w:szCs w:val="24"/>
                <w:lang w:val="en-US" w:eastAsia="ru-RU"/>
              </w:rPr>
              <w:t xml:space="preserve"> series</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A</w:t>
            </w:r>
            <w:r w:rsidRPr="00191084">
              <w:rPr>
                <w:rFonts w:ascii="Times New Roman" w:eastAsia="Times New Roman" w:hAnsi="Times New Roman"/>
                <w:color w:val="000000"/>
                <w:sz w:val="24"/>
                <w:szCs w:val="24"/>
                <w:lang w:val="en-US" w:eastAsia="ru-RU"/>
              </w:rPr>
              <w:t>4</w:t>
            </w:r>
          </w:p>
        </w:tc>
        <w:tc>
          <w:tcPr>
            <w:tcW w:w="1394"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6</w:t>
            </w:r>
          </w:p>
        </w:tc>
        <w:tc>
          <w:tcPr>
            <w:tcW w:w="2268"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2007</w:t>
            </w:r>
          </w:p>
        </w:tc>
      </w:tr>
      <w:tr w:rsidR="00A42B62" w:rsidRPr="00191084" w:rsidTr="00B51D40">
        <w:trPr>
          <w:trHeight w:val="360"/>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HP 2055dn</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A4</w:t>
            </w:r>
          </w:p>
        </w:tc>
        <w:tc>
          <w:tcPr>
            <w:tcW w:w="1394"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1</w:t>
            </w:r>
          </w:p>
        </w:tc>
        <w:tc>
          <w:tcPr>
            <w:tcW w:w="2268"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2012</w:t>
            </w:r>
          </w:p>
        </w:tc>
      </w:tr>
      <w:tr w:rsidR="00A42B62" w:rsidRPr="00191084" w:rsidTr="00B51D40">
        <w:trPr>
          <w:trHeight w:val="345"/>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shd w:val="clear" w:color="auto" w:fill="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 xml:space="preserve">HP </w:t>
            </w:r>
            <w:r w:rsidRPr="00191084">
              <w:rPr>
                <w:rFonts w:ascii="Times New Roman" w:eastAsia="Times New Roman" w:hAnsi="Times New Roman"/>
                <w:color w:val="000000"/>
                <w:sz w:val="24"/>
                <w:szCs w:val="24"/>
                <w:lang w:val="en-US" w:eastAsia="ru-RU"/>
              </w:rPr>
              <w:t>3010dn</w:t>
            </w:r>
          </w:p>
        </w:tc>
        <w:tc>
          <w:tcPr>
            <w:tcW w:w="0" w:type="auto"/>
            <w:shd w:val="clear" w:color="auto" w:fill="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A</w:t>
            </w:r>
            <w:r w:rsidRPr="00191084">
              <w:rPr>
                <w:rFonts w:ascii="Times New Roman" w:eastAsia="Times New Roman" w:hAnsi="Times New Roman"/>
                <w:color w:val="000000"/>
                <w:sz w:val="24"/>
                <w:szCs w:val="24"/>
                <w:lang w:val="en-US" w:eastAsia="ru-RU"/>
              </w:rPr>
              <w:t>4</w:t>
            </w:r>
          </w:p>
        </w:tc>
        <w:tc>
          <w:tcPr>
            <w:tcW w:w="1394" w:type="dxa"/>
            <w:shd w:val="clear" w:color="auto" w:fill="auto"/>
            <w:noWrap/>
            <w:tcMar>
              <w:top w:w="13" w:type="dxa"/>
              <w:left w:w="13" w:type="dxa"/>
              <w:bottom w:w="0" w:type="dxa"/>
              <w:right w:w="13" w:type="dxa"/>
            </w:tcMar>
            <w:vAlign w:val="center"/>
          </w:tcPr>
          <w:p w:rsidR="00A42B62" w:rsidRPr="005A44D4" w:rsidRDefault="00A42B62" w:rsidP="00465772">
            <w:pPr>
              <w:tabs>
                <w:tab w:val="left" w:pos="1080"/>
              </w:tabs>
              <w:spacing w:after="0" w:line="240" w:lineRule="auto"/>
              <w:jc w:val="center"/>
              <w:rPr>
                <w:rFonts w:ascii="Times New Roman" w:eastAsia="Arial Unicode MS" w:hAnsi="Times New Roman"/>
                <w:sz w:val="24"/>
                <w:szCs w:val="24"/>
                <w:lang w:eastAsia="ru-RU"/>
              </w:rPr>
            </w:pPr>
            <w:r>
              <w:rPr>
                <w:rFonts w:ascii="Times New Roman" w:eastAsia="Times New Roman" w:hAnsi="Times New Roman"/>
                <w:color w:val="000000"/>
                <w:sz w:val="24"/>
                <w:szCs w:val="24"/>
                <w:lang w:eastAsia="ru-RU"/>
              </w:rPr>
              <w:t>2</w:t>
            </w:r>
          </w:p>
        </w:tc>
        <w:tc>
          <w:tcPr>
            <w:tcW w:w="2268" w:type="dxa"/>
            <w:shd w:val="clear" w:color="auto" w:fill="auto"/>
            <w:noWrap/>
            <w:tcMar>
              <w:top w:w="13" w:type="dxa"/>
              <w:left w:w="13" w:type="dxa"/>
              <w:bottom w:w="0" w:type="dxa"/>
              <w:right w:w="13" w:type="dxa"/>
            </w:tcMar>
            <w:vAlign w:val="center"/>
          </w:tcPr>
          <w:p w:rsidR="00A42B62" w:rsidRPr="005A44D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val="en-US" w:eastAsia="ru-RU"/>
              </w:rPr>
              <w:t>2012-201</w:t>
            </w:r>
            <w:r>
              <w:rPr>
                <w:rFonts w:ascii="Times New Roman" w:eastAsia="Times New Roman" w:hAnsi="Times New Roman"/>
                <w:color w:val="000000"/>
                <w:sz w:val="24"/>
                <w:szCs w:val="24"/>
                <w:lang w:eastAsia="ru-RU"/>
              </w:rPr>
              <w:t>4</w:t>
            </w:r>
          </w:p>
        </w:tc>
      </w:tr>
      <w:tr w:rsidR="00A42B62" w:rsidRPr="00191084" w:rsidTr="00B51D40">
        <w:trPr>
          <w:trHeight w:val="345"/>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струйный</w:t>
            </w:r>
          </w:p>
        </w:tc>
        <w:tc>
          <w:tcPr>
            <w:tcW w:w="0" w:type="auto"/>
            <w:shd w:val="clear" w:color="auto" w:fill="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Epson L100</w:t>
            </w:r>
          </w:p>
        </w:tc>
        <w:tc>
          <w:tcPr>
            <w:tcW w:w="0" w:type="auto"/>
            <w:shd w:val="clear" w:color="auto" w:fill="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A4</w:t>
            </w:r>
          </w:p>
        </w:tc>
        <w:tc>
          <w:tcPr>
            <w:tcW w:w="1394" w:type="dxa"/>
            <w:shd w:val="clear" w:color="auto" w:fill="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1</w:t>
            </w:r>
          </w:p>
        </w:tc>
        <w:tc>
          <w:tcPr>
            <w:tcW w:w="2268" w:type="dxa"/>
            <w:shd w:val="clear" w:color="auto" w:fill="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2013</w:t>
            </w:r>
          </w:p>
        </w:tc>
      </w:tr>
      <w:tr w:rsidR="00A42B62" w:rsidRPr="00191084" w:rsidTr="00B51D40">
        <w:trPr>
          <w:trHeight w:val="345"/>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Times New Roman" w:hAnsi="Times New Roman"/>
                <w:color w:val="000000"/>
                <w:sz w:val="24"/>
                <w:szCs w:val="24"/>
                <w:lang w:eastAsia="ru-RU"/>
              </w:rPr>
            </w:pPr>
            <w:r w:rsidRPr="00191084">
              <w:rPr>
                <w:rFonts w:ascii="Times New Roman" w:eastAsia="Times New Roman" w:hAnsi="Times New Roman"/>
                <w:color w:val="000000"/>
                <w:sz w:val="24"/>
                <w:szCs w:val="24"/>
                <w:lang w:eastAsia="ru-RU"/>
              </w:rPr>
              <w:lastRenderedPageBreak/>
              <w:t>Принтер струйный</w:t>
            </w:r>
          </w:p>
        </w:tc>
        <w:tc>
          <w:tcPr>
            <w:tcW w:w="0" w:type="auto"/>
            <w:shd w:val="clear" w:color="auto" w:fill="auto"/>
            <w:noWrap/>
            <w:tcMar>
              <w:top w:w="13" w:type="dxa"/>
              <w:left w:w="13" w:type="dxa"/>
              <w:bottom w:w="0" w:type="dxa"/>
              <w:right w:w="13" w:type="dxa"/>
            </w:tcMar>
            <w:vAlign w:val="center"/>
          </w:tcPr>
          <w:p w:rsidR="00A42B62" w:rsidRPr="005A44D4" w:rsidRDefault="00A42B62" w:rsidP="00465772">
            <w:pPr>
              <w:tabs>
                <w:tab w:val="left" w:pos="1080"/>
              </w:tabs>
              <w:spacing w:after="0" w:line="240" w:lineRule="auto"/>
              <w:rPr>
                <w:rFonts w:ascii="Times New Roman" w:eastAsia="Times New Roman" w:hAnsi="Times New Roman"/>
                <w:color w:val="000000"/>
                <w:sz w:val="24"/>
                <w:szCs w:val="24"/>
                <w:lang w:eastAsia="ru-RU"/>
              </w:rPr>
            </w:pPr>
            <w:r w:rsidRPr="00191084">
              <w:rPr>
                <w:rFonts w:ascii="Times New Roman" w:eastAsia="Times New Roman" w:hAnsi="Times New Roman"/>
                <w:color w:val="000000"/>
                <w:sz w:val="24"/>
                <w:szCs w:val="24"/>
                <w:lang w:val="en-US" w:eastAsia="ru-RU"/>
              </w:rPr>
              <w:t>Epson L</w:t>
            </w:r>
            <w:r>
              <w:rPr>
                <w:rFonts w:ascii="Times New Roman" w:eastAsia="Times New Roman" w:hAnsi="Times New Roman"/>
                <w:color w:val="000000"/>
                <w:sz w:val="24"/>
                <w:szCs w:val="24"/>
                <w:lang w:eastAsia="ru-RU"/>
              </w:rPr>
              <w:t>800</w:t>
            </w:r>
          </w:p>
        </w:tc>
        <w:tc>
          <w:tcPr>
            <w:tcW w:w="0" w:type="auto"/>
            <w:shd w:val="clear" w:color="auto" w:fill="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А4</w:t>
            </w:r>
          </w:p>
        </w:tc>
        <w:tc>
          <w:tcPr>
            <w:tcW w:w="1394" w:type="dxa"/>
            <w:shd w:val="clear" w:color="auto" w:fill="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w:t>
            </w:r>
          </w:p>
        </w:tc>
        <w:tc>
          <w:tcPr>
            <w:tcW w:w="2268" w:type="dxa"/>
            <w:shd w:val="clear" w:color="auto" w:fill="auto"/>
            <w:noWrap/>
            <w:tcMar>
              <w:top w:w="13" w:type="dxa"/>
              <w:left w:w="13" w:type="dxa"/>
              <w:bottom w:w="0" w:type="dxa"/>
              <w:right w:w="13" w:type="dxa"/>
            </w:tcMar>
            <w:vAlign w:val="center"/>
          </w:tcPr>
          <w:p w:rsidR="00A42B62" w:rsidRPr="005A44D4" w:rsidRDefault="00A42B62" w:rsidP="00465772">
            <w:pPr>
              <w:tabs>
                <w:tab w:val="left" w:pos="1080"/>
              </w:tabs>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2014</w:t>
            </w:r>
          </w:p>
        </w:tc>
      </w:tr>
      <w:tr w:rsidR="00A42B62" w:rsidRPr="00191084" w:rsidTr="00B51D40">
        <w:trPr>
          <w:trHeight w:val="360"/>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Сканер</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HP 2410</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A4</w:t>
            </w:r>
          </w:p>
        </w:tc>
        <w:tc>
          <w:tcPr>
            <w:tcW w:w="1394"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1</w:t>
            </w:r>
          </w:p>
        </w:tc>
        <w:tc>
          <w:tcPr>
            <w:tcW w:w="2268"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2013</w:t>
            </w:r>
          </w:p>
        </w:tc>
      </w:tr>
      <w:tr w:rsidR="00A42B62" w:rsidRPr="00191084" w:rsidTr="00B51D40">
        <w:trPr>
          <w:trHeight w:val="360"/>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МФУ</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Canon 4410</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A4</w:t>
            </w:r>
          </w:p>
        </w:tc>
        <w:tc>
          <w:tcPr>
            <w:tcW w:w="1394"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Pr>
                <w:rFonts w:ascii="Times New Roman" w:eastAsia="Times New Roman" w:hAnsi="Times New Roman"/>
                <w:color w:val="000000"/>
                <w:sz w:val="24"/>
                <w:szCs w:val="24"/>
                <w:lang w:eastAsia="ru-RU"/>
              </w:rPr>
              <w:t>6</w:t>
            </w:r>
          </w:p>
        </w:tc>
        <w:tc>
          <w:tcPr>
            <w:tcW w:w="2268" w:type="dxa"/>
            <w:noWrap/>
            <w:tcMar>
              <w:top w:w="13" w:type="dxa"/>
              <w:left w:w="13" w:type="dxa"/>
              <w:bottom w:w="0" w:type="dxa"/>
              <w:right w:w="13" w:type="dxa"/>
            </w:tcMar>
            <w:vAlign w:val="center"/>
          </w:tcPr>
          <w:p w:rsidR="00A42B62" w:rsidRPr="00191084" w:rsidRDefault="00A42B62" w:rsidP="00212009">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2011-201</w:t>
            </w:r>
            <w:r w:rsidR="00212009">
              <w:rPr>
                <w:rFonts w:ascii="Times New Roman" w:eastAsia="Times New Roman" w:hAnsi="Times New Roman"/>
                <w:color w:val="000000"/>
                <w:sz w:val="24"/>
                <w:szCs w:val="24"/>
                <w:lang w:eastAsia="ru-RU"/>
              </w:rPr>
              <w:t>6</w:t>
            </w:r>
          </w:p>
        </w:tc>
      </w:tr>
      <w:tr w:rsidR="00A42B62" w:rsidRPr="00191084" w:rsidTr="00B51D40">
        <w:trPr>
          <w:trHeight w:val="360"/>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Canon 810</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A4</w:t>
            </w:r>
          </w:p>
        </w:tc>
        <w:tc>
          <w:tcPr>
            <w:tcW w:w="1394"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5</w:t>
            </w:r>
          </w:p>
        </w:tc>
        <w:tc>
          <w:tcPr>
            <w:tcW w:w="2268"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2003-20</w:t>
            </w:r>
            <w:r w:rsidRPr="00191084">
              <w:rPr>
                <w:rFonts w:ascii="Times New Roman" w:eastAsia="Times New Roman" w:hAnsi="Times New Roman"/>
                <w:color w:val="000000"/>
                <w:sz w:val="24"/>
                <w:szCs w:val="24"/>
                <w:lang w:eastAsia="ru-RU"/>
              </w:rPr>
              <w:t>06</w:t>
            </w:r>
          </w:p>
        </w:tc>
      </w:tr>
      <w:tr w:rsidR="00A42B62" w:rsidRPr="00191084" w:rsidTr="00B51D40">
        <w:trPr>
          <w:trHeight w:val="360"/>
        </w:trPr>
        <w:tc>
          <w:tcPr>
            <w:tcW w:w="2171" w:type="dxa"/>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Ноутбук</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 </w:t>
            </w:r>
          </w:p>
        </w:tc>
        <w:tc>
          <w:tcPr>
            <w:tcW w:w="0" w:type="auto"/>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 </w:t>
            </w:r>
          </w:p>
        </w:tc>
        <w:tc>
          <w:tcPr>
            <w:tcW w:w="1394" w:type="dxa"/>
            <w:noWrap/>
            <w:tcMar>
              <w:top w:w="13" w:type="dxa"/>
              <w:left w:w="13" w:type="dxa"/>
              <w:bottom w:w="0" w:type="dxa"/>
              <w:right w:w="13" w:type="dxa"/>
            </w:tcMar>
            <w:vAlign w:val="center"/>
          </w:tcPr>
          <w:p w:rsidR="00A42B62" w:rsidRPr="00191084" w:rsidRDefault="00A42B62" w:rsidP="00465772">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w:t>
            </w:r>
          </w:p>
        </w:tc>
        <w:tc>
          <w:tcPr>
            <w:tcW w:w="2268" w:type="dxa"/>
            <w:noWrap/>
            <w:tcMar>
              <w:top w:w="13" w:type="dxa"/>
              <w:left w:w="13" w:type="dxa"/>
              <w:bottom w:w="0" w:type="dxa"/>
              <w:right w:w="13" w:type="dxa"/>
            </w:tcMar>
            <w:vAlign w:val="center"/>
          </w:tcPr>
          <w:p w:rsidR="00A42B62" w:rsidRPr="00191084" w:rsidRDefault="00A42B62" w:rsidP="00212009">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20</w:t>
            </w:r>
            <w:r w:rsidR="00212009">
              <w:rPr>
                <w:rFonts w:ascii="Times New Roman" w:eastAsia="Times New Roman" w:hAnsi="Times New Roman"/>
                <w:color w:val="000000"/>
                <w:sz w:val="24"/>
                <w:szCs w:val="24"/>
                <w:lang w:eastAsia="ru-RU"/>
              </w:rPr>
              <w:t>12</w:t>
            </w:r>
            <w:r w:rsidRPr="00191084">
              <w:rPr>
                <w:rFonts w:ascii="Times New Roman" w:eastAsia="Times New Roman" w:hAnsi="Times New Roman"/>
                <w:color w:val="000000"/>
                <w:sz w:val="24"/>
                <w:szCs w:val="24"/>
                <w:lang w:eastAsia="ru-RU"/>
              </w:rPr>
              <w:t>-201</w:t>
            </w:r>
            <w:r w:rsidR="00212009">
              <w:rPr>
                <w:rFonts w:ascii="Times New Roman" w:eastAsia="Times New Roman" w:hAnsi="Times New Roman"/>
                <w:color w:val="000000"/>
                <w:sz w:val="24"/>
                <w:szCs w:val="24"/>
                <w:lang w:eastAsia="ru-RU"/>
              </w:rPr>
              <w:t>6</w:t>
            </w:r>
          </w:p>
        </w:tc>
      </w:tr>
    </w:tbl>
    <w:p w:rsidR="00A42B62" w:rsidRPr="00191084" w:rsidRDefault="00A42B62" w:rsidP="00A42B62">
      <w:pPr>
        <w:spacing w:after="0" w:line="240" w:lineRule="auto"/>
        <w:ind w:firstLine="567"/>
        <w:rPr>
          <w:rFonts w:ascii="Times New Roman" w:eastAsia="Times New Roman" w:hAnsi="Times New Roman"/>
          <w:sz w:val="24"/>
          <w:szCs w:val="24"/>
          <w:lang w:eastAsia="ru-RU"/>
        </w:rPr>
      </w:pPr>
    </w:p>
    <w:p w:rsidR="00A42B62" w:rsidRPr="00191084" w:rsidRDefault="00A42B62" w:rsidP="00A42B62">
      <w:pPr>
        <w:ind w:firstLine="567"/>
        <w:jc w:val="center"/>
        <w:rPr>
          <w:rFonts w:ascii="Times New Roman" w:hAnsi="Times New Roman"/>
          <w:sz w:val="24"/>
          <w:szCs w:val="24"/>
        </w:rPr>
      </w:pPr>
      <w:r w:rsidRPr="00191084">
        <w:rPr>
          <w:rFonts w:ascii="Times New Roman" w:hAnsi="Times New Roman"/>
          <w:sz w:val="24"/>
          <w:szCs w:val="24"/>
        </w:rPr>
        <w:t>Сведения по контрольно-измерительным лабораториям:</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2977"/>
        <w:gridCol w:w="2126"/>
        <w:gridCol w:w="2552"/>
      </w:tblGrid>
      <w:tr w:rsidR="00A42B62" w:rsidRPr="00191084" w:rsidTr="00B51D40">
        <w:tc>
          <w:tcPr>
            <w:tcW w:w="1951" w:type="dxa"/>
            <w:shd w:val="clear" w:color="auto" w:fill="auto"/>
            <w:vAlign w:val="center"/>
          </w:tcPr>
          <w:p w:rsidR="00A42B62" w:rsidRDefault="00A42B62" w:rsidP="00465772">
            <w:pPr>
              <w:spacing w:after="0" w:line="240" w:lineRule="auto"/>
              <w:jc w:val="center"/>
              <w:rPr>
                <w:rFonts w:ascii="Times New Roman" w:hAnsi="Times New Roman"/>
                <w:sz w:val="24"/>
                <w:szCs w:val="24"/>
              </w:rPr>
            </w:pPr>
            <w:r w:rsidRPr="00191084">
              <w:rPr>
                <w:rFonts w:ascii="Times New Roman" w:hAnsi="Times New Roman"/>
                <w:sz w:val="24"/>
                <w:szCs w:val="24"/>
              </w:rPr>
              <w:t>Вид</w:t>
            </w:r>
          </w:p>
          <w:p w:rsidR="00A42B62" w:rsidRPr="00191084" w:rsidRDefault="00A42B62" w:rsidP="00465772">
            <w:pPr>
              <w:spacing w:after="0" w:line="240" w:lineRule="auto"/>
              <w:jc w:val="center"/>
              <w:rPr>
                <w:rFonts w:ascii="Times New Roman" w:hAnsi="Times New Roman"/>
                <w:sz w:val="24"/>
                <w:szCs w:val="24"/>
              </w:rPr>
            </w:pPr>
            <w:r w:rsidRPr="00191084">
              <w:rPr>
                <w:rFonts w:ascii="Times New Roman" w:hAnsi="Times New Roman"/>
                <w:sz w:val="24"/>
                <w:szCs w:val="24"/>
              </w:rPr>
              <w:t>лаборатории</w:t>
            </w:r>
          </w:p>
        </w:tc>
        <w:tc>
          <w:tcPr>
            <w:tcW w:w="2977" w:type="dxa"/>
            <w:shd w:val="clear" w:color="auto" w:fill="auto"/>
            <w:vAlign w:val="center"/>
          </w:tcPr>
          <w:p w:rsidR="00A42B62" w:rsidRPr="00191084" w:rsidRDefault="00A42B62" w:rsidP="00465772">
            <w:pPr>
              <w:spacing w:after="0" w:line="240" w:lineRule="auto"/>
              <w:jc w:val="center"/>
              <w:rPr>
                <w:rFonts w:ascii="Times New Roman" w:hAnsi="Times New Roman"/>
                <w:sz w:val="24"/>
                <w:szCs w:val="24"/>
              </w:rPr>
            </w:pPr>
            <w:r w:rsidRPr="00191084">
              <w:rPr>
                <w:rFonts w:ascii="Times New Roman" w:hAnsi="Times New Roman"/>
                <w:sz w:val="24"/>
                <w:szCs w:val="24"/>
              </w:rPr>
              <w:t>Выполняемые работы</w:t>
            </w:r>
          </w:p>
        </w:tc>
        <w:tc>
          <w:tcPr>
            <w:tcW w:w="2126" w:type="dxa"/>
            <w:shd w:val="clear" w:color="auto" w:fill="auto"/>
            <w:vAlign w:val="center"/>
          </w:tcPr>
          <w:p w:rsidR="00A42B62" w:rsidRPr="00191084" w:rsidRDefault="00A42B62" w:rsidP="00465772">
            <w:pPr>
              <w:spacing w:after="0" w:line="240" w:lineRule="auto"/>
              <w:jc w:val="center"/>
              <w:rPr>
                <w:rFonts w:ascii="Times New Roman" w:hAnsi="Times New Roman"/>
                <w:sz w:val="24"/>
                <w:szCs w:val="24"/>
              </w:rPr>
            </w:pPr>
            <w:r w:rsidRPr="00191084">
              <w:rPr>
                <w:rFonts w:ascii="Times New Roman" w:hAnsi="Times New Roman"/>
                <w:sz w:val="24"/>
                <w:szCs w:val="24"/>
              </w:rPr>
              <w:t>Разрешительная</w:t>
            </w:r>
          </w:p>
          <w:p w:rsidR="00A42B62" w:rsidRPr="00191084" w:rsidRDefault="00A42B62" w:rsidP="00465772">
            <w:pPr>
              <w:spacing w:after="0" w:line="240" w:lineRule="auto"/>
              <w:jc w:val="center"/>
              <w:rPr>
                <w:rFonts w:ascii="Times New Roman" w:hAnsi="Times New Roman"/>
                <w:sz w:val="24"/>
                <w:szCs w:val="24"/>
              </w:rPr>
            </w:pPr>
            <w:r w:rsidRPr="00191084">
              <w:rPr>
                <w:rFonts w:ascii="Times New Roman" w:hAnsi="Times New Roman"/>
                <w:sz w:val="24"/>
                <w:szCs w:val="24"/>
              </w:rPr>
              <w:t>документация</w:t>
            </w:r>
          </w:p>
        </w:tc>
        <w:tc>
          <w:tcPr>
            <w:tcW w:w="2552" w:type="dxa"/>
            <w:shd w:val="clear" w:color="auto" w:fill="auto"/>
            <w:vAlign w:val="center"/>
          </w:tcPr>
          <w:p w:rsidR="00A42B62" w:rsidRPr="00191084" w:rsidRDefault="00A42B62" w:rsidP="00465772">
            <w:pPr>
              <w:spacing w:after="0" w:line="240" w:lineRule="auto"/>
              <w:jc w:val="center"/>
              <w:rPr>
                <w:rFonts w:ascii="Times New Roman" w:hAnsi="Times New Roman"/>
                <w:sz w:val="24"/>
                <w:szCs w:val="24"/>
              </w:rPr>
            </w:pPr>
            <w:r w:rsidRPr="00191084">
              <w:rPr>
                <w:rFonts w:ascii="Times New Roman" w:hAnsi="Times New Roman"/>
                <w:sz w:val="24"/>
                <w:szCs w:val="24"/>
              </w:rPr>
              <w:t>Оборудование</w:t>
            </w:r>
          </w:p>
        </w:tc>
      </w:tr>
      <w:tr w:rsidR="00A42B62" w:rsidRPr="00191084" w:rsidTr="00B51D40">
        <w:tc>
          <w:tcPr>
            <w:tcW w:w="1951" w:type="dxa"/>
            <w:shd w:val="clear" w:color="auto" w:fill="auto"/>
          </w:tcPr>
          <w:p w:rsidR="00A42B62" w:rsidRPr="00191084" w:rsidRDefault="00A42B62" w:rsidP="00465772">
            <w:pPr>
              <w:spacing w:after="0" w:line="240" w:lineRule="auto"/>
              <w:jc w:val="center"/>
              <w:rPr>
                <w:rFonts w:ascii="Times New Roman" w:hAnsi="Times New Roman"/>
                <w:sz w:val="24"/>
                <w:szCs w:val="24"/>
              </w:rPr>
            </w:pPr>
            <w:r w:rsidRPr="00191084">
              <w:rPr>
                <w:rFonts w:ascii="Times New Roman" w:hAnsi="Times New Roman"/>
                <w:sz w:val="24"/>
                <w:szCs w:val="24"/>
              </w:rPr>
              <w:t>Центральная</w:t>
            </w:r>
          </w:p>
          <w:p w:rsidR="00A42B62" w:rsidRPr="00191084" w:rsidRDefault="00A42B62" w:rsidP="00465772">
            <w:pPr>
              <w:spacing w:after="0" w:line="240" w:lineRule="auto"/>
              <w:jc w:val="center"/>
              <w:rPr>
                <w:rFonts w:ascii="Times New Roman" w:hAnsi="Times New Roman"/>
                <w:sz w:val="24"/>
                <w:szCs w:val="24"/>
              </w:rPr>
            </w:pPr>
            <w:r w:rsidRPr="00191084">
              <w:rPr>
                <w:rFonts w:ascii="Times New Roman" w:hAnsi="Times New Roman"/>
                <w:sz w:val="24"/>
                <w:szCs w:val="24"/>
              </w:rPr>
              <w:t>заводская лаборатория</w:t>
            </w: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Default="00A42B62" w:rsidP="00465772">
            <w:pPr>
              <w:spacing w:after="0" w:line="240" w:lineRule="auto"/>
              <w:jc w:val="center"/>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Химическая лаборатория</w:t>
            </w:r>
          </w:p>
        </w:tc>
        <w:tc>
          <w:tcPr>
            <w:tcW w:w="2977" w:type="dxa"/>
            <w:shd w:val="clear" w:color="auto" w:fill="auto"/>
          </w:tcPr>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lastRenderedPageBreak/>
              <w:t>Осуществление поверки средств измерений элек</w:t>
            </w:r>
            <w:r>
              <w:rPr>
                <w:rFonts w:ascii="Times New Roman" w:hAnsi="Times New Roman"/>
                <w:sz w:val="24"/>
                <w:szCs w:val="24"/>
              </w:rPr>
              <w:t>три</w:t>
            </w:r>
            <w:r w:rsidRPr="00191084">
              <w:rPr>
                <w:rFonts w:ascii="Times New Roman" w:hAnsi="Times New Roman"/>
                <w:sz w:val="24"/>
                <w:szCs w:val="24"/>
              </w:rPr>
              <w:t>ческих и магнит</w:t>
            </w:r>
            <w:r>
              <w:rPr>
                <w:rFonts w:ascii="Times New Roman" w:hAnsi="Times New Roman"/>
                <w:sz w:val="24"/>
                <w:szCs w:val="24"/>
              </w:rPr>
              <w:t>ных вели</w:t>
            </w:r>
            <w:r w:rsidRPr="00191084">
              <w:rPr>
                <w:rFonts w:ascii="Times New Roman" w:hAnsi="Times New Roman"/>
                <w:sz w:val="24"/>
                <w:szCs w:val="24"/>
              </w:rPr>
              <w:t>чин, времени и частоты, давления, радиотехнических и радиоэлек</w:t>
            </w:r>
            <w:r>
              <w:rPr>
                <w:rFonts w:ascii="Times New Roman" w:hAnsi="Times New Roman"/>
                <w:sz w:val="24"/>
                <w:szCs w:val="24"/>
              </w:rPr>
              <w:t>тронных измере</w:t>
            </w:r>
            <w:r w:rsidRPr="00191084">
              <w:rPr>
                <w:rFonts w:ascii="Times New Roman" w:hAnsi="Times New Roman"/>
                <w:sz w:val="24"/>
                <w:szCs w:val="24"/>
              </w:rPr>
              <w:t>ний.</w:t>
            </w: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Осуществление калибровки средств измерений радио-технических и элек</w:t>
            </w:r>
            <w:r>
              <w:rPr>
                <w:rFonts w:ascii="Times New Roman" w:hAnsi="Times New Roman"/>
                <w:sz w:val="24"/>
                <w:szCs w:val="24"/>
              </w:rPr>
              <w:t>тричес</w:t>
            </w:r>
            <w:r w:rsidRPr="00191084">
              <w:rPr>
                <w:rFonts w:ascii="Times New Roman" w:hAnsi="Times New Roman"/>
                <w:sz w:val="24"/>
                <w:szCs w:val="24"/>
              </w:rPr>
              <w:t>ких величин</w:t>
            </w: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Проведение химического анализа лакокрасочных, органических, неметаллических и ком</w:t>
            </w:r>
            <w:r>
              <w:rPr>
                <w:rFonts w:ascii="Times New Roman" w:hAnsi="Times New Roman"/>
                <w:sz w:val="24"/>
                <w:szCs w:val="24"/>
              </w:rPr>
              <w:t>па</w:t>
            </w:r>
            <w:r w:rsidRPr="00191084">
              <w:rPr>
                <w:rFonts w:ascii="Times New Roman" w:hAnsi="Times New Roman"/>
                <w:sz w:val="24"/>
                <w:szCs w:val="24"/>
              </w:rPr>
              <w:t>зиционных материалов.</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Проведение лабораторной проверки материалов при входном контроле.</w:t>
            </w:r>
          </w:p>
        </w:tc>
        <w:tc>
          <w:tcPr>
            <w:tcW w:w="2126" w:type="dxa"/>
            <w:shd w:val="clear" w:color="auto" w:fill="auto"/>
          </w:tcPr>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lastRenderedPageBreak/>
              <w:t xml:space="preserve">Аттестат аккредитации предприятия на право поверки средств измерений </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 xml:space="preserve">№ 1581 </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по 10.08.2017 г.</w:t>
            </w: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Аттестат аккре</w:t>
            </w:r>
            <w:r>
              <w:rPr>
                <w:rFonts w:ascii="Times New Roman" w:hAnsi="Times New Roman"/>
                <w:sz w:val="24"/>
                <w:szCs w:val="24"/>
              </w:rPr>
              <w:t>дита</w:t>
            </w:r>
            <w:r w:rsidRPr="00191084">
              <w:rPr>
                <w:rFonts w:ascii="Times New Roman" w:hAnsi="Times New Roman"/>
                <w:sz w:val="24"/>
                <w:szCs w:val="24"/>
              </w:rPr>
              <w:t>ции предприятия</w:t>
            </w:r>
            <w:r>
              <w:rPr>
                <w:rFonts w:ascii="Times New Roman" w:hAnsi="Times New Roman"/>
                <w:sz w:val="24"/>
                <w:szCs w:val="24"/>
              </w:rPr>
              <w:t xml:space="preserve"> </w:t>
            </w:r>
            <w:r w:rsidRPr="00191084">
              <w:rPr>
                <w:rFonts w:ascii="Times New Roman" w:hAnsi="Times New Roman"/>
                <w:sz w:val="24"/>
                <w:szCs w:val="24"/>
              </w:rPr>
              <w:t>на право про</w:t>
            </w:r>
            <w:r>
              <w:rPr>
                <w:rFonts w:ascii="Times New Roman" w:hAnsi="Times New Roman"/>
                <w:sz w:val="24"/>
                <w:szCs w:val="24"/>
              </w:rPr>
              <w:t>веде</w:t>
            </w:r>
            <w:r w:rsidRPr="00191084">
              <w:rPr>
                <w:rFonts w:ascii="Times New Roman" w:hAnsi="Times New Roman"/>
                <w:sz w:val="24"/>
                <w:szCs w:val="24"/>
              </w:rPr>
              <w:t>ния калибровоч</w:t>
            </w:r>
            <w:r>
              <w:rPr>
                <w:rFonts w:ascii="Times New Roman" w:hAnsi="Times New Roman"/>
                <w:sz w:val="24"/>
                <w:szCs w:val="24"/>
              </w:rPr>
              <w:t xml:space="preserve">ных </w:t>
            </w:r>
            <w:r w:rsidRPr="00191084">
              <w:rPr>
                <w:rFonts w:ascii="Times New Roman" w:hAnsi="Times New Roman"/>
                <w:sz w:val="24"/>
                <w:szCs w:val="24"/>
              </w:rPr>
              <w:t xml:space="preserve">работ </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 107034</w:t>
            </w:r>
          </w:p>
          <w:p w:rsidR="00A42B62" w:rsidRPr="00191084" w:rsidRDefault="00A42B62" w:rsidP="00465772">
            <w:pPr>
              <w:spacing w:after="0" w:line="240" w:lineRule="auto"/>
              <w:rPr>
                <w:rFonts w:ascii="Times New Roman" w:hAnsi="Times New Roman"/>
                <w:sz w:val="24"/>
                <w:szCs w:val="24"/>
              </w:rPr>
            </w:pPr>
            <w:r>
              <w:rPr>
                <w:rFonts w:ascii="Times New Roman" w:hAnsi="Times New Roman"/>
                <w:sz w:val="24"/>
                <w:szCs w:val="24"/>
              </w:rPr>
              <w:t>п</w:t>
            </w:r>
            <w:r w:rsidRPr="00191084">
              <w:rPr>
                <w:rFonts w:ascii="Times New Roman" w:hAnsi="Times New Roman"/>
                <w:sz w:val="24"/>
                <w:szCs w:val="24"/>
              </w:rPr>
              <w:t>о 0</w:t>
            </w:r>
            <w:r>
              <w:rPr>
                <w:rFonts w:ascii="Times New Roman" w:hAnsi="Times New Roman"/>
                <w:sz w:val="24"/>
                <w:szCs w:val="24"/>
              </w:rPr>
              <w:t>7</w:t>
            </w:r>
            <w:r w:rsidRPr="00191084">
              <w:rPr>
                <w:rFonts w:ascii="Times New Roman" w:hAnsi="Times New Roman"/>
                <w:sz w:val="24"/>
                <w:szCs w:val="24"/>
              </w:rPr>
              <w:t>.07.2015 г.</w:t>
            </w: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p>
        </w:tc>
        <w:tc>
          <w:tcPr>
            <w:tcW w:w="2552" w:type="dxa"/>
            <w:shd w:val="clear" w:color="auto" w:fill="auto"/>
          </w:tcPr>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lastRenderedPageBreak/>
              <w:t>Амперметры, ваттметры, вольтметры:</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Д553, Д556, Д570,Э59, Э513, Э514, Д5016, Д5015, С502, Э515, М2007-М2038</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Меры ЭДС, напряжения, электрического сопро</w:t>
            </w:r>
            <w:r>
              <w:rPr>
                <w:rFonts w:ascii="Times New Roman" w:hAnsi="Times New Roman"/>
                <w:sz w:val="24"/>
                <w:szCs w:val="24"/>
              </w:rPr>
              <w:t>тив</w:t>
            </w:r>
            <w:r w:rsidRPr="00191084">
              <w:rPr>
                <w:rFonts w:ascii="Times New Roman" w:hAnsi="Times New Roman"/>
                <w:sz w:val="24"/>
                <w:szCs w:val="24"/>
              </w:rPr>
              <w:t>ления:</w:t>
            </w:r>
            <w:r>
              <w:rPr>
                <w:rFonts w:ascii="Times New Roman" w:hAnsi="Times New Roman"/>
                <w:sz w:val="24"/>
                <w:szCs w:val="24"/>
              </w:rPr>
              <w:t xml:space="preserve"> </w:t>
            </w:r>
            <w:r w:rsidRPr="00191084">
              <w:rPr>
                <w:rFonts w:ascii="Times New Roman" w:hAnsi="Times New Roman"/>
                <w:sz w:val="24"/>
                <w:szCs w:val="24"/>
              </w:rPr>
              <w:t>НЭ-65, Х480-Х482, МСР-63, Р310-Р331,</w:t>
            </w:r>
            <w:r>
              <w:rPr>
                <w:rFonts w:ascii="Times New Roman" w:hAnsi="Times New Roman"/>
                <w:sz w:val="24"/>
                <w:szCs w:val="24"/>
              </w:rPr>
              <w:t xml:space="preserve"> Р4001- </w:t>
            </w:r>
            <w:r w:rsidRPr="00191084">
              <w:rPr>
                <w:rFonts w:ascii="Times New Roman" w:hAnsi="Times New Roman"/>
                <w:sz w:val="24"/>
                <w:szCs w:val="24"/>
              </w:rPr>
              <w:t>Р4831</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Мосты, потенциометры:</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МО-62, ПП-63</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 xml:space="preserve">Стандарт частоты и времени: Ч1-74 </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Частотомеры: Ч3-32 –</w:t>
            </w:r>
          </w:p>
          <w:p w:rsidR="00A42B62"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Ч3-68, Ф5041</w:t>
            </w: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Манометры грузо</w:t>
            </w:r>
            <w:r>
              <w:rPr>
                <w:rFonts w:ascii="Times New Roman" w:hAnsi="Times New Roman"/>
                <w:sz w:val="24"/>
                <w:szCs w:val="24"/>
              </w:rPr>
              <w:t>поршне</w:t>
            </w:r>
            <w:r w:rsidRPr="00191084">
              <w:rPr>
                <w:rFonts w:ascii="Times New Roman" w:hAnsi="Times New Roman"/>
                <w:sz w:val="24"/>
                <w:szCs w:val="24"/>
              </w:rPr>
              <w:t>вые: МП-60,</w:t>
            </w:r>
            <w:r>
              <w:rPr>
                <w:rFonts w:ascii="Times New Roman" w:hAnsi="Times New Roman"/>
                <w:sz w:val="24"/>
                <w:szCs w:val="24"/>
              </w:rPr>
              <w:t xml:space="preserve"> </w:t>
            </w:r>
            <w:r w:rsidRPr="00191084">
              <w:rPr>
                <w:rFonts w:ascii="Times New Roman" w:hAnsi="Times New Roman"/>
                <w:sz w:val="24"/>
                <w:szCs w:val="24"/>
              </w:rPr>
              <w:t>МП-600</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Манометры образцовые (кл.т.0,15-0,4)</w:t>
            </w:r>
          </w:p>
          <w:p w:rsidR="00A42B62" w:rsidRPr="00191084" w:rsidRDefault="00A42B62" w:rsidP="00465772">
            <w:pPr>
              <w:spacing w:after="0" w:line="240" w:lineRule="auto"/>
              <w:rPr>
                <w:rFonts w:ascii="Times New Roman" w:hAnsi="Times New Roman"/>
                <w:sz w:val="24"/>
                <w:szCs w:val="24"/>
              </w:rPr>
            </w:pPr>
            <w:r>
              <w:rPr>
                <w:rFonts w:ascii="Times New Roman" w:hAnsi="Times New Roman"/>
                <w:sz w:val="24"/>
                <w:szCs w:val="24"/>
              </w:rPr>
              <w:t>Установки поверки вольт</w:t>
            </w:r>
            <w:r w:rsidRPr="00191084">
              <w:rPr>
                <w:rFonts w:ascii="Times New Roman" w:hAnsi="Times New Roman"/>
                <w:sz w:val="24"/>
                <w:szCs w:val="24"/>
              </w:rPr>
              <w:t>метров: В1-5 – В1-16</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Вольтметры: В2-34, В</w:t>
            </w:r>
            <w:r>
              <w:rPr>
                <w:rFonts w:ascii="Times New Roman" w:hAnsi="Times New Roman"/>
                <w:sz w:val="24"/>
                <w:szCs w:val="24"/>
              </w:rPr>
              <w:t>3-41, В3-49,В3-56, В4-17, В6-9,</w:t>
            </w:r>
            <w:r w:rsidRPr="00191084">
              <w:rPr>
                <w:rFonts w:ascii="Times New Roman" w:hAnsi="Times New Roman"/>
                <w:sz w:val="24"/>
                <w:szCs w:val="24"/>
              </w:rPr>
              <w:t>В6-10,В7-16, В7-23, В7-26, В7-28, В7-38</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Измеритель вре</w:t>
            </w:r>
            <w:r>
              <w:rPr>
                <w:rFonts w:ascii="Times New Roman" w:hAnsi="Times New Roman"/>
                <w:sz w:val="24"/>
                <w:szCs w:val="24"/>
              </w:rPr>
              <w:t>менных ин</w:t>
            </w:r>
            <w:r w:rsidRPr="00191084">
              <w:rPr>
                <w:rFonts w:ascii="Times New Roman" w:hAnsi="Times New Roman"/>
                <w:sz w:val="24"/>
                <w:szCs w:val="24"/>
              </w:rPr>
              <w:t>тервалов: И2-26</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 xml:space="preserve">Ваттметры </w:t>
            </w:r>
            <w:r w:rsidRPr="00191084">
              <w:rPr>
                <w:rFonts w:ascii="Times New Roman" w:hAnsi="Times New Roman"/>
                <w:sz w:val="24"/>
                <w:szCs w:val="24"/>
              </w:rPr>
              <w:lastRenderedPageBreak/>
              <w:t>поглощаемой</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мощности: М3-51,М3-54,</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М3-56</w:t>
            </w:r>
          </w:p>
          <w:p w:rsidR="00A42B62"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Приборы поверки</w:t>
            </w:r>
            <w:r>
              <w:rPr>
                <w:rFonts w:ascii="Times New Roman" w:hAnsi="Times New Roman"/>
                <w:sz w:val="24"/>
                <w:szCs w:val="24"/>
              </w:rPr>
              <w:br/>
            </w:r>
            <w:r w:rsidRPr="00191084">
              <w:rPr>
                <w:rFonts w:ascii="Times New Roman" w:hAnsi="Times New Roman"/>
                <w:sz w:val="24"/>
                <w:szCs w:val="24"/>
              </w:rPr>
              <w:t>им</w:t>
            </w:r>
            <w:r>
              <w:rPr>
                <w:rFonts w:ascii="Times New Roman" w:hAnsi="Times New Roman"/>
                <w:sz w:val="24"/>
                <w:szCs w:val="24"/>
              </w:rPr>
              <w:t>пульс</w:t>
            </w:r>
            <w:r w:rsidRPr="00191084">
              <w:rPr>
                <w:rFonts w:ascii="Times New Roman" w:hAnsi="Times New Roman"/>
                <w:sz w:val="24"/>
                <w:szCs w:val="24"/>
              </w:rPr>
              <w:t xml:space="preserve">ных измерений: И1-9, И1-11, И1-14, </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И1-15</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Измерители модуляции:</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СК3-39, СК3-40, СК3-41,</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СК3-46</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Измерители нелинейных искажений: С6-11</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Нагрузки: Э9125-127</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 xml:space="preserve">Измерители отношения, </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разности и нестабиль</w:t>
            </w:r>
            <w:r>
              <w:rPr>
                <w:rFonts w:ascii="Times New Roman" w:hAnsi="Times New Roman"/>
                <w:sz w:val="24"/>
                <w:szCs w:val="24"/>
              </w:rPr>
              <w:t>-</w:t>
            </w:r>
            <w:r w:rsidRPr="00191084">
              <w:rPr>
                <w:rFonts w:ascii="Times New Roman" w:hAnsi="Times New Roman"/>
                <w:sz w:val="24"/>
                <w:szCs w:val="24"/>
              </w:rPr>
              <w:t>ности напряжений: В8-7, В8-8</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Измеритель сопротивле</w:t>
            </w:r>
            <w:r>
              <w:rPr>
                <w:rFonts w:ascii="Times New Roman" w:hAnsi="Times New Roman"/>
                <w:sz w:val="24"/>
                <w:szCs w:val="24"/>
              </w:rPr>
              <w:t xml:space="preserve">ний </w:t>
            </w:r>
            <w:r w:rsidRPr="00191084">
              <w:rPr>
                <w:rFonts w:ascii="Times New Roman" w:hAnsi="Times New Roman"/>
                <w:sz w:val="24"/>
                <w:szCs w:val="24"/>
              </w:rPr>
              <w:t>Е6-13А</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Измеритель коэффи</w:t>
            </w:r>
            <w:r>
              <w:rPr>
                <w:rFonts w:ascii="Times New Roman" w:hAnsi="Times New Roman"/>
                <w:sz w:val="24"/>
                <w:szCs w:val="24"/>
              </w:rPr>
              <w:t>циен</w:t>
            </w:r>
            <w:r w:rsidRPr="00191084">
              <w:rPr>
                <w:rFonts w:ascii="Times New Roman" w:hAnsi="Times New Roman"/>
                <w:sz w:val="24"/>
                <w:szCs w:val="24"/>
              </w:rPr>
              <w:t>тов передачи и отраже</w:t>
            </w:r>
            <w:r>
              <w:rPr>
                <w:rFonts w:ascii="Times New Roman" w:hAnsi="Times New Roman"/>
                <w:sz w:val="24"/>
                <w:szCs w:val="24"/>
              </w:rPr>
              <w:t xml:space="preserve">ния: </w:t>
            </w:r>
            <w:r w:rsidRPr="00191084">
              <w:rPr>
                <w:rFonts w:ascii="Times New Roman" w:hAnsi="Times New Roman"/>
                <w:sz w:val="24"/>
                <w:szCs w:val="24"/>
              </w:rPr>
              <w:t>Р4-11</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Анализаторы спек</w:t>
            </w:r>
            <w:r>
              <w:rPr>
                <w:rFonts w:ascii="Times New Roman" w:hAnsi="Times New Roman"/>
                <w:sz w:val="24"/>
                <w:szCs w:val="24"/>
              </w:rPr>
              <w:t>тра: СК4-56,-58,-59,-60,-72/2</w:t>
            </w:r>
          </w:p>
          <w:p w:rsidR="00A42B62" w:rsidRDefault="00A42B62" w:rsidP="00465772">
            <w:pPr>
              <w:spacing w:after="0" w:line="240" w:lineRule="auto"/>
              <w:rPr>
                <w:rFonts w:ascii="Times New Roman" w:hAnsi="Times New Roman"/>
                <w:sz w:val="24"/>
                <w:szCs w:val="24"/>
              </w:rPr>
            </w:pPr>
            <w:r>
              <w:rPr>
                <w:rFonts w:ascii="Times New Roman" w:hAnsi="Times New Roman"/>
                <w:sz w:val="24"/>
                <w:szCs w:val="24"/>
              </w:rPr>
              <w:t>Генераторы сигналов низкочастотные:</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Г3-56/1,-109,-110,-112/1,</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-118</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Генераторы сигналов высоко</w:t>
            </w:r>
            <w:r>
              <w:rPr>
                <w:rFonts w:ascii="Times New Roman" w:hAnsi="Times New Roman"/>
                <w:sz w:val="24"/>
                <w:szCs w:val="24"/>
              </w:rPr>
              <w:t>частотные: Г4-78,</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Г4-158</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Генераторы импульсов:</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Г5-26 – Г5-82</w:t>
            </w:r>
          </w:p>
          <w:p w:rsidR="00A42B62" w:rsidRPr="00191084" w:rsidRDefault="00A42B62" w:rsidP="00465772">
            <w:pPr>
              <w:spacing w:after="0" w:line="240" w:lineRule="auto"/>
              <w:rPr>
                <w:rFonts w:ascii="Times New Roman" w:hAnsi="Times New Roman"/>
                <w:sz w:val="24"/>
                <w:szCs w:val="24"/>
              </w:rPr>
            </w:pPr>
            <w:r>
              <w:rPr>
                <w:rFonts w:ascii="Times New Roman" w:hAnsi="Times New Roman"/>
                <w:sz w:val="24"/>
                <w:szCs w:val="24"/>
              </w:rPr>
              <w:t>Генераторы сигналов слож</w:t>
            </w:r>
            <w:r w:rsidRPr="00191084">
              <w:rPr>
                <w:rFonts w:ascii="Times New Roman" w:hAnsi="Times New Roman"/>
                <w:sz w:val="24"/>
                <w:szCs w:val="24"/>
              </w:rPr>
              <w:t>ной формы:Г6-17 – Г6-34</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Аттенюаторы: Д2-24,-31,</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-32,-47</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Блоки измерительные:</w:t>
            </w:r>
          </w:p>
          <w:p w:rsidR="00A42B62"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lastRenderedPageBreak/>
              <w:t>Я1В-13,-14,ЯЗЧ-41,-42,</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-43,</w:t>
            </w:r>
            <w:r>
              <w:rPr>
                <w:rFonts w:ascii="Times New Roman" w:hAnsi="Times New Roman"/>
                <w:sz w:val="24"/>
                <w:szCs w:val="24"/>
              </w:rPr>
              <w:t xml:space="preserve"> </w:t>
            </w:r>
            <w:r w:rsidRPr="00191084">
              <w:rPr>
                <w:rFonts w:ascii="Times New Roman" w:hAnsi="Times New Roman"/>
                <w:sz w:val="24"/>
                <w:szCs w:val="24"/>
              </w:rPr>
              <w:t>-51,-88, Я4С-20</w:t>
            </w:r>
          </w:p>
          <w:p w:rsidR="00A42B62" w:rsidRPr="00191084" w:rsidRDefault="00A42B62" w:rsidP="00465772">
            <w:pPr>
              <w:spacing w:after="0" w:line="240" w:lineRule="auto"/>
              <w:rPr>
                <w:rFonts w:ascii="Times New Roman" w:hAnsi="Times New Roman"/>
                <w:sz w:val="24"/>
                <w:szCs w:val="24"/>
              </w:rPr>
            </w:pP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Печь муфельная ПМ-9,</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Прибор измерения влаж-ности ЭВ-2К,</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Спиртомер КЛП,</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Вискозиметр ВЗ-246,</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Весы лабораторные ВСЛ-200/0,1А</w:t>
            </w:r>
            <w:r>
              <w:rPr>
                <w:rFonts w:ascii="Times New Roman" w:hAnsi="Times New Roman"/>
                <w:sz w:val="24"/>
                <w:szCs w:val="24"/>
              </w:rPr>
              <w:t>,</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Фотоколориметр КФК-2</w:t>
            </w:r>
            <w:r>
              <w:rPr>
                <w:rFonts w:ascii="Times New Roman" w:hAnsi="Times New Roman"/>
                <w:sz w:val="24"/>
                <w:szCs w:val="24"/>
              </w:rPr>
              <w:t>,</w:t>
            </w:r>
          </w:p>
          <w:p w:rsidR="00A42B62"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Набор ареометров</w:t>
            </w:r>
          </w:p>
          <w:p w:rsidR="00A42B62" w:rsidRPr="00191084" w:rsidRDefault="00A42B62" w:rsidP="00465772">
            <w:pPr>
              <w:spacing w:after="0" w:line="240" w:lineRule="auto"/>
              <w:rPr>
                <w:rFonts w:ascii="Times New Roman" w:hAnsi="Times New Roman"/>
                <w:sz w:val="24"/>
                <w:szCs w:val="24"/>
              </w:rPr>
            </w:pPr>
            <w:r w:rsidRPr="00191084">
              <w:rPr>
                <w:rFonts w:ascii="Times New Roman" w:hAnsi="Times New Roman"/>
                <w:sz w:val="24"/>
                <w:szCs w:val="24"/>
              </w:rPr>
              <w:t>АОН-1</w:t>
            </w:r>
          </w:p>
        </w:tc>
      </w:tr>
    </w:tbl>
    <w:p w:rsidR="00A42B62" w:rsidRPr="00191084" w:rsidRDefault="00A42B62" w:rsidP="00A42B62">
      <w:pPr>
        <w:spacing w:after="0" w:line="240" w:lineRule="auto"/>
        <w:ind w:right="23" w:firstLine="567"/>
        <w:jc w:val="both"/>
        <w:rPr>
          <w:rFonts w:ascii="Times New Roman" w:hAnsi="Times New Roman"/>
          <w:sz w:val="24"/>
          <w:szCs w:val="24"/>
        </w:rPr>
      </w:pPr>
    </w:p>
    <w:p w:rsidR="00A42B62" w:rsidRPr="009948FF" w:rsidRDefault="00A42B62" w:rsidP="00442FD3">
      <w:pPr>
        <w:shd w:val="clear" w:color="auto" w:fill="D6E3BC" w:themeFill="accent3" w:themeFillTint="66"/>
        <w:spacing w:after="0" w:line="240" w:lineRule="auto"/>
        <w:contextualSpacing/>
        <w:jc w:val="center"/>
        <w:rPr>
          <w:rFonts w:ascii="Times New Roman" w:hAnsi="Times New Roman"/>
          <w:b/>
          <w:sz w:val="24"/>
          <w:szCs w:val="24"/>
        </w:rPr>
      </w:pPr>
      <w:r w:rsidRPr="009948FF">
        <w:rPr>
          <w:rFonts w:ascii="Times New Roman" w:hAnsi="Times New Roman"/>
          <w:b/>
          <w:sz w:val="24"/>
          <w:szCs w:val="24"/>
        </w:rPr>
        <w:t>Характеристика возможностей развития Общества</w:t>
      </w:r>
    </w:p>
    <w:p w:rsidR="00A42B62" w:rsidRPr="009948FF" w:rsidRDefault="00A42B62" w:rsidP="00A42B62">
      <w:pPr>
        <w:spacing w:after="0" w:line="240" w:lineRule="auto"/>
        <w:contextualSpacing/>
        <w:jc w:val="both"/>
        <w:rPr>
          <w:rFonts w:ascii="Times New Roman" w:hAnsi="Times New Roman"/>
          <w:sz w:val="28"/>
        </w:rPr>
      </w:pPr>
    </w:p>
    <w:p w:rsidR="00A42B62" w:rsidRPr="009948FF" w:rsidRDefault="00A42B62" w:rsidP="00A42B62">
      <w:pPr>
        <w:spacing w:after="0" w:line="240" w:lineRule="auto"/>
        <w:ind w:firstLine="851"/>
        <w:contextualSpacing/>
        <w:jc w:val="both"/>
        <w:rPr>
          <w:rFonts w:ascii="Times New Roman" w:hAnsi="Times New Roman"/>
          <w:sz w:val="24"/>
          <w:szCs w:val="24"/>
        </w:rPr>
      </w:pPr>
      <w:r w:rsidRPr="009948FF">
        <w:rPr>
          <w:rFonts w:ascii="Times New Roman" w:hAnsi="Times New Roman"/>
          <w:sz w:val="24"/>
          <w:szCs w:val="24"/>
        </w:rPr>
        <w:t>В соответствии с программой развития ОПК, потребностью Минобороны России в ремонте вооружения и военной техники, программой</w:t>
      </w:r>
      <w:r w:rsidR="00A024CF">
        <w:rPr>
          <w:rFonts w:ascii="Times New Roman" w:hAnsi="Times New Roman"/>
          <w:sz w:val="24"/>
          <w:szCs w:val="24"/>
        </w:rPr>
        <w:t xml:space="preserve"> </w:t>
      </w:r>
      <w:r w:rsidR="007A52D3">
        <w:rPr>
          <w:rFonts w:ascii="Times New Roman" w:hAnsi="Times New Roman"/>
          <w:sz w:val="24"/>
          <w:szCs w:val="24"/>
        </w:rPr>
        <w:t>инновационного</w:t>
      </w:r>
      <w:r w:rsidRPr="009948FF">
        <w:rPr>
          <w:rFonts w:ascii="Times New Roman" w:hAnsi="Times New Roman"/>
          <w:sz w:val="24"/>
          <w:szCs w:val="24"/>
        </w:rPr>
        <w:t xml:space="preserve"> развития ОАО «711 АРЗ» до 202</w:t>
      </w:r>
      <w:r w:rsidR="007A52D3">
        <w:rPr>
          <w:rFonts w:ascii="Times New Roman" w:hAnsi="Times New Roman"/>
          <w:sz w:val="24"/>
          <w:szCs w:val="24"/>
        </w:rPr>
        <w:t>0</w:t>
      </w:r>
      <w:r w:rsidRPr="009948FF">
        <w:rPr>
          <w:rFonts w:ascii="Times New Roman" w:hAnsi="Times New Roman"/>
          <w:sz w:val="24"/>
          <w:szCs w:val="24"/>
        </w:rPr>
        <w:t xml:space="preserve"> года</w:t>
      </w:r>
      <w:r w:rsidR="007A52D3">
        <w:rPr>
          <w:rFonts w:ascii="Times New Roman" w:hAnsi="Times New Roman"/>
          <w:sz w:val="24"/>
          <w:szCs w:val="24"/>
        </w:rPr>
        <w:t>,</w:t>
      </w:r>
      <w:r w:rsidR="00A024CF">
        <w:rPr>
          <w:rFonts w:ascii="Times New Roman" w:hAnsi="Times New Roman"/>
          <w:sz w:val="24"/>
          <w:szCs w:val="24"/>
        </w:rPr>
        <w:t xml:space="preserve"> </w:t>
      </w:r>
      <w:r w:rsidR="007A52D3">
        <w:rPr>
          <w:rFonts w:ascii="Times New Roman" w:hAnsi="Times New Roman"/>
          <w:sz w:val="24"/>
          <w:szCs w:val="24"/>
        </w:rPr>
        <w:t>утвержденной  Советом директоров. Протокол № 1 от 04.02.2016года</w:t>
      </w:r>
      <w:r w:rsidR="00A024CF">
        <w:rPr>
          <w:rFonts w:ascii="Times New Roman" w:hAnsi="Times New Roman"/>
          <w:sz w:val="24"/>
          <w:szCs w:val="24"/>
        </w:rPr>
        <w:t>.Основные направления- освоение ремонта новых типов вооружения и военной техники и внедрение энергосберегающих технологий и оборудования.</w:t>
      </w:r>
      <w:r w:rsidRPr="009948FF">
        <w:rPr>
          <w:rFonts w:ascii="Times New Roman" w:hAnsi="Times New Roman"/>
          <w:sz w:val="24"/>
          <w:szCs w:val="24"/>
        </w:rPr>
        <w:t xml:space="preserve"> Общество может развиваться по следующим направлениям:</w:t>
      </w:r>
    </w:p>
    <w:p w:rsidR="00A42B62" w:rsidRPr="009948FF" w:rsidRDefault="00A42B62" w:rsidP="00A42B62">
      <w:pPr>
        <w:numPr>
          <w:ilvl w:val="0"/>
          <w:numId w:val="16"/>
        </w:numPr>
        <w:spacing w:after="0" w:line="240" w:lineRule="auto"/>
        <w:contextualSpacing/>
        <w:jc w:val="both"/>
        <w:rPr>
          <w:rFonts w:ascii="Times New Roman" w:hAnsi="Times New Roman"/>
          <w:sz w:val="24"/>
          <w:szCs w:val="24"/>
        </w:rPr>
      </w:pPr>
      <w:r w:rsidRPr="009948FF">
        <w:rPr>
          <w:rFonts w:ascii="Times New Roman" w:hAnsi="Times New Roman"/>
          <w:sz w:val="24"/>
          <w:szCs w:val="24"/>
        </w:rPr>
        <w:t>В краткосрочном плане:</w:t>
      </w:r>
    </w:p>
    <w:p w:rsidR="00A42B62" w:rsidRPr="009948FF" w:rsidRDefault="00A42B62" w:rsidP="00A42B62">
      <w:pPr>
        <w:numPr>
          <w:ilvl w:val="0"/>
          <w:numId w:val="17"/>
        </w:numPr>
        <w:spacing w:after="0" w:line="240" w:lineRule="auto"/>
        <w:contextualSpacing/>
        <w:jc w:val="both"/>
        <w:rPr>
          <w:rFonts w:ascii="Times New Roman" w:hAnsi="Times New Roman"/>
          <w:sz w:val="24"/>
          <w:szCs w:val="24"/>
        </w:rPr>
      </w:pPr>
      <w:r w:rsidRPr="009948FF">
        <w:rPr>
          <w:rFonts w:ascii="Times New Roman" w:hAnsi="Times New Roman"/>
          <w:sz w:val="24"/>
          <w:szCs w:val="24"/>
        </w:rPr>
        <w:t>Ремонт наземных средств связи и радиотехнического обеспечения полетов следующих типов:</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радиолокационные системы посадки РСП-6М2, РСП-10МН(МН1);</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радиостанции Р-845М, Р-844М, Р-863 всех модификаций;</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радиопеленгатор АРП-11.</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2. ремонт авиационных управляемых средств поражения:</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ракет «воздух-воздух» Р-73 К(Л), 470-1(3);</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ракет «воздух-поверхность» Х-25МЛ, Д7У;</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аппаратуры наведения крылатых ракет Д2Н(НА), аппаратуры К-001СМЛ.</w:t>
      </w:r>
    </w:p>
    <w:p w:rsidR="00A42B62" w:rsidRPr="009948FF" w:rsidRDefault="00A42B62" w:rsidP="00A42B62">
      <w:pPr>
        <w:spacing w:after="0" w:line="240" w:lineRule="auto"/>
        <w:ind w:left="851" w:firstLine="353"/>
        <w:jc w:val="both"/>
        <w:rPr>
          <w:rFonts w:ascii="Times New Roman" w:hAnsi="Times New Roman"/>
          <w:sz w:val="24"/>
          <w:szCs w:val="24"/>
        </w:rPr>
      </w:pPr>
      <w:r w:rsidRPr="009948FF">
        <w:rPr>
          <w:rFonts w:ascii="Times New Roman" w:hAnsi="Times New Roman"/>
          <w:sz w:val="24"/>
          <w:szCs w:val="24"/>
        </w:rPr>
        <w:t>3. Изготовление тары для АУСП.</w:t>
      </w:r>
    </w:p>
    <w:p w:rsidR="00A42B62" w:rsidRPr="009948FF" w:rsidRDefault="00A42B62" w:rsidP="00A42B62">
      <w:pPr>
        <w:spacing w:after="0" w:line="240" w:lineRule="auto"/>
        <w:ind w:left="851" w:firstLine="353"/>
        <w:jc w:val="both"/>
        <w:rPr>
          <w:rFonts w:ascii="Times New Roman" w:hAnsi="Times New Roman"/>
          <w:sz w:val="24"/>
          <w:szCs w:val="24"/>
        </w:rPr>
      </w:pPr>
      <w:r w:rsidRPr="009948FF">
        <w:rPr>
          <w:rFonts w:ascii="Times New Roman" w:hAnsi="Times New Roman"/>
          <w:sz w:val="24"/>
          <w:szCs w:val="24"/>
        </w:rPr>
        <w:t>4. Участие в программе модернизации изделий для дальней авиации в кооперации с ОАО «ДМЗ им. Н. П. Федорова».</w:t>
      </w:r>
    </w:p>
    <w:p w:rsidR="00A42B62" w:rsidRPr="009948FF" w:rsidRDefault="00A42B62" w:rsidP="00A42B62">
      <w:pPr>
        <w:spacing w:after="0" w:line="240" w:lineRule="auto"/>
        <w:ind w:left="851" w:firstLine="353"/>
        <w:jc w:val="both"/>
        <w:rPr>
          <w:rFonts w:ascii="Times New Roman" w:hAnsi="Times New Roman"/>
          <w:sz w:val="24"/>
          <w:szCs w:val="24"/>
        </w:rPr>
      </w:pPr>
      <w:r w:rsidRPr="009948FF">
        <w:rPr>
          <w:rFonts w:ascii="Times New Roman" w:hAnsi="Times New Roman"/>
          <w:sz w:val="24"/>
          <w:szCs w:val="24"/>
        </w:rPr>
        <w:t xml:space="preserve">5. Освоение ремонта </w:t>
      </w:r>
      <w:r w:rsidR="0086513F">
        <w:rPr>
          <w:rFonts w:ascii="Times New Roman" w:hAnsi="Times New Roman"/>
          <w:sz w:val="24"/>
          <w:szCs w:val="24"/>
        </w:rPr>
        <w:t>аппаратуры контроля</w:t>
      </w:r>
      <w:r w:rsidRPr="009948FF">
        <w:rPr>
          <w:rFonts w:ascii="Times New Roman" w:hAnsi="Times New Roman"/>
          <w:sz w:val="24"/>
          <w:szCs w:val="24"/>
        </w:rPr>
        <w:t xml:space="preserve"> «ГУРТ».</w:t>
      </w:r>
    </w:p>
    <w:p w:rsidR="00A42B62" w:rsidRPr="009948FF" w:rsidRDefault="00A42B62" w:rsidP="00A42B62">
      <w:pPr>
        <w:spacing w:after="0" w:line="240" w:lineRule="auto"/>
        <w:ind w:left="851"/>
        <w:jc w:val="both"/>
        <w:rPr>
          <w:rFonts w:ascii="Times New Roman" w:hAnsi="Times New Roman"/>
          <w:sz w:val="24"/>
          <w:szCs w:val="24"/>
        </w:rPr>
      </w:pPr>
      <w:r w:rsidRPr="009948FF">
        <w:rPr>
          <w:rFonts w:ascii="Times New Roman" w:hAnsi="Times New Roman"/>
          <w:sz w:val="24"/>
          <w:szCs w:val="24"/>
          <w:lang w:val="en-US"/>
        </w:rPr>
        <w:t>II</w:t>
      </w:r>
      <w:r w:rsidRPr="009948FF">
        <w:rPr>
          <w:rFonts w:ascii="Times New Roman" w:hAnsi="Times New Roman"/>
          <w:sz w:val="24"/>
          <w:szCs w:val="24"/>
        </w:rPr>
        <w:t>.  В долгосрочном плане:</w:t>
      </w:r>
    </w:p>
    <w:p w:rsidR="00A42B62" w:rsidRPr="009948FF" w:rsidRDefault="00A42B62" w:rsidP="00A42B62">
      <w:pPr>
        <w:numPr>
          <w:ilvl w:val="0"/>
          <w:numId w:val="18"/>
        </w:numPr>
        <w:spacing w:after="0" w:line="240" w:lineRule="auto"/>
        <w:contextualSpacing/>
        <w:jc w:val="both"/>
        <w:rPr>
          <w:rFonts w:ascii="Times New Roman" w:hAnsi="Times New Roman"/>
          <w:sz w:val="24"/>
          <w:szCs w:val="24"/>
        </w:rPr>
      </w:pPr>
      <w:r w:rsidRPr="009948FF">
        <w:rPr>
          <w:rFonts w:ascii="Times New Roman" w:hAnsi="Times New Roman"/>
          <w:sz w:val="24"/>
          <w:szCs w:val="24"/>
        </w:rPr>
        <w:t>Ремонт серийно освоенных АУСП, НСС и РТО;</w:t>
      </w:r>
    </w:p>
    <w:p w:rsidR="00A42B62" w:rsidRPr="009948FF" w:rsidRDefault="00A42B62" w:rsidP="00A42B62">
      <w:pPr>
        <w:numPr>
          <w:ilvl w:val="0"/>
          <w:numId w:val="18"/>
        </w:numPr>
        <w:spacing w:after="0" w:line="240" w:lineRule="auto"/>
        <w:contextualSpacing/>
        <w:jc w:val="both"/>
        <w:rPr>
          <w:rFonts w:ascii="Times New Roman" w:hAnsi="Times New Roman"/>
          <w:sz w:val="24"/>
          <w:szCs w:val="24"/>
        </w:rPr>
      </w:pPr>
      <w:r w:rsidRPr="009948FF">
        <w:rPr>
          <w:rFonts w:ascii="Times New Roman" w:hAnsi="Times New Roman"/>
          <w:sz w:val="24"/>
          <w:szCs w:val="24"/>
        </w:rPr>
        <w:t xml:space="preserve">Освоение ремонта </w:t>
      </w:r>
      <w:r w:rsidR="0086513F">
        <w:rPr>
          <w:rFonts w:ascii="Times New Roman" w:hAnsi="Times New Roman"/>
          <w:sz w:val="24"/>
          <w:szCs w:val="24"/>
        </w:rPr>
        <w:t>изделия 410</w:t>
      </w:r>
    </w:p>
    <w:p w:rsidR="00A42B62" w:rsidRPr="009948FF" w:rsidRDefault="00A42B62" w:rsidP="00A42B62">
      <w:pPr>
        <w:numPr>
          <w:ilvl w:val="0"/>
          <w:numId w:val="18"/>
        </w:numPr>
        <w:spacing w:after="0" w:line="240" w:lineRule="auto"/>
        <w:contextualSpacing/>
        <w:jc w:val="both"/>
        <w:rPr>
          <w:rFonts w:ascii="Times New Roman" w:hAnsi="Times New Roman"/>
          <w:sz w:val="24"/>
          <w:szCs w:val="24"/>
        </w:rPr>
      </w:pPr>
      <w:r w:rsidRPr="009948FF">
        <w:rPr>
          <w:rFonts w:ascii="Times New Roman" w:hAnsi="Times New Roman"/>
          <w:sz w:val="24"/>
          <w:szCs w:val="24"/>
        </w:rPr>
        <w:t>Освоение ремонта АСК-7;</w:t>
      </w:r>
      <w:r w:rsidR="0086513F">
        <w:rPr>
          <w:rFonts w:ascii="Times New Roman" w:hAnsi="Times New Roman"/>
          <w:sz w:val="24"/>
          <w:szCs w:val="24"/>
        </w:rPr>
        <w:t>АСК «ОКА»</w:t>
      </w:r>
    </w:p>
    <w:p w:rsidR="00A42B62" w:rsidRPr="009948FF" w:rsidRDefault="00A42B62" w:rsidP="00A42B62">
      <w:pPr>
        <w:numPr>
          <w:ilvl w:val="0"/>
          <w:numId w:val="18"/>
        </w:numPr>
        <w:spacing w:after="0" w:line="240" w:lineRule="auto"/>
        <w:contextualSpacing/>
        <w:jc w:val="both"/>
        <w:rPr>
          <w:rFonts w:ascii="Times New Roman" w:hAnsi="Times New Roman"/>
          <w:sz w:val="24"/>
          <w:szCs w:val="24"/>
        </w:rPr>
      </w:pPr>
      <w:r w:rsidRPr="009948FF">
        <w:rPr>
          <w:rFonts w:ascii="Times New Roman" w:hAnsi="Times New Roman"/>
          <w:sz w:val="24"/>
          <w:szCs w:val="24"/>
        </w:rPr>
        <w:t>Освоение ремонта изделий Р-997-1, Р-997-2, СКП-11.</w:t>
      </w:r>
    </w:p>
    <w:p w:rsidR="00A42B62" w:rsidRPr="009948FF" w:rsidRDefault="00A42B62" w:rsidP="00A42B62">
      <w:pPr>
        <w:spacing w:after="0" w:line="240" w:lineRule="auto"/>
        <w:ind w:left="851"/>
        <w:jc w:val="both"/>
        <w:rPr>
          <w:rFonts w:ascii="Times New Roman" w:hAnsi="Times New Roman"/>
          <w:sz w:val="24"/>
          <w:szCs w:val="24"/>
        </w:rPr>
      </w:pPr>
      <w:r w:rsidRPr="009948FF">
        <w:rPr>
          <w:rFonts w:ascii="Times New Roman" w:hAnsi="Times New Roman"/>
          <w:sz w:val="24"/>
          <w:szCs w:val="24"/>
          <w:lang w:val="en-US"/>
        </w:rPr>
        <w:t>III</w:t>
      </w:r>
      <w:r w:rsidRPr="009948FF">
        <w:rPr>
          <w:rFonts w:ascii="Times New Roman" w:hAnsi="Times New Roman"/>
          <w:sz w:val="24"/>
          <w:szCs w:val="24"/>
        </w:rPr>
        <w:t>. Продолжение сотрудничества с предприятиями:</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 АО «Корпорация «Тактическое ракетное вооружение»;</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 ОАО «Дубненский машиностроительный завод им. Н. П. Федорова»;</w:t>
      </w:r>
    </w:p>
    <w:p w:rsidR="00A42B62" w:rsidRPr="009948FF" w:rsidRDefault="00A42B62" w:rsidP="00A42B62">
      <w:pPr>
        <w:spacing w:after="0" w:line="240" w:lineRule="auto"/>
        <w:ind w:left="1386" w:hanging="154"/>
        <w:jc w:val="both"/>
        <w:rPr>
          <w:rFonts w:ascii="Times New Roman" w:hAnsi="Times New Roman"/>
          <w:sz w:val="24"/>
          <w:szCs w:val="24"/>
        </w:rPr>
      </w:pPr>
      <w:r w:rsidRPr="009948FF">
        <w:rPr>
          <w:rFonts w:ascii="Times New Roman" w:hAnsi="Times New Roman"/>
          <w:sz w:val="24"/>
          <w:szCs w:val="24"/>
        </w:rPr>
        <w:t>- ОАО «Государственное машиностроительное конструкторское бюро «Радуга» им. А. Я. Березняка»;</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 ОАО «Дукс» г. Москва;</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 ОАО «Гос МКБ «Вымпел» им. И. И. Торопова» г. Москва;</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lastRenderedPageBreak/>
        <w:t>- ОАО «Азовский оптико-механический завод» г. Азов.</w:t>
      </w:r>
    </w:p>
    <w:p w:rsidR="00A42B62" w:rsidRPr="00191084" w:rsidRDefault="00A42B62" w:rsidP="00A42B62">
      <w:pPr>
        <w:spacing w:after="0" w:line="240" w:lineRule="auto"/>
        <w:ind w:right="23" w:firstLine="567"/>
        <w:rPr>
          <w:rFonts w:ascii="Times New Roman" w:hAnsi="Times New Roman"/>
          <w:sz w:val="24"/>
          <w:szCs w:val="24"/>
        </w:rPr>
      </w:pPr>
    </w:p>
    <w:p w:rsidR="00A42B62" w:rsidRPr="00191084" w:rsidRDefault="00A42B62" w:rsidP="00442FD3">
      <w:pPr>
        <w:shd w:val="clear" w:color="auto" w:fill="CCC0D9" w:themeFill="accent4" w:themeFillTint="66"/>
        <w:spacing w:after="0" w:line="240" w:lineRule="auto"/>
        <w:ind w:right="23" w:firstLine="567"/>
        <w:jc w:val="center"/>
        <w:rPr>
          <w:rFonts w:ascii="Times New Roman" w:hAnsi="Times New Roman"/>
          <w:b/>
          <w:sz w:val="24"/>
          <w:szCs w:val="24"/>
        </w:rPr>
      </w:pPr>
      <w:r w:rsidRPr="00191084">
        <w:rPr>
          <w:rFonts w:ascii="Times New Roman" w:hAnsi="Times New Roman"/>
          <w:b/>
          <w:sz w:val="24"/>
          <w:szCs w:val="24"/>
        </w:rPr>
        <w:t>Мероприятия, повышающие эффективность</w:t>
      </w:r>
    </w:p>
    <w:p w:rsidR="00A42B62" w:rsidRPr="00191084" w:rsidRDefault="00A42B62" w:rsidP="00442FD3">
      <w:pPr>
        <w:shd w:val="clear" w:color="auto" w:fill="CCC0D9" w:themeFill="accent4" w:themeFillTint="66"/>
        <w:spacing w:after="0" w:line="240" w:lineRule="auto"/>
        <w:ind w:right="23" w:firstLine="567"/>
        <w:jc w:val="center"/>
        <w:rPr>
          <w:rFonts w:ascii="Times New Roman" w:hAnsi="Times New Roman"/>
          <w:sz w:val="24"/>
          <w:szCs w:val="24"/>
        </w:rPr>
      </w:pPr>
      <w:r w:rsidRPr="00191084">
        <w:rPr>
          <w:rFonts w:ascii="Times New Roman" w:hAnsi="Times New Roman"/>
          <w:b/>
          <w:sz w:val="24"/>
          <w:szCs w:val="24"/>
        </w:rPr>
        <w:t>процесса ремонта ВВТ на ОАО «711 АРЗ»</w:t>
      </w:r>
    </w:p>
    <w:p w:rsidR="00A42B62" w:rsidRPr="00191084" w:rsidRDefault="00A42B62" w:rsidP="00A42B62">
      <w:pPr>
        <w:spacing w:after="0" w:line="240" w:lineRule="auto"/>
        <w:ind w:right="23" w:firstLine="567"/>
        <w:jc w:val="center"/>
        <w:rPr>
          <w:rFonts w:ascii="Times New Roman" w:hAnsi="Times New Roman"/>
          <w:sz w:val="24"/>
          <w:szCs w:val="24"/>
        </w:rPr>
      </w:pP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xml:space="preserve">План </w:t>
      </w:r>
      <w:r w:rsidR="0086513F">
        <w:rPr>
          <w:rFonts w:ascii="Times New Roman" w:hAnsi="Times New Roman"/>
          <w:sz w:val="24"/>
          <w:szCs w:val="24"/>
        </w:rPr>
        <w:t>перевооружения и реконструкции</w:t>
      </w:r>
      <w:r w:rsidRPr="00191084">
        <w:rPr>
          <w:rFonts w:ascii="Times New Roman" w:hAnsi="Times New Roman"/>
          <w:sz w:val="24"/>
          <w:szCs w:val="24"/>
        </w:rPr>
        <w:t xml:space="preserve"> производства ОАО «711 АРЗ» на 201</w:t>
      </w:r>
      <w:r w:rsidR="00F8021D">
        <w:rPr>
          <w:rFonts w:ascii="Times New Roman" w:hAnsi="Times New Roman"/>
          <w:sz w:val="24"/>
          <w:szCs w:val="24"/>
        </w:rPr>
        <w:t>6</w:t>
      </w:r>
      <w:r w:rsidR="000109CF">
        <w:rPr>
          <w:rFonts w:ascii="Times New Roman" w:hAnsi="Times New Roman"/>
          <w:sz w:val="24"/>
          <w:szCs w:val="24"/>
        </w:rPr>
        <w:t xml:space="preserve"> </w:t>
      </w:r>
      <w:r w:rsidRPr="00191084">
        <w:rPr>
          <w:rFonts w:ascii="Times New Roman" w:hAnsi="Times New Roman"/>
          <w:sz w:val="24"/>
          <w:szCs w:val="24"/>
        </w:rPr>
        <w:t>год разработан с целью необходимой подготовки производства и повышения эффективности процесса ремонта ВВТ в 201</w:t>
      </w:r>
      <w:r w:rsidR="00F8021D">
        <w:rPr>
          <w:rFonts w:ascii="Times New Roman" w:hAnsi="Times New Roman"/>
          <w:sz w:val="24"/>
          <w:szCs w:val="24"/>
        </w:rPr>
        <w:t>6</w:t>
      </w:r>
      <w:r w:rsidRPr="00191084">
        <w:rPr>
          <w:rFonts w:ascii="Times New Roman" w:hAnsi="Times New Roman"/>
          <w:sz w:val="24"/>
          <w:szCs w:val="24"/>
        </w:rPr>
        <w:t xml:space="preserve"> г.</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План мероприятий на 201</w:t>
      </w:r>
      <w:r w:rsidR="00F8021D">
        <w:rPr>
          <w:rFonts w:ascii="Times New Roman" w:hAnsi="Times New Roman"/>
          <w:sz w:val="24"/>
          <w:szCs w:val="24"/>
        </w:rPr>
        <w:t>6</w:t>
      </w:r>
      <w:r w:rsidRPr="00191084">
        <w:rPr>
          <w:rFonts w:ascii="Times New Roman" w:hAnsi="Times New Roman"/>
          <w:sz w:val="24"/>
          <w:szCs w:val="24"/>
        </w:rPr>
        <w:t xml:space="preserve"> г. включает следующие направления:</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обеспечение документацией;</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обеспечение технологическим оборудованием;</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w:t>
      </w:r>
      <w:r w:rsidR="00BC5DE8">
        <w:rPr>
          <w:rFonts w:ascii="Times New Roman" w:hAnsi="Times New Roman"/>
          <w:sz w:val="24"/>
          <w:szCs w:val="24"/>
        </w:rPr>
        <w:t xml:space="preserve"> </w:t>
      </w:r>
      <w:r w:rsidRPr="00191084">
        <w:rPr>
          <w:rFonts w:ascii="Times New Roman" w:hAnsi="Times New Roman"/>
          <w:sz w:val="24"/>
          <w:szCs w:val="24"/>
        </w:rPr>
        <w:t>обеспечение общепромышленным, офисным оборудованием, средствами измерения, ремонтно-монтажным инструментом;</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модернизация оборудования;</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механизация и автоматизация производства;</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xml:space="preserve">- развитие новых видов деятельности предприятия, освоение ремонта новых образцов техники, изделий, узлов, деталей; </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внедрение новых технологических процессов;</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реконструкция основных фондов, участков, инженерно-технологическая подготовка и организация рабочих мест;</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совершенствование системы менеджмента качества и послеремонтного обслуживания техники;</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обучение и подготовка персонала предприятия;</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xml:space="preserve">- совершенствование </w:t>
      </w:r>
      <w:r w:rsidRPr="00191084">
        <w:rPr>
          <w:rFonts w:ascii="Times New Roman" w:hAnsi="Times New Roman"/>
          <w:sz w:val="24"/>
          <w:szCs w:val="24"/>
          <w:lang w:val="en-US"/>
        </w:rPr>
        <w:t>IT</w:t>
      </w:r>
      <w:r w:rsidRPr="00191084">
        <w:rPr>
          <w:rFonts w:ascii="Times New Roman" w:hAnsi="Times New Roman"/>
          <w:sz w:val="24"/>
          <w:szCs w:val="24"/>
        </w:rPr>
        <w:t>-систем, обеспечивающих функционирование систем производства;</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мероприятия по защите информации, охране и противопожарной безопасности;</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развитие транспортно-логистического комплекса;</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мероприятия по охране окружающей среды и промышленной безопасности;</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мероприятия по энергосбережению и повышению энергоэф</w:t>
      </w:r>
      <w:r w:rsidR="007A52D3">
        <w:rPr>
          <w:rFonts w:ascii="Times New Roman" w:hAnsi="Times New Roman"/>
          <w:sz w:val="24"/>
          <w:szCs w:val="24"/>
        </w:rPr>
        <w:t>ф</w:t>
      </w:r>
      <w:r w:rsidRPr="00191084">
        <w:rPr>
          <w:rFonts w:ascii="Times New Roman" w:hAnsi="Times New Roman"/>
          <w:sz w:val="24"/>
          <w:szCs w:val="24"/>
        </w:rPr>
        <w:t>ективности предприятия.</w:t>
      </w:r>
    </w:p>
    <w:p w:rsidR="00A42B62" w:rsidRDefault="0086513F" w:rsidP="00A42B62">
      <w:pPr>
        <w:spacing w:after="0" w:line="240" w:lineRule="auto"/>
        <w:ind w:right="23" w:firstLine="567"/>
        <w:jc w:val="both"/>
        <w:rPr>
          <w:rFonts w:ascii="Times New Roman" w:hAnsi="Times New Roman"/>
          <w:sz w:val="24"/>
          <w:szCs w:val="24"/>
        </w:rPr>
      </w:pPr>
      <w:r>
        <w:rPr>
          <w:rFonts w:ascii="Times New Roman" w:hAnsi="Times New Roman"/>
          <w:sz w:val="24"/>
          <w:szCs w:val="24"/>
        </w:rPr>
        <w:t>Стратегия развития Общества не разрабатывалась.</w:t>
      </w:r>
    </w:p>
    <w:p w:rsidR="0086513F" w:rsidRDefault="0086513F" w:rsidP="00A42B62">
      <w:pPr>
        <w:spacing w:after="0" w:line="240" w:lineRule="auto"/>
        <w:ind w:right="23" w:firstLine="567"/>
        <w:jc w:val="both"/>
        <w:rPr>
          <w:rFonts w:ascii="Times New Roman" w:hAnsi="Times New Roman"/>
          <w:sz w:val="24"/>
          <w:szCs w:val="24"/>
        </w:rPr>
      </w:pPr>
      <w:r>
        <w:rPr>
          <w:rFonts w:ascii="Times New Roman" w:hAnsi="Times New Roman"/>
          <w:sz w:val="24"/>
          <w:szCs w:val="24"/>
        </w:rPr>
        <w:t>Проект долгосрочной программы развития ОАО «711 АРЗ» разработан в соответствии с указаниями АО «КТРВ»,</w:t>
      </w:r>
      <w:r w:rsidR="007A52D3">
        <w:rPr>
          <w:rFonts w:ascii="Times New Roman" w:hAnsi="Times New Roman"/>
          <w:sz w:val="24"/>
          <w:szCs w:val="24"/>
        </w:rPr>
        <w:t xml:space="preserve"> </w:t>
      </w:r>
      <w:r>
        <w:rPr>
          <w:rFonts w:ascii="Times New Roman" w:hAnsi="Times New Roman"/>
          <w:sz w:val="24"/>
          <w:szCs w:val="24"/>
        </w:rPr>
        <w:t>сроки согласования и утверждения Советом директоров</w:t>
      </w:r>
      <w:r w:rsidR="007A52D3">
        <w:rPr>
          <w:rFonts w:ascii="Times New Roman" w:hAnsi="Times New Roman"/>
          <w:sz w:val="24"/>
          <w:szCs w:val="24"/>
        </w:rPr>
        <w:t xml:space="preserve"> будет доведен дополнительно.</w:t>
      </w:r>
    </w:p>
    <w:p w:rsidR="00442FD3" w:rsidRDefault="00442FD3" w:rsidP="00A42B62">
      <w:pPr>
        <w:spacing w:after="0" w:line="240" w:lineRule="auto"/>
        <w:ind w:right="23" w:firstLine="567"/>
        <w:jc w:val="both"/>
        <w:rPr>
          <w:rFonts w:ascii="Times New Roman" w:hAnsi="Times New Roman"/>
          <w:sz w:val="24"/>
          <w:szCs w:val="24"/>
        </w:rPr>
      </w:pPr>
    </w:p>
    <w:p w:rsidR="00A42B62" w:rsidRPr="00191084" w:rsidRDefault="00A42B62" w:rsidP="00442FD3">
      <w:pPr>
        <w:shd w:val="clear" w:color="auto" w:fill="E5B8B7" w:themeFill="accent2" w:themeFillTint="66"/>
        <w:spacing w:after="0" w:line="240" w:lineRule="auto"/>
        <w:ind w:firstLine="567"/>
        <w:jc w:val="center"/>
        <w:rPr>
          <w:rFonts w:ascii="Times New Roman" w:hAnsi="Times New Roman"/>
          <w:b/>
          <w:sz w:val="24"/>
          <w:szCs w:val="24"/>
        </w:rPr>
      </w:pPr>
      <w:r w:rsidRPr="00191084">
        <w:rPr>
          <w:rFonts w:ascii="Times New Roman" w:hAnsi="Times New Roman"/>
          <w:b/>
          <w:sz w:val="24"/>
          <w:szCs w:val="24"/>
        </w:rPr>
        <w:t xml:space="preserve">Мероприятия по своевременному и качественному </w:t>
      </w:r>
    </w:p>
    <w:p w:rsidR="00A42B62" w:rsidRPr="00191084" w:rsidRDefault="00A42B62" w:rsidP="00442FD3">
      <w:pPr>
        <w:shd w:val="clear" w:color="auto" w:fill="E5B8B7" w:themeFill="accent2" w:themeFillTint="66"/>
        <w:spacing w:after="0" w:line="240" w:lineRule="auto"/>
        <w:ind w:firstLine="567"/>
        <w:jc w:val="center"/>
        <w:rPr>
          <w:rFonts w:ascii="Times New Roman" w:hAnsi="Times New Roman"/>
          <w:b/>
          <w:sz w:val="24"/>
          <w:szCs w:val="24"/>
        </w:rPr>
      </w:pPr>
      <w:r w:rsidRPr="00191084">
        <w:rPr>
          <w:rFonts w:ascii="Times New Roman" w:hAnsi="Times New Roman"/>
          <w:b/>
          <w:sz w:val="24"/>
          <w:szCs w:val="24"/>
        </w:rPr>
        <w:t>обеспечению производства сырьем, материалами</w:t>
      </w:r>
    </w:p>
    <w:p w:rsidR="00A42B62" w:rsidRPr="00191084" w:rsidRDefault="00A42B62" w:rsidP="00442FD3">
      <w:pPr>
        <w:shd w:val="clear" w:color="auto" w:fill="E5B8B7" w:themeFill="accent2" w:themeFillTint="66"/>
        <w:spacing w:after="0" w:line="240" w:lineRule="auto"/>
        <w:ind w:firstLine="567"/>
        <w:jc w:val="center"/>
        <w:rPr>
          <w:rFonts w:ascii="Times New Roman" w:hAnsi="Times New Roman"/>
          <w:b/>
          <w:sz w:val="24"/>
          <w:szCs w:val="24"/>
        </w:rPr>
      </w:pPr>
      <w:r w:rsidRPr="00191084">
        <w:rPr>
          <w:rFonts w:ascii="Times New Roman" w:hAnsi="Times New Roman"/>
          <w:b/>
          <w:sz w:val="24"/>
          <w:szCs w:val="24"/>
        </w:rPr>
        <w:t>и комплектующими изделиями</w:t>
      </w:r>
    </w:p>
    <w:p w:rsidR="00A42B62" w:rsidRPr="00191084" w:rsidRDefault="00A42B62" w:rsidP="00A42B62">
      <w:pPr>
        <w:spacing w:after="0" w:line="240" w:lineRule="auto"/>
        <w:ind w:firstLine="567"/>
        <w:jc w:val="center"/>
        <w:rPr>
          <w:rFonts w:ascii="Times New Roman" w:hAnsi="Times New Roman"/>
          <w:sz w:val="24"/>
          <w:szCs w:val="24"/>
        </w:rPr>
      </w:pPr>
    </w:p>
    <w:p w:rsidR="00A42B62" w:rsidRPr="00191084" w:rsidRDefault="00A42B62" w:rsidP="00A42B62">
      <w:pPr>
        <w:tabs>
          <w:tab w:val="num" w:pos="360"/>
        </w:tabs>
        <w:spacing w:after="0" w:line="240" w:lineRule="auto"/>
        <w:ind w:firstLine="567"/>
        <w:rPr>
          <w:rFonts w:ascii="Times New Roman" w:hAnsi="Times New Roman"/>
          <w:sz w:val="24"/>
          <w:szCs w:val="24"/>
        </w:rPr>
      </w:pPr>
      <w:r w:rsidRPr="00191084">
        <w:rPr>
          <w:rFonts w:ascii="Times New Roman" w:hAnsi="Times New Roman"/>
          <w:sz w:val="24"/>
          <w:szCs w:val="24"/>
        </w:rPr>
        <w:t>Общество определяет следующие цели по своевременному и  бесперебойному обеспечению производства качественными сырьем, материалами и комплектующими изделиями:</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осуществление деятельности по обеспечению производства необходимыми комплектующими, сырьем и материалами в соответствии с требованиями ГОСТ ISO 9001-2011 «СМК. Требования», ГОСТ РВ 0015-308-2011 «Входной контроль изделий. Основные положения», ГОСТ РВ 0015-002-2012 «СМК. Общие требования в свете требований 223 закона РФ …»;</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эффективное использование денежных средств;</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неукоснительное выполнение Положения о торгово-закупочной деятельности ОАО «711 АРЗ» в свете требований 223 ФЗ;</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lastRenderedPageBreak/>
        <w:t>-</w:t>
      </w:r>
      <w:r w:rsidRPr="00191084">
        <w:rPr>
          <w:rFonts w:ascii="Times New Roman" w:hAnsi="Times New Roman"/>
          <w:sz w:val="24"/>
          <w:szCs w:val="24"/>
        </w:rPr>
        <w:tab/>
        <w:t>работа по предупреждению поступления некачественной продукции на завод.</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Для достижения указанных  целей Общество определяет следующие задачи:</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точное соблюдение  нормативных документов, определяющих порядок получения материалов, запасных частей, комплектующих в соответствии с установленными требованиями;</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оценивать Поставщика при каждом поступлении его  продукции, осуществлять обязательную работу с несоответствующей продукцией;</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повышать личную ответственность исполнителей, участвующих в обеспечении процесса производства за поставку качественных материалов, сырья и комплектующих;</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Свою деятельность по обеспеч</w:t>
      </w:r>
      <w:r>
        <w:rPr>
          <w:rFonts w:ascii="Times New Roman" w:hAnsi="Times New Roman"/>
          <w:sz w:val="24"/>
          <w:szCs w:val="24"/>
        </w:rPr>
        <w:t xml:space="preserve">ению производство материалами, </w:t>
      </w:r>
      <w:r w:rsidRPr="00191084">
        <w:rPr>
          <w:rFonts w:ascii="Times New Roman" w:hAnsi="Times New Roman"/>
          <w:sz w:val="24"/>
          <w:szCs w:val="24"/>
        </w:rPr>
        <w:t>запасными частями и комплектующими Общество строит на следующих принципах:</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обязательная оценка поставщиков   по ценовым, качественным и сроковым критериям;</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своевременное и п</w:t>
      </w:r>
      <w:r>
        <w:rPr>
          <w:rFonts w:ascii="Times New Roman" w:hAnsi="Times New Roman"/>
          <w:sz w:val="24"/>
          <w:szCs w:val="24"/>
        </w:rPr>
        <w:t xml:space="preserve">олное обеспечение необходимыми </w:t>
      </w:r>
      <w:r w:rsidRPr="00191084">
        <w:rPr>
          <w:rFonts w:ascii="Times New Roman" w:hAnsi="Times New Roman"/>
          <w:sz w:val="24"/>
          <w:szCs w:val="24"/>
        </w:rPr>
        <w:t>документами процесса закупки и  управления движением материалов. Сырья и комплектующих при исполнении Государственного оборонного заказа.</w:t>
      </w:r>
    </w:p>
    <w:p w:rsidR="00A42B62" w:rsidRPr="00191084" w:rsidRDefault="00A42B62" w:rsidP="00A42B62">
      <w:pPr>
        <w:spacing w:after="0" w:line="240" w:lineRule="auto"/>
        <w:ind w:firstLine="567"/>
        <w:jc w:val="center"/>
        <w:rPr>
          <w:rFonts w:ascii="Times New Roman" w:hAnsi="Times New Roman"/>
          <w:sz w:val="24"/>
          <w:szCs w:val="24"/>
        </w:rPr>
      </w:pPr>
    </w:p>
    <w:p w:rsidR="00A42B62" w:rsidRPr="00191084" w:rsidRDefault="00A42B62" w:rsidP="00442FD3">
      <w:pPr>
        <w:shd w:val="clear" w:color="auto" w:fill="CCC0D9" w:themeFill="accent4" w:themeFillTint="66"/>
        <w:spacing w:after="0" w:line="240" w:lineRule="auto"/>
        <w:ind w:firstLine="567"/>
        <w:jc w:val="center"/>
        <w:rPr>
          <w:rFonts w:ascii="Times New Roman" w:hAnsi="Times New Roman"/>
          <w:b/>
          <w:sz w:val="24"/>
          <w:szCs w:val="24"/>
        </w:rPr>
      </w:pPr>
      <w:r w:rsidRPr="00191084">
        <w:rPr>
          <w:rFonts w:ascii="Times New Roman" w:hAnsi="Times New Roman"/>
          <w:b/>
          <w:sz w:val="24"/>
          <w:szCs w:val="24"/>
        </w:rPr>
        <w:t>Мероприятия по управлению имущественным комплексом</w:t>
      </w:r>
    </w:p>
    <w:p w:rsidR="00A42B62" w:rsidRPr="00191084" w:rsidRDefault="00A42B62" w:rsidP="00A42B62">
      <w:pPr>
        <w:spacing w:after="0" w:line="240" w:lineRule="auto"/>
        <w:ind w:firstLine="567"/>
        <w:jc w:val="center"/>
        <w:rPr>
          <w:rFonts w:ascii="Times New Roman" w:hAnsi="Times New Roman"/>
          <w:sz w:val="24"/>
          <w:szCs w:val="24"/>
        </w:rPr>
      </w:pPr>
    </w:p>
    <w:p w:rsidR="00A42B62" w:rsidRDefault="007A52D3" w:rsidP="00A42B62">
      <w:pPr>
        <w:spacing w:after="0" w:line="240" w:lineRule="auto"/>
        <w:ind w:firstLine="567"/>
        <w:jc w:val="both"/>
        <w:rPr>
          <w:rFonts w:ascii="Times New Roman" w:hAnsi="Times New Roman"/>
          <w:sz w:val="24"/>
          <w:szCs w:val="24"/>
        </w:rPr>
      </w:pPr>
      <w:r>
        <w:rPr>
          <w:rFonts w:ascii="Times New Roman" w:hAnsi="Times New Roman"/>
          <w:sz w:val="24"/>
          <w:szCs w:val="24"/>
        </w:rPr>
        <w:t>Программа отчуждения непрофильных активов не разрабатывалась.</w:t>
      </w:r>
    </w:p>
    <w:p w:rsidR="00A42B62" w:rsidRPr="00191084" w:rsidRDefault="00A42B62" w:rsidP="00A42B62">
      <w:pPr>
        <w:spacing w:after="0" w:line="240" w:lineRule="auto"/>
        <w:ind w:firstLine="567"/>
        <w:jc w:val="center"/>
        <w:rPr>
          <w:rFonts w:ascii="Times New Roman" w:hAnsi="Times New Roman"/>
          <w:sz w:val="24"/>
          <w:szCs w:val="24"/>
        </w:rPr>
      </w:pPr>
    </w:p>
    <w:p w:rsidR="00A42B62" w:rsidRPr="00191084" w:rsidRDefault="00A42B62" w:rsidP="00442FD3">
      <w:pPr>
        <w:shd w:val="clear" w:color="auto" w:fill="B6DDE8" w:themeFill="accent5" w:themeFillTint="66"/>
        <w:spacing w:after="0" w:line="240" w:lineRule="auto"/>
        <w:ind w:firstLine="567"/>
        <w:jc w:val="center"/>
        <w:rPr>
          <w:rFonts w:ascii="Times New Roman" w:eastAsia="Times New Roman" w:hAnsi="Times New Roman"/>
          <w:b/>
          <w:sz w:val="24"/>
          <w:szCs w:val="24"/>
          <w:lang w:eastAsia="ru-RU"/>
        </w:rPr>
      </w:pPr>
      <w:r w:rsidRPr="00191084">
        <w:rPr>
          <w:rFonts w:ascii="Times New Roman" w:eastAsia="Times New Roman" w:hAnsi="Times New Roman"/>
          <w:b/>
          <w:sz w:val="24"/>
          <w:szCs w:val="24"/>
          <w:lang w:eastAsia="ru-RU"/>
        </w:rPr>
        <w:t>Перспективы финансово-хозяйственной деятельности</w:t>
      </w:r>
    </w:p>
    <w:p w:rsidR="00A42B62" w:rsidRPr="00191084" w:rsidRDefault="00A42B62" w:rsidP="00442FD3">
      <w:pPr>
        <w:keepNext/>
        <w:shd w:val="clear" w:color="auto" w:fill="B6DDE8" w:themeFill="accent5" w:themeFillTint="66"/>
        <w:tabs>
          <w:tab w:val="left" w:pos="6431"/>
          <w:tab w:val="left" w:pos="7527"/>
        </w:tabs>
        <w:spacing w:after="0" w:line="240" w:lineRule="auto"/>
        <w:ind w:firstLine="567"/>
        <w:jc w:val="center"/>
        <w:outlineLvl w:val="3"/>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ОАО «711 АРЗ» на 201</w:t>
      </w:r>
      <w:r w:rsidR="000109CF">
        <w:rPr>
          <w:rFonts w:ascii="Times New Roman" w:eastAsia="Times New Roman" w:hAnsi="Times New Roman"/>
          <w:b/>
          <w:bCs/>
          <w:sz w:val="24"/>
          <w:szCs w:val="24"/>
          <w:lang w:eastAsia="ru-RU"/>
        </w:rPr>
        <w:t xml:space="preserve">6 </w:t>
      </w:r>
      <w:r w:rsidRPr="00191084">
        <w:rPr>
          <w:rFonts w:ascii="Times New Roman" w:eastAsia="Times New Roman" w:hAnsi="Times New Roman"/>
          <w:b/>
          <w:bCs/>
          <w:sz w:val="24"/>
          <w:szCs w:val="24"/>
          <w:lang w:eastAsia="ru-RU"/>
        </w:rPr>
        <w:t>год</w:t>
      </w:r>
    </w:p>
    <w:p w:rsidR="00A42B62" w:rsidRPr="00191084" w:rsidRDefault="00A42B62" w:rsidP="00A42B62">
      <w:pPr>
        <w:spacing w:after="0" w:line="240" w:lineRule="auto"/>
        <w:ind w:firstLine="567"/>
        <w:rPr>
          <w:rFonts w:ascii="Times New Roman" w:eastAsia="Times New Roman" w:hAnsi="Times New Roman"/>
          <w:sz w:val="24"/>
          <w:szCs w:val="24"/>
          <w:lang w:eastAsia="ru-RU"/>
        </w:rPr>
      </w:pPr>
    </w:p>
    <w:p w:rsidR="00A42B62" w:rsidRPr="00191084" w:rsidRDefault="00A42B62" w:rsidP="00A42B62">
      <w:pPr>
        <w:spacing w:after="0" w:line="240" w:lineRule="auto"/>
        <w:ind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В настоящее время формируется план производства на 201</w:t>
      </w:r>
      <w:r w:rsidR="00F8021D">
        <w:rPr>
          <w:rFonts w:ascii="Times New Roman" w:eastAsia="Times New Roman" w:hAnsi="Times New Roman"/>
          <w:sz w:val="24"/>
          <w:szCs w:val="24"/>
          <w:lang w:eastAsia="ru-RU"/>
        </w:rPr>
        <w:t>7</w:t>
      </w:r>
      <w:r w:rsidRPr="00191084">
        <w:rPr>
          <w:rFonts w:ascii="Times New Roman" w:eastAsia="Times New Roman" w:hAnsi="Times New Roman"/>
          <w:sz w:val="24"/>
          <w:szCs w:val="24"/>
          <w:lang w:eastAsia="ru-RU"/>
        </w:rPr>
        <w:t>г., ведется работа по заключению договоров в соответствии с планом портфеля заказов на 201</w:t>
      </w:r>
      <w:r w:rsidR="00F8021D">
        <w:rPr>
          <w:rFonts w:ascii="Times New Roman" w:eastAsia="Times New Roman" w:hAnsi="Times New Roman"/>
          <w:sz w:val="24"/>
          <w:szCs w:val="24"/>
          <w:lang w:eastAsia="ru-RU"/>
        </w:rPr>
        <w:t>7</w:t>
      </w:r>
      <w:r w:rsidRPr="00191084">
        <w:rPr>
          <w:rFonts w:ascii="Times New Roman" w:eastAsia="Times New Roman" w:hAnsi="Times New Roman"/>
          <w:sz w:val="24"/>
          <w:szCs w:val="24"/>
          <w:lang w:eastAsia="ru-RU"/>
        </w:rPr>
        <w:t>г. Планируемый объем реализации продукции (работ, услуг) на 201</w:t>
      </w:r>
      <w:r w:rsidR="007A52D3">
        <w:rPr>
          <w:rFonts w:ascii="Times New Roman" w:eastAsia="Times New Roman" w:hAnsi="Times New Roman"/>
          <w:sz w:val="24"/>
          <w:szCs w:val="24"/>
          <w:lang w:eastAsia="ru-RU"/>
        </w:rPr>
        <w:t>6</w:t>
      </w:r>
      <w:r w:rsidRPr="00191084">
        <w:rPr>
          <w:rFonts w:ascii="Times New Roman" w:eastAsia="Times New Roman" w:hAnsi="Times New Roman"/>
          <w:sz w:val="24"/>
          <w:szCs w:val="24"/>
          <w:lang w:eastAsia="ru-RU"/>
        </w:rPr>
        <w:t xml:space="preserve"> год составляет </w:t>
      </w:r>
      <w:r>
        <w:rPr>
          <w:rFonts w:ascii="Times New Roman" w:eastAsia="Times New Roman" w:hAnsi="Times New Roman"/>
          <w:sz w:val="24"/>
          <w:szCs w:val="24"/>
          <w:lang w:eastAsia="ru-RU"/>
        </w:rPr>
        <w:t xml:space="preserve">   </w:t>
      </w:r>
      <w:r w:rsidR="00F8021D">
        <w:rPr>
          <w:rFonts w:ascii="Times New Roman" w:eastAsia="Times New Roman" w:hAnsi="Times New Roman"/>
          <w:sz w:val="24"/>
          <w:szCs w:val="24"/>
          <w:lang w:eastAsia="ru-RU"/>
        </w:rPr>
        <w:t xml:space="preserve">658 428,04 </w:t>
      </w:r>
      <w:r w:rsidRPr="00191084">
        <w:rPr>
          <w:rFonts w:ascii="Times New Roman" w:eastAsia="Times New Roman" w:hAnsi="Times New Roman"/>
          <w:sz w:val="24"/>
          <w:szCs w:val="24"/>
          <w:lang w:eastAsia="ru-RU"/>
        </w:rPr>
        <w:t xml:space="preserve">тыс. руб. </w:t>
      </w:r>
    </w:p>
    <w:p w:rsidR="00A42B62" w:rsidRPr="00191084" w:rsidRDefault="00A42B62" w:rsidP="00A42B62">
      <w:pPr>
        <w:spacing w:after="0" w:line="240" w:lineRule="auto"/>
        <w:ind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Основными заказчиками продукции В и ВТ являются Министерства обороны РФ,</w:t>
      </w:r>
      <w:r w:rsidR="00F8021D">
        <w:rPr>
          <w:rFonts w:ascii="Times New Roman" w:eastAsia="Times New Roman" w:hAnsi="Times New Roman"/>
          <w:sz w:val="24"/>
          <w:szCs w:val="24"/>
          <w:lang w:eastAsia="ru-RU"/>
        </w:rPr>
        <w:t xml:space="preserve"> </w:t>
      </w:r>
      <w:r w:rsidRPr="00191084">
        <w:rPr>
          <w:rFonts w:ascii="Times New Roman" w:eastAsia="Times New Roman" w:hAnsi="Times New Roman"/>
          <w:sz w:val="24"/>
          <w:szCs w:val="24"/>
          <w:lang w:eastAsia="ru-RU"/>
        </w:rPr>
        <w:t>ОАО «ДМЗ им. Н.П. Федорова», АО «КТРВ»</w:t>
      </w:r>
      <w:r>
        <w:rPr>
          <w:rFonts w:ascii="Times New Roman" w:eastAsia="Times New Roman" w:hAnsi="Times New Roman"/>
          <w:sz w:val="24"/>
          <w:szCs w:val="24"/>
          <w:lang w:eastAsia="ru-RU"/>
        </w:rPr>
        <w:t>, ОАО « ДУКС»</w:t>
      </w:r>
    </w:p>
    <w:p w:rsidR="00A42B62" w:rsidRPr="00191084" w:rsidRDefault="00A42B62" w:rsidP="00A42B62">
      <w:pPr>
        <w:spacing w:after="0" w:line="240" w:lineRule="auto"/>
        <w:ind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В целях обеспечения стабильной работы и оздоровления финансового положения предприятия, исполнения обязательств по договорам предусматривается:</w:t>
      </w:r>
    </w:p>
    <w:p w:rsidR="00A42B62" w:rsidRPr="00191084" w:rsidRDefault="00A42B62"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сокращение непроизводственных расходов;</w:t>
      </w:r>
    </w:p>
    <w:p w:rsidR="00A42B62" w:rsidRPr="00191084" w:rsidRDefault="00A42B62"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повышение оборачиваемости запасов;</w:t>
      </w:r>
    </w:p>
    <w:p w:rsidR="00A42B62" w:rsidRPr="00191084" w:rsidRDefault="00A42B62"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оптимизация численности персонала;</w:t>
      </w:r>
    </w:p>
    <w:p w:rsidR="00A42B62" w:rsidRDefault="00A42B62"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оптимизацию площадей предприятия, не задействованных в производственной деятельности с целью сокращения затрат на их содержание, а также затрат на теплоэнергоресурсы.</w:t>
      </w:r>
    </w:p>
    <w:p w:rsidR="00FA69BB" w:rsidRDefault="00FA69BB" w:rsidP="00FA69BB">
      <w:pPr>
        <w:tabs>
          <w:tab w:val="left" w:pos="1134"/>
        </w:tabs>
        <w:spacing w:after="0" w:line="240" w:lineRule="auto"/>
        <w:jc w:val="both"/>
        <w:rPr>
          <w:rFonts w:ascii="Times New Roman" w:eastAsia="Times New Roman" w:hAnsi="Times New Roman"/>
          <w:sz w:val="24"/>
          <w:szCs w:val="24"/>
          <w:lang w:eastAsia="ru-RU"/>
        </w:rPr>
      </w:pPr>
    </w:p>
    <w:tbl>
      <w:tblPr>
        <w:tblW w:w="10050" w:type="dxa"/>
        <w:tblInd w:w="108" w:type="dxa"/>
        <w:tblLook w:val="04A0" w:firstRow="1" w:lastRow="0" w:firstColumn="1" w:lastColumn="0" w:noHBand="0" w:noVBand="1"/>
      </w:tblPr>
      <w:tblGrid>
        <w:gridCol w:w="8536"/>
        <w:gridCol w:w="294"/>
        <w:gridCol w:w="1436"/>
      </w:tblGrid>
      <w:tr w:rsidR="00191567" w:rsidRPr="00191567" w:rsidTr="00442FD3">
        <w:trPr>
          <w:trHeight w:val="660"/>
        </w:trPr>
        <w:tc>
          <w:tcPr>
            <w:tcW w:w="8536" w:type="dxa"/>
            <w:tcBorders>
              <w:top w:val="nil"/>
              <w:left w:val="nil"/>
              <w:bottom w:val="nil"/>
              <w:right w:val="nil"/>
            </w:tcBorders>
            <w:shd w:val="clear" w:color="auto" w:fill="FBD4B4" w:themeFill="accent6" w:themeFillTint="66"/>
            <w:noWrap/>
            <w:vAlign w:val="bottom"/>
            <w:hideMark/>
          </w:tcPr>
          <w:p w:rsidR="00191567" w:rsidRPr="00191567" w:rsidRDefault="00191567" w:rsidP="001A7078">
            <w:pPr>
              <w:spacing w:after="0" w:line="240" w:lineRule="auto"/>
              <w:rPr>
                <w:rFonts w:ascii="Times New Roman" w:eastAsia="Times New Roman" w:hAnsi="Times New Roman" w:cs="Times New Roman"/>
                <w:b/>
                <w:bCs/>
                <w:color w:val="000000"/>
                <w:sz w:val="24"/>
                <w:szCs w:val="24"/>
                <w:lang w:eastAsia="ru-RU"/>
              </w:rPr>
            </w:pPr>
            <w:r w:rsidRPr="00191567">
              <w:rPr>
                <w:rFonts w:ascii="Times New Roman" w:eastAsia="Times New Roman" w:hAnsi="Times New Roman" w:cs="Times New Roman"/>
                <w:b/>
                <w:bCs/>
                <w:color w:val="000000"/>
                <w:sz w:val="24"/>
                <w:szCs w:val="24"/>
                <w:lang w:eastAsia="ru-RU"/>
              </w:rPr>
              <w:t>План-фактный анализ исполнения инвестиционного бюджета за 201</w:t>
            </w:r>
            <w:r w:rsidR="001A7078">
              <w:rPr>
                <w:rFonts w:ascii="Times New Roman" w:eastAsia="Times New Roman" w:hAnsi="Times New Roman" w:cs="Times New Roman"/>
                <w:b/>
                <w:bCs/>
                <w:color w:val="000000"/>
                <w:sz w:val="24"/>
                <w:szCs w:val="24"/>
                <w:lang w:eastAsia="ru-RU"/>
              </w:rPr>
              <w:t>6</w:t>
            </w:r>
            <w:r w:rsidRPr="00191567">
              <w:rPr>
                <w:rFonts w:ascii="Times New Roman" w:eastAsia="Times New Roman" w:hAnsi="Times New Roman" w:cs="Times New Roman"/>
                <w:b/>
                <w:bCs/>
                <w:color w:val="000000"/>
                <w:sz w:val="24"/>
                <w:szCs w:val="24"/>
                <w:lang w:eastAsia="ru-RU"/>
              </w:rPr>
              <w:t xml:space="preserve"> г.</w:t>
            </w:r>
          </w:p>
        </w:tc>
        <w:tc>
          <w:tcPr>
            <w:tcW w:w="78" w:type="dxa"/>
            <w:tcBorders>
              <w:top w:val="nil"/>
              <w:left w:val="nil"/>
              <w:bottom w:val="nil"/>
              <w:right w:val="nil"/>
            </w:tcBorders>
            <w:shd w:val="clear" w:color="000000" w:fill="FFFFFF"/>
            <w:noWrap/>
            <w:vAlign w:val="bottom"/>
            <w:hideMark/>
          </w:tcPr>
          <w:p w:rsidR="00191567" w:rsidRPr="00191567" w:rsidRDefault="00191567" w:rsidP="00191567">
            <w:pPr>
              <w:spacing w:after="0" w:line="240" w:lineRule="auto"/>
              <w:rPr>
                <w:rFonts w:ascii="Arial" w:eastAsia="Times New Roman" w:hAnsi="Arial" w:cs="Arial"/>
                <w:sz w:val="28"/>
                <w:szCs w:val="28"/>
                <w:lang w:eastAsia="ru-RU"/>
              </w:rPr>
            </w:pPr>
            <w:r w:rsidRPr="00191567">
              <w:rPr>
                <w:rFonts w:ascii="Arial" w:eastAsia="Times New Roman" w:hAnsi="Arial" w:cs="Arial"/>
                <w:sz w:val="28"/>
                <w:szCs w:val="28"/>
                <w:lang w:eastAsia="ru-RU"/>
              </w:rPr>
              <w:t> </w:t>
            </w:r>
          </w:p>
        </w:tc>
        <w:tc>
          <w:tcPr>
            <w:tcW w:w="1436" w:type="dxa"/>
            <w:tcBorders>
              <w:top w:val="nil"/>
              <w:left w:val="nil"/>
              <w:bottom w:val="nil"/>
              <w:right w:val="nil"/>
            </w:tcBorders>
            <w:shd w:val="clear" w:color="000000" w:fill="FFFFFF"/>
            <w:noWrap/>
            <w:vAlign w:val="bottom"/>
            <w:hideMark/>
          </w:tcPr>
          <w:p w:rsidR="00191567" w:rsidRPr="00191567" w:rsidRDefault="00191567" w:rsidP="00191567">
            <w:pPr>
              <w:spacing w:after="0" w:line="240" w:lineRule="auto"/>
              <w:rPr>
                <w:rFonts w:ascii="Arial" w:eastAsia="Times New Roman" w:hAnsi="Arial" w:cs="Arial"/>
                <w:sz w:val="28"/>
                <w:szCs w:val="28"/>
                <w:lang w:eastAsia="ru-RU"/>
              </w:rPr>
            </w:pPr>
            <w:r w:rsidRPr="00191567">
              <w:rPr>
                <w:rFonts w:ascii="Arial" w:eastAsia="Times New Roman" w:hAnsi="Arial" w:cs="Arial"/>
                <w:sz w:val="28"/>
                <w:szCs w:val="28"/>
                <w:lang w:eastAsia="ru-RU"/>
              </w:rPr>
              <w:t> </w:t>
            </w:r>
          </w:p>
        </w:tc>
      </w:tr>
    </w:tbl>
    <w:p w:rsidR="00191567" w:rsidRDefault="00191567" w:rsidP="00191567">
      <w:pPr>
        <w:tabs>
          <w:tab w:val="left" w:pos="1134"/>
        </w:tabs>
        <w:spacing w:after="0" w:line="240" w:lineRule="auto"/>
        <w:ind w:left="567"/>
        <w:jc w:val="both"/>
      </w:pPr>
      <w:r>
        <w:rPr>
          <w:lang w:eastAsia="ru-RU"/>
        </w:rPr>
        <w:fldChar w:fldCharType="begin"/>
      </w:r>
      <w:r>
        <w:rPr>
          <w:lang w:eastAsia="ru-RU"/>
        </w:rPr>
        <w:instrText xml:space="preserve"> LINK </w:instrText>
      </w:r>
      <w:r w:rsidR="00C37C6A">
        <w:rPr>
          <w:lang w:eastAsia="ru-RU"/>
        </w:rPr>
        <w:instrText xml:space="preserve">Excel.Sheet.8 "C:\\Users\\Антонина\\Desktop\\Инвестиционный бюджет_2015\\Инвест_бюджет_с пояснениями_2015.xls" "Ввод данных3!R21C1:R34C4" </w:instrText>
      </w:r>
      <w:r>
        <w:rPr>
          <w:lang w:eastAsia="ru-RU"/>
        </w:rPr>
        <w:instrText xml:space="preserve">\a \f 4 \h  \* MERGEFORMAT </w:instrText>
      </w:r>
      <w:r>
        <w:rPr>
          <w:lang w:eastAsia="ru-RU"/>
        </w:rPr>
        <w:fldChar w:fldCharType="separate"/>
      </w:r>
    </w:p>
    <w:tbl>
      <w:tblPr>
        <w:tblStyle w:val="a3"/>
        <w:tblW w:w="9039" w:type="dxa"/>
        <w:tblLook w:val="04A0" w:firstRow="1" w:lastRow="0" w:firstColumn="1" w:lastColumn="0" w:noHBand="0" w:noVBand="1"/>
      </w:tblPr>
      <w:tblGrid>
        <w:gridCol w:w="6733"/>
        <w:gridCol w:w="1161"/>
        <w:gridCol w:w="1145"/>
      </w:tblGrid>
      <w:tr w:rsidR="00191567" w:rsidRPr="00191567" w:rsidTr="00191567">
        <w:trPr>
          <w:trHeight w:val="315"/>
        </w:trPr>
        <w:tc>
          <w:tcPr>
            <w:tcW w:w="6733" w:type="dxa"/>
            <w:noWrap/>
          </w:tcPr>
          <w:p w:rsidR="00191567" w:rsidRPr="00191567" w:rsidRDefault="00191567" w:rsidP="00191567">
            <w:pPr>
              <w:ind w:firstLineChars="200" w:firstLine="480"/>
              <w:rPr>
                <w:rFonts w:ascii="Times New Roman" w:eastAsia="Times New Roman" w:hAnsi="Times New Roman" w:cs="Times New Roman"/>
                <w:sz w:val="24"/>
                <w:szCs w:val="24"/>
                <w:lang w:eastAsia="ru-RU"/>
              </w:rPr>
            </w:pPr>
          </w:p>
        </w:tc>
        <w:tc>
          <w:tcPr>
            <w:tcW w:w="1161" w:type="dxa"/>
            <w:noWrap/>
          </w:tcPr>
          <w:p w:rsidR="00191567" w:rsidRPr="00191567" w:rsidRDefault="00191567" w:rsidP="00BE45FB">
            <w:pPr>
              <w:jc w:val="center"/>
              <w:rPr>
                <w:rFonts w:ascii="Times New Roman" w:eastAsia="Times New Roman" w:hAnsi="Times New Roman" w:cs="Times New Roman"/>
                <w:b/>
                <w:bCs/>
                <w:color w:val="000000"/>
                <w:sz w:val="24"/>
                <w:szCs w:val="24"/>
                <w:lang w:eastAsia="ru-RU"/>
              </w:rPr>
            </w:pPr>
            <w:r w:rsidRPr="00191567">
              <w:rPr>
                <w:rFonts w:ascii="Times New Roman" w:eastAsia="Times New Roman" w:hAnsi="Times New Roman" w:cs="Times New Roman"/>
                <w:b/>
                <w:bCs/>
                <w:color w:val="000000"/>
                <w:sz w:val="24"/>
                <w:szCs w:val="24"/>
                <w:lang w:eastAsia="ru-RU"/>
              </w:rPr>
              <w:t>План</w:t>
            </w:r>
          </w:p>
        </w:tc>
        <w:tc>
          <w:tcPr>
            <w:tcW w:w="1145" w:type="dxa"/>
            <w:noWrap/>
          </w:tcPr>
          <w:p w:rsidR="00191567" w:rsidRPr="00191567" w:rsidRDefault="00191567" w:rsidP="00BE45FB">
            <w:pPr>
              <w:jc w:val="center"/>
              <w:rPr>
                <w:rFonts w:ascii="Times New Roman" w:eastAsia="Times New Roman" w:hAnsi="Times New Roman" w:cs="Times New Roman"/>
                <w:b/>
                <w:bCs/>
                <w:color w:val="000000"/>
                <w:sz w:val="24"/>
                <w:szCs w:val="24"/>
                <w:lang w:eastAsia="ru-RU"/>
              </w:rPr>
            </w:pPr>
            <w:r w:rsidRPr="00191567">
              <w:rPr>
                <w:rFonts w:ascii="Times New Roman" w:eastAsia="Times New Roman" w:hAnsi="Times New Roman" w:cs="Times New Roman"/>
                <w:b/>
                <w:bCs/>
                <w:color w:val="000000"/>
                <w:sz w:val="24"/>
                <w:szCs w:val="24"/>
                <w:lang w:eastAsia="ru-RU"/>
              </w:rPr>
              <w:t>Факт</w:t>
            </w:r>
          </w:p>
        </w:tc>
      </w:tr>
      <w:tr w:rsidR="00191567" w:rsidRPr="00191567" w:rsidTr="00191567">
        <w:trPr>
          <w:trHeight w:val="315"/>
        </w:trPr>
        <w:tc>
          <w:tcPr>
            <w:tcW w:w="6733" w:type="dxa"/>
            <w:shd w:val="clear" w:color="auto" w:fill="FFFFFF" w:themeFill="background1"/>
            <w:noWrap/>
            <w:hideMark/>
          </w:tcPr>
          <w:p w:rsidR="00191567" w:rsidRPr="00191567" w:rsidRDefault="00191567" w:rsidP="00191567">
            <w:pPr>
              <w:ind w:firstLineChars="200" w:firstLine="48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Вложения/расходы во внеоборотные активы в текущем периоде</w:t>
            </w:r>
          </w:p>
        </w:tc>
        <w:tc>
          <w:tcPr>
            <w:tcW w:w="1161" w:type="dxa"/>
            <w:noWrap/>
            <w:hideMark/>
          </w:tcPr>
          <w:p w:rsidR="00191567" w:rsidRPr="00191567" w:rsidRDefault="003276CA" w:rsidP="00191567">
            <w:pPr>
              <w:ind w:left="-70"/>
              <w:jc w:val="right"/>
              <w:rPr>
                <w:rFonts w:ascii="Times New Roman" w:eastAsia="Times New Roman" w:hAnsi="Times New Roman" w:cs="Times New Roman"/>
                <w:b/>
                <w:bCs/>
                <w:color w:val="000000"/>
                <w:lang w:eastAsia="ru-RU"/>
              </w:rPr>
            </w:pPr>
            <w:r>
              <w:rPr>
                <w:rFonts w:ascii="Times New Roman" w:eastAsia="Times New Roman" w:hAnsi="Times New Roman" w:cs="Times New Roman"/>
                <w:b/>
                <w:bCs/>
                <w:color w:val="000000"/>
                <w:lang w:eastAsia="ru-RU"/>
              </w:rPr>
              <w:t>6 569,93</w:t>
            </w:r>
          </w:p>
        </w:tc>
        <w:tc>
          <w:tcPr>
            <w:tcW w:w="1145" w:type="dxa"/>
            <w:noWrap/>
            <w:hideMark/>
          </w:tcPr>
          <w:p w:rsidR="00191567" w:rsidRPr="00191567" w:rsidRDefault="003276CA" w:rsidP="00191567">
            <w:pPr>
              <w:ind w:left="-70"/>
              <w:jc w:val="right"/>
              <w:rPr>
                <w:rFonts w:ascii="Times New Roman" w:eastAsia="Times New Roman" w:hAnsi="Times New Roman" w:cs="Times New Roman"/>
                <w:b/>
                <w:bCs/>
                <w:color w:val="000000"/>
                <w:lang w:eastAsia="ru-RU"/>
              </w:rPr>
            </w:pPr>
            <w:r>
              <w:rPr>
                <w:rFonts w:ascii="Times New Roman" w:eastAsia="Times New Roman" w:hAnsi="Times New Roman" w:cs="Times New Roman"/>
                <w:b/>
                <w:bCs/>
                <w:color w:val="000000"/>
                <w:lang w:eastAsia="ru-RU"/>
              </w:rPr>
              <w:t>3 599,93</w:t>
            </w:r>
          </w:p>
        </w:tc>
      </w:tr>
      <w:tr w:rsidR="00191567" w:rsidRPr="00191567" w:rsidTr="00191567">
        <w:trPr>
          <w:trHeight w:val="315"/>
        </w:trPr>
        <w:tc>
          <w:tcPr>
            <w:tcW w:w="6733" w:type="dxa"/>
            <w:noWrap/>
            <w:hideMark/>
          </w:tcPr>
          <w:p w:rsidR="00191567" w:rsidRPr="00191567" w:rsidRDefault="00191567" w:rsidP="00191567">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Приобретение земельных участков</w:t>
            </w:r>
          </w:p>
        </w:tc>
        <w:tc>
          <w:tcPr>
            <w:tcW w:w="1161"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c>
          <w:tcPr>
            <w:tcW w:w="1145"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r>
      <w:tr w:rsidR="00191567" w:rsidRPr="00191567" w:rsidTr="00191567">
        <w:trPr>
          <w:trHeight w:val="315"/>
        </w:trPr>
        <w:tc>
          <w:tcPr>
            <w:tcW w:w="6733" w:type="dxa"/>
            <w:noWrap/>
            <w:hideMark/>
          </w:tcPr>
          <w:p w:rsidR="00191567" w:rsidRPr="00191567" w:rsidRDefault="00191567" w:rsidP="00191567">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Приобретение основных средств</w:t>
            </w:r>
          </w:p>
        </w:tc>
        <w:tc>
          <w:tcPr>
            <w:tcW w:w="1161" w:type="dxa"/>
            <w:noWrap/>
            <w:hideMark/>
          </w:tcPr>
          <w:p w:rsidR="00191567" w:rsidRPr="00191567" w:rsidRDefault="003276CA" w:rsidP="00191567">
            <w:pPr>
              <w:ind w:left="-70"/>
              <w:jc w:val="right"/>
              <w:rPr>
                <w:rFonts w:ascii="Times New Roman" w:eastAsia="Times New Roman" w:hAnsi="Times New Roman" w:cs="Times New Roman"/>
                <w:b/>
                <w:bCs/>
                <w:color w:val="000000"/>
                <w:lang w:eastAsia="ru-RU"/>
              </w:rPr>
            </w:pPr>
            <w:r>
              <w:rPr>
                <w:rFonts w:ascii="Times New Roman" w:eastAsia="Times New Roman" w:hAnsi="Times New Roman" w:cs="Times New Roman"/>
                <w:b/>
                <w:bCs/>
                <w:color w:val="000000"/>
                <w:lang w:eastAsia="ru-RU"/>
              </w:rPr>
              <w:t>6 569,93</w:t>
            </w:r>
          </w:p>
        </w:tc>
        <w:tc>
          <w:tcPr>
            <w:tcW w:w="1145" w:type="dxa"/>
            <w:noWrap/>
            <w:hideMark/>
          </w:tcPr>
          <w:p w:rsidR="00191567" w:rsidRPr="00191567" w:rsidRDefault="003276CA" w:rsidP="00191567">
            <w:pPr>
              <w:ind w:left="-70"/>
              <w:jc w:val="right"/>
              <w:rPr>
                <w:rFonts w:ascii="Times New Roman" w:eastAsia="Times New Roman" w:hAnsi="Times New Roman" w:cs="Times New Roman"/>
                <w:b/>
                <w:bCs/>
                <w:color w:val="000000"/>
                <w:lang w:eastAsia="ru-RU"/>
              </w:rPr>
            </w:pPr>
            <w:r>
              <w:rPr>
                <w:rFonts w:ascii="Times New Roman" w:eastAsia="Times New Roman" w:hAnsi="Times New Roman" w:cs="Times New Roman"/>
                <w:b/>
                <w:bCs/>
                <w:color w:val="000000"/>
                <w:lang w:eastAsia="ru-RU"/>
              </w:rPr>
              <w:t>3 599,93</w:t>
            </w:r>
          </w:p>
        </w:tc>
      </w:tr>
      <w:tr w:rsidR="00191567" w:rsidRPr="00191567" w:rsidTr="00191567">
        <w:trPr>
          <w:trHeight w:val="315"/>
        </w:trPr>
        <w:tc>
          <w:tcPr>
            <w:tcW w:w="6733" w:type="dxa"/>
            <w:noWrap/>
            <w:hideMark/>
          </w:tcPr>
          <w:p w:rsidR="00191567" w:rsidRPr="00191567" w:rsidRDefault="00191567" w:rsidP="00191567">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Приобретение лицензий НМА</w:t>
            </w:r>
          </w:p>
        </w:tc>
        <w:tc>
          <w:tcPr>
            <w:tcW w:w="1161"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c>
          <w:tcPr>
            <w:tcW w:w="1145"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r>
      <w:tr w:rsidR="00191567" w:rsidRPr="00191567" w:rsidTr="00191567">
        <w:trPr>
          <w:trHeight w:val="315"/>
        </w:trPr>
        <w:tc>
          <w:tcPr>
            <w:tcW w:w="6733" w:type="dxa"/>
            <w:noWrap/>
            <w:hideMark/>
          </w:tcPr>
          <w:p w:rsidR="00191567" w:rsidRPr="00191567" w:rsidRDefault="00191567" w:rsidP="00191567">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Строительство объектов основных средств</w:t>
            </w:r>
          </w:p>
        </w:tc>
        <w:tc>
          <w:tcPr>
            <w:tcW w:w="1161"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c>
          <w:tcPr>
            <w:tcW w:w="1145"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r>
      <w:tr w:rsidR="00191567" w:rsidRPr="00191567" w:rsidTr="00191567">
        <w:trPr>
          <w:trHeight w:val="315"/>
        </w:trPr>
        <w:tc>
          <w:tcPr>
            <w:tcW w:w="6733" w:type="dxa"/>
            <w:noWrap/>
            <w:hideMark/>
          </w:tcPr>
          <w:p w:rsidR="00191567" w:rsidRPr="00191567" w:rsidRDefault="00191567" w:rsidP="00191567">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lastRenderedPageBreak/>
              <w:t>Реконструкция, модернизация, достройка и дооборудование ОС</w:t>
            </w:r>
          </w:p>
        </w:tc>
        <w:tc>
          <w:tcPr>
            <w:tcW w:w="1161"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c>
          <w:tcPr>
            <w:tcW w:w="1145"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r>
      <w:tr w:rsidR="00191567" w:rsidRPr="00191567" w:rsidTr="00191567">
        <w:trPr>
          <w:trHeight w:val="315"/>
        </w:trPr>
        <w:tc>
          <w:tcPr>
            <w:tcW w:w="6733" w:type="dxa"/>
            <w:noWrap/>
            <w:hideMark/>
          </w:tcPr>
          <w:p w:rsidR="00191567" w:rsidRPr="00191567" w:rsidRDefault="00191567" w:rsidP="00191567">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НИОКР за счет собственных средств</w:t>
            </w:r>
          </w:p>
        </w:tc>
        <w:tc>
          <w:tcPr>
            <w:tcW w:w="1161"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c>
          <w:tcPr>
            <w:tcW w:w="1145"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r>
      <w:tr w:rsidR="00191567" w:rsidRPr="00191567" w:rsidTr="00191567">
        <w:trPr>
          <w:trHeight w:val="315"/>
        </w:trPr>
        <w:tc>
          <w:tcPr>
            <w:tcW w:w="6733" w:type="dxa"/>
            <w:noWrap/>
            <w:hideMark/>
          </w:tcPr>
          <w:p w:rsidR="00191567" w:rsidRPr="00191567" w:rsidRDefault="00191567" w:rsidP="00191567">
            <w:pPr>
              <w:ind w:firstLineChars="200" w:firstLine="48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Введено в эксплуатацию из капитальных вложений</w:t>
            </w:r>
          </w:p>
        </w:tc>
        <w:tc>
          <w:tcPr>
            <w:tcW w:w="1161" w:type="dxa"/>
            <w:noWrap/>
            <w:hideMark/>
          </w:tcPr>
          <w:p w:rsidR="00191567" w:rsidRPr="00191567" w:rsidRDefault="003276CA" w:rsidP="00191567">
            <w:pPr>
              <w:ind w:left="-70"/>
              <w:jc w:val="right"/>
              <w:rPr>
                <w:rFonts w:ascii="Times New Roman" w:eastAsia="Times New Roman" w:hAnsi="Times New Roman" w:cs="Times New Roman"/>
                <w:b/>
                <w:bCs/>
                <w:color w:val="000000"/>
                <w:lang w:eastAsia="ru-RU"/>
              </w:rPr>
            </w:pPr>
            <w:r>
              <w:rPr>
                <w:rFonts w:ascii="Times New Roman" w:eastAsia="Times New Roman" w:hAnsi="Times New Roman" w:cs="Times New Roman"/>
                <w:b/>
                <w:bCs/>
                <w:color w:val="000000"/>
                <w:lang w:eastAsia="ru-RU"/>
              </w:rPr>
              <w:t>5 595,13</w:t>
            </w:r>
          </w:p>
        </w:tc>
        <w:tc>
          <w:tcPr>
            <w:tcW w:w="1145" w:type="dxa"/>
            <w:noWrap/>
            <w:hideMark/>
          </w:tcPr>
          <w:p w:rsidR="00191567" w:rsidRPr="00191567" w:rsidRDefault="003276CA" w:rsidP="00191567">
            <w:pPr>
              <w:ind w:left="-70"/>
              <w:jc w:val="right"/>
              <w:rPr>
                <w:rFonts w:ascii="Times New Roman" w:eastAsia="Times New Roman" w:hAnsi="Times New Roman" w:cs="Times New Roman"/>
                <w:b/>
                <w:bCs/>
                <w:color w:val="000000"/>
                <w:lang w:eastAsia="ru-RU"/>
              </w:rPr>
            </w:pPr>
            <w:r>
              <w:rPr>
                <w:rFonts w:ascii="Times New Roman" w:eastAsia="Times New Roman" w:hAnsi="Times New Roman" w:cs="Times New Roman"/>
                <w:b/>
                <w:bCs/>
                <w:color w:val="000000"/>
                <w:lang w:eastAsia="ru-RU"/>
              </w:rPr>
              <w:t>3 078,18</w:t>
            </w:r>
          </w:p>
        </w:tc>
      </w:tr>
      <w:tr w:rsidR="003276CA" w:rsidRPr="00191567" w:rsidTr="00191567">
        <w:trPr>
          <w:trHeight w:val="315"/>
        </w:trPr>
        <w:tc>
          <w:tcPr>
            <w:tcW w:w="6733" w:type="dxa"/>
            <w:noWrap/>
            <w:hideMark/>
          </w:tcPr>
          <w:p w:rsidR="003276CA" w:rsidRPr="00191567" w:rsidRDefault="003276CA" w:rsidP="003276CA">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Введено в эксплуатацию ОС</w:t>
            </w:r>
          </w:p>
        </w:tc>
        <w:tc>
          <w:tcPr>
            <w:tcW w:w="1161" w:type="dxa"/>
            <w:noWrap/>
            <w:hideMark/>
          </w:tcPr>
          <w:p w:rsidR="003276CA" w:rsidRPr="00191567" w:rsidRDefault="003276CA" w:rsidP="003276CA">
            <w:pPr>
              <w:ind w:left="-70"/>
              <w:jc w:val="right"/>
              <w:rPr>
                <w:rFonts w:ascii="Times New Roman" w:eastAsia="Times New Roman" w:hAnsi="Times New Roman" w:cs="Times New Roman"/>
                <w:b/>
                <w:bCs/>
                <w:color w:val="000000"/>
                <w:lang w:eastAsia="ru-RU"/>
              </w:rPr>
            </w:pPr>
            <w:r>
              <w:rPr>
                <w:rFonts w:ascii="Times New Roman" w:eastAsia="Times New Roman" w:hAnsi="Times New Roman" w:cs="Times New Roman"/>
                <w:b/>
                <w:bCs/>
                <w:color w:val="000000"/>
                <w:lang w:eastAsia="ru-RU"/>
              </w:rPr>
              <w:t>5 595,13</w:t>
            </w:r>
          </w:p>
        </w:tc>
        <w:tc>
          <w:tcPr>
            <w:tcW w:w="1145" w:type="dxa"/>
            <w:noWrap/>
            <w:hideMark/>
          </w:tcPr>
          <w:p w:rsidR="003276CA" w:rsidRPr="00191567" w:rsidRDefault="003276CA" w:rsidP="003276CA">
            <w:pPr>
              <w:ind w:left="-70"/>
              <w:jc w:val="right"/>
              <w:rPr>
                <w:rFonts w:ascii="Times New Roman" w:eastAsia="Times New Roman" w:hAnsi="Times New Roman" w:cs="Times New Roman"/>
                <w:b/>
                <w:bCs/>
                <w:color w:val="000000"/>
                <w:lang w:eastAsia="ru-RU"/>
              </w:rPr>
            </w:pPr>
            <w:r>
              <w:rPr>
                <w:rFonts w:ascii="Times New Roman" w:eastAsia="Times New Roman" w:hAnsi="Times New Roman" w:cs="Times New Roman"/>
                <w:b/>
                <w:bCs/>
                <w:color w:val="000000"/>
                <w:lang w:eastAsia="ru-RU"/>
              </w:rPr>
              <w:t>3 078,18</w:t>
            </w:r>
          </w:p>
        </w:tc>
      </w:tr>
      <w:tr w:rsidR="00191567" w:rsidRPr="00191567" w:rsidTr="00191567">
        <w:trPr>
          <w:trHeight w:val="315"/>
        </w:trPr>
        <w:tc>
          <w:tcPr>
            <w:tcW w:w="6733" w:type="dxa"/>
            <w:noWrap/>
            <w:hideMark/>
          </w:tcPr>
          <w:p w:rsidR="00191567" w:rsidRPr="00191567" w:rsidRDefault="00191567" w:rsidP="00191567">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Введено в эксплуатацию НМА</w:t>
            </w:r>
          </w:p>
        </w:tc>
        <w:tc>
          <w:tcPr>
            <w:tcW w:w="1161"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c>
          <w:tcPr>
            <w:tcW w:w="1145"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r>
      <w:tr w:rsidR="00191567" w:rsidRPr="00191567" w:rsidTr="00191567">
        <w:trPr>
          <w:trHeight w:val="315"/>
        </w:trPr>
        <w:tc>
          <w:tcPr>
            <w:tcW w:w="6733" w:type="dxa"/>
            <w:noWrap/>
            <w:hideMark/>
          </w:tcPr>
          <w:p w:rsidR="00191567" w:rsidRPr="00191567" w:rsidRDefault="00191567" w:rsidP="00191567">
            <w:pPr>
              <w:ind w:firstLineChars="200" w:firstLine="48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Долгосрочные финансовые вложения</w:t>
            </w:r>
          </w:p>
        </w:tc>
        <w:tc>
          <w:tcPr>
            <w:tcW w:w="1161"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c>
          <w:tcPr>
            <w:tcW w:w="1145"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r>
      <w:tr w:rsidR="00191567" w:rsidRPr="00191567" w:rsidTr="00191567">
        <w:trPr>
          <w:trHeight w:val="315"/>
        </w:trPr>
        <w:tc>
          <w:tcPr>
            <w:tcW w:w="6733" w:type="dxa"/>
            <w:noWrap/>
            <w:hideMark/>
          </w:tcPr>
          <w:p w:rsidR="00191567" w:rsidRPr="00191567" w:rsidRDefault="00191567" w:rsidP="00191567">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Проценты к получению по ЦБ</w:t>
            </w:r>
          </w:p>
        </w:tc>
        <w:tc>
          <w:tcPr>
            <w:tcW w:w="1161"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c>
          <w:tcPr>
            <w:tcW w:w="1145" w:type="dxa"/>
            <w:noWrap/>
            <w:hideMark/>
          </w:tcPr>
          <w:p w:rsidR="00191567" w:rsidRPr="00191567" w:rsidRDefault="00191567" w:rsidP="00191567">
            <w:pPr>
              <w:ind w:left="-70"/>
              <w:rPr>
                <w:rFonts w:ascii="Times New Roman" w:eastAsia="Times New Roman" w:hAnsi="Times New Roman" w:cs="Times New Roman"/>
                <w:b/>
                <w:bCs/>
                <w:color w:val="000000"/>
                <w:lang w:eastAsia="ru-RU"/>
              </w:rPr>
            </w:pPr>
            <w:r w:rsidRPr="00191567">
              <w:rPr>
                <w:rFonts w:ascii="Times New Roman" w:eastAsia="Times New Roman" w:hAnsi="Times New Roman" w:cs="Times New Roman"/>
                <w:b/>
                <w:bCs/>
                <w:color w:val="000000"/>
                <w:lang w:eastAsia="ru-RU"/>
              </w:rPr>
              <w:t> </w:t>
            </w:r>
          </w:p>
        </w:tc>
      </w:tr>
      <w:tr w:rsidR="00191567" w:rsidRPr="00191567" w:rsidTr="00191567">
        <w:trPr>
          <w:trHeight w:val="315"/>
        </w:trPr>
        <w:tc>
          <w:tcPr>
            <w:tcW w:w="6733" w:type="dxa"/>
            <w:noWrap/>
            <w:hideMark/>
          </w:tcPr>
          <w:p w:rsidR="00191567" w:rsidRPr="00191567" w:rsidRDefault="00191567" w:rsidP="00191567">
            <w:pPr>
              <w:ind w:firstLineChars="300" w:firstLine="720"/>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Расходы на выплаты дивидендов</w:t>
            </w:r>
          </w:p>
        </w:tc>
        <w:tc>
          <w:tcPr>
            <w:tcW w:w="1161" w:type="dxa"/>
            <w:noWrap/>
            <w:hideMark/>
          </w:tcPr>
          <w:p w:rsidR="00191567" w:rsidRPr="00191567" w:rsidRDefault="00191567" w:rsidP="00191567">
            <w:pPr>
              <w:ind w:left="-70"/>
              <w:jc w:val="right"/>
              <w:rPr>
                <w:rFonts w:ascii="Times New Roman" w:eastAsia="Times New Roman" w:hAnsi="Times New Roman" w:cs="Times New Roman"/>
                <w:b/>
                <w:bCs/>
                <w:color w:val="000000"/>
                <w:lang w:eastAsia="ru-RU"/>
              </w:rPr>
            </w:pPr>
          </w:p>
        </w:tc>
        <w:tc>
          <w:tcPr>
            <w:tcW w:w="1145" w:type="dxa"/>
            <w:noWrap/>
            <w:hideMark/>
          </w:tcPr>
          <w:p w:rsidR="00191567" w:rsidRPr="00191567" w:rsidRDefault="00191567" w:rsidP="00191567">
            <w:pPr>
              <w:ind w:left="-70"/>
              <w:jc w:val="right"/>
              <w:rPr>
                <w:rFonts w:ascii="Times New Roman" w:eastAsia="Times New Roman" w:hAnsi="Times New Roman" w:cs="Times New Roman"/>
                <w:b/>
                <w:bCs/>
                <w:color w:val="000000"/>
                <w:lang w:eastAsia="ru-RU"/>
              </w:rPr>
            </w:pPr>
          </w:p>
        </w:tc>
      </w:tr>
    </w:tbl>
    <w:p w:rsidR="00191567" w:rsidRDefault="00191567" w:rsidP="00191567">
      <w:pPr>
        <w:tabs>
          <w:tab w:val="left" w:pos="1134"/>
        </w:tabs>
        <w:spacing w:after="0" w:line="240" w:lineRule="auto"/>
        <w:ind w:left="567"/>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fldChar w:fldCharType="end"/>
      </w:r>
    </w:p>
    <w:tbl>
      <w:tblPr>
        <w:tblW w:w="9039" w:type="dxa"/>
        <w:tblInd w:w="108" w:type="dxa"/>
        <w:tblLook w:val="04A0" w:firstRow="1" w:lastRow="0" w:firstColumn="1" w:lastColumn="0" w:noHBand="0" w:noVBand="1"/>
      </w:tblPr>
      <w:tblGrid>
        <w:gridCol w:w="8373"/>
        <w:gridCol w:w="222"/>
        <w:gridCol w:w="222"/>
        <w:gridCol w:w="222"/>
      </w:tblGrid>
      <w:tr w:rsidR="00191567" w:rsidRPr="00191567" w:rsidTr="00FA69BB">
        <w:trPr>
          <w:trHeight w:val="300"/>
        </w:trPr>
        <w:tc>
          <w:tcPr>
            <w:tcW w:w="9039" w:type="dxa"/>
            <w:gridSpan w:val="4"/>
            <w:tcBorders>
              <w:top w:val="nil"/>
              <w:left w:val="nil"/>
              <w:bottom w:val="nil"/>
              <w:right w:val="nil"/>
            </w:tcBorders>
            <w:shd w:val="clear" w:color="auto" w:fill="auto"/>
            <w:noWrap/>
            <w:vAlign w:val="bottom"/>
            <w:hideMark/>
          </w:tcPr>
          <w:p w:rsidR="00191567" w:rsidRPr="00191567" w:rsidRDefault="00191567" w:rsidP="003276CA">
            <w:pPr>
              <w:spacing w:after="0" w:line="240" w:lineRule="auto"/>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 xml:space="preserve">              Разница между затратами и оплатой по факту </w:t>
            </w:r>
            <w:r w:rsidR="003276CA">
              <w:rPr>
                <w:rFonts w:ascii="Times New Roman" w:eastAsia="Times New Roman" w:hAnsi="Times New Roman" w:cs="Times New Roman"/>
                <w:sz w:val="24"/>
                <w:szCs w:val="24"/>
                <w:lang w:eastAsia="ru-RU"/>
              </w:rPr>
              <w:t xml:space="preserve">за </w:t>
            </w:r>
            <w:r w:rsidRPr="00191567">
              <w:rPr>
                <w:rFonts w:ascii="Times New Roman" w:eastAsia="Times New Roman" w:hAnsi="Times New Roman" w:cs="Times New Roman"/>
                <w:sz w:val="24"/>
                <w:szCs w:val="24"/>
                <w:lang w:eastAsia="ru-RU"/>
              </w:rPr>
              <w:t>201</w:t>
            </w:r>
            <w:r w:rsidR="003276CA">
              <w:rPr>
                <w:rFonts w:ascii="Times New Roman" w:eastAsia="Times New Roman" w:hAnsi="Times New Roman" w:cs="Times New Roman"/>
                <w:sz w:val="24"/>
                <w:szCs w:val="24"/>
                <w:lang w:eastAsia="ru-RU"/>
              </w:rPr>
              <w:t>6</w:t>
            </w:r>
            <w:r w:rsidRPr="00191567">
              <w:rPr>
                <w:rFonts w:ascii="Times New Roman" w:eastAsia="Times New Roman" w:hAnsi="Times New Roman" w:cs="Times New Roman"/>
                <w:sz w:val="24"/>
                <w:szCs w:val="24"/>
                <w:lang w:eastAsia="ru-RU"/>
              </w:rPr>
              <w:t xml:space="preserve"> г.  в сумме </w:t>
            </w:r>
            <w:r w:rsidR="003276CA">
              <w:rPr>
                <w:rFonts w:ascii="Times New Roman" w:eastAsia="Times New Roman" w:hAnsi="Times New Roman" w:cs="Times New Roman"/>
                <w:sz w:val="24"/>
                <w:szCs w:val="24"/>
                <w:lang w:eastAsia="ru-RU"/>
              </w:rPr>
              <w:t>179,567</w:t>
            </w:r>
            <w:r w:rsidRPr="00191567">
              <w:rPr>
                <w:rFonts w:ascii="Times New Roman" w:eastAsia="Times New Roman" w:hAnsi="Times New Roman" w:cs="Times New Roman"/>
                <w:sz w:val="24"/>
                <w:szCs w:val="24"/>
                <w:lang w:eastAsia="ru-RU"/>
              </w:rPr>
              <w:t xml:space="preserve"> тыс. руб. сложилась</w:t>
            </w:r>
          </w:p>
        </w:tc>
      </w:tr>
      <w:tr w:rsidR="00191567" w:rsidRPr="00191567" w:rsidTr="00FA69BB">
        <w:trPr>
          <w:trHeight w:val="300"/>
        </w:trPr>
        <w:tc>
          <w:tcPr>
            <w:tcW w:w="8373" w:type="dxa"/>
            <w:tcBorders>
              <w:top w:val="nil"/>
              <w:left w:val="nil"/>
              <w:bottom w:val="nil"/>
              <w:right w:val="nil"/>
            </w:tcBorders>
            <w:shd w:val="clear" w:color="auto" w:fill="auto"/>
            <w:noWrap/>
            <w:vAlign w:val="bottom"/>
            <w:hideMark/>
          </w:tcPr>
          <w:p w:rsidR="00191567" w:rsidRPr="00191567" w:rsidRDefault="00191567" w:rsidP="00191567">
            <w:pPr>
              <w:spacing w:after="0" w:line="240" w:lineRule="auto"/>
              <w:rPr>
                <w:rFonts w:ascii="Times New Roman" w:eastAsia="Times New Roman" w:hAnsi="Times New Roman" w:cs="Times New Roman"/>
                <w:sz w:val="24"/>
                <w:szCs w:val="24"/>
                <w:lang w:eastAsia="ru-RU"/>
              </w:rPr>
            </w:pPr>
            <w:r w:rsidRPr="00191567">
              <w:rPr>
                <w:rFonts w:ascii="Times New Roman" w:eastAsia="Times New Roman" w:hAnsi="Times New Roman" w:cs="Times New Roman"/>
                <w:sz w:val="24"/>
                <w:szCs w:val="24"/>
                <w:lang w:eastAsia="ru-RU"/>
              </w:rPr>
              <w:t xml:space="preserve"> в результате:</w:t>
            </w:r>
          </w:p>
        </w:tc>
        <w:tc>
          <w:tcPr>
            <w:tcW w:w="222" w:type="dxa"/>
            <w:tcBorders>
              <w:top w:val="nil"/>
              <w:left w:val="nil"/>
              <w:bottom w:val="nil"/>
              <w:right w:val="nil"/>
            </w:tcBorders>
            <w:shd w:val="clear" w:color="auto" w:fill="auto"/>
            <w:noWrap/>
            <w:vAlign w:val="bottom"/>
            <w:hideMark/>
          </w:tcPr>
          <w:p w:rsidR="00191567" w:rsidRPr="00191567" w:rsidRDefault="00191567" w:rsidP="00191567">
            <w:pPr>
              <w:spacing w:after="0" w:line="240" w:lineRule="auto"/>
              <w:rPr>
                <w:rFonts w:ascii="Arial" w:eastAsia="Times New Roman" w:hAnsi="Arial" w:cs="Arial"/>
                <w:sz w:val="24"/>
                <w:szCs w:val="24"/>
                <w:lang w:eastAsia="ru-RU"/>
              </w:rPr>
            </w:pPr>
          </w:p>
        </w:tc>
        <w:tc>
          <w:tcPr>
            <w:tcW w:w="222" w:type="dxa"/>
            <w:tcBorders>
              <w:top w:val="nil"/>
              <w:left w:val="nil"/>
              <w:bottom w:val="nil"/>
              <w:right w:val="nil"/>
            </w:tcBorders>
            <w:shd w:val="clear" w:color="auto" w:fill="auto"/>
            <w:noWrap/>
            <w:vAlign w:val="bottom"/>
            <w:hideMark/>
          </w:tcPr>
          <w:p w:rsidR="00191567" w:rsidRPr="00191567" w:rsidRDefault="00191567" w:rsidP="00191567">
            <w:pPr>
              <w:spacing w:after="0" w:line="240" w:lineRule="auto"/>
              <w:rPr>
                <w:rFonts w:ascii="Arial" w:eastAsia="Times New Roman" w:hAnsi="Arial" w:cs="Arial"/>
                <w:sz w:val="24"/>
                <w:szCs w:val="24"/>
                <w:lang w:eastAsia="ru-RU"/>
              </w:rPr>
            </w:pPr>
          </w:p>
        </w:tc>
        <w:tc>
          <w:tcPr>
            <w:tcW w:w="222" w:type="dxa"/>
            <w:vAlign w:val="center"/>
            <w:hideMark/>
          </w:tcPr>
          <w:p w:rsidR="00191567" w:rsidRPr="00191567" w:rsidRDefault="00191567" w:rsidP="00191567">
            <w:pPr>
              <w:spacing w:after="0" w:line="240" w:lineRule="auto"/>
              <w:rPr>
                <w:rFonts w:ascii="Times New Roman" w:eastAsia="Times New Roman" w:hAnsi="Times New Roman" w:cs="Times New Roman"/>
                <w:sz w:val="20"/>
                <w:szCs w:val="20"/>
                <w:lang w:eastAsia="ru-RU"/>
              </w:rPr>
            </w:pPr>
          </w:p>
        </w:tc>
      </w:tr>
      <w:tr w:rsidR="00191567" w:rsidRPr="00191567" w:rsidTr="00FA69BB">
        <w:trPr>
          <w:trHeight w:val="300"/>
        </w:trPr>
        <w:tc>
          <w:tcPr>
            <w:tcW w:w="8817" w:type="dxa"/>
            <w:gridSpan w:val="3"/>
            <w:tcBorders>
              <w:top w:val="nil"/>
              <w:left w:val="nil"/>
              <w:bottom w:val="nil"/>
              <w:right w:val="nil"/>
            </w:tcBorders>
            <w:shd w:val="clear" w:color="auto" w:fill="auto"/>
            <w:noWrap/>
            <w:vAlign w:val="bottom"/>
          </w:tcPr>
          <w:p w:rsidR="00191567" w:rsidRPr="003276CA" w:rsidRDefault="003276CA" w:rsidP="003276CA">
            <w:pPr>
              <w:pStyle w:val="a4"/>
              <w:numPr>
                <w:ilvl w:val="0"/>
                <w:numId w:val="24"/>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частотомер, вольтметр и ротаметр в сумме 179,567 руб. оплачены и включены в затраты, но НДС не облагаются.</w:t>
            </w:r>
          </w:p>
        </w:tc>
        <w:tc>
          <w:tcPr>
            <w:tcW w:w="222" w:type="dxa"/>
            <w:tcBorders>
              <w:top w:val="nil"/>
              <w:left w:val="nil"/>
              <w:bottom w:val="nil"/>
              <w:right w:val="nil"/>
            </w:tcBorders>
            <w:shd w:val="clear" w:color="auto" w:fill="auto"/>
            <w:noWrap/>
            <w:vAlign w:val="bottom"/>
          </w:tcPr>
          <w:p w:rsidR="00191567" w:rsidRPr="00191567" w:rsidRDefault="00191567" w:rsidP="00191567">
            <w:pPr>
              <w:spacing w:after="0" w:line="240" w:lineRule="auto"/>
              <w:rPr>
                <w:rFonts w:ascii="Arial" w:eastAsia="Times New Roman" w:hAnsi="Arial" w:cs="Arial"/>
                <w:sz w:val="24"/>
                <w:szCs w:val="24"/>
                <w:lang w:eastAsia="ru-RU"/>
              </w:rPr>
            </w:pPr>
          </w:p>
        </w:tc>
      </w:tr>
      <w:tr w:rsidR="00191567" w:rsidRPr="00191567" w:rsidTr="00FA69BB">
        <w:trPr>
          <w:trHeight w:val="300"/>
        </w:trPr>
        <w:tc>
          <w:tcPr>
            <w:tcW w:w="9039" w:type="dxa"/>
            <w:gridSpan w:val="4"/>
            <w:tcBorders>
              <w:top w:val="nil"/>
              <w:left w:val="nil"/>
              <w:bottom w:val="nil"/>
              <w:right w:val="nil"/>
            </w:tcBorders>
            <w:shd w:val="clear" w:color="auto" w:fill="auto"/>
            <w:noWrap/>
            <w:vAlign w:val="bottom"/>
          </w:tcPr>
          <w:p w:rsidR="00191567" w:rsidRPr="00191567" w:rsidRDefault="00191567" w:rsidP="00191567">
            <w:pPr>
              <w:spacing w:after="0" w:line="240" w:lineRule="auto"/>
              <w:rPr>
                <w:rFonts w:ascii="Times New Roman" w:eastAsia="Times New Roman" w:hAnsi="Times New Roman" w:cs="Times New Roman"/>
                <w:sz w:val="24"/>
                <w:szCs w:val="24"/>
                <w:lang w:eastAsia="ru-RU"/>
              </w:rPr>
            </w:pPr>
          </w:p>
        </w:tc>
      </w:tr>
    </w:tbl>
    <w:p w:rsidR="00191567" w:rsidRDefault="00191567" w:rsidP="00191567">
      <w:pPr>
        <w:tabs>
          <w:tab w:val="left" w:pos="1134"/>
        </w:tabs>
        <w:spacing w:after="0" w:line="240" w:lineRule="auto"/>
        <w:ind w:left="567"/>
        <w:jc w:val="both"/>
        <w:rPr>
          <w:rFonts w:ascii="Times New Roman" w:eastAsia="Times New Roman" w:hAnsi="Times New Roman" w:cs="Times New Roman"/>
          <w:sz w:val="24"/>
          <w:szCs w:val="24"/>
          <w:lang w:eastAsia="ru-RU"/>
        </w:rPr>
      </w:pPr>
    </w:p>
    <w:p w:rsidR="00DB488B" w:rsidRPr="003E394B" w:rsidRDefault="003E394B" w:rsidP="003E394B">
      <w:pPr>
        <w:shd w:val="clear" w:color="auto" w:fill="B8CCE4" w:themeFill="accent1" w:themeFillTint="66"/>
        <w:tabs>
          <w:tab w:val="left" w:pos="1134"/>
        </w:tabs>
        <w:spacing w:after="0" w:line="240" w:lineRule="auto"/>
        <w:ind w:left="567"/>
        <w:jc w:val="center"/>
        <w:rPr>
          <w:rFonts w:ascii="Times New Roman" w:eastAsia="Times New Roman" w:hAnsi="Times New Roman" w:cs="Times New Roman"/>
          <w:b/>
          <w:sz w:val="24"/>
          <w:szCs w:val="24"/>
          <w:lang w:eastAsia="ru-RU"/>
        </w:rPr>
      </w:pPr>
      <w:r w:rsidRPr="003E394B">
        <w:rPr>
          <w:rFonts w:ascii="Times New Roman" w:eastAsia="Times New Roman" w:hAnsi="Times New Roman" w:cs="Times New Roman"/>
          <w:b/>
          <w:sz w:val="24"/>
          <w:szCs w:val="24"/>
          <w:lang w:eastAsia="ru-RU"/>
        </w:rPr>
        <w:t>Ключевые показатели ОАО «711 АРЗ»</w:t>
      </w:r>
    </w:p>
    <w:p w:rsidR="001B0289" w:rsidRPr="003E394B" w:rsidRDefault="001B0289"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p>
    <w:p w:rsidR="001B0289" w:rsidRPr="001B0289" w:rsidRDefault="001B0289" w:rsidP="001B0289">
      <w:pPr>
        <w:pStyle w:val="a4"/>
        <w:numPr>
          <w:ilvl w:val="0"/>
          <w:numId w:val="15"/>
        </w:numPr>
        <w:spacing w:line="240" w:lineRule="auto"/>
        <w:jc w:val="center"/>
        <w:rPr>
          <w:rFonts w:ascii="Times New Roman" w:hAnsi="Times New Roman"/>
          <w:b/>
          <w:sz w:val="24"/>
          <w:szCs w:val="24"/>
        </w:rPr>
      </w:pPr>
      <w:r w:rsidRPr="001B0289">
        <w:rPr>
          <w:rFonts w:ascii="Times New Roman" w:hAnsi="Times New Roman"/>
          <w:b/>
          <w:sz w:val="24"/>
          <w:szCs w:val="24"/>
        </w:rPr>
        <w:t>Система оплаты труда</w:t>
      </w:r>
    </w:p>
    <w:p w:rsidR="001B0289" w:rsidRPr="001B0289" w:rsidRDefault="001B0289" w:rsidP="001A3495">
      <w:pPr>
        <w:pStyle w:val="a4"/>
        <w:numPr>
          <w:ilvl w:val="0"/>
          <w:numId w:val="15"/>
        </w:numPr>
        <w:spacing w:after="0" w:line="240" w:lineRule="auto"/>
        <w:rPr>
          <w:rFonts w:ascii="Times New Roman" w:hAnsi="Times New Roman"/>
          <w:sz w:val="24"/>
          <w:szCs w:val="24"/>
        </w:rPr>
      </w:pPr>
      <w:r w:rsidRPr="001B0289">
        <w:rPr>
          <w:rFonts w:ascii="Times New Roman" w:hAnsi="Times New Roman"/>
          <w:sz w:val="24"/>
          <w:szCs w:val="24"/>
        </w:rPr>
        <w:t>Оплата труда на предприятии осуществляется с учетом дифференциации труда, в зависимости от сложности и ответственности выполняемой работы, профессионального уровня работников. Наряду с повременной системой оплаты труда применяется сдельная</w:t>
      </w:r>
      <w:r w:rsidR="001F2879">
        <w:rPr>
          <w:rFonts w:ascii="Times New Roman" w:hAnsi="Times New Roman"/>
          <w:sz w:val="24"/>
          <w:szCs w:val="24"/>
        </w:rPr>
        <w:t xml:space="preserve"> </w:t>
      </w:r>
      <w:r w:rsidRPr="001B0289">
        <w:rPr>
          <w:rFonts w:ascii="Times New Roman" w:hAnsi="Times New Roman"/>
          <w:sz w:val="24"/>
          <w:szCs w:val="24"/>
        </w:rPr>
        <w:t>система.</w:t>
      </w: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r w:rsidRPr="001B0289">
        <w:rPr>
          <w:rFonts w:ascii="Times New Roman" w:hAnsi="Times New Roman"/>
          <w:sz w:val="24"/>
          <w:szCs w:val="24"/>
        </w:rPr>
        <w:t>Для обеспечения  материальной заинтересованности работников в количественных и качественных результатах труда применяются различные виды поощрений: премия по итогам работы предприятия за месяц, квартал, год, надбавки за профессиональное мастерство и квалификацию, а также компенсационные выплаты, предусмотренные Законодательством.</w:t>
      </w: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r w:rsidRPr="001B0289">
        <w:rPr>
          <w:rFonts w:ascii="Times New Roman" w:hAnsi="Times New Roman"/>
          <w:sz w:val="24"/>
          <w:szCs w:val="24"/>
        </w:rPr>
        <w:t>Для укрепления ответственности работников, выполняющих единые задачи и несущих общую ответственность за конечные результаты работы, действует стандарт о бригадной форме организации и оплаты труда рабочих сдельщиков.</w:t>
      </w:r>
    </w:p>
    <w:p w:rsidR="001B0289" w:rsidRDefault="001B0289" w:rsidP="001B0289">
      <w:pPr>
        <w:pStyle w:val="a4"/>
        <w:numPr>
          <w:ilvl w:val="0"/>
          <w:numId w:val="15"/>
        </w:numPr>
        <w:spacing w:after="0" w:line="240" w:lineRule="auto"/>
        <w:jc w:val="both"/>
        <w:rPr>
          <w:rFonts w:ascii="Times New Roman" w:hAnsi="Times New Roman"/>
          <w:sz w:val="24"/>
          <w:szCs w:val="24"/>
        </w:rPr>
      </w:pPr>
      <w:r w:rsidRPr="001B0289">
        <w:rPr>
          <w:rFonts w:ascii="Times New Roman" w:hAnsi="Times New Roman"/>
          <w:sz w:val="24"/>
          <w:szCs w:val="24"/>
        </w:rPr>
        <w:t>Расход фонда оплаты труда и среднемесячная заработная плата работников списочного состава ППП показаны в таблице:</w:t>
      </w:r>
    </w:p>
    <w:p w:rsidR="00FA69BB" w:rsidRDefault="00FA69BB" w:rsidP="00FA69BB">
      <w:pPr>
        <w:spacing w:after="0" w:line="240" w:lineRule="auto"/>
        <w:jc w:val="both"/>
        <w:rPr>
          <w:rFonts w:ascii="Times New Roman" w:hAnsi="Times New Roman"/>
          <w:sz w:val="24"/>
          <w:szCs w:val="24"/>
        </w:rPr>
      </w:pPr>
    </w:p>
    <w:p w:rsidR="001B0289" w:rsidRPr="001B0289" w:rsidRDefault="001B0289" w:rsidP="001F2879">
      <w:pPr>
        <w:pStyle w:val="a4"/>
        <w:spacing w:after="0" w:line="240" w:lineRule="auto"/>
        <w:ind w:left="360"/>
        <w:jc w:val="both"/>
        <w:rPr>
          <w:rFonts w:ascii="Times New Roman" w:hAnsi="Times New Roman"/>
          <w:sz w:val="24"/>
          <w:szCs w:val="24"/>
        </w:rPr>
      </w:pPr>
    </w:p>
    <w:tbl>
      <w:tblPr>
        <w:tblW w:w="9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4361"/>
        <w:gridCol w:w="1276"/>
        <w:gridCol w:w="1417"/>
        <w:gridCol w:w="1276"/>
        <w:gridCol w:w="1207"/>
      </w:tblGrid>
      <w:tr w:rsidR="001B0289" w:rsidRPr="00191084" w:rsidTr="003E394B">
        <w:trPr>
          <w:trHeight w:val="270"/>
        </w:trPr>
        <w:tc>
          <w:tcPr>
            <w:tcW w:w="4361" w:type="dxa"/>
            <w:vMerge w:val="restart"/>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Показатели</w:t>
            </w:r>
          </w:p>
        </w:tc>
        <w:tc>
          <w:tcPr>
            <w:tcW w:w="1276" w:type="dxa"/>
            <w:vMerge w:val="restart"/>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Всего</w:t>
            </w:r>
          </w:p>
        </w:tc>
        <w:tc>
          <w:tcPr>
            <w:tcW w:w="3900" w:type="dxa"/>
            <w:gridSpan w:val="3"/>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В том числе по категориям</w:t>
            </w:r>
          </w:p>
        </w:tc>
      </w:tr>
      <w:tr w:rsidR="001B0289" w:rsidRPr="00191084" w:rsidTr="003E394B">
        <w:trPr>
          <w:trHeight w:val="555"/>
        </w:trPr>
        <w:tc>
          <w:tcPr>
            <w:tcW w:w="4361" w:type="dxa"/>
            <w:vMerge/>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p>
        </w:tc>
        <w:tc>
          <w:tcPr>
            <w:tcW w:w="1276" w:type="dxa"/>
            <w:vMerge/>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p>
        </w:tc>
        <w:tc>
          <w:tcPr>
            <w:tcW w:w="1417"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Производ-</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ственные</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рабочие</w:t>
            </w:r>
          </w:p>
        </w:tc>
        <w:tc>
          <w:tcPr>
            <w:tcW w:w="1276"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Вспомога-</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тельные рабочие</w:t>
            </w:r>
          </w:p>
        </w:tc>
        <w:tc>
          <w:tcPr>
            <w:tcW w:w="1207"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Руководи-</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тели,</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специалисты, служащие</w:t>
            </w:r>
          </w:p>
        </w:tc>
      </w:tr>
      <w:tr w:rsidR="001B0289" w:rsidRPr="00191084" w:rsidTr="003E394B">
        <w:tc>
          <w:tcPr>
            <w:tcW w:w="9537" w:type="dxa"/>
            <w:gridSpan w:val="5"/>
            <w:shd w:val="clear" w:color="auto" w:fill="auto"/>
          </w:tcPr>
          <w:p w:rsidR="001B0289" w:rsidRPr="00191084" w:rsidRDefault="001B0289" w:rsidP="001F2879">
            <w:pPr>
              <w:spacing w:after="0" w:line="240" w:lineRule="auto"/>
              <w:jc w:val="center"/>
              <w:rPr>
                <w:rFonts w:ascii="Times New Roman" w:hAnsi="Times New Roman"/>
                <w:b/>
                <w:sz w:val="24"/>
                <w:szCs w:val="24"/>
              </w:rPr>
            </w:pPr>
            <w:r w:rsidRPr="00191084">
              <w:rPr>
                <w:rFonts w:ascii="Times New Roman" w:hAnsi="Times New Roman"/>
                <w:b/>
                <w:sz w:val="24"/>
                <w:szCs w:val="24"/>
              </w:rPr>
              <w:t>201</w:t>
            </w:r>
            <w:r w:rsidR="001F2879">
              <w:rPr>
                <w:rFonts w:ascii="Times New Roman" w:hAnsi="Times New Roman"/>
                <w:b/>
                <w:sz w:val="24"/>
                <w:szCs w:val="24"/>
              </w:rPr>
              <w:t>5</w:t>
            </w:r>
            <w:r w:rsidRPr="00191084">
              <w:rPr>
                <w:rFonts w:ascii="Times New Roman" w:hAnsi="Times New Roman"/>
                <w:b/>
                <w:sz w:val="24"/>
                <w:szCs w:val="24"/>
              </w:rPr>
              <w:t xml:space="preserve"> год</w:t>
            </w:r>
          </w:p>
        </w:tc>
      </w:tr>
      <w:tr w:rsidR="001B0289" w:rsidRPr="00191084" w:rsidTr="003E394B">
        <w:tc>
          <w:tcPr>
            <w:tcW w:w="436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ФОТ (т.р.)</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176003,9</w:t>
            </w:r>
          </w:p>
        </w:tc>
        <w:tc>
          <w:tcPr>
            <w:tcW w:w="141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82543,9</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27556,5</w:t>
            </w:r>
          </w:p>
        </w:tc>
        <w:tc>
          <w:tcPr>
            <w:tcW w:w="120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65679,5</w:t>
            </w:r>
          </w:p>
        </w:tc>
      </w:tr>
      <w:tr w:rsidR="001B0289" w:rsidRPr="00191084" w:rsidTr="003E394B">
        <w:tc>
          <w:tcPr>
            <w:tcW w:w="436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Среднесписочная численность (чел.)</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586</w:t>
            </w:r>
          </w:p>
        </w:tc>
        <w:tc>
          <w:tcPr>
            <w:tcW w:w="141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309</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142</w:t>
            </w:r>
          </w:p>
        </w:tc>
        <w:tc>
          <w:tcPr>
            <w:tcW w:w="120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134</w:t>
            </w:r>
          </w:p>
        </w:tc>
      </w:tr>
      <w:tr w:rsidR="001B0289" w:rsidRPr="00191084" w:rsidTr="003E394B">
        <w:tc>
          <w:tcPr>
            <w:tcW w:w="436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Среднемесячная заработная плата (руб.)</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25029</w:t>
            </w:r>
          </w:p>
        </w:tc>
        <w:tc>
          <w:tcPr>
            <w:tcW w:w="141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22261</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16172</w:t>
            </w:r>
          </w:p>
        </w:tc>
        <w:tc>
          <w:tcPr>
            <w:tcW w:w="120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40845</w:t>
            </w:r>
          </w:p>
        </w:tc>
      </w:tr>
      <w:tr w:rsidR="001B0289" w:rsidRPr="00191084" w:rsidTr="003E394B">
        <w:tc>
          <w:tcPr>
            <w:tcW w:w="9537" w:type="dxa"/>
            <w:gridSpan w:val="5"/>
            <w:shd w:val="clear" w:color="auto" w:fill="auto"/>
          </w:tcPr>
          <w:p w:rsidR="001B0289" w:rsidRPr="00191084" w:rsidRDefault="001B0289" w:rsidP="001F2879">
            <w:pPr>
              <w:spacing w:after="0" w:line="240" w:lineRule="auto"/>
              <w:jc w:val="center"/>
              <w:rPr>
                <w:rFonts w:ascii="Times New Roman" w:hAnsi="Times New Roman"/>
                <w:b/>
                <w:sz w:val="24"/>
                <w:szCs w:val="24"/>
              </w:rPr>
            </w:pPr>
            <w:r w:rsidRPr="00191084">
              <w:rPr>
                <w:rFonts w:ascii="Times New Roman" w:hAnsi="Times New Roman"/>
                <w:b/>
                <w:sz w:val="24"/>
                <w:szCs w:val="24"/>
              </w:rPr>
              <w:t>201</w:t>
            </w:r>
            <w:r w:rsidR="001F2879">
              <w:rPr>
                <w:rFonts w:ascii="Times New Roman" w:hAnsi="Times New Roman"/>
                <w:b/>
                <w:sz w:val="24"/>
                <w:szCs w:val="24"/>
              </w:rPr>
              <w:t>6</w:t>
            </w:r>
            <w:r w:rsidRPr="00191084">
              <w:rPr>
                <w:rFonts w:ascii="Times New Roman" w:hAnsi="Times New Roman"/>
                <w:b/>
                <w:sz w:val="24"/>
                <w:szCs w:val="24"/>
              </w:rPr>
              <w:t xml:space="preserve"> год</w:t>
            </w:r>
          </w:p>
        </w:tc>
      </w:tr>
      <w:tr w:rsidR="001B0289" w:rsidRPr="00191084" w:rsidTr="003E394B">
        <w:tc>
          <w:tcPr>
            <w:tcW w:w="436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ФОТ (т.р.)</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259354,12</w:t>
            </w:r>
          </w:p>
        </w:tc>
        <w:tc>
          <w:tcPr>
            <w:tcW w:w="141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134497,76</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34992,17</w:t>
            </w:r>
          </w:p>
        </w:tc>
        <w:tc>
          <w:tcPr>
            <w:tcW w:w="120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89864,19</w:t>
            </w:r>
          </w:p>
        </w:tc>
      </w:tr>
      <w:tr w:rsidR="001B0289" w:rsidRPr="00191084" w:rsidTr="003E394B">
        <w:tc>
          <w:tcPr>
            <w:tcW w:w="436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Среднесписочная численность (чел.)</w:t>
            </w:r>
          </w:p>
        </w:tc>
        <w:tc>
          <w:tcPr>
            <w:tcW w:w="1276" w:type="dxa"/>
            <w:shd w:val="clear" w:color="auto" w:fill="auto"/>
          </w:tcPr>
          <w:p w:rsidR="001B0289" w:rsidRPr="00191084" w:rsidRDefault="001B0289" w:rsidP="001F2879">
            <w:pPr>
              <w:spacing w:after="0" w:line="240" w:lineRule="auto"/>
              <w:jc w:val="center"/>
              <w:rPr>
                <w:rFonts w:ascii="Times New Roman" w:hAnsi="Times New Roman"/>
                <w:sz w:val="24"/>
                <w:szCs w:val="24"/>
              </w:rPr>
            </w:pPr>
            <w:r>
              <w:rPr>
                <w:rFonts w:ascii="Times New Roman" w:hAnsi="Times New Roman"/>
                <w:sz w:val="24"/>
                <w:szCs w:val="24"/>
              </w:rPr>
              <w:t>58</w:t>
            </w:r>
            <w:r w:rsidR="001F2879">
              <w:rPr>
                <w:rFonts w:ascii="Times New Roman" w:hAnsi="Times New Roman"/>
                <w:sz w:val="24"/>
                <w:szCs w:val="24"/>
              </w:rPr>
              <w:t>8</w:t>
            </w:r>
          </w:p>
        </w:tc>
        <w:tc>
          <w:tcPr>
            <w:tcW w:w="1417" w:type="dxa"/>
            <w:shd w:val="clear" w:color="auto" w:fill="auto"/>
          </w:tcPr>
          <w:p w:rsidR="001B0289" w:rsidRPr="00191084" w:rsidRDefault="001B0289" w:rsidP="001F2879">
            <w:pPr>
              <w:spacing w:after="0" w:line="240" w:lineRule="auto"/>
              <w:jc w:val="center"/>
              <w:rPr>
                <w:rFonts w:ascii="Times New Roman" w:hAnsi="Times New Roman"/>
                <w:sz w:val="24"/>
                <w:szCs w:val="24"/>
              </w:rPr>
            </w:pPr>
            <w:r>
              <w:rPr>
                <w:rFonts w:ascii="Times New Roman" w:hAnsi="Times New Roman"/>
                <w:sz w:val="24"/>
                <w:szCs w:val="24"/>
              </w:rPr>
              <w:t>30</w:t>
            </w:r>
            <w:r w:rsidR="001F2879">
              <w:rPr>
                <w:rFonts w:ascii="Times New Roman" w:hAnsi="Times New Roman"/>
                <w:sz w:val="24"/>
                <w:szCs w:val="24"/>
              </w:rPr>
              <w:t>8</w:t>
            </w:r>
          </w:p>
        </w:tc>
        <w:tc>
          <w:tcPr>
            <w:tcW w:w="1276" w:type="dxa"/>
            <w:shd w:val="clear" w:color="auto" w:fill="auto"/>
          </w:tcPr>
          <w:p w:rsidR="001B0289" w:rsidRPr="00191084" w:rsidRDefault="001B0289" w:rsidP="00EC316E">
            <w:pPr>
              <w:spacing w:after="0" w:line="240" w:lineRule="auto"/>
              <w:jc w:val="center"/>
              <w:rPr>
                <w:rFonts w:ascii="Times New Roman" w:hAnsi="Times New Roman"/>
                <w:sz w:val="24"/>
                <w:szCs w:val="24"/>
              </w:rPr>
            </w:pPr>
            <w:r>
              <w:rPr>
                <w:rFonts w:ascii="Times New Roman" w:hAnsi="Times New Roman"/>
                <w:sz w:val="24"/>
                <w:szCs w:val="24"/>
              </w:rPr>
              <w:t>142</w:t>
            </w:r>
          </w:p>
        </w:tc>
        <w:tc>
          <w:tcPr>
            <w:tcW w:w="120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138</w:t>
            </w:r>
          </w:p>
        </w:tc>
      </w:tr>
      <w:tr w:rsidR="001B0289" w:rsidRPr="00191084" w:rsidTr="003E394B">
        <w:tc>
          <w:tcPr>
            <w:tcW w:w="436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Среднемесячная заработная плата (руб.)</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36757</w:t>
            </w:r>
          </w:p>
        </w:tc>
        <w:tc>
          <w:tcPr>
            <w:tcW w:w="141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36390</w:t>
            </w:r>
          </w:p>
        </w:tc>
        <w:tc>
          <w:tcPr>
            <w:tcW w:w="1276"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20535</w:t>
            </w:r>
          </w:p>
        </w:tc>
        <w:tc>
          <w:tcPr>
            <w:tcW w:w="1207" w:type="dxa"/>
            <w:shd w:val="clear" w:color="auto" w:fill="auto"/>
          </w:tcPr>
          <w:p w:rsidR="001B0289" w:rsidRPr="00191084" w:rsidRDefault="001F2879" w:rsidP="00EC316E">
            <w:pPr>
              <w:spacing w:after="0" w:line="240" w:lineRule="auto"/>
              <w:jc w:val="center"/>
              <w:rPr>
                <w:rFonts w:ascii="Times New Roman" w:hAnsi="Times New Roman"/>
                <w:sz w:val="24"/>
                <w:szCs w:val="24"/>
              </w:rPr>
            </w:pPr>
            <w:r>
              <w:rPr>
                <w:rFonts w:ascii="Times New Roman" w:hAnsi="Times New Roman"/>
                <w:sz w:val="24"/>
                <w:szCs w:val="24"/>
              </w:rPr>
              <w:t>54266</w:t>
            </w:r>
          </w:p>
        </w:tc>
      </w:tr>
    </w:tbl>
    <w:p w:rsidR="001B0289" w:rsidRPr="001B0289" w:rsidRDefault="001F2879" w:rsidP="001B0289">
      <w:pPr>
        <w:pStyle w:val="a4"/>
        <w:numPr>
          <w:ilvl w:val="0"/>
          <w:numId w:val="15"/>
        </w:numPr>
        <w:spacing w:after="0" w:line="240" w:lineRule="auto"/>
        <w:jc w:val="both"/>
        <w:rPr>
          <w:rFonts w:ascii="Times New Roman" w:hAnsi="Times New Roman"/>
          <w:sz w:val="24"/>
          <w:szCs w:val="24"/>
        </w:rPr>
      </w:pPr>
      <w:r>
        <w:rPr>
          <w:rFonts w:ascii="Times New Roman" w:hAnsi="Times New Roman"/>
          <w:noProof/>
          <w:sz w:val="24"/>
          <w:szCs w:val="24"/>
          <w:lang w:eastAsia="ru-RU"/>
        </w:rPr>
        <w:lastRenderedPageBreak/>
        <w:drawing>
          <wp:anchor distT="0" distB="0" distL="114300" distR="114300" simplePos="0" relativeHeight="251658752" behindDoc="1" locked="0" layoutInCell="1" allowOverlap="1" wp14:anchorId="5B23384D" wp14:editId="7133BE22">
            <wp:simplePos x="0" y="0"/>
            <wp:positionH relativeFrom="column">
              <wp:posOffset>462915</wp:posOffset>
            </wp:positionH>
            <wp:positionV relativeFrom="paragraph">
              <wp:posOffset>519430</wp:posOffset>
            </wp:positionV>
            <wp:extent cx="4504690" cy="2571750"/>
            <wp:effectExtent l="0" t="0" r="0" b="0"/>
            <wp:wrapNone/>
            <wp:docPr id="49" name="Диаграмма 4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sidR="001B0289" w:rsidRPr="001B0289">
        <w:rPr>
          <w:rFonts w:ascii="Times New Roman" w:hAnsi="Times New Roman"/>
          <w:sz w:val="24"/>
          <w:szCs w:val="24"/>
        </w:rPr>
        <w:t>Анализ расходования фонда оплаты труда списочного состава промышленно-производственного персонала и соотношение средней заработной платы по категориям отражены в таблице и диаграммах.</w:t>
      </w:r>
    </w:p>
    <w:p w:rsidR="00191567" w:rsidRPr="00191567" w:rsidRDefault="00191567" w:rsidP="00191567">
      <w:p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BC6929" w:rsidRDefault="00BC6929" w:rsidP="00BC6929">
      <w:pPr>
        <w:spacing w:after="0" w:line="240" w:lineRule="auto"/>
        <w:jc w:val="both"/>
        <w:rPr>
          <w:rFonts w:ascii="Times New Roman" w:hAnsi="Times New Roman"/>
          <w:sz w:val="24"/>
          <w:szCs w:val="24"/>
        </w:rPr>
      </w:pPr>
    </w:p>
    <w:p w:rsidR="00BC6929" w:rsidRDefault="00BC6929" w:rsidP="00BC6929">
      <w:pPr>
        <w:spacing w:after="0" w:line="240" w:lineRule="auto"/>
        <w:jc w:val="both"/>
        <w:rPr>
          <w:rFonts w:ascii="Times New Roman" w:hAnsi="Times New Roman"/>
          <w:sz w:val="24"/>
          <w:szCs w:val="24"/>
        </w:rPr>
      </w:pPr>
    </w:p>
    <w:p w:rsidR="001B0289" w:rsidRPr="00BC6929" w:rsidRDefault="001F2879" w:rsidP="001F2879">
      <w:pPr>
        <w:tabs>
          <w:tab w:val="left" w:pos="2677"/>
        </w:tabs>
        <w:spacing w:after="0" w:line="240" w:lineRule="auto"/>
        <w:jc w:val="both"/>
        <w:rPr>
          <w:rFonts w:ascii="Times New Roman" w:hAnsi="Times New Roman"/>
          <w:sz w:val="24"/>
          <w:szCs w:val="24"/>
        </w:rPr>
      </w:pPr>
      <w:r>
        <w:rPr>
          <w:rFonts w:ascii="Times New Roman" w:hAnsi="Times New Roman"/>
          <w:sz w:val="24"/>
          <w:szCs w:val="24"/>
        </w:rPr>
        <w:tab/>
      </w:r>
    </w:p>
    <w:p w:rsidR="001F2879" w:rsidRDefault="008B54E0" w:rsidP="001F2879">
      <w:pPr>
        <w:pStyle w:val="a4"/>
        <w:spacing w:after="0" w:line="240" w:lineRule="auto"/>
        <w:ind w:left="360"/>
        <w:rPr>
          <w:rFonts w:ascii="Times New Roman" w:hAnsi="Times New Roman"/>
          <w:sz w:val="24"/>
          <w:szCs w:val="24"/>
        </w:rPr>
      </w:pPr>
      <w:r>
        <w:rPr>
          <w:noProof/>
          <w:lang w:eastAsia="ru-RU"/>
        </w:rPr>
        <w:drawing>
          <wp:anchor distT="0" distB="0" distL="114300" distR="114300" simplePos="0" relativeHeight="251637760" behindDoc="1" locked="0" layoutInCell="1" allowOverlap="1" wp14:anchorId="17041F57" wp14:editId="1432F8AB">
            <wp:simplePos x="0" y="0"/>
            <wp:positionH relativeFrom="column">
              <wp:posOffset>1041400</wp:posOffset>
            </wp:positionH>
            <wp:positionV relativeFrom="paragraph">
              <wp:posOffset>155575</wp:posOffset>
            </wp:positionV>
            <wp:extent cx="3865245" cy="2266950"/>
            <wp:effectExtent l="0" t="0" r="1905" b="0"/>
            <wp:wrapNone/>
            <wp:docPr id="41" name="Диаграмма 4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rsidR="001B0289" w:rsidRPr="00355078" w:rsidRDefault="001B0289" w:rsidP="00355078">
      <w:pPr>
        <w:spacing w:after="0" w:line="240" w:lineRule="auto"/>
        <w:jc w:val="center"/>
        <w:rPr>
          <w:rFonts w:ascii="Times New Roman" w:hAnsi="Times New Roman"/>
          <w:sz w:val="24"/>
          <w:szCs w:val="24"/>
        </w:rPr>
      </w:pPr>
      <w:r w:rsidRPr="00355078">
        <w:rPr>
          <w:rFonts w:ascii="Times New Roman" w:hAnsi="Times New Roman"/>
          <w:sz w:val="24"/>
          <w:szCs w:val="24"/>
        </w:rPr>
        <w:t>201</w:t>
      </w:r>
      <w:r w:rsidR="001F2879" w:rsidRPr="00355078">
        <w:rPr>
          <w:rFonts w:ascii="Times New Roman" w:hAnsi="Times New Roman"/>
          <w:sz w:val="24"/>
          <w:szCs w:val="24"/>
        </w:rPr>
        <w:t>5</w:t>
      </w:r>
      <w:r w:rsidRPr="00355078">
        <w:rPr>
          <w:rFonts w:ascii="Times New Roman" w:hAnsi="Times New Roman"/>
          <w:sz w:val="24"/>
          <w:szCs w:val="24"/>
        </w:rPr>
        <w:t xml:space="preserve"> г.</w:t>
      </w:r>
    </w:p>
    <w:p w:rsidR="001B0289" w:rsidRPr="001B0289" w:rsidRDefault="001B0289" w:rsidP="00355078">
      <w:pPr>
        <w:pStyle w:val="a4"/>
        <w:spacing w:after="0" w:line="240" w:lineRule="auto"/>
        <w:ind w:left="360"/>
        <w:jc w:val="both"/>
        <w:rPr>
          <w:rFonts w:ascii="Times New Roman" w:hAnsi="Times New Roman"/>
          <w:sz w:val="24"/>
          <w:szCs w:val="24"/>
        </w:rPr>
      </w:pPr>
    </w:p>
    <w:p w:rsidR="001B0289" w:rsidRPr="001B0289" w:rsidRDefault="001B0289" w:rsidP="00355078">
      <w:pPr>
        <w:pStyle w:val="a4"/>
        <w:spacing w:after="0" w:line="240" w:lineRule="auto"/>
        <w:ind w:left="360"/>
        <w:jc w:val="both"/>
        <w:rPr>
          <w:rFonts w:ascii="Times New Roman" w:hAnsi="Times New Roman"/>
          <w:sz w:val="24"/>
          <w:szCs w:val="24"/>
        </w:rPr>
      </w:pPr>
    </w:p>
    <w:p w:rsidR="001B0289" w:rsidRPr="001B0289" w:rsidRDefault="001B0289" w:rsidP="00355078">
      <w:pPr>
        <w:pStyle w:val="a4"/>
        <w:spacing w:after="0" w:line="240" w:lineRule="auto"/>
        <w:ind w:left="360"/>
        <w:jc w:val="both"/>
        <w:rPr>
          <w:rFonts w:ascii="Times New Roman" w:hAnsi="Times New Roman"/>
          <w:sz w:val="24"/>
          <w:szCs w:val="24"/>
        </w:rPr>
      </w:pPr>
    </w:p>
    <w:p w:rsidR="001B0289" w:rsidRPr="001B0289" w:rsidRDefault="001B0289" w:rsidP="00355078">
      <w:pPr>
        <w:pStyle w:val="a4"/>
        <w:spacing w:after="0" w:line="240" w:lineRule="auto"/>
        <w:ind w:left="360"/>
        <w:jc w:val="both"/>
        <w:rPr>
          <w:rFonts w:ascii="Times New Roman" w:hAnsi="Times New Roman"/>
          <w:sz w:val="24"/>
          <w:szCs w:val="24"/>
        </w:rPr>
      </w:pPr>
      <w:r>
        <w:rPr>
          <w:noProof/>
          <w:lang w:eastAsia="ru-RU"/>
        </w:rPr>
        <mc:AlternateContent>
          <mc:Choice Requires="wps">
            <w:drawing>
              <wp:anchor distT="0" distB="0" distL="114300" distR="114300" simplePos="0" relativeHeight="251643904" behindDoc="0" locked="0" layoutInCell="1" allowOverlap="1" wp14:anchorId="19C7961B" wp14:editId="18D6532B">
                <wp:simplePos x="0" y="0"/>
                <wp:positionH relativeFrom="column">
                  <wp:posOffset>1475105</wp:posOffset>
                </wp:positionH>
                <wp:positionV relativeFrom="paragraph">
                  <wp:posOffset>12065</wp:posOffset>
                </wp:positionV>
                <wp:extent cx="409575" cy="257175"/>
                <wp:effectExtent l="8255" t="12065" r="10795" b="6985"/>
                <wp:wrapNone/>
                <wp:docPr id="40" name="Поле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 cy="257175"/>
                        </a:xfrm>
                        <a:prstGeom prst="rect">
                          <a:avLst/>
                        </a:prstGeom>
                        <a:solidFill>
                          <a:srgbClr val="FFFFFF"/>
                        </a:solidFill>
                        <a:ln w="9525">
                          <a:solidFill>
                            <a:srgbClr val="000000"/>
                          </a:solidFill>
                          <a:miter lim="800000"/>
                          <a:headEnd/>
                          <a:tailEnd/>
                        </a:ln>
                      </wps:spPr>
                      <wps:txbx>
                        <w:txbxContent>
                          <w:p w:rsidR="00C37C6A" w:rsidRDefault="00C37C6A" w:rsidP="001B0289">
                            <w:pPr>
                              <w:ind w:left="-142" w:right="-222"/>
                            </w:pPr>
                            <w:r>
                              <w:rPr>
                                <w:rFonts w:ascii="Times New Roman" w:hAnsi="Times New Roman"/>
                              </w:rPr>
                              <w:t>36</w:t>
                            </w:r>
                            <w:r w:rsidRPr="00981EAF">
                              <w:rPr>
                                <w:rFonts w:ascii="Times New Roman" w:hAnsi="Times New Roman"/>
                              </w:rPr>
                              <w:t xml:space="preserve"> </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C7961B" id="_x0000_t202" coordsize="21600,21600" o:spt="202" path="m,l,21600r21600,l21600,xe">
                <v:stroke joinstyle="miter"/>
                <v:path gradientshapeok="t" o:connecttype="rect"/>
              </v:shapetype>
              <v:shape id="Поле 40" o:spid="_x0000_s1026" type="#_x0000_t202" style="position:absolute;left:0;text-align:left;margin-left:116.15pt;margin-top:.95pt;width:32.25pt;height:20.2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">
                <v:textbox>
                  <w:txbxContent>
                    <w:p w:rsidR="00C37C6A" w:rsidRDefault="00C37C6A" w:rsidP="001B0289">
                      <w:pPr>
                        <w:ind w:left="-142" w:right="-222"/>
                      </w:pPr>
                      <w:r>
                        <w:rPr>
                          <w:rFonts w:ascii="Times New Roman" w:hAnsi="Times New Roman"/>
                        </w:rPr>
                        <w:t>36</w:t>
                      </w:r>
                      <w:r w:rsidRPr="00981EAF">
                        <w:rPr>
                          <w:rFonts w:ascii="Times New Roman" w:hAnsi="Times New Roman"/>
                        </w:rPr>
                        <w:t xml:space="preserve"> </w:t>
                      </w:r>
                      <w:r>
                        <w:t>%</w:t>
                      </w:r>
                    </w:p>
                  </w:txbxContent>
                </v:textbox>
              </v:shape>
            </w:pict>
          </mc:Fallback>
        </mc:AlternateContent>
      </w:r>
      <w:r>
        <w:rPr>
          <w:noProof/>
          <w:lang w:eastAsia="ru-RU"/>
        </w:rPr>
        <mc:AlternateContent>
          <mc:Choice Requires="wps">
            <w:drawing>
              <wp:anchor distT="0" distB="0" distL="114300" distR="114300" simplePos="0" relativeHeight="251639808" behindDoc="0" locked="0" layoutInCell="1" allowOverlap="1" wp14:anchorId="7141456D" wp14:editId="70115843">
                <wp:simplePos x="0" y="0"/>
                <wp:positionH relativeFrom="column">
                  <wp:posOffset>2654300</wp:posOffset>
                </wp:positionH>
                <wp:positionV relativeFrom="paragraph">
                  <wp:posOffset>76835</wp:posOffset>
                </wp:positionV>
                <wp:extent cx="409575" cy="257175"/>
                <wp:effectExtent l="6350" t="10160" r="12700" b="8890"/>
                <wp:wrapNone/>
                <wp:docPr id="39" name="Поле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 cy="257175"/>
                        </a:xfrm>
                        <a:prstGeom prst="rect">
                          <a:avLst/>
                        </a:prstGeom>
                        <a:solidFill>
                          <a:srgbClr val="FFFFFF"/>
                        </a:solidFill>
                        <a:ln w="9525">
                          <a:solidFill>
                            <a:srgbClr val="000000"/>
                          </a:solidFill>
                          <a:miter lim="800000"/>
                          <a:headEnd/>
                          <a:tailEnd/>
                        </a:ln>
                      </wps:spPr>
                      <wps:txbx>
                        <w:txbxContent>
                          <w:p w:rsidR="00C37C6A" w:rsidRDefault="00C37C6A" w:rsidP="001B0289">
                            <w:pPr>
                              <w:ind w:left="-142" w:right="-222"/>
                            </w:pPr>
                            <w:r>
                              <w:rPr>
                                <w:rFonts w:ascii="Times New Roman" w:hAnsi="Times New Roman"/>
                              </w:rPr>
                              <w:t>48</w:t>
                            </w:r>
                            <w:r w:rsidRPr="00981EAF">
                              <w:rPr>
                                <w:rFonts w:ascii="Times New Roman" w:hAnsi="Times New Roman"/>
                              </w:rPr>
                              <w:t xml:space="preserve"> </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41456D" id="Поле 39" o:spid="_x0000_s1027" type="#_x0000_t202" style="position:absolute;left:0;text-align:left;margin-left:209pt;margin-top:6.05pt;width:32.25pt;height:20.2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">
                <v:textbox>
                  <w:txbxContent>
                    <w:p w:rsidR="00C37C6A" w:rsidRDefault="00C37C6A" w:rsidP="001B0289">
                      <w:pPr>
                        <w:ind w:left="-142" w:right="-222"/>
                      </w:pPr>
                      <w:r>
                        <w:rPr>
                          <w:rFonts w:ascii="Times New Roman" w:hAnsi="Times New Roman"/>
                        </w:rPr>
                        <w:t>48</w:t>
                      </w:r>
                      <w:r w:rsidRPr="00981EAF">
                        <w:rPr>
                          <w:rFonts w:ascii="Times New Roman" w:hAnsi="Times New Roman"/>
                        </w:rPr>
                        <w:t xml:space="preserve"> </w:t>
                      </w:r>
                      <w:r>
                        <w:t>%</w:t>
                      </w:r>
                    </w:p>
                  </w:txbxContent>
                </v:textbox>
              </v:shape>
            </w:pict>
          </mc:Fallback>
        </mc:AlternateContent>
      </w:r>
    </w:p>
    <w:p w:rsidR="001B0289" w:rsidRPr="001B0289" w:rsidRDefault="001B0289" w:rsidP="00355078">
      <w:pPr>
        <w:pStyle w:val="a4"/>
        <w:spacing w:after="0" w:line="240" w:lineRule="auto"/>
        <w:ind w:left="360"/>
        <w:jc w:val="both"/>
        <w:rPr>
          <w:rFonts w:ascii="Times New Roman" w:hAnsi="Times New Roman"/>
          <w:sz w:val="24"/>
          <w:szCs w:val="24"/>
        </w:rPr>
      </w:pPr>
      <w:r>
        <w:rPr>
          <w:noProof/>
          <w:lang w:eastAsia="ru-RU"/>
        </w:rPr>
        <mc:AlternateContent>
          <mc:Choice Requires="wps">
            <w:drawing>
              <wp:anchor distT="0" distB="0" distL="114300" distR="114300" simplePos="0" relativeHeight="251641856" behindDoc="0" locked="0" layoutInCell="1" allowOverlap="1" wp14:anchorId="2DA9967D" wp14:editId="5DFF1040">
                <wp:simplePos x="0" y="0"/>
                <wp:positionH relativeFrom="column">
                  <wp:posOffset>1884680</wp:posOffset>
                </wp:positionH>
                <wp:positionV relativeFrom="paragraph">
                  <wp:posOffset>158750</wp:posOffset>
                </wp:positionV>
                <wp:extent cx="409575" cy="257175"/>
                <wp:effectExtent l="8255" t="6350" r="10795" b="12700"/>
                <wp:wrapNone/>
                <wp:docPr id="38" name="Поле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 cy="257175"/>
                        </a:xfrm>
                        <a:prstGeom prst="rect">
                          <a:avLst/>
                        </a:prstGeom>
                        <a:solidFill>
                          <a:srgbClr val="FFFFFF"/>
                        </a:solidFill>
                        <a:ln w="9525">
                          <a:solidFill>
                            <a:srgbClr val="000000"/>
                          </a:solidFill>
                          <a:miter lim="800000"/>
                          <a:headEnd/>
                          <a:tailEnd/>
                        </a:ln>
                      </wps:spPr>
                      <wps:txbx>
                        <w:txbxContent>
                          <w:p w:rsidR="00C37C6A" w:rsidRDefault="00C37C6A" w:rsidP="001B0289">
                            <w:pPr>
                              <w:ind w:left="-142" w:right="-222"/>
                            </w:pPr>
                            <w:r>
                              <w:rPr>
                                <w:rFonts w:ascii="Times New Roman" w:hAnsi="Times New Roman"/>
                              </w:rPr>
                              <w:t>16</w:t>
                            </w:r>
                            <w:r w:rsidRPr="00981EAF">
                              <w:rPr>
                                <w:rFonts w:ascii="Times New Roman" w:hAnsi="Times New Roman"/>
                              </w:rPr>
                              <w:t xml:space="preserve"> </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A9967D" id="Поле 38" o:spid="_x0000_s1028" type="#_x0000_t202" style="position:absolute;left:0;text-align:left;margin-left:148.4pt;margin-top:12.5pt;width:32.25pt;height:20.2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">
                <v:textbox>
                  <w:txbxContent>
                    <w:p w:rsidR="00C37C6A" w:rsidRDefault="00C37C6A" w:rsidP="001B0289">
                      <w:pPr>
                        <w:ind w:left="-142" w:right="-222"/>
                      </w:pPr>
                      <w:r>
                        <w:rPr>
                          <w:rFonts w:ascii="Times New Roman" w:hAnsi="Times New Roman"/>
                        </w:rPr>
                        <w:t>16</w:t>
                      </w:r>
                      <w:r w:rsidRPr="00981EAF">
                        <w:rPr>
                          <w:rFonts w:ascii="Times New Roman" w:hAnsi="Times New Roman"/>
                        </w:rPr>
                        <w:t xml:space="preserve"> </w:t>
                      </w:r>
                      <w:r>
                        <w:t>%</w:t>
                      </w:r>
                    </w:p>
                  </w:txbxContent>
                </v:textbox>
              </v:shape>
            </w:pict>
          </mc:Fallback>
        </mc:AlternateContent>
      </w:r>
    </w:p>
    <w:p w:rsidR="001B0289" w:rsidRPr="001B0289" w:rsidRDefault="001B0289" w:rsidP="00355078">
      <w:pPr>
        <w:pStyle w:val="a4"/>
        <w:spacing w:after="0" w:line="240" w:lineRule="auto"/>
        <w:ind w:left="360"/>
        <w:jc w:val="both"/>
        <w:rPr>
          <w:rFonts w:ascii="Times New Roman" w:hAnsi="Times New Roman"/>
          <w:sz w:val="24"/>
          <w:szCs w:val="24"/>
        </w:rPr>
      </w:pPr>
    </w:p>
    <w:p w:rsidR="001B0289" w:rsidRPr="001B0289" w:rsidRDefault="001B0289" w:rsidP="00355078">
      <w:pPr>
        <w:pStyle w:val="a4"/>
        <w:spacing w:after="0" w:line="240" w:lineRule="auto"/>
        <w:ind w:left="360"/>
        <w:jc w:val="both"/>
        <w:rPr>
          <w:rFonts w:ascii="Times New Roman" w:hAnsi="Times New Roman"/>
          <w:sz w:val="24"/>
          <w:szCs w:val="24"/>
        </w:rPr>
      </w:pPr>
    </w:p>
    <w:p w:rsidR="001B0289" w:rsidRPr="00EC316E" w:rsidRDefault="001B0289" w:rsidP="00EC316E">
      <w:pPr>
        <w:spacing w:after="0" w:line="240" w:lineRule="auto"/>
        <w:jc w:val="both"/>
        <w:rPr>
          <w:rFonts w:ascii="Times New Roman" w:hAnsi="Times New Roman"/>
          <w:sz w:val="24"/>
          <w:szCs w:val="24"/>
        </w:rPr>
      </w:pPr>
    </w:p>
    <w:p w:rsidR="001B0289" w:rsidRPr="00EC316E" w:rsidRDefault="001B0289" w:rsidP="00EC316E">
      <w:pPr>
        <w:spacing w:after="0" w:line="240" w:lineRule="auto"/>
        <w:jc w:val="both"/>
        <w:rPr>
          <w:rFonts w:ascii="Times New Roman" w:hAnsi="Times New Roman"/>
          <w:sz w:val="24"/>
          <w:szCs w:val="24"/>
        </w:rPr>
      </w:pPr>
    </w:p>
    <w:p w:rsidR="008B54E0" w:rsidRDefault="008B54E0" w:rsidP="00355078">
      <w:pPr>
        <w:pStyle w:val="a4"/>
        <w:spacing w:after="0" w:line="240" w:lineRule="auto"/>
        <w:ind w:left="360"/>
        <w:jc w:val="center"/>
        <w:rPr>
          <w:rFonts w:ascii="Times New Roman" w:hAnsi="Times New Roman"/>
          <w:sz w:val="24"/>
          <w:szCs w:val="24"/>
        </w:rPr>
      </w:pPr>
    </w:p>
    <w:p w:rsidR="008B54E0" w:rsidRDefault="008B54E0" w:rsidP="00355078">
      <w:pPr>
        <w:pStyle w:val="a4"/>
        <w:spacing w:after="0" w:line="240" w:lineRule="auto"/>
        <w:ind w:left="360"/>
        <w:jc w:val="center"/>
        <w:rPr>
          <w:rFonts w:ascii="Times New Roman" w:hAnsi="Times New Roman"/>
          <w:sz w:val="24"/>
          <w:szCs w:val="24"/>
        </w:rPr>
      </w:pPr>
      <w:r>
        <w:rPr>
          <w:noProof/>
          <w:lang w:eastAsia="ru-RU"/>
        </w:rPr>
        <w:drawing>
          <wp:anchor distT="0" distB="0" distL="114300" distR="114300" simplePos="0" relativeHeight="251650048" behindDoc="1" locked="0" layoutInCell="1" allowOverlap="1" wp14:anchorId="7A168486" wp14:editId="4CE6F420">
            <wp:simplePos x="0" y="0"/>
            <wp:positionH relativeFrom="column">
              <wp:posOffset>1041400</wp:posOffset>
            </wp:positionH>
            <wp:positionV relativeFrom="paragraph">
              <wp:posOffset>137795</wp:posOffset>
            </wp:positionV>
            <wp:extent cx="3865245" cy="2266950"/>
            <wp:effectExtent l="0" t="0" r="1905" b="0"/>
            <wp:wrapNone/>
            <wp:docPr id="53" name="Диаграмма 5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rsidR="008B54E0" w:rsidRDefault="008B54E0" w:rsidP="00355078">
      <w:pPr>
        <w:pStyle w:val="a4"/>
        <w:spacing w:after="0" w:line="240" w:lineRule="auto"/>
        <w:ind w:left="360"/>
        <w:jc w:val="center"/>
        <w:rPr>
          <w:rFonts w:ascii="Times New Roman" w:hAnsi="Times New Roman"/>
          <w:sz w:val="24"/>
          <w:szCs w:val="24"/>
        </w:rPr>
      </w:pPr>
    </w:p>
    <w:p w:rsidR="001F32A6" w:rsidRPr="001B0289" w:rsidRDefault="001F32A6" w:rsidP="00355078">
      <w:pPr>
        <w:pStyle w:val="a4"/>
        <w:spacing w:after="0" w:line="240" w:lineRule="auto"/>
        <w:ind w:left="360"/>
        <w:jc w:val="center"/>
        <w:rPr>
          <w:rFonts w:ascii="Times New Roman" w:hAnsi="Times New Roman"/>
          <w:sz w:val="24"/>
          <w:szCs w:val="24"/>
        </w:rPr>
      </w:pPr>
      <w:r w:rsidRPr="001B0289">
        <w:rPr>
          <w:rFonts w:ascii="Times New Roman" w:hAnsi="Times New Roman"/>
          <w:sz w:val="24"/>
          <w:szCs w:val="24"/>
        </w:rPr>
        <w:t>201</w:t>
      </w:r>
      <w:r w:rsidR="00355078">
        <w:rPr>
          <w:rFonts w:ascii="Times New Roman" w:hAnsi="Times New Roman"/>
          <w:sz w:val="24"/>
          <w:szCs w:val="24"/>
        </w:rPr>
        <w:t>6</w:t>
      </w:r>
      <w:r w:rsidRPr="001B0289">
        <w:rPr>
          <w:rFonts w:ascii="Times New Roman" w:hAnsi="Times New Roman"/>
          <w:sz w:val="24"/>
          <w:szCs w:val="24"/>
        </w:rPr>
        <w:t xml:space="preserve"> г.</w:t>
      </w:r>
    </w:p>
    <w:p w:rsidR="001B0289" w:rsidRPr="00355078" w:rsidRDefault="001B0289" w:rsidP="00355078">
      <w:pPr>
        <w:spacing w:after="0" w:line="240" w:lineRule="auto"/>
        <w:jc w:val="both"/>
        <w:rPr>
          <w:rFonts w:ascii="Times New Roman" w:hAnsi="Times New Roman"/>
          <w:sz w:val="24"/>
          <w:szCs w:val="24"/>
        </w:rPr>
      </w:pPr>
    </w:p>
    <w:p w:rsidR="00EC316E" w:rsidRDefault="00EC316E" w:rsidP="00EC316E">
      <w:pPr>
        <w:spacing w:after="0" w:line="240" w:lineRule="auto"/>
        <w:jc w:val="both"/>
        <w:rPr>
          <w:rFonts w:ascii="Times New Roman" w:hAnsi="Times New Roman"/>
          <w:sz w:val="24"/>
          <w:szCs w:val="24"/>
        </w:rPr>
      </w:pPr>
    </w:p>
    <w:p w:rsidR="00EC316E" w:rsidRDefault="00EC316E" w:rsidP="00EC316E">
      <w:pPr>
        <w:spacing w:after="0" w:line="240" w:lineRule="auto"/>
        <w:jc w:val="both"/>
        <w:rPr>
          <w:rFonts w:ascii="Times New Roman" w:hAnsi="Times New Roman"/>
          <w:sz w:val="24"/>
          <w:szCs w:val="24"/>
        </w:rPr>
      </w:pPr>
    </w:p>
    <w:p w:rsidR="00EC316E" w:rsidRDefault="00355078" w:rsidP="00EC316E">
      <w:pPr>
        <w:spacing w:after="0" w:line="240" w:lineRule="auto"/>
        <w:jc w:val="both"/>
        <w:rPr>
          <w:rFonts w:ascii="Times New Roman" w:hAnsi="Times New Roman"/>
          <w:sz w:val="24"/>
          <w:szCs w:val="24"/>
        </w:rPr>
      </w:pPr>
      <w:r w:rsidRPr="00355078">
        <w:rPr>
          <w:rFonts w:ascii="Times New Roman" w:hAnsi="Times New Roman"/>
          <w:noProof/>
          <w:sz w:val="24"/>
          <w:szCs w:val="24"/>
          <w:lang w:eastAsia="ru-RU"/>
        </w:rPr>
        <mc:AlternateContent>
          <mc:Choice Requires="wps">
            <w:drawing>
              <wp:anchor distT="0" distB="0" distL="114300" distR="114300" simplePos="0" relativeHeight="251661824" behindDoc="0" locked="0" layoutInCell="1" allowOverlap="1" wp14:anchorId="1FF7F3B7" wp14:editId="064D70C7">
                <wp:simplePos x="0" y="0"/>
                <wp:positionH relativeFrom="column">
                  <wp:posOffset>1657350</wp:posOffset>
                </wp:positionH>
                <wp:positionV relativeFrom="paragraph">
                  <wp:posOffset>86995</wp:posOffset>
                </wp:positionV>
                <wp:extent cx="436245" cy="255905"/>
                <wp:effectExtent l="0" t="0" r="20955" b="1079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255905"/>
                        </a:xfrm>
                        <a:prstGeom prst="rect">
                          <a:avLst/>
                        </a:prstGeom>
                        <a:solidFill>
                          <a:srgbClr val="FFFFFF"/>
                        </a:solidFill>
                        <a:ln w="9525">
                          <a:solidFill>
                            <a:srgbClr val="000000"/>
                          </a:solidFill>
                          <a:miter lim="800000"/>
                          <a:headEnd/>
                          <a:tailEnd/>
                        </a:ln>
                      </wps:spPr>
                      <wps:txbx>
                        <w:txbxContent>
                          <w:p w:rsidR="00C37C6A" w:rsidRDefault="00C37C6A">
                            <w:r w:rsidRPr="00355078">
                              <w:rPr>
                                <w:rFonts w:ascii="Times New Roman" w:hAnsi="Times New Roman" w:cs="Times New Roman"/>
                              </w:rPr>
                              <w:t>35</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F7F3B7" id="Надпись 2" o:spid="_x0000_s1029" type="#_x0000_t202" style="position:absolute;left:0;text-align:left;margin-left:130.5pt;margin-top:6.85pt;width:34.35pt;height:20.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">
                <v:textbox>
                  <w:txbxContent>
                    <w:p w:rsidR="00C37C6A" w:rsidRDefault="00C37C6A">
                      <w:r w:rsidRPr="00355078">
                        <w:rPr>
                          <w:rFonts w:ascii="Times New Roman" w:hAnsi="Times New Roman" w:cs="Times New Roman"/>
                        </w:rPr>
                        <w:t>35</w:t>
                      </w:r>
                      <w:r>
                        <w:t>%</w:t>
                      </w:r>
                    </w:p>
                  </w:txbxContent>
                </v:textbox>
              </v:shape>
            </w:pict>
          </mc:Fallback>
        </mc:AlternateContent>
      </w:r>
    </w:p>
    <w:p w:rsidR="00EC316E" w:rsidRDefault="00355078" w:rsidP="00355078">
      <w:pPr>
        <w:tabs>
          <w:tab w:val="left" w:pos="2372"/>
        </w:tabs>
        <w:spacing w:after="0" w:line="240" w:lineRule="auto"/>
        <w:jc w:val="both"/>
        <w:rPr>
          <w:rFonts w:ascii="Times New Roman" w:hAnsi="Times New Roman"/>
          <w:sz w:val="24"/>
          <w:szCs w:val="24"/>
        </w:rPr>
      </w:pPr>
      <w:r w:rsidRPr="00355078">
        <w:rPr>
          <w:rFonts w:ascii="Times New Roman" w:hAnsi="Times New Roman"/>
          <w:noProof/>
          <w:sz w:val="24"/>
          <w:szCs w:val="24"/>
          <w:lang w:eastAsia="ru-RU"/>
        </w:rPr>
        <mc:AlternateContent>
          <mc:Choice Requires="wps">
            <w:drawing>
              <wp:anchor distT="0" distB="0" distL="114300" distR="114300" simplePos="0" relativeHeight="251663872" behindDoc="0" locked="0" layoutInCell="1" allowOverlap="1" wp14:anchorId="53C9318C" wp14:editId="687E9C4D">
                <wp:simplePos x="0" y="0"/>
                <wp:positionH relativeFrom="column">
                  <wp:posOffset>2475865</wp:posOffset>
                </wp:positionH>
                <wp:positionV relativeFrom="paragraph">
                  <wp:posOffset>133350</wp:posOffset>
                </wp:positionV>
                <wp:extent cx="436245" cy="255905"/>
                <wp:effectExtent l="0" t="0" r="20955" b="10795"/>
                <wp:wrapNone/>
                <wp:docPr id="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255905"/>
                        </a:xfrm>
                        <a:prstGeom prst="rect">
                          <a:avLst/>
                        </a:prstGeom>
                        <a:solidFill>
                          <a:srgbClr val="FFFFFF"/>
                        </a:solidFill>
                        <a:ln w="9525">
                          <a:solidFill>
                            <a:srgbClr val="000000"/>
                          </a:solidFill>
                          <a:miter lim="800000"/>
                          <a:headEnd/>
                          <a:tailEnd/>
                        </a:ln>
                      </wps:spPr>
                      <wps:txbx>
                        <w:txbxContent>
                          <w:p w:rsidR="00C37C6A" w:rsidRDefault="00C37C6A" w:rsidP="00355078">
                            <w:r w:rsidRPr="00355078">
                              <w:rPr>
                                <w:rFonts w:ascii="Times New Roman" w:hAnsi="Times New Roman" w:cs="Times New Roman"/>
                              </w:rPr>
                              <w:t>52</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C9318C" id="_x0000_s1030" type="#_x0000_t202" style="position:absolute;left:0;text-align:left;margin-left:194.95pt;margin-top:10.5pt;width:34.35pt;height:20.1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">
                <v:textbox>
                  <w:txbxContent>
                    <w:p w:rsidR="00C37C6A" w:rsidRDefault="00C37C6A" w:rsidP="00355078">
                      <w:r w:rsidRPr="00355078">
                        <w:rPr>
                          <w:rFonts w:ascii="Times New Roman" w:hAnsi="Times New Roman" w:cs="Times New Roman"/>
                        </w:rPr>
                        <w:t>52</w:t>
                      </w:r>
                      <w:r>
                        <w:t>%</w:t>
                      </w:r>
                    </w:p>
                  </w:txbxContent>
                </v:textbox>
              </v:shape>
            </w:pict>
          </mc:Fallback>
        </mc:AlternateContent>
      </w:r>
      <w:r>
        <w:rPr>
          <w:rFonts w:ascii="Times New Roman" w:hAnsi="Times New Roman"/>
          <w:sz w:val="24"/>
          <w:szCs w:val="24"/>
        </w:rPr>
        <w:tab/>
      </w:r>
    </w:p>
    <w:p w:rsidR="00EC316E" w:rsidRDefault="00355078" w:rsidP="00EC316E">
      <w:pPr>
        <w:spacing w:after="0" w:line="240" w:lineRule="auto"/>
        <w:jc w:val="both"/>
        <w:rPr>
          <w:rFonts w:ascii="Times New Roman" w:hAnsi="Times New Roman"/>
          <w:sz w:val="24"/>
          <w:szCs w:val="24"/>
        </w:rPr>
      </w:pPr>
      <w:r w:rsidRPr="00355078">
        <w:rPr>
          <w:rFonts w:ascii="Times New Roman" w:hAnsi="Times New Roman"/>
          <w:noProof/>
          <w:sz w:val="24"/>
          <w:szCs w:val="24"/>
          <w:lang w:eastAsia="ru-RU"/>
        </w:rPr>
        <mc:AlternateContent>
          <mc:Choice Requires="wps">
            <w:drawing>
              <wp:anchor distT="0" distB="0" distL="114300" distR="114300" simplePos="0" relativeHeight="251662848" behindDoc="0" locked="0" layoutInCell="1" allowOverlap="1" wp14:anchorId="3B2E1509" wp14:editId="71E9BADB">
                <wp:simplePos x="0" y="0"/>
                <wp:positionH relativeFrom="column">
                  <wp:posOffset>1407795</wp:posOffset>
                </wp:positionH>
                <wp:positionV relativeFrom="paragraph">
                  <wp:posOffset>122555</wp:posOffset>
                </wp:positionV>
                <wp:extent cx="436245" cy="255905"/>
                <wp:effectExtent l="0" t="0" r="20955" b="10795"/>
                <wp:wrapNone/>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255905"/>
                        </a:xfrm>
                        <a:prstGeom prst="rect">
                          <a:avLst/>
                        </a:prstGeom>
                        <a:solidFill>
                          <a:srgbClr val="FFFFFF"/>
                        </a:solidFill>
                        <a:ln w="9525">
                          <a:solidFill>
                            <a:srgbClr val="000000"/>
                          </a:solidFill>
                          <a:miter lim="800000"/>
                          <a:headEnd/>
                          <a:tailEnd/>
                        </a:ln>
                      </wps:spPr>
                      <wps:txbx>
                        <w:txbxContent>
                          <w:p w:rsidR="00C37C6A" w:rsidRDefault="00C37C6A" w:rsidP="00355078">
                            <w:r w:rsidRPr="00355078">
                              <w:rPr>
                                <w:rFonts w:ascii="Times New Roman" w:hAnsi="Times New Roman" w:cs="Times New Roman"/>
                              </w:rPr>
                              <w:t>13</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2E1509" id="_x0000_s1031" type="#_x0000_t202" style="position:absolute;left:0;text-align:left;margin-left:110.85pt;margin-top:9.65pt;width:34.35pt;height:20.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">
                <v:textbox>
                  <w:txbxContent>
                    <w:p w:rsidR="00C37C6A" w:rsidRDefault="00C37C6A" w:rsidP="00355078">
                      <w:r w:rsidRPr="00355078">
                        <w:rPr>
                          <w:rFonts w:ascii="Times New Roman" w:hAnsi="Times New Roman" w:cs="Times New Roman"/>
                        </w:rPr>
                        <w:t>13</w:t>
                      </w:r>
                      <w:r>
                        <w:t>%</w:t>
                      </w:r>
                    </w:p>
                  </w:txbxContent>
                </v:textbox>
              </v:shape>
            </w:pict>
          </mc:Fallback>
        </mc:AlternateContent>
      </w:r>
    </w:p>
    <w:p w:rsidR="00EC316E" w:rsidRDefault="00EC316E" w:rsidP="00EC316E">
      <w:pPr>
        <w:spacing w:after="0" w:line="240" w:lineRule="auto"/>
        <w:jc w:val="both"/>
        <w:rPr>
          <w:rFonts w:ascii="Times New Roman" w:hAnsi="Times New Roman"/>
          <w:sz w:val="24"/>
          <w:szCs w:val="24"/>
        </w:rPr>
      </w:pPr>
    </w:p>
    <w:p w:rsidR="00EC316E" w:rsidRDefault="00EC316E" w:rsidP="00EC316E">
      <w:pPr>
        <w:spacing w:after="0" w:line="240" w:lineRule="auto"/>
        <w:jc w:val="both"/>
        <w:rPr>
          <w:rFonts w:ascii="Times New Roman" w:hAnsi="Times New Roman"/>
          <w:sz w:val="24"/>
          <w:szCs w:val="24"/>
        </w:rPr>
      </w:pPr>
    </w:p>
    <w:p w:rsidR="008B54E0" w:rsidRDefault="008B54E0" w:rsidP="00355078">
      <w:pPr>
        <w:spacing w:after="0" w:line="240" w:lineRule="auto"/>
        <w:ind w:left="426"/>
        <w:jc w:val="both"/>
        <w:rPr>
          <w:rFonts w:ascii="Times New Roman" w:hAnsi="Times New Roman"/>
          <w:sz w:val="24"/>
          <w:szCs w:val="24"/>
        </w:rPr>
      </w:pPr>
    </w:p>
    <w:p w:rsidR="008B54E0" w:rsidRDefault="008B54E0" w:rsidP="00355078">
      <w:pPr>
        <w:spacing w:after="0" w:line="240" w:lineRule="auto"/>
        <w:ind w:left="426"/>
        <w:jc w:val="both"/>
        <w:rPr>
          <w:rFonts w:ascii="Times New Roman" w:hAnsi="Times New Roman"/>
          <w:sz w:val="24"/>
          <w:szCs w:val="24"/>
        </w:rPr>
      </w:pPr>
    </w:p>
    <w:p w:rsidR="008B54E0" w:rsidRDefault="008B54E0" w:rsidP="00355078">
      <w:pPr>
        <w:spacing w:after="0" w:line="240" w:lineRule="auto"/>
        <w:ind w:left="426"/>
        <w:jc w:val="both"/>
        <w:rPr>
          <w:rFonts w:ascii="Times New Roman" w:hAnsi="Times New Roman"/>
          <w:sz w:val="24"/>
          <w:szCs w:val="24"/>
        </w:rPr>
      </w:pPr>
    </w:p>
    <w:p w:rsidR="008B54E0" w:rsidRDefault="008B54E0" w:rsidP="00355078">
      <w:pPr>
        <w:spacing w:after="0" w:line="240" w:lineRule="auto"/>
        <w:ind w:left="426"/>
        <w:jc w:val="both"/>
        <w:rPr>
          <w:rFonts w:ascii="Times New Roman" w:hAnsi="Times New Roman"/>
          <w:sz w:val="24"/>
          <w:szCs w:val="24"/>
        </w:rPr>
      </w:pPr>
    </w:p>
    <w:p w:rsidR="008B54E0" w:rsidRDefault="008B54E0" w:rsidP="00355078">
      <w:pPr>
        <w:spacing w:after="0" w:line="240" w:lineRule="auto"/>
        <w:ind w:left="426"/>
        <w:jc w:val="both"/>
        <w:rPr>
          <w:rFonts w:ascii="Times New Roman" w:hAnsi="Times New Roman"/>
          <w:sz w:val="24"/>
          <w:szCs w:val="24"/>
        </w:rPr>
      </w:pPr>
    </w:p>
    <w:p w:rsidR="001B0289" w:rsidRPr="00355078" w:rsidRDefault="001B0289" w:rsidP="00355078">
      <w:pPr>
        <w:spacing w:after="0" w:line="240" w:lineRule="auto"/>
        <w:ind w:left="426"/>
        <w:jc w:val="both"/>
        <w:rPr>
          <w:rFonts w:ascii="Times New Roman" w:hAnsi="Times New Roman"/>
          <w:sz w:val="24"/>
          <w:szCs w:val="24"/>
        </w:rPr>
      </w:pPr>
      <w:r w:rsidRPr="00355078">
        <w:rPr>
          <w:rFonts w:ascii="Times New Roman" w:hAnsi="Times New Roman"/>
          <w:sz w:val="24"/>
          <w:szCs w:val="24"/>
        </w:rPr>
        <w:t>В целом за 201</w:t>
      </w:r>
      <w:r w:rsidR="00355078" w:rsidRPr="00355078">
        <w:rPr>
          <w:rFonts w:ascii="Times New Roman" w:hAnsi="Times New Roman"/>
          <w:sz w:val="24"/>
          <w:szCs w:val="24"/>
        </w:rPr>
        <w:t>5</w:t>
      </w:r>
      <w:r w:rsidRPr="00355078">
        <w:rPr>
          <w:rFonts w:ascii="Times New Roman" w:hAnsi="Times New Roman"/>
          <w:sz w:val="24"/>
          <w:szCs w:val="24"/>
        </w:rPr>
        <w:t>–201</w:t>
      </w:r>
      <w:r w:rsidR="00355078" w:rsidRPr="00355078">
        <w:rPr>
          <w:rFonts w:ascii="Times New Roman" w:hAnsi="Times New Roman"/>
          <w:sz w:val="24"/>
          <w:szCs w:val="24"/>
        </w:rPr>
        <w:t>6</w:t>
      </w:r>
      <w:r w:rsidRPr="00355078">
        <w:rPr>
          <w:rFonts w:ascii="Times New Roman" w:hAnsi="Times New Roman"/>
          <w:sz w:val="24"/>
          <w:szCs w:val="24"/>
        </w:rPr>
        <w:t xml:space="preserve"> гг. средняя заработная плата </w:t>
      </w:r>
      <w:r w:rsidR="006B1DAD" w:rsidRPr="00355078">
        <w:rPr>
          <w:rFonts w:ascii="Times New Roman" w:hAnsi="Times New Roman"/>
          <w:sz w:val="24"/>
          <w:szCs w:val="24"/>
        </w:rPr>
        <w:t>возросла</w:t>
      </w:r>
      <w:r w:rsidRPr="00355078">
        <w:rPr>
          <w:rFonts w:ascii="Times New Roman" w:hAnsi="Times New Roman"/>
          <w:sz w:val="24"/>
          <w:szCs w:val="24"/>
        </w:rPr>
        <w:t xml:space="preserve"> на </w:t>
      </w:r>
      <w:r w:rsidR="00355078" w:rsidRPr="00355078">
        <w:rPr>
          <w:rFonts w:ascii="Times New Roman" w:hAnsi="Times New Roman"/>
          <w:sz w:val="24"/>
          <w:szCs w:val="24"/>
        </w:rPr>
        <w:t>46,9</w:t>
      </w:r>
      <w:r w:rsidRPr="00355078">
        <w:rPr>
          <w:rFonts w:ascii="Times New Roman" w:hAnsi="Times New Roman"/>
          <w:sz w:val="24"/>
          <w:szCs w:val="24"/>
        </w:rPr>
        <w:t xml:space="preserve">%. </w:t>
      </w:r>
    </w:p>
    <w:p w:rsidR="001B0289" w:rsidRPr="001B0289" w:rsidRDefault="001B0289" w:rsidP="00355078">
      <w:pPr>
        <w:pStyle w:val="a4"/>
        <w:tabs>
          <w:tab w:val="left" w:pos="567"/>
        </w:tabs>
        <w:spacing w:after="0" w:line="240" w:lineRule="auto"/>
        <w:ind w:left="360"/>
        <w:jc w:val="both"/>
        <w:rPr>
          <w:rFonts w:ascii="Times New Roman" w:hAnsi="Times New Roman"/>
          <w:sz w:val="24"/>
          <w:szCs w:val="24"/>
        </w:rPr>
      </w:pPr>
      <w:r w:rsidRPr="001B0289">
        <w:rPr>
          <w:rFonts w:ascii="Times New Roman" w:hAnsi="Times New Roman"/>
          <w:sz w:val="24"/>
          <w:szCs w:val="24"/>
        </w:rPr>
        <w:t>Анализ средней заработной платы списочного состава по категориям  за 201</w:t>
      </w:r>
      <w:r w:rsidR="00355078">
        <w:rPr>
          <w:rFonts w:ascii="Times New Roman" w:hAnsi="Times New Roman"/>
          <w:sz w:val="24"/>
          <w:szCs w:val="24"/>
        </w:rPr>
        <w:t>5</w:t>
      </w:r>
      <w:r w:rsidRPr="001B0289">
        <w:rPr>
          <w:rFonts w:ascii="Times New Roman" w:hAnsi="Times New Roman"/>
          <w:sz w:val="24"/>
          <w:szCs w:val="24"/>
        </w:rPr>
        <w:t>-201</w:t>
      </w:r>
      <w:r w:rsidR="00355078">
        <w:rPr>
          <w:rFonts w:ascii="Times New Roman" w:hAnsi="Times New Roman"/>
          <w:sz w:val="24"/>
          <w:szCs w:val="24"/>
        </w:rPr>
        <w:t>6</w:t>
      </w:r>
      <w:r w:rsidRPr="001B0289">
        <w:rPr>
          <w:rFonts w:ascii="Times New Roman" w:hAnsi="Times New Roman"/>
          <w:sz w:val="24"/>
          <w:szCs w:val="24"/>
        </w:rPr>
        <w:t xml:space="preserve">г.г.      </w:t>
      </w:r>
      <w:r w:rsidRPr="001B0289">
        <w:rPr>
          <w:rFonts w:ascii="Times New Roman" w:hAnsi="Times New Roman"/>
          <w:sz w:val="24"/>
          <w:szCs w:val="24"/>
        </w:rPr>
        <w:tab/>
        <w:t>представлен в виде диаграммы.</w:t>
      </w:r>
    </w:p>
    <w:p w:rsidR="001B0289" w:rsidRPr="001B0289" w:rsidRDefault="001B0289" w:rsidP="001B0289">
      <w:pPr>
        <w:pStyle w:val="a4"/>
        <w:numPr>
          <w:ilvl w:val="0"/>
          <w:numId w:val="15"/>
        </w:numPr>
        <w:spacing w:after="0" w:line="240" w:lineRule="auto"/>
        <w:rPr>
          <w:rFonts w:ascii="Times New Roman" w:hAnsi="Times New Roman"/>
          <w:sz w:val="24"/>
          <w:szCs w:val="24"/>
        </w:rPr>
      </w:pPr>
    </w:p>
    <w:p w:rsidR="001B0289" w:rsidRPr="001F32A6" w:rsidRDefault="001B0289" w:rsidP="001B0289">
      <w:pPr>
        <w:pStyle w:val="a4"/>
        <w:numPr>
          <w:ilvl w:val="0"/>
          <w:numId w:val="15"/>
        </w:numPr>
        <w:tabs>
          <w:tab w:val="left" w:pos="426"/>
        </w:tabs>
        <w:spacing w:after="0" w:line="240" w:lineRule="auto"/>
        <w:jc w:val="center"/>
        <w:rPr>
          <w:rFonts w:ascii="Times New Roman" w:hAnsi="Times New Roman"/>
          <w:sz w:val="24"/>
          <w:szCs w:val="24"/>
        </w:rPr>
      </w:pPr>
      <w:r w:rsidRPr="001B0289">
        <w:rPr>
          <w:rFonts w:ascii="Times New Roman" w:hAnsi="Times New Roman"/>
          <w:sz w:val="24"/>
          <w:szCs w:val="24"/>
          <w:lang w:eastAsia="ru-RU"/>
        </w:rPr>
        <w:t>Анализ средней зарплаты работников списочного состава ППП за 201</w:t>
      </w:r>
      <w:r w:rsidR="00355078">
        <w:rPr>
          <w:rFonts w:ascii="Times New Roman" w:hAnsi="Times New Roman"/>
          <w:sz w:val="24"/>
          <w:szCs w:val="24"/>
          <w:lang w:eastAsia="ru-RU"/>
        </w:rPr>
        <w:t>5</w:t>
      </w:r>
      <w:r w:rsidRPr="001B0289">
        <w:rPr>
          <w:rFonts w:ascii="Times New Roman" w:hAnsi="Times New Roman"/>
          <w:sz w:val="24"/>
          <w:szCs w:val="24"/>
          <w:lang w:eastAsia="ru-RU"/>
        </w:rPr>
        <w:t>-20</w:t>
      </w:r>
      <w:r w:rsidR="00A024CF">
        <w:rPr>
          <w:rFonts w:ascii="Times New Roman" w:hAnsi="Times New Roman"/>
          <w:sz w:val="24"/>
          <w:szCs w:val="24"/>
          <w:lang w:eastAsia="ru-RU"/>
        </w:rPr>
        <w:t>1</w:t>
      </w:r>
      <w:r w:rsidR="00355078">
        <w:rPr>
          <w:rFonts w:ascii="Times New Roman" w:hAnsi="Times New Roman"/>
          <w:sz w:val="24"/>
          <w:szCs w:val="24"/>
          <w:lang w:eastAsia="ru-RU"/>
        </w:rPr>
        <w:t>6</w:t>
      </w:r>
      <w:r w:rsidR="00A024CF">
        <w:rPr>
          <w:rFonts w:ascii="Times New Roman" w:hAnsi="Times New Roman"/>
          <w:sz w:val="24"/>
          <w:szCs w:val="24"/>
          <w:lang w:eastAsia="ru-RU"/>
        </w:rPr>
        <w:t>гг.</w:t>
      </w:r>
    </w:p>
    <w:p w:rsidR="001F32A6" w:rsidRPr="001B0289" w:rsidRDefault="001F32A6" w:rsidP="001B0289">
      <w:pPr>
        <w:pStyle w:val="a4"/>
        <w:numPr>
          <w:ilvl w:val="0"/>
          <w:numId w:val="15"/>
        </w:numPr>
        <w:tabs>
          <w:tab w:val="left" w:pos="426"/>
        </w:tabs>
        <w:spacing w:after="0" w:line="240" w:lineRule="auto"/>
        <w:jc w:val="center"/>
        <w:rPr>
          <w:rFonts w:ascii="Times New Roman" w:hAnsi="Times New Roman"/>
          <w:sz w:val="24"/>
          <w:szCs w:val="24"/>
        </w:rPr>
      </w:pPr>
      <w:r>
        <w:rPr>
          <w:noProof/>
          <w:lang w:eastAsia="ru-RU"/>
        </w:rPr>
        <w:lastRenderedPageBreak/>
        <w:drawing>
          <wp:inline distT="0" distB="0" distL="0" distR="0" wp14:anchorId="4252810B" wp14:editId="722D641A">
            <wp:extent cx="5076825" cy="2847975"/>
            <wp:effectExtent l="0" t="0" r="0" b="0"/>
            <wp:docPr id="55" name="Диаграмма 5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B0289" w:rsidRPr="001B0289" w:rsidRDefault="001B0289" w:rsidP="001B0289">
      <w:pPr>
        <w:pStyle w:val="a4"/>
        <w:numPr>
          <w:ilvl w:val="0"/>
          <w:numId w:val="15"/>
        </w:numPr>
        <w:spacing w:after="0" w:line="240" w:lineRule="auto"/>
        <w:rPr>
          <w:rFonts w:ascii="Times New Roman" w:hAnsi="Times New Roman"/>
          <w:sz w:val="24"/>
          <w:szCs w:val="24"/>
        </w:rPr>
      </w:pPr>
    </w:p>
    <w:p w:rsidR="001B0289" w:rsidRPr="001B0289" w:rsidRDefault="001B0289" w:rsidP="001B0289">
      <w:pPr>
        <w:pStyle w:val="a4"/>
        <w:numPr>
          <w:ilvl w:val="0"/>
          <w:numId w:val="15"/>
        </w:numPr>
        <w:spacing w:after="0" w:line="240" w:lineRule="auto"/>
        <w:jc w:val="center"/>
        <w:rPr>
          <w:rFonts w:ascii="Times New Roman" w:hAnsi="Times New Roman"/>
          <w:b/>
          <w:sz w:val="24"/>
          <w:szCs w:val="24"/>
        </w:rPr>
      </w:pPr>
    </w:p>
    <w:p w:rsidR="001B0289" w:rsidRPr="001B0289" w:rsidRDefault="001B0289" w:rsidP="001B0289">
      <w:pPr>
        <w:pStyle w:val="a4"/>
        <w:numPr>
          <w:ilvl w:val="0"/>
          <w:numId w:val="15"/>
        </w:numPr>
        <w:spacing w:after="0" w:line="240" w:lineRule="auto"/>
        <w:jc w:val="center"/>
        <w:rPr>
          <w:rFonts w:ascii="Times New Roman" w:hAnsi="Times New Roman"/>
          <w:b/>
          <w:sz w:val="24"/>
          <w:szCs w:val="24"/>
        </w:rPr>
      </w:pPr>
      <w:r w:rsidRPr="001B0289">
        <w:rPr>
          <w:rFonts w:ascii="Times New Roman" w:hAnsi="Times New Roman"/>
          <w:b/>
          <w:sz w:val="24"/>
          <w:szCs w:val="24"/>
        </w:rPr>
        <w:t>Анализ использования фонда оплаты труда в 201</w:t>
      </w:r>
      <w:r w:rsidR="006A516E">
        <w:rPr>
          <w:rFonts w:ascii="Times New Roman" w:hAnsi="Times New Roman"/>
          <w:b/>
          <w:sz w:val="24"/>
          <w:szCs w:val="24"/>
        </w:rPr>
        <w:t>6</w:t>
      </w:r>
      <w:r w:rsidRPr="001B0289">
        <w:rPr>
          <w:rFonts w:ascii="Times New Roman" w:hAnsi="Times New Roman"/>
          <w:b/>
          <w:sz w:val="24"/>
          <w:szCs w:val="24"/>
        </w:rPr>
        <w:t xml:space="preserve"> г.</w:t>
      </w:r>
    </w:p>
    <w:p w:rsidR="001B0289" w:rsidRPr="001B0289" w:rsidRDefault="001B0289" w:rsidP="001B0289">
      <w:pPr>
        <w:pStyle w:val="a4"/>
        <w:numPr>
          <w:ilvl w:val="0"/>
          <w:numId w:val="15"/>
        </w:numPr>
        <w:spacing w:after="0" w:line="240" w:lineRule="auto"/>
        <w:jc w:val="center"/>
        <w:rPr>
          <w:rFonts w:ascii="Times New Roman" w:hAnsi="Times New Roman"/>
          <w:b/>
          <w:sz w:val="18"/>
          <w:szCs w:val="18"/>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r w:rsidRPr="001B0289">
        <w:rPr>
          <w:rFonts w:ascii="Times New Roman" w:hAnsi="Times New Roman"/>
          <w:sz w:val="24"/>
          <w:szCs w:val="24"/>
        </w:rPr>
        <w:t>Использование ФОТ по категориям отражено в таблице:</w:t>
      </w:r>
    </w:p>
    <w:p w:rsidR="001B0289" w:rsidRPr="001B0289" w:rsidRDefault="001B0289" w:rsidP="001B0289">
      <w:pPr>
        <w:pStyle w:val="a4"/>
        <w:numPr>
          <w:ilvl w:val="0"/>
          <w:numId w:val="15"/>
        </w:numPr>
        <w:spacing w:after="0" w:line="240" w:lineRule="auto"/>
        <w:rPr>
          <w:rFonts w:ascii="Times New Roman" w:hAnsi="Times New Roman"/>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0"/>
        <w:gridCol w:w="1130"/>
        <w:gridCol w:w="993"/>
        <w:gridCol w:w="1264"/>
        <w:gridCol w:w="1100"/>
        <w:gridCol w:w="1390"/>
      </w:tblGrid>
      <w:tr w:rsidR="001B0289" w:rsidRPr="00191084" w:rsidTr="00EC316E">
        <w:trPr>
          <w:trHeight w:val="255"/>
        </w:trPr>
        <w:tc>
          <w:tcPr>
            <w:tcW w:w="3621" w:type="dxa"/>
            <w:vMerge w:val="restart"/>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Наименование показателей</w:t>
            </w:r>
          </w:p>
        </w:tc>
        <w:tc>
          <w:tcPr>
            <w:tcW w:w="2260" w:type="dxa"/>
            <w:gridSpan w:val="2"/>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Pr>
                <w:rFonts w:ascii="Times New Roman" w:hAnsi="Times New Roman"/>
                <w:sz w:val="24"/>
                <w:szCs w:val="24"/>
              </w:rPr>
              <w:t xml:space="preserve">Плановый </w:t>
            </w:r>
            <w:r w:rsidRPr="00191084">
              <w:rPr>
                <w:rFonts w:ascii="Times New Roman" w:hAnsi="Times New Roman"/>
                <w:sz w:val="24"/>
                <w:szCs w:val="24"/>
              </w:rPr>
              <w:t>ФОТ</w:t>
            </w:r>
          </w:p>
          <w:p w:rsidR="001B0289" w:rsidRPr="00191084" w:rsidRDefault="001B0289" w:rsidP="006A516E">
            <w:pPr>
              <w:spacing w:after="0" w:line="240" w:lineRule="auto"/>
              <w:jc w:val="center"/>
              <w:rPr>
                <w:rFonts w:ascii="Times New Roman" w:hAnsi="Times New Roman"/>
                <w:sz w:val="24"/>
                <w:szCs w:val="24"/>
              </w:rPr>
            </w:pPr>
            <w:r>
              <w:rPr>
                <w:rFonts w:ascii="Times New Roman" w:hAnsi="Times New Roman"/>
                <w:sz w:val="24"/>
                <w:szCs w:val="24"/>
              </w:rPr>
              <w:t xml:space="preserve">на </w:t>
            </w:r>
            <w:r w:rsidRPr="00191084">
              <w:rPr>
                <w:rFonts w:ascii="Times New Roman" w:hAnsi="Times New Roman"/>
                <w:sz w:val="24"/>
                <w:szCs w:val="24"/>
              </w:rPr>
              <w:t>201</w:t>
            </w:r>
            <w:r w:rsidR="006A516E">
              <w:rPr>
                <w:rFonts w:ascii="Times New Roman" w:hAnsi="Times New Roman"/>
                <w:sz w:val="24"/>
                <w:szCs w:val="24"/>
              </w:rPr>
              <w:t>6</w:t>
            </w:r>
            <w:r w:rsidRPr="00191084">
              <w:rPr>
                <w:rFonts w:ascii="Times New Roman" w:hAnsi="Times New Roman"/>
                <w:sz w:val="24"/>
                <w:szCs w:val="24"/>
              </w:rPr>
              <w:t>г.</w:t>
            </w:r>
          </w:p>
        </w:tc>
        <w:tc>
          <w:tcPr>
            <w:tcW w:w="2539" w:type="dxa"/>
            <w:gridSpan w:val="2"/>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Фактический  ФОТ</w:t>
            </w:r>
          </w:p>
          <w:p w:rsidR="001B0289" w:rsidRPr="00191084" w:rsidRDefault="001B0289" w:rsidP="006A516E">
            <w:pPr>
              <w:spacing w:after="0" w:line="240" w:lineRule="auto"/>
              <w:jc w:val="center"/>
              <w:rPr>
                <w:rFonts w:ascii="Times New Roman" w:hAnsi="Times New Roman"/>
                <w:sz w:val="24"/>
                <w:szCs w:val="24"/>
              </w:rPr>
            </w:pPr>
            <w:r w:rsidRPr="00191084">
              <w:rPr>
                <w:rFonts w:ascii="Times New Roman" w:hAnsi="Times New Roman"/>
                <w:sz w:val="24"/>
                <w:szCs w:val="24"/>
              </w:rPr>
              <w:t>за 201</w:t>
            </w:r>
            <w:r w:rsidR="006A516E">
              <w:rPr>
                <w:rFonts w:ascii="Times New Roman" w:hAnsi="Times New Roman"/>
                <w:sz w:val="24"/>
                <w:szCs w:val="24"/>
              </w:rPr>
              <w:t>6</w:t>
            </w:r>
            <w:r w:rsidRPr="00191084">
              <w:rPr>
                <w:rFonts w:ascii="Times New Roman" w:hAnsi="Times New Roman"/>
                <w:sz w:val="24"/>
                <w:szCs w:val="24"/>
              </w:rPr>
              <w:t xml:space="preserve"> г.</w:t>
            </w:r>
          </w:p>
        </w:tc>
        <w:tc>
          <w:tcPr>
            <w:tcW w:w="1434"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Результат</w:t>
            </w:r>
          </w:p>
        </w:tc>
      </w:tr>
      <w:tr w:rsidR="001B0289" w:rsidRPr="00191084" w:rsidTr="00EC316E">
        <w:trPr>
          <w:trHeight w:val="285"/>
        </w:trPr>
        <w:tc>
          <w:tcPr>
            <w:tcW w:w="3621" w:type="dxa"/>
            <w:vMerge/>
            <w:shd w:val="clear" w:color="auto" w:fill="auto"/>
            <w:vAlign w:val="center"/>
          </w:tcPr>
          <w:p w:rsidR="001B0289" w:rsidRPr="00191084" w:rsidRDefault="001B0289" w:rsidP="00EC316E">
            <w:pPr>
              <w:spacing w:after="0" w:line="240" w:lineRule="auto"/>
              <w:jc w:val="center"/>
              <w:rPr>
                <w:rFonts w:ascii="Times New Roman" w:hAnsi="Times New Roman"/>
                <w:sz w:val="24"/>
                <w:szCs w:val="24"/>
                <w:lang w:val="en-US"/>
              </w:rPr>
            </w:pPr>
          </w:p>
        </w:tc>
        <w:tc>
          <w:tcPr>
            <w:tcW w:w="1134"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тыс. руб.</w:t>
            </w:r>
          </w:p>
        </w:tc>
        <w:tc>
          <w:tcPr>
            <w:tcW w:w="1126"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w:t>
            </w:r>
          </w:p>
        </w:tc>
        <w:tc>
          <w:tcPr>
            <w:tcW w:w="1273"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тыс. руб.</w:t>
            </w:r>
          </w:p>
        </w:tc>
        <w:tc>
          <w:tcPr>
            <w:tcW w:w="1266"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w:t>
            </w:r>
          </w:p>
        </w:tc>
        <w:tc>
          <w:tcPr>
            <w:tcW w:w="1434"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тыс.</w:t>
            </w:r>
            <w:r>
              <w:rPr>
                <w:rFonts w:ascii="Times New Roman" w:hAnsi="Times New Roman"/>
                <w:sz w:val="24"/>
                <w:szCs w:val="24"/>
              </w:rPr>
              <w:t xml:space="preserve"> </w:t>
            </w:r>
            <w:r w:rsidRPr="00191084">
              <w:rPr>
                <w:rFonts w:ascii="Times New Roman" w:hAnsi="Times New Roman"/>
                <w:sz w:val="24"/>
                <w:szCs w:val="24"/>
              </w:rPr>
              <w:t>руб.</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Производственные рабочие</w:t>
            </w:r>
          </w:p>
        </w:tc>
        <w:tc>
          <w:tcPr>
            <w:tcW w:w="1134" w:type="dxa"/>
            <w:shd w:val="clear" w:color="auto" w:fill="auto"/>
          </w:tcPr>
          <w:p w:rsidR="006A516E" w:rsidRPr="00191084" w:rsidRDefault="006A516E" w:rsidP="006A516E">
            <w:pPr>
              <w:spacing w:after="0" w:line="240" w:lineRule="auto"/>
              <w:jc w:val="center"/>
              <w:rPr>
                <w:rFonts w:ascii="Times New Roman" w:hAnsi="Times New Roman"/>
                <w:sz w:val="24"/>
                <w:szCs w:val="24"/>
              </w:rPr>
            </w:pPr>
            <w:r>
              <w:rPr>
                <w:rFonts w:ascii="Times New Roman" w:hAnsi="Times New Roman"/>
                <w:sz w:val="24"/>
                <w:szCs w:val="24"/>
              </w:rPr>
              <w:t>100552,4</w:t>
            </w:r>
          </w:p>
        </w:tc>
        <w:tc>
          <w:tcPr>
            <w:tcW w:w="1126"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44</w:t>
            </w:r>
          </w:p>
        </w:tc>
        <w:tc>
          <w:tcPr>
            <w:tcW w:w="1273"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134497,76</w:t>
            </w:r>
          </w:p>
        </w:tc>
        <w:tc>
          <w:tcPr>
            <w:tcW w:w="1266"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52</w:t>
            </w:r>
          </w:p>
        </w:tc>
        <w:tc>
          <w:tcPr>
            <w:tcW w:w="14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+33945,36</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Вспомогательные рабочие</w:t>
            </w:r>
          </w:p>
        </w:tc>
        <w:tc>
          <w:tcPr>
            <w:tcW w:w="11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35517,7</w:t>
            </w:r>
          </w:p>
        </w:tc>
        <w:tc>
          <w:tcPr>
            <w:tcW w:w="1126"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16</w:t>
            </w:r>
          </w:p>
        </w:tc>
        <w:tc>
          <w:tcPr>
            <w:tcW w:w="1273"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34992,17</w:t>
            </w:r>
          </w:p>
        </w:tc>
        <w:tc>
          <w:tcPr>
            <w:tcW w:w="1266"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13</w:t>
            </w:r>
          </w:p>
        </w:tc>
        <w:tc>
          <w:tcPr>
            <w:tcW w:w="14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-525,53</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Руководители, специалисты, служащие</w:t>
            </w:r>
          </w:p>
        </w:tc>
        <w:tc>
          <w:tcPr>
            <w:tcW w:w="11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89612,4</w:t>
            </w:r>
          </w:p>
        </w:tc>
        <w:tc>
          <w:tcPr>
            <w:tcW w:w="1126"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40</w:t>
            </w:r>
          </w:p>
        </w:tc>
        <w:tc>
          <w:tcPr>
            <w:tcW w:w="1273"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89867,19</w:t>
            </w:r>
          </w:p>
        </w:tc>
        <w:tc>
          <w:tcPr>
            <w:tcW w:w="1266"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35</w:t>
            </w:r>
          </w:p>
        </w:tc>
        <w:tc>
          <w:tcPr>
            <w:tcW w:w="14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+251,79</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Всего ППП</w:t>
            </w:r>
          </w:p>
        </w:tc>
        <w:tc>
          <w:tcPr>
            <w:tcW w:w="11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225682,5</w:t>
            </w:r>
          </w:p>
        </w:tc>
        <w:tc>
          <w:tcPr>
            <w:tcW w:w="1126" w:type="dxa"/>
            <w:shd w:val="clear" w:color="auto" w:fill="auto"/>
          </w:tcPr>
          <w:p w:rsidR="001B0289" w:rsidRPr="00191084" w:rsidRDefault="001B0289" w:rsidP="00EC316E">
            <w:pPr>
              <w:spacing w:after="0" w:line="240" w:lineRule="auto"/>
              <w:jc w:val="center"/>
              <w:rPr>
                <w:rFonts w:ascii="Times New Roman" w:hAnsi="Times New Roman"/>
                <w:sz w:val="24"/>
                <w:szCs w:val="24"/>
              </w:rPr>
            </w:pPr>
            <w:r>
              <w:rPr>
                <w:rFonts w:ascii="Times New Roman" w:hAnsi="Times New Roman"/>
                <w:sz w:val="24"/>
                <w:szCs w:val="24"/>
              </w:rPr>
              <w:t>100</w:t>
            </w:r>
          </w:p>
        </w:tc>
        <w:tc>
          <w:tcPr>
            <w:tcW w:w="1273"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259354,12</w:t>
            </w:r>
          </w:p>
        </w:tc>
        <w:tc>
          <w:tcPr>
            <w:tcW w:w="1266" w:type="dxa"/>
            <w:shd w:val="clear" w:color="auto" w:fill="auto"/>
          </w:tcPr>
          <w:p w:rsidR="001B0289" w:rsidRPr="00191084" w:rsidRDefault="001B0289" w:rsidP="00EC316E">
            <w:pPr>
              <w:spacing w:after="0" w:line="240" w:lineRule="auto"/>
              <w:jc w:val="center"/>
              <w:rPr>
                <w:rFonts w:ascii="Times New Roman" w:hAnsi="Times New Roman"/>
                <w:sz w:val="24"/>
                <w:szCs w:val="24"/>
              </w:rPr>
            </w:pPr>
            <w:r>
              <w:rPr>
                <w:rFonts w:ascii="Times New Roman" w:hAnsi="Times New Roman"/>
                <w:sz w:val="24"/>
                <w:szCs w:val="24"/>
              </w:rPr>
              <w:t>100</w:t>
            </w:r>
          </w:p>
        </w:tc>
        <w:tc>
          <w:tcPr>
            <w:tcW w:w="14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+33671,62</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Непромышленная группа</w:t>
            </w:r>
          </w:p>
        </w:tc>
        <w:tc>
          <w:tcPr>
            <w:tcW w:w="11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247,4</w:t>
            </w:r>
          </w:p>
        </w:tc>
        <w:tc>
          <w:tcPr>
            <w:tcW w:w="1126" w:type="dxa"/>
            <w:shd w:val="clear" w:color="auto" w:fill="auto"/>
          </w:tcPr>
          <w:p w:rsidR="001B0289" w:rsidRPr="00191084" w:rsidRDefault="001B0289" w:rsidP="00EC316E">
            <w:pPr>
              <w:spacing w:after="0" w:line="240" w:lineRule="auto"/>
              <w:jc w:val="center"/>
              <w:rPr>
                <w:rFonts w:ascii="Times New Roman" w:hAnsi="Times New Roman"/>
                <w:sz w:val="24"/>
                <w:szCs w:val="24"/>
                <w:lang w:val="en-US"/>
              </w:rPr>
            </w:pPr>
          </w:p>
        </w:tc>
        <w:tc>
          <w:tcPr>
            <w:tcW w:w="1273"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234,56</w:t>
            </w:r>
          </w:p>
        </w:tc>
        <w:tc>
          <w:tcPr>
            <w:tcW w:w="1266" w:type="dxa"/>
            <w:shd w:val="clear" w:color="auto" w:fill="auto"/>
          </w:tcPr>
          <w:p w:rsidR="001B0289" w:rsidRPr="00191084" w:rsidRDefault="001B0289" w:rsidP="00EC316E">
            <w:pPr>
              <w:spacing w:after="0" w:line="240" w:lineRule="auto"/>
              <w:jc w:val="center"/>
              <w:rPr>
                <w:rFonts w:ascii="Times New Roman" w:hAnsi="Times New Roman"/>
                <w:sz w:val="24"/>
                <w:szCs w:val="24"/>
                <w:lang w:val="en-US"/>
              </w:rPr>
            </w:pPr>
          </w:p>
        </w:tc>
        <w:tc>
          <w:tcPr>
            <w:tcW w:w="1434" w:type="dxa"/>
            <w:shd w:val="clear" w:color="auto" w:fill="auto"/>
          </w:tcPr>
          <w:p w:rsidR="001B0289" w:rsidRPr="00EE3F4D" w:rsidRDefault="001B0289" w:rsidP="006A516E">
            <w:pPr>
              <w:spacing w:after="0" w:line="240" w:lineRule="auto"/>
              <w:jc w:val="center"/>
              <w:rPr>
                <w:rFonts w:ascii="Times New Roman" w:hAnsi="Times New Roman"/>
                <w:sz w:val="24"/>
                <w:szCs w:val="24"/>
              </w:rPr>
            </w:pPr>
            <w:r>
              <w:rPr>
                <w:rFonts w:ascii="Times New Roman" w:hAnsi="Times New Roman"/>
                <w:sz w:val="24"/>
                <w:szCs w:val="24"/>
              </w:rPr>
              <w:t>-12,</w:t>
            </w:r>
            <w:r w:rsidR="006A516E">
              <w:rPr>
                <w:rFonts w:ascii="Times New Roman" w:hAnsi="Times New Roman"/>
                <w:sz w:val="24"/>
                <w:szCs w:val="24"/>
              </w:rPr>
              <w:t>84</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b/>
                <w:sz w:val="24"/>
                <w:szCs w:val="24"/>
              </w:rPr>
            </w:pPr>
            <w:r w:rsidRPr="00191084">
              <w:rPr>
                <w:rFonts w:ascii="Times New Roman" w:hAnsi="Times New Roman"/>
                <w:b/>
                <w:sz w:val="24"/>
                <w:szCs w:val="24"/>
              </w:rPr>
              <w:t>ИТОГО</w:t>
            </w:r>
            <w:r w:rsidRPr="00191084">
              <w:rPr>
                <w:rFonts w:ascii="Times New Roman" w:hAnsi="Times New Roman"/>
                <w:b/>
                <w:sz w:val="24"/>
                <w:szCs w:val="24"/>
                <w:lang w:val="en-US"/>
              </w:rPr>
              <w:t>:</w:t>
            </w:r>
          </w:p>
        </w:tc>
        <w:tc>
          <w:tcPr>
            <w:tcW w:w="11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225929,9</w:t>
            </w:r>
          </w:p>
        </w:tc>
        <w:tc>
          <w:tcPr>
            <w:tcW w:w="1126" w:type="dxa"/>
            <w:shd w:val="clear" w:color="auto" w:fill="auto"/>
          </w:tcPr>
          <w:p w:rsidR="001B0289" w:rsidRPr="00191084" w:rsidRDefault="001B0289" w:rsidP="00EC316E">
            <w:pPr>
              <w:spacing w:after="0" w:line="240" w:lineRule="auto"/>
              <w:jc w:val="center"/>
              <w:rPr>
                <w:rFonts w:ascii="Times New Roman" w:hAnsi="Times New Roman"/>
                <w:sz w:val="24"/>
                <w:szCs w:val="24"/>
                <w:lang w:val="en-US"/>
              </w:rPr>
            </w:pPr>
          </w:p>
        </w:tc>
        <w:tc>
          <w:tcPr>
            <w:tcW w:w="1273"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259588,68</w:t>
            </w:r>
          </w:p>
        </w:tc>
        <w:tc>
          <w:tcPr>
            <w:tcW w:w="1266" w:type="dxa"/>
            <w:shd w:val="clear" w:color="auto" w:fill="auto"/>
          </w:tcPr>
          <w:p w:rsidR="001B0289" w:rsidRPr="00191084" w:rsidRDefault="001B0289" w:rsidP="00EC316E">
            <w:pPr>
              <w:spacing w:after="0" w:line="240" w:lineRule="auto"/>
              <w:jc w:val="center"/>
              <w:rPr>
                <w:rFonts w:ascii="Times New Roman" w:hAnsi="Times New Roman"/>
                <w:sz w:val="24"/>
                <w:szCs w:val="24"/>
                <w:lang w:val="en-US"/>
              </w:rPr>
            </w:pPr>
          </w:p>
        </w:tc>
        <w:tc>
          <w:tcPr>
            <w:tcW w:w="1434" w:type="dxa"/>
            <w:shd w:val="clear" w:color="auto" w:fill="auto"/>
          </w:tcPr>
          <w:p w:rsidR="001B0289" w:rsidRPr="00191084" w:rsidRDefault="006A516E" w:rsidP="00EC316E">
            <w:pPr>
              <w:spacing w:after="0" w:line="240" w:lineRule="auto"/>
              <w:jc w:val="center"/>
              <w:rPr>
                <w:rFonts w:ascii="Times New Roman" w:hAnsi="Times New Roman"/>
                <w:sz w:val="24"/>
                <w:szCs w:val="24"/>
              </w:rPr>
            </w:pPr>
            <w:r>
              <w:rPr>
                <w:rFonts w:ascii="Times New Roman" w:hAnsi="Times New Roman"/>
                <w:sz w:val="24"/>
                <w:szCs w:val="24"/>
              </w:rPr>
              <w:t>+33658,78</w:t>
            </w:r>
          </w:p>
        </w:tc>
      </w:tr>
    </w:tbl>
    <w:p w:rsidR="001B0289" w:rsidRPr="006A516E" w:rsidRDefault="001B0289" w:rsidP="006A516E">
      <w:pPr>
        <w:spacing w:after="0" w:line="240" w:lineRule="auto"/>
        <w:rPr>
          <w:rFonts w:ascii="Times New Roman" w:hAnsi="Times New Roman"/>
          <w:sz w:val="16"/>
          <w:szCs w:val="16"/>
        </w:rPr>
      </w:pPr>
    </w:p>
    <w:p w:rsidR="001B0289" w:rsidRPr="001B0289" w:rsidRDefault="006A516E" w:rsidP="001B0289">
      <w:pPr>
        <w:pStyle w:val="a4"/>
        <w:numPr>
          <w:ilvl w:val="0"/>
          <w:numId w:val="15"/>
        </w:numPr>
        <w:spacing w:after="0" w:line="240" w:lineRule="auto"/>
        <w:jc w:val="both"/>
        <w:rPr>
          <w:rFonts w:ascii="Times New Roman" w:hAnsi="Times New Roman"/>
          <w:sz w:val="24"/>
          <w:szCs w:val="24"/>
        </w:rPr>
      </w:pPr>
      <w:r>
        <w:rPr>
          <w:rFonts w:ascii="Times New Roman" w:hAnsi="Times New Roman"/>
          <w:sz w:val="24"/>
          <w:szCs w:val="24"/>
        </w:rPr>
        <w:t>Перерасход ФЗП по производственным рабочим сложился за счет увеличения сверхплановых объемов ремонтируемой техники. Экономия ФЗП по вспомогательным рабочим сложилась за счет некомплекта численности работников.</w:t>
      </w:r>
    </w:p>
    <w:p w:rsidR="001B0289" w:rsidRPr="001B0289" w:rsidRDefault="001B0289" w:rsidP="006A516E">
      <w:pPr>
        <w:pStyle w:val="a4"/>
        <w:spacing w:after="0" w:line="240" w:lineRule="auto"/>
        <w:ind w:left="360" w:right="23"/>
        <w:rPr>
          <w:rFonts w:ascii="Times New Roman" w:hAnsi="Times New Roman"/>
          <w:b/>
          <w:sz w:val="20"/>
          <w:szCs w:val="20"/>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b/>
          <w:sz w:val="24"/>
          <w:szCs w:val="24"/>
          <w:lang w:eastAsia="ru-RU"/>
        </w:rPr>
      </w:pPr>
      <w:r w:rsidRPr="001B0289">
        <w:rPr>
          <w:rFonts w:ascii="Times New Roman" w:eastAsia="Times New Roman" w:hAnsi="Times New Roman"/>
          <w:b/>
          <w:sz w:val="24"/>
          <w:szCs w:val="24"/>
          <w:lang w:eastAsia="ru-RU"/>
        </w:rPr>
        <w:t>Технико- экономические показатели ОАО «711 АРЗ»</w:t>
      </w:r>
    </w:p>
    <w:p w:rsidR="001B0289" w:rsidRPr="001B0289" w:rsidRDefault="001B0289" w:rsidP="001B0289">
      <w:pPr>
        <w:pStyle w:val="a4"/>
        <w:numPr>
          <w:ilvl w:val="0"/>
          <w:numId w:val="15"/>
        </w:numPr>
        <w:spacing w:after="0" w:line="240" w:lineRule="auto"/>
        <w:jc w:val="center"/>
        <w:rPr>
          <w:rFonts w:ascii="Times New Roman" w:eastAsia="Times New Roman" w:hAnsi="Times New Roman"/>
          <w:b/>
          <w:sz w:val="20"/>
          <w:szCs w:val="20"/>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b/>
          <w:sz w:val="24"/>
          <w:szCs w:val="24"/>
          <w:lang w:eastAsia="ru-RU"/>
        </w:rPr>
      </w:pPr>
      <w:r w:rsidRPr="001B0289">
        <w:rPr>
          <w:rFonts w:ascii="Times New Roman" w:eastAsia="Times New Roman" w:hAnsi="Times New Roman"/>
          <w:b/>
          <w:sz w:val="24"/>
          <w:szCs w:val="24"/>
          <w:lang w:eastAsia="ru-RU"/>
        </w:rPr>
        <w:t>Технико- экономические показатели ОАО «711 АРЗ» за 201</w:t>
      </w:r>
      <w:r w:rsidR="001A7078">
        <w:rPr>
          <w:rFonts w:ascii="Times New Roman" w:eastAsia="Times New Roman" w:hAnsi="Times New Roman"/>
          <w:b/>
          <w:sz w:val="24"/>
          <w:szCs w:val="24"/>
          <w:lang w:eastAsia="ru-RU"/>
        </w:rPr>
        <w:t>6</w:t>
      </w:r>
      <w:r w:rsidRPr="001B0289">
        <w:rPr>
          <w:rFonts w:ascii="Times New Roman" w:eastAsia="Times New Roman" w:hAnsi="Times New Roman"/>
          <w:b/>
          <w:sz w:val="24"/>
          <w:szCs w:val="24"/>
          <w:lang w:eastAsia="ru-RU"/>
        </w:rPr>
        <w:t xml:space="preserve"> год</w:t>
      </w:r>
    </w:p>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3911"/>
        <w:gridCol w:w="1458"/>
        <w:gridCol w:w="1579"/>
        <w:gridCol w:w="1544"/>
      </w:tblGrid>
      <w:tr w:rsidR="001F32A6" w:rsidRPr="00191084" w:rsidTr="007105E7">
        <w:tc>
          <w:tcPr>
            <w:tcW w:w="655"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п/п</w:t>
            </w:r>
          </w:p>
        </w:tc>
        <w:tc>
          <w:tcPr>
            <w:tcW w:w="3911"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Наименование показателей</w:t>
            </w:r>
          </w:p>
        </w:tc>
        <w:tc>
          <w:tcPr>
            <w:tcW w:w="1458"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7105E7">
              <w:rPr>
                <w:rFonts w:ascii="Times New Roman" w:eastAsia="Times New Roman" w:hAnsi="Times New Roman"/>
                <w:sz w:val="24"/>
                <w:szCs w:val="24"/>
                <w:lang w:eastAsia="ru-RU"/>
              </w:rPr>
              <w:t>5</w:t>
            </w:r>
            <w:r w:rsidRPr="00191084">
              <w:rPr>
                <w:rFonts w:ascii="Times New Roman" w:eastAsia="Times New Roman" w:hAnsi="Times New Roman"/>
                <w:sz w:val="24"/>
                <w:szCs w:val="24"/>
                <w:lang w:eastAsia="ru-RU"/>
              </w:rPr>
              <w:t>г.</w:t>
            </w:r>
          </w:p>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тыс.</w:t>
            </w:r>
            <w:r>
              <w:rPr>
                <w:rFonts w:ascii="Times New Roman" w:eastAsia="Times New Roman" w:hAnsi="Times New Roman"/>
                <w:sz w:val="24"/>
                <w:szCs w:val="24"/>
                <w:lang w:eastAsia="ru-RU"/>
              </w:rPr>
              <w:t xml:space="preserve"> </w:t>
            </w:r>
            <w:r w:rsidRPr="00191084">
              <w:rPr>
                <w:rFonts w:ascii="Times New Roman" w:eastAsia="Times New Roman" w:hAnsi="Times New Roman"/>
                <w:sz w:val="24"/>
                <w:szCs w:val="24"/>
                <w:lang w:eastAsia="ru-RU"/>
              </w:rPr>
              <w:t>руб. .</w:t>
            </w:r>
          </w:p>
        </w:tc>
        <w:tc>
          <w:tcPr>
            <w:tcW w:w="1579"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7105E7">
              <w:rPr>
                <w:rFonts w:ascii="Times New Roman" w:eastAsia="Times New Roman" w:hAnsi="Times New Roman"/>
                <w:sz w:val="24"/>
                <w:szCs w:val="24"/>
                <w:lang w:eastAsia="ru-RU"/>
              </w:rPr>
              <w:t>6</w:t>
            </w:r>
            <w:r w:rsidRPr="00191084">
              <w:rPr>
                <w:rFonts w:ascii="Times New Roman" w:eastAsia="Times New Roman" w:hAnsi="Times New Roman"/>
                <w:sz w:val="24"/>
                <w:szCs w:val="24"/>
                <w:lang w:eastAsia="ru-RU"/>
              </w:rPr>
              <w:t>г.</w:t>
            </w:r>
          </w:p>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тыс.</w:t>
            </w:r>
            <w:r>
              <w:rPr>
                <w:rFonts w:ascii="Times New Roman" w:eastAsia="Times New Roman" w:hAnsi="Times New Roman"/>
                <w:sz w:val="24"/>
                <w:szCs w:val="24"/>
                <w:lang w:eastAsia="ru-RU"/>
              </w:rPr>
              <w:t xml:space="preserve"> </w:t>
            </w:r>
            <w:r w:rsidRPr="00191084">
              <w:rPr>
                <w:rFonts w:ascii="Times New Roman" w:eastAsia="Times New Roman" w:hAnsi="Times New Roman"/>
                <w:sz w:val="24"/>
                <w:szCs w:val="24"/>
                <w:lang w:eastAsia="ru-RU"/>
              </w:rPr>
              <w:t>руб. .</w:t>
            </w:r>
          </w:p>
        </w:tc>
        <w:tc>
          <w:tcPr>
            <w:tcW w:w="1544"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Темп роста</w:t>
            </w:r>
            <w:r>
              <w:rPr>
                <w:rFonts w:ascii="Times New Roman" w:eastAsia="Times New Roman" w:hAnsi="Times New Roman"/>
                <w:sz w:val="24"/>
                <w:szCs w:val="24"/>
                <w:lang w:eastAsia="ru-RU"/>
              </w:rPr>
              <w:t>,</w:t>
            </w:r>
          </w:p>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Уставный капитал</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45 818,00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45 818,00</w:t>
            </w:r>
          </w:p>
        </w:tc>
        <w:tc>
          <w:tcPr>
            <w:tcW w:w="1544"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Объем выпуска продукции (работ, услуг) без НДС:</w:t>
            </w:r>
          </w:p>
          <w:p w:rsidR="007105E7" w:rsidRPr="00191084" w:rsidRDefault="007105E7" w:rsidP="00402B6C">
            <w:pPr>
              <w:spacing w:after="0" w:line="240" w:lineRule="auto"/>
              <w:ind w:firstLine="34"/>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в фактических ценах отчетного года</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p>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628058,0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p>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719659,0</w:t>
            </w:r>
          </w:p>
        </w:tc>
        <w:tc>
          <w:tcPr>
            <w:tcW w:w="1544"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p>
          <w:p w:rsidR="007105E7" w:rsidRPr="00191084" w:rsidRDefault="0011616C"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114,6</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w:t>
            </w:r>
          </w:p>
        </w:tc>
        <w:tc>
          <w:tcPr>
            <w:tcW w:w="3911" w:type="dxa"/>
            <w:shd w:val="clear" w:color="auto" w:fill="auto"/>
          </w:tcPr>
          <w:p w:rsidR="007105E7" w:rsidRPr="00191084" w:rsidRDefault="007105E7" w:rsidP="00402B6C">
            <w:pPr>
              <w:spacing w:after="0" w:line="240" w:lineRule="auto"/>
              <w:ind w:firstLine="34"/>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Объем реализации продукции (работ, услуг) без НДС</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628058,0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719659,0</w:t>
            </w:r>
          </w:p>
        </w:tc>
        <w:tc>
          <w:tcPr>
            <w:tcW w:w="1544" w:type="dxa"/>
            <w:shd w:val="clear" w:color="auto" w:fill="auto"/>
            <w:vAlign w:val="center"/>
          </w:tcPr>
          <w:p w:rsidR="007105E7" w:rsidRPr="00191084" w:rsidRDefault="0011616C"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114,6</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4</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Себестоимость реализованной продукции (с коммерческими расходами)</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p>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577132,0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p>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580828,0</w:t>
            </w:r>
          </w:p>
        </w:tc>
        <w:tc>
          <w:tcPr>
            <w:tcW w:w="1544" w:type="dxa"/>
            <w:shd w:val="clear" w:color="auto" w:fill="auto"/>
            <w:vAlign w:val="center"/>
          </w:tcPr>
          <w:p w:rsidR="007105E7" w:rsidRPr="00191084" w:rsidRDefault="0011616C"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100,6</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w:t>
            </w:r>
          </w:p>
        </w:tc>
        <w:tc>
          <w:tcPr>
            <w:tcW w:w="3911" w:type="dxa"/>
            <w:shd w:val="clear" w:color="auto" w:fill="auto"/>
          </w:tcPr>
          <w:p w:rsidR="007105E7" w:rsidRPr="00191084" w:rsidRDefault="007105E7" w:rsidP="00402B6C">
            <w:pPr>
              <w:spacing w:after="0" w:line="240" w:lineRule="auto"/>
              <w:ind w:firstLine="34"/>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Прибыль (убыток) до налогооблажения</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50800,0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122290,0</w:t>
            </w:r>
          </w:p>
        </w:tc>
        <w:tc>
          <w:tcPr>
            <w:tcW w:w="1544" w:type="dxa"/>
            <w:shd w:val="clear" w:color="auto" w:fill="auto"/>
            <w:vAlign w:val="center"/>
          </w:tcPr>
          <w:p w:rsidR="007105E7" w:rsidRPr="00191084" w:rsidRDefault="0011616C"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в 2,4 раза</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Чистая прибыль</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40000,0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97306,0</w:t>
            </w:r>
          </w:p>
        </w:tc>
        <w:tc>
          <w:tcPr>
            <w:tcW w:w="1544" w:type="dxa"/>
            <w:shd w:val="clear" w:color="auto" w:fill="auto"/>
            <w:vAlign w:val="center"/>
          </w:tcPr>
          <w:p w:rsidR="007105E7" w:rsidRPr="00191084" w:rsidRDefault="0011616C"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в 2,4 раза</w:t>
            </w:r>
          </w:p>
        </w:tc>
      </w:tr>
      <w:tr w:rsidR="007105E7" w:rsidRPr="00191084" w:rsidTr="007105E7">
        <w:trPr>
          <w:trHeight w:val="465"/>
        </w:trPr>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Дебиторская задолженность</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86824,0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351746,0</w:t>
            </w:r>
          </w:p>
        </w:tc>
        <w:tc>
          <w:tcPr>
            <w:tcW w:w="1544" w:type="dxa"/>
            <w:shd w:val="clear" w:color="auto" w:fill="auto"/>
            <w:vAlign w:val="center"/>
          </w:tcPr>
          <w:p w:rsidR="007105E7" w:rsidRPr="00191084" w:rsidRDefault="0011616C" w:rsidP="006C6B2B">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в </w:t>
            </w:r>
            <w:r w:rsidR="006C6B2B">
              <w:rPr>
                <w:rFonts w:ascii="Times New Roman" w:eastAsia="Times New Roman" w:hAnsi="Times New Roman"/>
                <w:sz w:val="24"/>
                <w:szCs w:val="24"/>
                <w:lang w:eastAsia="ru-RU"/>
              </w:rPr>
              <w:t>4,05</w:t>
            </w:r>
            <w:r>
              <w:rPr>
                <w:rFonts w:ascii="Times New Roman" w:eastAsia="Times New Roman" w:hAnsi="Times New Roman"/>
                <w:sz w:val="24"/>
                <w:szCs w:val="24"/>
                <w:lang w:eastAsia="ru-RU"/>
              </w:rPr>
              <w:t xml:space="preserve"> раза</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8</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Кредиторская задолженность</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93019,0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249406,0</w:t>
            </w:r>
          </w:p>
        </w:tc>
        <w:tc>
          <w:tcPr>
            <w:tcW w:w="1544" w:type="dxa"/>
            <w:shd w:val="clear" w:color="auto" w:fill="auto"/>
            <w:vAlign w:val="center"/>
          </w:tcPr>
          <w:p w:rsidR="007105E7" w:rsidRPr="00191084" w:rsidRDefault="006C6B2B" w:rsidP="006C6B2B">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в 2,7 раза</w:t>
            </w:r>
          </w:p>
        </w:tc>
      </w:tr>
    </w:tbl>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Изменение объема выпуска продукции (работ, услуг)</w:t>
      </w:r>
    </w:p>
    <w:p w:rsidR="001B0289" w:rsidRPr="001B0289" w:rsidRDefault="001F32A6" w:rsidP="001B0289">
      <w:pPr>
        <w:pStyle w:val="a4"/>
        <w:numPr>
          <w:ilvl w:val="0"/>
          <w:numId w:val="15"/>
        </w:numPr>
        <w:spacing w:after="0" w:line="240" w:lineRule="auto"/>
        <w:jc w:val="both"/>
        <w:rPr>
          <w:rFonts w:ascii="Times New Roman" w:eastAsia="Times New Roman" w:hAnsi="Times New Roman"/>
          <w:sz w:val="16"/>
          <w:szCs w:val="16"/>
          <w:lang w:eastAsia="ru-RU"/>
        </w:rPr>
      </w:pPr>
      <w:r>
        <w:rPr>
          <w:noProof/>
          <w:lang w:eastAsia="ru-RU"/>
        </w:rPr>
        <w:drawing>
          <wp:inline distT="0" distB="0" distL="0" distR="0" wp14:anchorId="526622DE" wp14:editId="33548E5E">
            <wp:extent cx="4658995" cy="2688336"/>
            <wp:effectExtent l="0" t="0" r="8255" b="0"/>
            <wp:docPr id="56" name="Диаграмма 5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Изменение</w:t>
      </w: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объемов реализованной продукции (работ, услуг)</w:t>
      </w:r>
    </w:p>
    <w:p w:rsidR="001B0289" w:rsidRPr="001B0289" w:rsidRDefault="001B0289" w:rsidP="001B0289">
      <w:pPr>
        <w:pStyle w:val="a4"/>
        <w:numPr>
          <w:ilvl w:val="0"/>
          <w:numId w:val="15"/>
        </w:numPr>
        <w:spacing w:after="0" w:line="240" w:lineRule="auto"/>
        <w:jc w:val="both"/>
        <w:rPr>
          <w:rFonts w:ascii="Times New Roman" w:eastAsia="Times New Roman" w:hAnsi="Times New Roman"/>
          <w:sz w:val="8"/>
          <w:szCs w:val="8"/>
          <w:lang w:eastAsia="ru-RU"/>
        </w:rPr>
      </w:pPr>
    </w:p>
    <w:p w:rsidR="001B0289" w:rsidRPr="001B0289" w:rsidRDefault="001F32A6" w:rsidP="001B0289">
      <w:pPr>
        <w:pStyle w:val="a4"/>
        <w:numPr>
          <w:ilvl w:val="0"/>
          <w:numId w:val="15"/>
        </w:numPr>
        <w:spacing w:after="0" w:line="240" w:lineRule="auto"/>
        <w:jc w:val="both"/>
        <w:rPr>
          <w:rFonts w:ascii="Times New Roman" w:eastAsia="Times New Roman" w:hAnsi="Times New Roman"/>
          <w:sz w:val="16"/>
          <w:szCs w:val="16"/>
          <w:lang w:eastAsia="ru-RU"/>
        </w:rPr>
      </w:pPr>
      <w:r>
        <w:rPr>
          <w:noProof/>
          <w:lang w:eastAsia="ru-RU"/>
        </w:rPr>
        <w:drawing>
          <wp:inline distT="0" distB="0" distL="0" distR="0" wp14:anchorId="4DE67F51" wp14:editId="1EAF3818">
            <wp:extent cx="4942205" cy="2851785"/>
            <wp:effectExtent l="0" t="0" r="0" b="0"/>
            <wp:docPr id="57" name="Диаграмма 5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1B0289" w:rsidRPr="001B0289">
        <w:rPr>
          <w:rFonts w:ascii="Times New Roman" w:eastAsia="Times New Roman" w:hAnsi="Times New Roman"/>
          <w:sz w:val="24"/>
          <w:szCs w:val="24"/>
          <w:lang w:eastAsia="ru-RU"/>
        </w:rPr>
        <w:tab/>
      </w:r>
      <w:r w:rsidR="001B0289" w:rsidRPr="001B0289">
        <w:rPr>
          <w:rFonts w:ascii="Times New Roman" w:eastAsia="Times New Roman" w:hAnsi="Times New Roman"/>
          <w:sz w:val="24"/>
          <w:szCs w:val="24"/>
          <w:lang w:eastAsia="ru-RU"/>
        </w:rPr>
        <w:tab/>
      </w:r>
      <w:r w:rsidR="001B0289" w:rsidRPr="001B0289">
        <w:rPr>
          <w:rFonts w:ascii="Times New Roman" w:eastAsia="Times New Roman" w:hAnsi="Times New Roman"/>
          <w:sz w:val="24"/>
          <w:szCs w:val="24"/>
          <w:lang w:eastAsia="ru-RU"/>
        </w:rPr>
        <w:tab/>
      </w:r>
      <w:r w:rsidR="001B0289" w:rsidRPr="001B0289">
        <w:rPr>
          <w:rFonts w:ascii="Times New Roman" w:eastAsia="Times New Roman" w:hAnsi="Times New Roman"/>
          <w:sz w:val="24"/>
          <w:szCs w:val="24"/>
          <w:lang w:eastAsia="ru-RU"/>
        </w:rPr>
        <w:tab/>
      </w:r>
    </w:p>
    <w:p w:rsidR="00167510" w:rsidRDefault="00167510" w:rsidP="001B0289">
      <w:pPr>
        <w:pStyle w:val="a4"/>
        <w:numPr>
          <w:ilvl w:val="0"/>
          <w:numId w:val="15"/>
        </w:numPr>
        <w:spacing w:after="0" w:line="240" w:lineRule="auto"/>
        <w:jc w:val="center"/>
        <w:rPr>
          <w:rFonts w:ascii="Times New Roman" w:eastAsia="Times New Roman" w:hAnsi="Times New Roman"/>
          <w:b/>
          <w:sz w:val="24"/>
          <w:szCs w:val="24"/>
          <w:lang w:eastAsia="ru-RU"/>
        </w:rPr>
      </w:pPr>
    </w:p>
    <w:p w:rsidR="00167510" w:rsidRDefault="00167510" w:rsidP="001B0289">
      <w:pPr>
        <w:pStyle w:val="a4"/>
        <w:numPr>
          <w:ilvl w:val="0"/>
          <w:numId w:val="15"/>
        </w:numPr>
        <w:spacing w:after="0" w:line="240" w:lineRule="auto"/>
        <w:jc w:val="center"/>
        <w:rPr>
          <w:rFonts w:ascii="Times New Roman" w:eastAsia="Times New Roman" w:hAnsi="Times New Roman"/>
          <w:b/>
          <w:sz w:val="24"/>
          <w:szCs w:val="24"/>
          <w:lang w:eastAsia="ru-RU"/>
        </w:rPr>
      </w:pPr>
    </w:p>
    <w:p w:rsidR="00167510" w:rsidRDefault="00167510" w:rsidP="001B0289">
      <w:pPr>
        <w:pStyle w:val="a4"/>
        <w:numPr>
          <w:ilvl w:val="0"/>
          <w:numId w:val="15"/>
        </w:numPr>
        <w:spacing w:after="0" w:line="240" w:lineRule="auto"/>
        <w:jc w:val="center"/>
        <w:rPr>
          <w:rFonts w:ascii="Times New Roman" w:eastAsia="Times New Roman" w:hAnsi="Times New Roman"/>
          <w:b/>
          <w:sz w:val="24"/>
          <w:szCs w:val="24"/>
          <w:lang w:eastAsia="ru-RU"/>
        </w:rPr>
      </w:pPr>
    </w:p>
    <w:p w:rsidR="00167510" w:rsidRDefault="00167510" w:rsidP="001B0289">
      <w:pPr>
        <w:pStyle w:val="a4"/>
        <w:numPr>
          <w:ilvl w:val="0"/>
          <w:numId w:val="15"/>
        </w:numPr>
        <w:spacing w:after="0" w:line="240" w:lineRule="auto"/>
        <w:jc w:val="center"/>
        <w:rPr>
          <w:rFonts w:ascii="Times New Roman" w:eastAsia="Times New Roman" w:hAnsi="Times New Roman"/>
          <w:b/>
          <w:sz w:val="24"/>
          <w:szCs w:val="24"/>
          <w:lang w:eastAsia="ru-RU"/>
        </w:rPr>
      </w:pPr>
    </w:p>
    <w:p w:rsidR="00167510" w:rsidRDefault="00167510" w:rsidP="001B0289">
      <w:pPr>
        <w:pStyle w:val="a4"/>
        <w:numPr>
          <w:ilvl w:val="0"/>
          <w:numId w:val="15"/>
        </w:numPr>
        <w:spacing w:after="0" w:line="240" w:lineRule="auto"/>
        <w:jc w:val="center"/>
        <w:rPr>
          <w:rFonts w:ascii="Times New Roman" w:eastAsia="Times New Roman" w:hAnsi="Times New Roman"/>
          <w:b/>
          <w:sz w:val="24"/>
          <w:szCs w:val="24"/>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b/>
          <w:sz w:val="24"/>
          <w:szCs w:val="24"/>
          <w:lang w:eastAsia="ru-RU"/>
        </w:rPr>
      </w:pPr>
      <w:r w:rsidRPr="001B0289">
        <w:rPr>
          <w:rFonts w:ascii="Times New Roman" w:eastAsia="Times New Roman" w:hAnsi="Times New Roman"/>
          <w:b/>
          <w:sz w:val="24"/>
          <w:szCs w:val="24"/>
          <w:lang w:eastAsia="ru-RU"/>
        </w:rPr>
        <w:lastRenderedPageBreak/>
        <w:t>Финансово – экономические показатели деятельности Общества</w:t>
      </w:r>
    </w:p>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1532"/>
        <w:gridCol w:w="1533"/>
        <w:gridCol w:w="2038"/>
      </w:tblGrid>
      <w:tr w:rsidR="001F32A6" w:rsidRPr="00191084" w:rsidTr="00402B6C">
        <w:tc>
          <w:tcPr>
            <w:tcW w:w="9606" w:type="dxa"/>
            <w:gridSpan w:val="4"/>
            <w:shd w:val="clear" w:color="auto" w:fill="auto"/>
          </w:tcPr>
          <w:p w:rsidR="001F32A6" w:rsidRPr="00353E05" w:rsidRDefault="001F32A6" w:rsidP="00402B6C">
            <w:pPr>
              <w:spacing w:after="0" w:line="240" w:lineRule="auto"/>
              <w:jc w:val="both"/>
              <w:rPr>
                <w:rFonts w:ascii="Times New Roman" w:eastAsia="Times New Roman" w:hAnsi="Times New Roman"/>
                <w:sz w:val="12"/>
                <w:szCs w:val="12"/>
                <w:lang w:eastAsia="ru-RU"/>
              </w:rPr>
            </w:pPr>
          </w:p>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Показатели рентабельности</w:t>
            </w:r>
          </w:p>
          <w:p w:rsidR="001F32A6" w:rsidRPr="00353E05" w:rsidRDefault="001F32A6" w:rsidP="00402B6C">
            <w:pPr>
              <w:spacing w:after="0" w:line="240" w:lineRule="auto"/>
              <w:jc w:val="both"/>
              <w:rPr>
                <w:rFonts w:ascii="Times New Roman" w:eastAsia="Times New Roman" w:hAnsi="Times New Roman"/>
                <w:sz w:val="12"/>
                <w:szCs w:val="12"/>
                <w:lang w:eastAsia="ru-RU"/>
              </w:rPr>
            </w:pPr>
          </w:p>
        </w:tc>
      </w:tr>
      <w:tr w:rsidR="001F32A6" w:rsidRPr="00191084" w:rsidTr="00402B6C">
        <w:tc>
          <w:tcPr>
            <w:tcW w:w="4503" w:type="dxa"/>
            <w:vMerge w:val="restart"/>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Наименование показателей</w:t>
            </w:r>
          </w:p>
        </w:tc>
        <w:tc>
          <w:tcPr>
            <w:tcW w:w="5103" w:type="dxa"/>
            <w:gridSpan w:val="3"/>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Фактически достигнутое</w:t>
            </w:r>
          </w:p>
        </w:tc>
      </w:tr>
      <w:tr w:rsidR="001F32A6" w:rsidRPr="00191084" w:rsidTr="00402B6C">
        <w:tc>
          <w:tcPr>
            <w:tcW w:w="4503" w:type="dxa"/>
            <w:vMerge/>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p>
        </w:tc>
        <w:tc>
          <w:tcPr>
            <w:tcW w:w="1532" w:type="dxa"/>
            <w:shd w:val="clear" w:color="auto" w:fill="auto"/>
            <w:vAlign w:val="center"/>
          </w:tcPr>
          <w:p w:rsidR="001F32A6" w:rsidRPr="00191084" w:rsidRDefault="001F32A6" w:rsidP="006A5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6A516E">
              <w:rPr>
                <w:rFonts w:ascii="Times New Roman" w:eastAsia="Times New Roman" w:hAnsi="Times New Roman"/>
                <w:sz w:val="24"/>
                <w:szCs w:val="24"/>
                <w:lang w:eastAsia="ru-RU"/>
              </w:rPr>
              <w:t>5</w:t>
            </w:r>
            <w:r w:rsidRPr="00191084">
              <w:rPr>
                <w:rFonts w:ascii="Times New Roman" w:eastAsia="Times New Roman" w:hAnsi="Times New Roman"/>
                <w:sz w:val="24"/>
                <w:szCs w:val="24"/>
                <w:lang w:eastAsia="ru-RU"/>
              </w:rPr>
              <w:t xml:space="preserve"> год</w:t>
            </w:r>
          </w:p>
        </w:tc>
        <w:tc>
          <w:tcPr>
            <w:tcW w:w="1533" w:type="dxa"/>
            <w:shd w:val="clear" w:color="auto" w:fill="auto"/>
            <w:vAlign w:val="center"/>
          </w:tcPr>
          <w:p w:rsidR="001F32A6" w:rsidRPr="00191084" w:rsidRDefault="001F32A6" w:rsidP="006A5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6A516E">
              <w:rPr>
                <w:rFonts w:ascii="Times New Roman" w:eastAsia="Times New Roman" w:hAnsi="Times New Roman"/>
                <w:sz w:val="24"/>
                <w:szCs w:val="24"/>
                <w:lang w:eastAsia="ru-RU"/>
              </w:rPr>
              <w:t>6</w:t>
            </w:r>
            <w:r w:rsidRPr="00191084">
              <w:rPr>
                <w:rFonts w:ascii="Times New Roman" w:eastAsia="Times New Roman" w:hAnsi="Times New Roman"/>
                <w:sz w:val="24"/>
                <w:szCs w:val="24"/>
                <w:lang w:eastAsia="ru-RU"/>
              </w:rPr>
              <w:t xml:space="preserve"> год</w:t>
            </w:r>
          </w:p>
        </w:tc>
        <w:tc>
          <w:tcPr>
            <w:tcW w:w="2038" w:type="dxa"/>
            <w:shd w:val="clear" w:color="auto" w:fill="auto"/>
            <w:vAlign w:val="center"/>
          </w:tcPr>
          <w:p w:rsidR="001F32A6"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Абсолютное</w:t>
            </w:r>
          </w:p>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отклонение в %</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Общая рентабельность</w:t>
            </w:r>
          </w:p>
        </w:tc>
        <w:tc>
          <w:tcPr>
            <w:tcW w:w="1532" w:type="dxa"/>
            <w:shd w:val="clear" w:color="auto" w:fill="auto"/>
            <w:vAlign w:val="center"/>
          </w:tcPr>
          <w:p w:rsidR="001F32A6" w:rsidRPr="00191084" w:rsidRDefault="006A516E"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6,4</w:t>
            </w:r>
          </w:p>
        </w:tc>
        <w:tc>
          <w:tcPr>
            <w:tcW w:w="1533" w:type="dxa"/>
            <w:shd w:val="clear" w:color="auto" w:fill="auto"/>
            <w:vAlign w:val="center"/>
          </w:tcPr>
          <w:p w:rsidR="001F32A6" w:rsidRPr="00191084" w:rsidRDefault="006A516E"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13,5</w:t>
            </w:r>
          </w:p>
        </w:tc>
        <w:tc>
          <w:tcPr>
            <w:tcW w:w="2038"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в 2,1 раза</w:t>
            </w:r>
          </w:p>
        </w:tc>
      </w:tr>
      <w:tr w:rsidR="001F32A6" w:rsidRPr="00191084" w:rsidTr="00402B6C">
        <w:tc>
          <w:tcPr>
            <w:tcW w:w="4503" w:type="dxa"/>
            <w:shd w:val="clear" w:color="auto" w:fill="auto"/>
          </w:tcPr>
          <w:p w:rsidR="001F32A6" w:rsidRPr="00191084" w:rsidRDefault="001F32A6" w:rsidP="00402B6C">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Рентабельность </w:t>
            </w:r>
            <w:r w:rsidRPr="00191084">
              <w:rPr>
                <w:rFonts w:ascii="Times New Roman" w:eastAsia="Times New Roman" w:hAnsi="Times New Roman"/>
                <w:sz w:val="24"/>
                <w:szCs w:val="24"/>
                <w:lang w:eastAsia="ru-RU"/>
              </w:rPr>
              <w:t>собственного капитала</w:t>
            </w:r>
          </w:p>
        </w:tc>
        <w:tc>
          <w:tcPr>
            <w:tcW w:w="1532" w:type="dxa"/>
            <w:shd w:val="clear" w:color="auto" w:fill="auto"/>
            <w:vAlign w:val="center"/>
          </w:tcPr>
          <w:p w:rsidR="001F32A6" w:rsidRPr="00191084" w:rsidRDefault="006A516E"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21,3</w:t>
            </w:r>
          </w:p>
        </w:tc>
        <w:tc>
          <w:tcPr>
            <w:tcW w:w="1533" w:type="dxa"/>
            <w:shd w:val="clear" w:color="auto" w:fill="auto"/>
            <w:vAlign w:val="center"/>
          </w:tcPr>
          <w:p w:rsidR="001F32A6" w:rsidRPr="00191084" w:rsidRDefault="006A516E"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35,6</w:t>
            </w:r>
          </w:p>
        </w:tc>
        <w:tc>
          <w:tcPr>
            <w:tcW w:w="2038" w:type="dxa"/>
            <w:shd w:val="clear" w:color="auto" w:fill="auto"/>
            <w:vAlign w:val="center"/>
          </w:tcPr>
          <w:p w:rsidR="001F32A6" w:rsidRPr="00191084" w:rsidRDefault="006A516E"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167,1</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Рентабельность активов</w:t>
            </w:r>
          </w:p>
        </w:tc>
        <w:tc>
          <w:tcPr>
            <w:tcW w:w="1532" w:type="dxa"/>
            <w:shd w:val="clear" w:color="auto" w:fill="auto"/>
          </w:tcPr>
          <w:p w:rsidR="001F32A6" w:rsidRPr="00191084" w:rsidRDefault="006A516E"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13,9</w:t>
            </w:r>
          </w:p>
        </w:tc>
        <w:tc>
          <w:tcPr>
            <w:tcW w:w="1533" w:type="dxa"/>
            <w:shd w:val="clear" w:color="auto" w:fill="auto"/>
          </w:tcPr>
          <w:p w:rsidR="001F32A6" w:rsidRPr="00191084" w:rsidRDefault="006A516E"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18,5</w:t>
            </w:r>
          </w:p>
        </w:tc>
        <w:tc>
          <w:tcPr>
            <w:tcW w:w="2038" w:type="dxa"/>
            <w:shd w:val="clear" w:color="auto" w:fill="auto"/>
          </w:tcPr>
          <w:p w:rsidR="001F32A6" w:rsidRPr="00191084" w:rsidRDefault="006A516E"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133,1</w:t>
            </w:r>
          </w:p>
        </w:tc>
      </w:tr>
      <w:tr w:rsidR="001F32A6" w:rsidRPr="00191084" w:rsidTr="00402B6C">
        <w:tc>
          <w:tcPr>
            <w:tcW w:w="9606" w:type="dxa"/>
            <w:gridSpan w:val="4"/>
            <w:shd w:val="clear" w:color="auto" w:fill="auto"/>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Показатели </w:t>
            </w:r>
            <w:r w:rsidRPr="00191084">
              <w:rPr>
                <w:rFonts w:ascii="Times New Roman" w:eastAsia="Times New Roman" w:hAnsi="Times New Roman"/>
                <w:sz w:val="24"/>
                <w:szCs w:val="24"/>
                <w:lang w:eastAsia="ru-RU"/>
              </w:rPr>
              <w:t>ликвидности</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Коэффициент текущей ликвидности</w:t>
            </w:r>
          </w:p>
        </w:tc>
        <w:tc>
          <w:tcPr>
            <w:tcW w:w="1532"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2,71</w:t>
            </w:r>
          </w:p>
        </w:tc>
        <w:tc>
          <w:tcPr>
            <w:tcW w:w="1533"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1,98</w:t>
            </w:r>
          </w:p>
        </w:tc>
        <w:tc>
          <w:tcPr>
            <w:tcW w:w="2038"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73,1</w:t>
            </w:r>
          </w:p>
        </w:tc>
      </w:tr>
      <w:tr w:rsidR="001F32A6" w:rsidRPr="00191084" w:rsidTr="00402B6C">
        <w:tc>
          <w:tcPr>
            <w:tcW w:w="4503" w:type="dxa"/>
            <w:shd w:val="clear" w:color="auto" w:fill="auto"/>
          </w:tcPr>
          <w:p w:rsidR="001F32A6" w:rsidRPr="00191084" w:rsidRDefault="001F32A6" w:rsidP="00402B6C">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Коэффициент  абсолютной </w:t>
            </w:r>
            <w:r w:rsidRPr="00191084">
              <w:rPr>
                <w:rFonts w:ascii="Times New Roman" w:eastAsia="Times New Roman" w:hAnsi="Times New Roman"/>
                <w:sz w:val="24"/>
                <w:szCs w:val="24"/>
                <w:lang w:eastAsia="ru-RU"/>
              </w:rPr>
              <w:t>ликвидности</w:t>
            </w:r>
          </w:p>
        </w:tc>
        <w:tc>
          <w:tcPr>
            <w:tcW w:w="1532"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1,13</w:t>
            </w:r>
          </w:p>
        </w:tc>
        <w:tc>
          <w:tcPr>
            <w:tcW w:w="1533"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0,43</w:t>
            </w:r>
          </w:p>
        </w:tc>
        <w:tc>
          <w:tcPr>
            <w:tcW w:w="2038"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38,1</w:t>
            </w:r>
          </w:p>
        </w:tc>
      </w:tr>
      <w:tr w:rsidR="001F32A6" w:rsidRPr="00191084" w:rsidTr="00402B6C">
        <w:tc>
          <w:tcPr>
            <w:tcW w:w="9606" w:type="dxa"/>
            <w:gridSpan w:val="4"/>
            <w:shd w:val="clear" w:color="auto" w:fill="auto"/>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Показатели финансовой устойчивости</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Коэффициент соотношения заемных средств и собственных средств</w:t>
            </w:r>
          </w:p>
        </w:tc>
        <w:tc>
          <w:tcPr>
            <w:tcW w:w="1532" w:type="dxa"/>
            <w:shd w:val="clear" w:color="auto" w:fill="auto"/>
            <w:vAlign w:val="center"/>
          </w:tcPr>
          <w:p w:rsidR="001F32A6" w:rsidRPr="00191084" w:rsidRDefault="001F32A6" w:rsidP="004E2AA1">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0,</w:t>
            </w:r>
            <w:r w:rsidR="004E2AA1">
              <w:rPr>
                <w:rFonts w:ascii="Times New Roman" w:eastAsia="Times New Roman" w:hAnsi="Times New Roman"/>
                <w:sz w:val="24"/>
                <w:szCs w:val="24"/>
                <w:lang w:eastAsia="ru-RU"/>
              </w:rPr>
              <w:t>53</w:t>
            </w:r>
          </w:p>
        </w:tc>
        <w:tc>
          <w:tcPr>
            <w:tcW w:w="1533" w:type="dxa"/>
            <w:shd w:val="clear" w:color="auto" w:fill="auto"/>
            <w:vAlign w:val="center"/>
          </w:tcPr>
          <w:p w:rsidR="001F32A6" w:rsidRPr="00191084" w:rsidRDefault="001F32A6" w:rsidP="004E2AA1">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0,</w:t>
            </w:r>
            <w:r w:rsidR="004E2AA1">
              <w:rPr>
                <w:rFonts w:ascii="Times New Roman" w:eastAsia="Times New Roman" w:hAnsi="Times New Roman"/>
                <w:sz w:val="24"/>
                <w:szCs w:val="24"/>
                <w:lang w:eastAsia="ru-RU"/>
              </w:rPr>
              <w:t>92</w:t>
            </w:r>
          </w:p>
        </w:tc>
        <w:tc>
          <w:tcPr>
            <w:tcW w:w="2038"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173,6</w:t>
            </w:r>
          </w:p>
        </w:tc>
      </w:tr>
      <w:tr w:rsidR="001F32A6" w:rsidRPr="00191084" w:rsidTr="00402B6C">
        <w:tc>
          <w:tcPr>
            <w:tcW w:w="9606" w:type="dxa"/>
            <w:gridSpan w:val="4"/>
            <w:shd w:val="clear" w:color="auto" w:fill="auto"/>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Показатели </w:t>
            </w:r>
            <w:r w:rsidRPr="00191084">
              <w:rPr>
                <w:rFonts w:ascii="Times New Roman" w:eastAsia="Times New Roman" w:hAnsi="Times New Roman"/>
                <w:sz w:val="24"/>
                <w:szCs w:val="24"/>
                <w:lang w:eastAsia="ru-RU"/>
              </w:rPr>
              <w:t>деловой активности</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Период оборота текущих активов</w:t>
            </w:r>
          </w:p>
        </w:tc>
        <w:tc>
          <w:tcPr>
            <w:tcW w:w="1532"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106,66</w:t>
            </w:r>
          </w:p>
        </w:tc>
        <w:tc>
          <w:tcPr>
            <w:tcW w:w="1533"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229,57</w:t>
            </w:r>
          </w:p>
        </w:tc>
        <w:tc>
          <w:tcPr>
            <w:tcW w:w="2038"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в 2,2 раза</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Период оборота запасов и затрат</w:t>
            </w:r>
          </w:p>
        </w:tc>
        <w:tc>
          <w:tcPr>
            <w:tcW w:w="1532"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54,16</w:t>
            </w:r>
          </w:p>
        </w:tc>
        <w:tc>
          <w:tcPr>
            <w:tcW w:w="1533"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22,56</w:t>
            </w:r>
          </w:p>
        </w:tc>
        <w:tc>
          <w:tcPr>
            <w:tcW w:w="2038" w:type="dxa"/>
            <w:shd w:val="clear" w:color="auto" w:fill="auto"/>
            <w:vAlign w:val="center"/>
          </w:tcPr>
          <w:p w:rsidR="001F32A6"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41,7</w:t>
            </w:r>
          </w:p>
        </w:tc>
      </w:tr>
    </w:tbl>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Данные о стоимости чистых активов</w:t>
      </w:r>
    </w:p>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1780"/>
        <w:gridCol w:w="1780"/>
        <w:gridCol w:w="1780"/>
        <w:gridCol w:w="2342"/>
      </w:tblGrid>
      <w:tr w:rsidR="001F32A6" w:rsidRPr="00191084" w:rsidTr="00B51D40">
        <w:tc>
          <w:tcPr>
            <w:tcW w:w="1924" w:type="dxa"/>
            <w:shd w:val="clear" w:color="auto" w:fill="auto"/>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Наименование показателя</w:t>
            </w:r>
          </w:p>
        </w:tc>
        <w:tc>
          <w:tcPr>
            <w:tcW w:w="1780" w:type="dxa"/>
            <w:shd w:val="clear" w:color="auto" w:fill="auto"/>
            <w:vAlign w:val="center"/>
          </w:tcPr>
          <w:p w:rsidR="001F32A6" w:rsidRPr="00191084" w:rsidRDefault="001F32A6" w:rsidP="004E2AA1">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4E2AA1">
              <w:rPr>
                <w:rFonts w:ascii="Times New Roman" w:eastAsia="Times New Roman" w:hAnsi="Times New Roman"/>
                <w:sz w:val="24"/>
                <w:szCs w:val="24"/>
                <w:lang w:eastAsia="ru-RU"/>
              </w:rPr>
              <w:t>4</w:t>
            </w:r>
            <w:r w:rsidRPr="00191084">
              <w:rPr>
                <w:rFonts w:ascii="Times New Roman" w:eastAsia="Times New Roman" w:hAnsi="Times New Roman"/>
                <w:sz w:val="24"/>
                <w:szCs w:val="24"/>
                <w:lang w:eastAsia="ru-RU"/>
              </w:rPr>
              <w:t xml:space="preserve"> г.</w:t>
            </w:r>
          </w:p>
        </w:tc>
        <w:tc>
          <w:tcPr>
            <w:tcW w:w="1780" w:type="dxa"/>
            <w:shd w:val="clear" w:color="auto" w:fill="auto"/>
            <w:vAlign w:val="center"/>
          </w:tcPr>
          <w:p w:rsidR="001F32A6" w:rsidRPr="00191084" w:rsidRDefault="001F32A6" w:rsidP="004E2AA1">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4E2AA1">
              <w:rPr>
                <w:rFonts w:ascii="Times New Roman" w:eastAsia="Times New Roman" w:hAnsi="Times New Roman"/>
                <w:sz w:val="24"/>
                <w:szCs w:val="24"/>
                <w:lang w:eastAsia="ru-RU"/>
              </w:rPr>
              <w:t>5</w:t>
            </w:r>
            <w:r w:rsidRPr="00191084">
              <w:rPr>
                <w:rFonts w:ascii="Times New Roman" w:eastAsia="Times New Roman" w:hAnsi="Times New Roman"/>
                <w:sz w:val="24"/>
                <w:szCs w:val="24"/>
                <w:lang w:eastAsia="ru-RU"/>
              </w:rPr>
              <w:t xml:space="preserve"> г.</w:t>
            </w:r>
          </w:p>
        </w:tc>
        <w:tc>
          <w:tcPr>
            <w:tcW w:w="1780" w:type="dxa"/>
            <w:shd w:val="clear" w:color="auto" w:fill="auto"/>
            <w:vAlign w:val="center"/>
          </w:tcPr>
          <w:p w:rsidR="001F32A6" w:rsidRPr="00191084" w:rsidRDefault="001F32A6" w:rsidP="004E2AA1">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4E2AA1">
              <w:rPr>
                <w:rFonts w:ascii="Times New Roman" w:eastAsia="Times New Roman" w:hAnsi="Times New Roman"/>
                <w:sz w:val="24"/>
                <w:szCs w:val="24"/>
                <w:lang w:eastAsia="ru-RU"/>
              </w:rPr>
              <w:t>6</w:t>
            </w:r>
            <w:r w:rsidRPr="00191084">
              <w:rPr>
                <w:rFonts w:ascii="Times New Roman" w:eastAsia="Times New Roman" w:hAnsi="Times New Roman"/>
                <w:sz w:val="24"/>
                <w:szCs w:val="24"/>
                <w:lang w:eastAsia="ru-RU"/>
              </w:rPr>
              <w:t xml:space="preserve"> г.</w:t>
            </w:r>
          </w:p>
        </w:tc>
        <w:tc>
          <w:tcPr>
            <w:tcW w:w="2342" w:type="dxa"/>
            <w:shd w:val="clear" w:color="auto" w:fill="auto"/>
            <w:vAlign w:val="center"/>
          </w:tcPr>
          <w:p w:rsidR="001F32A6"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Абсолютное</w:t>
            </w:r>
          </w:p>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отклонение в %</w:t>
            </w:r>
          </w:p>
        </w:tc>
      </w:tr>
      <w:tr w:rsidR="004E2AA1" w:rsidRPr="00191084" w:rsidTr="00B51D40">
        <w:tc>
          <w:tcPr>
            <w:tcW w:w="1924" w:type="dxa"/>
            <w:shd w:val="clear" w:color="auto" w:fill="auto"/>
          </w:tcPr>
          <w:p w:rsidR="004E2AA1" w:rsidRDefault="004E2AA1" w:rsidP="00402B6C">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Стоимость</w:t>
            </w:r>
          </w:p>
          <w:p w:rsidR="004E2AA1" w:rsidRPr="00191084" w:rsidRDefault="004E2AA1" w:rsidP="00402B6C">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чистых активов</w:t>
            </w:r>
          </w:p>
        </w:tc>
        <w:tc>
          <w:tcPr>
            <w:tcW w:w="1780" w:type="dxa"/>
            <w:shd w:val="clear" w:color="auto" w:fill="auto"/>
            <w:vAlign w:val="center"/>
          </w:tcPr>
          <w:p w:rsidR="004E2AA1" w:rsidRPr="00191084" w:rsidRDefault="004E2AA1" w:rsidP="006B1DAD">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162497</w:t>
            </w:r>
          </w:p>
        </w:tc>
        <w:tc>
          <w:tcPr>
            <w:tcW w:w="1780" w:type="dxa"/>
            <w:shd w:val="clear" w:color="auto" w:fill="auto"/>
            <w:vAlign w:val="center"/>
          </w:tcPr>
          <w:p w:rsidR="004E2AA1" w:rsidRPr="00191084" w:rsidRDefault="004E2AA1" w:rsidP="006B1DAD">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187858</w:t>
            </w:r>
          </w:p>
        </w:tc>
        <w:tc>
          <w:tcPr>
            <w:tcW w:w="1780"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273082</w:t>
            </w:r>
          </w:p>
        </w:tc>
        <w:tc>
          <w:tcPr>
            <w:tcW w:w="2342"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145,4</w:t>
            </w:r>
          </w:p>
        </w:tc>
      </w:tr>
    </w:tbl>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Расходы по обычным видам деятельности (по элементам затрат)</w:t>
      </w:r>
    </w:p>
    <w:p w:rsidR="001B0289" w:rsidRPr="001B0289" w:rsidRDefault="001B0289" w:rsidP="001B0289">
      <w:pPr>
        <w:pStyle w:val="a4"/>
        <w:numPr>
          <w:ilvl w:val="0"/>
          <w:numId w:val="15"/>
        </w:numPr>
        <w:spacing w:after="0" w:line="240" w:lineRule="auto"/>
        <w:jc w:val="both"/>
        <w:rPr>
          <w:rFonts w:ascii="Times New Roman" w:eastAsia="Times New Roman" w:hAnsi="Times New Roman"/>
          <w:sz w:val="8"/>
          <w:szCs w:val="8"/>
          <w:lang w:eastAsia="ru-RU"/>
        </w:rPr>
      </w:pPr>
    </w:p>
    <w:p w:rsidR="001B0289" w:rsidRPr="001B0289" w:rsidRDefault="001B0289" w:rsidP="001B0289">
      <w:pPr>
        <w:pStyle w:val="a4"/>
        <w:numPr>
          <w:ilvl w:val="0"/>
          <w:numId w:val="15"/>
        </w:numPr>
        <w:spacing w:after="0" w:line="240" w:lineRule="auto"/>
        <w:jc w:val="right"/>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тыс. руб.</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1559"/>
        <w:gridCol w:w="1559"/>
        <w:gridCol w:w="1714"/>
        <w:gridCol w:w="1405"/>
      </w:tblGrid>
      <w:tr w:rsidR="001F32A6" w:rsidRPr="00191084" w:rsidTr="00B51D40">
        <w:tc>
          <w:tcPr>
            <w:tcW w:w="3369" w:type="dxa"/>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Наименование</w:t>
            </w:r>
          </w:p>
        </w:tc>
        <w:tc>
          <w:tcPr>
            <w:tcW w:w="1559" w:type="dxa"/>
            <w:shd w:val="clear" w:color="auto" w:fill="auto"/>
            <w:vAlign w:val="center"/>
          </w:tcPr>
          <w:p w:rsidR="001F32A6" w:rsidRPr="00191084" w:rsidRDefault="001F32A6" w:rsidP="004E2AA1">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4E2AA1">
              <w:rPr>
                <w:rFonts w:ascii="Times New Roman" w:eastAsia="Times New Roman" w:hAnsi="Times New Roman"/>
                <w:sz w:val="24"/>
                <w:szCs w:val="24"/>
                <w:lang w:eastAsia="ru-RU"/>
              </w:rPr>
              <w:t>5</w:t>
            </w:r>
            <w:r w:rsidRPr="00191084">
              <w:rPr>
                <w:rFonts w:ascii="Times New Roman" w:eastAsia="Times New Roman" w:hAnsi="Times New Roman"/>
                <w:sz w:val="24"/>
                <w:szCs w:val="24"/>
                <w:lang w:eastAsia="ru-RU"/>
              </w:rPr>
              <w:t xml:space="preserve"> год</w:t>
            </w:r>
          </w:p>
        </w:tc>
        <w:tc>
          <w:tcPr>
            <w:tcW w:w="1559" w:type="dxa"/>
            <w:shd w:val="clear" w:color="auto" w:fill="auto"/>
            <w:vAlign w:val="center"/>
          </w:tcPr>
          <w:p w:rsidR="001F32A6" w:rsidRPr="00191084" w:rsidRDefault="001F32A6" w:rsidP="004E2AA1">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4E2AA1">
              <w:rPr>
                <w:rFonts w:ascii="Times New Roman" w:eastAsia="Times New Roman" w:hAnsi="Times New Roman"/>
                <w:sz w:val="24"/>
                <w:szCs w:val="24"/>
                <w:lang w:eastAsia="ru-RU"/>
              </w:rPr>
              <w:t>6</w:t>
            </w:r>
            <w:r w:rsidRPr="00191084">
              <w:rPr>
                <w:rFonts w:ascii="Times New Roman" w:eastAsia="Times New Roman" w:hAnsi="Times New Roman"/>
                <w:sz w:val="24"/>
                <w:szCs w:val="24"/>
                <w:lang w:eastAsia="ru-RU"/>
              </w:rPr>
              <w:t xml:space="preserve"> год</w:t>
            </w:r>
          </w:p>
        </w:tc>
        <w:tc>
          <w:tcPr>
            <w:tcW w:w="1714" w:type="dxa"/>
            <w:shd w:val="clear" w:color="auto" w:fill="auto"/>
            <w:vAlign w:val="center"/>
          </w:tcPr>
          <w:p w:rsidR="001F32A6" w:rsidRPr="00191084" w:rsidRDefault="001F32A6" w:rsidP="004E2AA1">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Прирост за 201</w:t>
            </w:r>
            <w:r w:rsidR="004E2AA1">
              <w:rPr>
                <w:rFonts w:ascii="Times New Roman" w:eastAsia="Times New Roman" w:hAnsi="Times New Roman"/>
                <w:sz w:val="24"/>
                <w:szCs w:val="24"/>
                <w:lang w:eastAsia="ru-RU"/>
              </w:rPr>
              <w:t>6</w:t>
            </w:r>
            <w:r w:rsidRPr="00191084">
              <w:rPr>
                <w:rFonts w:ascii="Times New Roman" w:eastAsia="Times New Roman" w:hAnsi="Times New Roman"/>
                <w:sz w:val="24"/>
                <w:szCs w:val="24"/>
                <w:lang w:eastAsia="ru-RU"/>
              </w:rPr>
              <w:t xml:space="preserve"> год</w:t>
            </w:r>
          </w:p>
        </w:tc>
        <w:tc>
          <w:tcPr>
            <w:tcW w:w="1405" w:type="dxa"/>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Доля статьи затрат в %</w:t>
            </w:r>
          </w:p>
        </w:tc>
      </w:tr>
      <w:tr w:rsidR="004E2AA1" w:rsidRPr="00191084" w:rsidTr="00B51D40">
        <w:tc>
          <w:tcPr>
            <w:tcW w:w="3369" w:type="dxa"/>
            <w:shd w:val="clear" w:color="auto" w:fill="auto"/>
          </w:tcPr>
          <w:p w:rsidR="004E2AA1" w:rsidRPr="00191084" w:rsidRDefault="004E2AA1"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Материальные затраты</w:t>
            </w:r>
          </w:p>
        </w:tc>
        <w:tc>
          <w:tcPr>
            <w:tcW w:w="1559" w:type="dxa"/>
            <w:shd w:val="clear" w:color="auto" w:fill="auto"/>
            <w:vAlign w:val="center"/>
          </w:tcPr>
          <w:p w:rsidR="004E2AA1" w:rsidRPr="00191084" w:rsidRDefault="004E2AA1" w:rsidP="006B1DAD">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341878</w:t>
            </w:r>
          </w:p>
        </w:tc>
        <w:tc>
          <w:tcPr>
            <w:tcW w:w="1559"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202298</w:t>
            </w:r>
          </w:p>
        </w:tc>
        <w:tc>
          <w:tcPr>
            <w:tcW w:w="1714"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-139580</w:t>
            </w:r>
          </w:p>
        </w:tc>
        <w:tc>
          <w:tcPr>
            <w:tcW w:w="1405"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35,4</w:t>
            </w:r>
          </w:p>
        </w:tc>
      </w:tr>
      <w:tr w:rsidR="004E2AA1" w:rsidRPr="00191084" w:rsidTr="00B51D40">
        <w:tc>
          <w:tcPr>
            <w:tcW w:w="3369" w:type="dxa"/>
            <w:shd w:val="clear" w:color="auto" w:fill="auto"/>
          </w:tcPr>
          <w:p w:rsidR="004E2AA1" w:rsidRPr="00191084" w:rsidRDefault="004E2AA1"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Затраты на оплату труда </w:t>
            </w:r>
          </w:p>
        </w:tc>
        <w:tc>
          <w:tcPr>
            <w:tcW w:w="1559" w:type="dxa"/>
            <w:shd w:val="clear" w:color="auto" w:fill="auto"/>
            <w:vAlign w:val="center"/>
          </w:tcPr>
          <w:p w:rsidR="004E2AA1" w:rsidRPr="00191084" w:rsidRDefault="004E2AA1" w:rsidP="006B1DAD">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180221</w:t>
            </w:r>
          </w:p>
        </w:tc>
        <w:tc>
          <w:tcPr>
            <w:tcW w:w="1559"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257404</w:t>
            </w:r>
          </w:p>
        </w:tc>
        <w:tc>
          <w:tcPr>
            <w:tcW w:w="1714"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77183</w:t>
            </w:r>
          </w:p>
        </w:tc>
        <w:tc>
          <w:tcPr>
            <w:tcW w:w="1405"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45,0</w:t>
            </w:r>
          </w:p>
        </w:tc>
      </w:tr>
      <w:tr w:rsidR="004E2AA1" w:rsidRPr="00191084" w:rsidTr="00B51D40">
        <w:tc>
          <w:tcPr>
            <w:tcW w:w="3369" w:type="dxa"/>
            <w:shd w:val="clear" w:color="auto" w:fill="auto"/>
          </w:tcPr>
          <w:p w:rsidR="004E2AA1" w:rsidRPr="00191084" w:rsidRDefault="004E2AA1"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Отчисления на социальные нужды</w:t>
            </w:r>
          </w:p>
        </w:tc>
        <w:tc>
          <w:tcPr>
            <w:tcW w:w="1559" w:type="dxa"/>
            <w:shd w:val="clear" w:color="auto" w:fill="auto"/>
            <w:vAlign w:val="center"/>
          </w:tcPr>
          <w:p w:rsidR="004E2AA1" w:rsidRPr="00191084" w:rsidRDefault="004E2AA1" w:rsidP="006B1DAD">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47749</w:t>
            </w:r>
          </w:p>
        </w:tc>
        <w:tc>
          <w:tcPr>
            <w:tcW w:w="1559"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70463</w:t>
            </w:r>
          </w:p>
        </w:tc>
        <w:tc>
          <w:tcPr>
            <w:tcW w:w="1714"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22714</w:t>
            </w:r>
          </w:p>
        </w:tc>
        <w:tc>
          <w:tcPr>
            <w:tcW w:w="1405"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12,3</w:t>
            </w:r>
          </w:p>
        </w:tc>
      </w:tr>
      <w:tr w:rsidR="004E2AA1" w:rsidRPr="00191084" w:rsidTr="00B51D40">
        <w:tc>
          <w:tcPr>
            <w:tcW w:w="3369" w:type="dxa"/>
            <w:shd w:val="clear" w:color="auto" w:fill="auto"/>
          </w:tcPr>
          <w:p w:rsidR="004E2AA1" w:rsidRPr="00191084" w:rsidRDefault="004E2AA1"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Амортизация</w:t>
            </w:r>
          </w:p>
        </w:tc>
        <w:tc>
          <w:tcPr>
            <w:tcW w:w="1559" w:type="dxa"/>
            <w:shd w:val="clear" w:color="auto" w:fill="auto"/>
            <w:vAlign w:val="center"/>
          </w:tcPr>
          <w:p w:rsidR="004E2AA1" w:rsidRPr="00191084" w:rsidRDefault="004E2AA1" w:rsidP="006B1DAD">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2441</w:t>
            </w:r>
          </w:p>
        </w:tc>
        <w:tc>
          <w:tcPr>
            <w:tcW w:w="1559"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3808</w:t>
            </w:r>
          </w:p>
        </w:tc>
        <w:tc>
          <w:tcPr>
            <w:tcW w:w="1714"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1367</w:t>
            </w:r>
          </w:p>
        </w:tc>
        <w:tc>
          <w:tcPr>
            <w:tcW w:w="1405"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0,7</w:t>
            </w:r>
          </w:p>
        </w:tc>
      </w:tr>
      <w:tr w:rsidR="004E2AA1" w:rsidRPr="00191084" w:rsidTr="00B51D40">
        <w:tc>
          <w:tcPr>
            <w:tcW w:w="3369" w:type="dxa"/>
            <w:shd w:val="clear" w:color="auto" w:fill="auto"/>
          </w:tcPr>
          <w:p w:rsidR="004E2AA1" w:rsidRPr="00191084" w:rsidRDefault="004E2AA1"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Прочие затраты</w:t>
            </w:r>
          </w:p>
        </w:tc>
        <w:tc>
          <w:tcPr>
            <w:tcW w:w="1559" w:type="dxa"/>
            <w:shd w:val="clear" w:color="auto" w:fill="auto"/>
            <w:vAlign w:val="center"/>
          </w:tcPr>
          <w:p w:rsidR="004E2AA1" w:rsidRPr="00191084" w:rsidRDefault="004E2AA1" w:rsidP="006B1DAD">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25360</w:t>
            </w:r>
          </w:p>
        </w:tc>
        <w:tc>
          <w:tcPr>
            <w:tcW w:w="1559"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38217</w:t>
            </w:r>
          </w:p>
        </w:tc>
        <w:tc>
          <w:tcPr>
            <w:tcW w:w="1714"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15133</w:t>
            </w:r>
          </w:p>
        </w:tc>
        <w:tc>
          <w:tcPr>
            <w:tcW w:w="1405"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6,6</w:t>
            </w:r>
          </w:p>
        </w:tc>
      </w:tr>
      <w:tr w:rsidR="004E2AA1" w:rsidRPr="00191084" w:rsidTr="00B51D40">
        <w:trPr>
          <w:trHeight w:val="273"/>
        </w:trPr>
        <w:tc>
          <w:tcPr>
            <w:tcW w:w="3369"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b/>
                <w:sz w:val="24"/>
                <w:szCs w:val="24"/>
                <w:lang w:eastAsia="ru-RU"/>
              </w:rPr>
            </w:pPr>
            <w:r w:rsidRPr="00191084">
              <w:rPr>
                <w:rFonts w:ascii="Times New Roman" w:eastAsia="Times New Roman" w:hAnsi="Times New Roman"/>
                <w:b/>
                <w:sz w:val="24"/>
                <w:szCs w:val="24"/>
                <w:lang w:eastAsia="ru-RU"/>
              </w:rPr>
              <w:t>Итого по элементам затрат</w:t>
            </w:r>
          </w:p>
        </w:tc>
        <w:tc>
          <w:tcPr>
            <w:tcW w:w="1559" w:type="dxa"/>
            <w:shd w:val="clear" w:color="auto" w:fill="auto"/>
            <w:vAlign w:val="center"/>
          </w:tcPr>
          <w:p w:rsidR="004E2AA1" w:rsidRPr="00191084" w:rsidRDefault="004E2AA1" w:rsidP="006B1DAD">
            <w:pPr>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597649</w:t>
            </w:r>
          </w:p>
        </w:tc>
        <w:tc>
          <w:tcPr>
            <w:tcW w:w="1559"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572190</w:t>
            </w:r>
          </w:p>
        </w:tc>
        <w:tc>
          <w:tcPr>
            <w:tcW w:w="1714"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-23183</w:t>
            </w:r>
          </w:p>
        </w:tc>
        <w:tc>
          <w:tcPr>
            <w:tcW w:w="1405" w:type="dxa"/>
            <w:shd w:val="clear" w:color="auto" w:fill="auto"/>
            <w:vAlign w:val="center"/>
          </w:tcPr>
          <w:p w:rsidR="004E2AA1" w:rsidRPr="00191084" w:rsidRDefault="004E2AA1" w:rsidP="00402B6C">
            <w:pPr>
              <w:spacing w:after="0" w:line="240" w:lineRule="auto"/>
              <w:jc w:val="center"/>
              <w:rPr>
                <w:rFonts w:ascii="Times New Roman" w:eastAsia="Times New Roman" w:hAnsi="Times New Roman"/>
                <w:b/>
                <w:sz w:val="24"/>
                <w:szCs w:val="24"/>
                <w:lang w:eastAsia="ru-RU"/>
              </w:rPr>
            </w:pPr>
            <w:r w:rsidRPr="00191084">
              <w:rPr>
                <w:rFonts w:ascii="Times New Roman" w:eastAsia="Times New Roman" w:hAnsi="Times New Roman"/>
                <w:b/>
                <w:sz w:val="24"/>
                <w:szCs w:val="24"/>
                <w:lang w:eastAsia="ru-RU"/>
              </w:rPr>
              <w:t>100</w:t>
            </w:r>
          </w:p>
        </w:tc>
      </w:tr>
    </w:tbl>
    <w:p w:rsidR="001F31B9" w:rsidRPr="00167510" w:rsidRDefault="001F31B9" w:rsidP="00167510">
      <w:pPr>
        <w:spacing w:after="0" w:line="240" w:lineRule="auto"/>
        <w:jc w:val="center"/>
        <w:rPr>
          <w:rFonts w:ascii="Times New Roman" w:eastAsia="Times New Roman" w:hAnsi="Times New Roman"/>
          <w:sz w:val="24"/>
          <w:szCs w:val="24"/>
          <w:lang w:eastAsia="ru-RU"/>
        </w:rPr>
      </w:pPr>
    </w:p>
    <w:p w:rsidR="00167510" w:rsidRPr="00167510" w:rsidRDefault="00167510" w:rsidP="00167510">
      <w:pPr>
        <w:spacing w:after="0" w:line="240" w:lineRule="auto"/>
        <w:jc w:val="center"/>
        <w:rPr>
          <w:rFonts w:ascii="Times New Roman" w:eastAsia="Times New Roman" w:hAnsi="Times New Roman"/>
          <w:sz w:val="24"/>
          <w:szCs w:val="24"/>
          <w:lang w:eastAsia="ru-RU"/>
        </w:rPr>
      </w:pPr>
    </w:p>
    <w:p w:rsidR="00167510" w:rsidRDefault="00167510" w:rsidP="00167510">
      <w:pPr>
        <w:spacing w:after="0" w:line="240" w:lineRule="auto"/>
        <w:jc w:val="center"/>
        <w:rPr>
          <w:rFonts w:ascii="Times New Roman" w:eastAsia="Times New Roman" w:hAnsi="Times New Roman"/>
          <w:sz w:val="24"/>
          <w:szCs w:val="24"/>
          <w:lang w:eastAsia="ru-RU"/>
        </w:rPr>
      </w:pPr>
    </w:p>
    <w:p w:rsidR="00167510" w:rsidRPr="00167510" w:rsidRDefault="00167510" w:rsidP="00167510">
      <w:pPr>
        <w:spacing w:after="0" w:line="240" w:lineRule="auto"/>
        <w:jc w:val="center"/>
        <w:rPr>
          <w:rFonts w:ascii="Times New Roman" w:eastAsia="Times New Roman" w:hAnsi="Times New Roman"/>
          <w:sz w:val="24"/>
          <w:szCs w:val="24"/>
          <w:lang w:eastAsia="ru-RU"/>
        </w:rPr>
      </w:pPr>
    </w:p>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B0289" w:rsidRPr="001F31B9" w:rsidRDefault="001B0289" w:rsidP="001F31B9">
      <w:pPr>
        <w:pStyle w:val="a4"/>
        <w:numPr>
          <w:ilvl w:val="0"/>
          <w:numId w:val="15"/>
        </w:numPr>
        <w:spacing w:after="0" w:line="240" w:lineRule="auto"/>
        <w:jc w:val="center"/>
        <w:rPr>
          <w:rFonts w:ascii="Times New Roman" w:eastAsia="Times New Roman" w:hAnsi="Times New Roman"/>
          <w:sz w:val="24"/>
          <w:szCs w:val="24"/>
          <w:lang w:eastAsia="ru-RU"/>
        </w:rPr>
      </w:pPr>
      <w:r w:rsidRPr="001F31B9">
        <w:rPr>
          <w:rFonts w:ascii="Times New Roman" w:eastAsia="Times New Roman" w:hAnsi="Times New Roman"/>
          <w:sz w:val="24"/>
          <w:szCs w:val="24"/>
          <w:lang w:eastAsia="ru-RU"/>
        </w:rPr>
        <w:lastRenderedPageBreak/>
        <w:t>Динамика изменения расходов по элементам</w:t>
      </w:r>
    </w:p>
    <w:p w:rsidR="001B0289" w:rsidRPr="001B0289" w:rsidRDefault="001F32A6" w:rsidP="00167510">
      <w:pPr>
        <w:pStyle w:val="a4"/>
        <w:spacing w:after="0" w:line="240" w:lineRule="auto"/>
        <w:ind w:left="360"/>
        <w:jc w:val="both"/>
        <w:rPr>
          <w:rFonts w:ascii="Times New Roman" w:eastAsia="Times New Roman" w:hAnsi="Times New Roman"/>
          <w:sz w:val="24"/>
          <w:szCs w:val="24"/>
          <w:lang w:eastAsia="ru-RU"/>
        </w:rPr>
      </w:pPr>
      <w:r>
        <w:rPr>
          <w:rFonts w:ascii="Times New Roman" w:eastAsia="Times New Roman" w:hAnsi="Times New Roman"/>
          <w:noProof/>
          <w:sz w:val="24"/>
          <w:szCs w:val="24"/>
          <w:lang w:eastAsia="ru-RU"/>
        </w:rPr>
        <w:drawing>
          <wp:inline distT="0" distB="0" distL="0" distR="0" wp14:anchorId="4307B940" wp14:editId="1A5A9F7F">
            <wp:extent cx="5343525" cy="3564837"/>
            <wp:effectExtent l="0" t="0" r="0" b="0"/>
            <wp:docPr id="58" name="Диаграмма 5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Доля статей затрат в общем объеме</w:t>
      </w: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p>
    <w:p w:rsid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201</w:t>
      </w:r>
      <w:r w:rsidR="004E2AA1">
        <w:rPr>
          <w:rFonts w:ascii="Times New Roman" w:eastAsia="Times New Roman" w:hAnsi="Times New Roman"/>
          <w:sz w:val="24"/>
          <w:szCs w:val="24"/>
          <w:lang w:eastAsia="ru-RU"/>
        </w:rPr>
        <w:t>6</w:t>
      </w:r>
      <w:r w:rsidRPr="001B0289">
        <w:rPr>
          <w:rFonts w:ascii="Times New Roman" w:eastAsia="Times New Roman" w:hAnsi="Times New Roman"/>
          <w:sz w:val="24"/>
          <w:szCs w:val="24"/>
          <w:lang w:eastAsia="ru-RU"/>
        </w:rPr>
        <w:t>г.</w:t>
      </w:r>
    </w:p>
    <w:p w:rsidR="001F32A6" w:rsidRPr="001B0289" w:rsidRDefault="00167510" w:rsidP="001B0289">
      <w:pPr>
        <w:pStyle w:val="a4"/>
        <w:numPr>
          <w:ilvl w:val="0"/>
          <w:numId w:val="15"/>
        </w:num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noProof/>
          <w:sz w:val="24"/>
          <w:szCs w:val="24"/>
          <w:lang w:eastAsia="ru-RU"/>
        </w:rPr>
        <mc:AlternateContent>
          <mc:Choice Requires="wps">
            <w:drawing>
              <wp:anchor distT="0" distB="0" distL="114300" distR="114300" simplePos="0" relativeHeight="251679744" behindDoc="0" locked="0" layoutInCell="1" allowOverlap="1" wp14:anchorId="7D043685" wp14:editId="25AC797D">
                <wp:simplePos x="0" y="0"/>
                <wp:positionH relativeFrom="column">
                  <wp:posOffset>2372995</wp:posOffset>
                </wp:positionH>
                <wp:positionV relativeFrom="paragraph">
                  <wp:posOffset>1760855</wp:posOffset>
                </wp:positionV>
                <wp:extent cx="468086" cy="304800"/>
                <wp:effectExtent l="0" t="0" r="27305" b="19050"/>
                <wp:wrapNone/>
                <wp:docPr id="14"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086" cy="304800"/>
                        </a:xfrm>
                        <a:prstGeom prst="rect">
                          <a:avLst/>
                        </a:prstGeom>
                        <a:solidFill>
                          <a:srgbClr val="FFFFFF"/>
                        </a:solidFill>
                        <a:ln w="9525">
                          <a:solidFill>
                            <a:srgbClr val="000000"/>
                          </a:solidFill>
                          <a:miter lim="800000"/>
                          <a:headEnd/>
                          <a:tailEnd/>
                        </a:ln>
                      </wps:spPr>
                      <wps:txbx>
                        <w:txbxContent>
                          <w:p w:rsidR="00C37C6A" w:rsidRDefault="00C37C6A" w:rsidP="00C97E37">
                            <w:pPr>
                              <w:ind w:right="-79"/>
                            </w:pPr>
                            <w:r>
                              <w:t>0,7 %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043685" id="Поле 14" o:spid="_x0000_s1032" type="#_x0000_t202" style="position:absolute;left:0;text-align:left;margin-left:186.85pt;margin-top:138.65pt;width:36.85pt;height:2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">
                <v:textbox>
                  <w:txbxContent>
                    <w:p w:rsidR="00C37C6A" w:rsidRDefault="00C37C6A" w:rsidP="00C97E37">
                      <w:pPr>
                        <w:ind w:right="-79"/>
                      </w:pPr>
                      <w:r>
                        <w:t>0,7 %</w:t>
                      </w:r>
                    </w:p>
                  </w:txbxContent>
                </v:textbox>
              </v:shape>
            </w:pict>
          </mc:Fallback>
        </mc:AlternateContent>
      </w:r>
      <w:r>
        <w:rPr>
          <w:rFonts w:ascii="Times New Roman" w:eastAsia="Times New Roman" w:hAnsi="Times New Roman"/>
          <w:noProof/>
          <w:sz w:val="24"/>
          <w:szCs w:val="24"/>
          <w:lang w:eastAsia="ru-RU"/>
        </w:rPr>
        <mc:AlternateContent>
          <mc:Choice Requires="wps">
            <w:drawing>
              <wp:anchor distT="0" distB="0" distL="114300" distR="114300" simplePos="0" relativeHeight="251685888" behindDoc="0" locked="0" layoutInCell="1" allowOverlap="1" wp14:anchorId="3B24AB28" wp14:editId="08C6FB1F">
                <wp:simplePos x="0" y="0"/>
                <wp:positionH relativeFrom="column">
                  <wp:posOffset>1837690</wp:posOffset>
                </wp:positionH>
                <wp:positionV relativeFrom="paragraph">
                  <wp:posOffset>1420495</wp:posOffset>
                </wp:positionV>
                <wp:extent cx="468086" cy="304800"/>
                <wp:effectExtent l="0" t="0" r="27305" b="19050"/>
                <wp:wrapNone/>
                <wp:docPr id="15"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086" cy="304800"/>
                        </a:xfrm>
                        <a:prstGeom prst="rect">
                          <a:avLst/>
                        </a:prstGeom>
                        <a:solidFill>
                          <a:srgbClr val="FFFFFF"/>
                        </a:solidFill>
                        <a:ln w="9525">
                          <a:solidFill>
                            <a:srgbClr val="000000"/>
                          </a:solidFill>
                          <a:miter lim="800000"/>
                          <a:headEnd/>
                          <a:tailEnd/>
                        </a:ln>
                      </wps:spPr>
                      <wps:txbx>
                        <w:txbxContent>
                          <w:p w:rsidR="00C37C6A" w:rsidRDefault="00C37C6A" w:rsidP="00C97E37">
                            <w:pPr>
                              <w:ind w:right="-79"/>
                            </w:pPr>
                            <w:r>
                              <w:t>6,6 %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24AB28" id="Поле 15" o:spid="_x0000_s1033" type="#_x0000_t202" style="position:absolute;left:0;text-align:left;margin-left:144.7pt;margin-top:111.85pt;width:36.85pt;height:2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">
                <v:textbox>
                  <w:txbxContent>
                    <w:p w:rsidR="00C37C6A" w:rsidRDefault="00C37C6A" w:rsidP="00C97E37">
                      <w:pPr>
                        <w:ind w:right="-79"/>
                      </w:pPr>
                      <w:r>
                        <w:t>6,6 %</w:t>
                      </w:r>
                    </w:p>
                  </w:txbxContent>
                </v:textbox>
              </v:shape>
            </w:pict>
          </mc:Fallback>
        </mc:AlternateContent>
      </w:r>
      <w:r>
        <w:rPr>
          <w:rFonts w:ascii="Times New Roman" w:eastAsia="Times New Roman" w:hAnsi="Times New Roman"/>
          <w:noProof/>
          <w:sz w:val="24"/>
          <w:szCs w:val="24"/>
          <w:lang w:eastAsia="ru-RU"/>
        </w:rPr>
        <mc:AlternateContent>
          <mc:Choice Requires="wps">
            <w:drawing>
              <wp:anchor distT="0" distB="0" distL="114300" distR="114300" simplePos="0" relativeHeight="251674624" behindDoc="0" locked="0" layoutInCell="1" allowOverlap="1" wp14:anchorId="549C82B7" wp14:editId="134F9800">
                <wp:simplePos x="0" y="0"/>
                <wp:positionH relativeFrom="column">
                  <wp:posOffset>2640965</wp:posOffset>
                </wp:positionH>
                <wp:positionV relativeFrom="paragraph">
                  <wp:posOffset>1360805</wp:posOffset>
                </wp:positionV>
                <wp:extent cx="576942" cy="304800"/>
                <wp:effectExtent l="0" t="0" r="13970" b="19050"/>
                <wp:wrapNone/>
                <wp:docPr id="13"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942" cy="304800"/>
                        </a:xfrm>
                        <a:prstGeom prst="rect">
                          <a:avLst/>
                        </a:prstGeom>
                        <a:solidFill>
                          <a:srgbClr val="FFFFFF"/>
                        </a:solidFill>
                        <a:ln w="9525">
                          <a:solidFill>
                            <a:srgbClr val="000000"/>
                          </a:solidFill>
                          <a:miter lim="800000"/>
                          <a:headEnd/>
                          <a:tailEnd/>
                        </a:ln>
                      </wps:spPr>
                      <wps:txbx>
                        <w:txbxContent>
                          <w:p w:rsidR="00C37C6A" w:rsidRDefault="00C37C6A" w:rsidP="00C97E37">
                            <w:pPr>
                              <w:ind w:right="-79"/>
                            </w:pPr>
                            <w:r>
                              <w:t>12,3 %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9C82B7" id="Поле 13" o:spid="_x0000_s1034" type="#_x0000_t202" style="position:absolute;left:0;text-align:left;margin-left:207.95pt;margin-top:107.15pt;width:45.45pt;height:2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">
                <v:textbox>
                  <w:txbxContent>
                    <w:p w:rsidR="00C37C6A" w:rsidRDefault="00C37C6A" w:rsidP="00C97E37">
                      <w:pPr>
                        <w:ind w:right="-79"/>
                      </w:pPr>
                      <w:r>
                        <w:t>12,3 %</w:t>
                      </w:r>
                    </w:p>
                  </w:txbxContent>
                </v:textbox>
              </v:shape>
            </w:pict>
          </mc:Fallback>
        </mc:AlternateContent>
      </w:r>
      <w:r>
        <w:rPr>
          <w:rFonts w:ascii="Times New Roman" w:eastAsia="Times New Roman" w:hAnsi="Times New Roman"/>
          <w:noProof/>
          <w:sz w:val="24"/>
          <w:szCs w:val="24"/>
          <w:lang w:eastAsia="ru-RU"/>
        </w:rPr>
        <mc:AlternateContent>
          <mc:Choice Requires="wps">
            <w:drawing>
              <wp:anchor distT="0" distB="0" distL="114300" distR="114300" simplePos="0" relativeHeight="251668480" behindDoc="0" locked="0" layoutInCell="1" allowOverlap="1" wp14:anchorId="6F86F297" wp14:editId="27158CB5">
                <wp:simplePos x="0" y="0"/>
                <wp:positionH relativeFrom="column">
                  <wp:posOffset>2997835</wp:posOffset>
                </wp:positionH>
                <wp:positionV relativeFrom="paragraph">
                  <wp:posOffset>941705</wp:posOffset>
                </wp:positionV>
                <wp:extent cx="489857" cy="304800"/>
                <wp:effectExtent l="0" t="0" r="24765" b="19050"/>
                <wp:wrapNone/>
                <wp:docPr id="12" name="Поле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857" cy="304800"/>
                        </a:xfrm>
                        <a:prstGeom prst="rect">
                          <a:avLst/>
                        </a:prstGeom>
                        <a:solidFill>
                          <a:srgbClr val="FFFFFF"/>
                        </a:solidFill>
                        <a:ln w="9525">
                          <a:solidFill>
                            <a:srgbClr val="000000"/>
                          </a:solidFill>
                          <a:miter lim="800000"/>
                          <a:headEnd/>
                          <a:tailEnd/>
                        </a:ln>
                      </wps:spPr>
                      <wps:txbx>
                        <w:txbxContent>
                          <w:p w:rsidR="00C37C6A" w:rsidRDefault="00C37C6A" w:rsidP="004E2AA1">
                            <w:pPr>
                              <w:ind w:right="-79"/>
                            </w:pPr>
                            <w:r>
                              <w:t>45 %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86F297" id="Поле 12" o:spid="_x0000_s1035" type="#_x0000_t202" style="position:absolute;left:0;text-align:left;margin-left:236.05pt;margin-top:74.15pt;width:38.55pt;height:2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">
                <v:textbox>
                  <w:txbxContent>
                    <w:p w:rsidR="00C37C6A" w:rsidRDefault="00C37C6A" w:rsidP="004E2AA1">
                      <w:pPr>
                        <w:ind w:right="-79"/>
                      </w:pPr>
                      <w:r>
                        <w:t>45 %</w:t>
                      </w:r>
                    </w:p>
                  </w:txbxContent>
                </v:textbox>
              </v:shape>
            </w:pict>
          </mc:Fallback>
        </mc:AlternateContent>
      </w:r>
      <w:r>
        <w:rPr>
          <w:rFonts w:ascii="Times New Roman" w:eastAsia="Times New Roman" w:hAnsi="Times New Roman"/>
          <w:noProof/>
          <w:sz w:val="24"/>
          <w:szCs w:val="24"/>
          <w:lang w:eastAsia="ru-RU"/>
        </w:rPr>
        <mc:AlternateContent>
          <mc:Choice Requires="wps">
            <w:drawing>
              <wp:anchor distT="0" distB="0" distL="114300" distR="114300" simplePos="0" relativeHeight="251662336" behindDoc="0" locked="0" layoutInCell="1" allowOverlap="1" wp14:anchorId="00C3CD5B" wp14:editId="72A9C81D">
                <wp:simplePos x="0" y="0"/>
                <wp:positionH relativeFrom="column">
                  <wp:posOffset>2276475</wp:posOffset>
                </wp:positionH>
                <wp:positionV relativeFrom="paragraph">
                  <wp:posOffset>655955</wp:posOffset>
                </wp:positionV>
                <wp:extent cx="587829" cy="304800"/>
                <wp:effectExtent l="0" t="0" r="22225" b="19050"/>
                <wp:wrapNone/>
                <wp:docPr id="11" name="Поле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829" cy="304800"/>
                        </a:xfrm>
                        <a:prstGeom prst="rect">
                          <a:avLst/>
                        </a:prstGeom>
                        <a:solidFill>
                          <a:srgbClr val="FFFFFF"/>
                        </a:solidFill>
                        <a:ln w="9525">
                          <a:solidFill>
                            <a:srgbClr val="000000"/>
                          </a:solidFill>
                          <a:miter lim="800000"/>
                          <a:headEnd/>
                          <a:tailEnd/>
                        </a:ln>
                      </wps:spPr>
                      <wps:txbx>
                        <w:txbxContent>
                          <w:p w:rsidR="00C37C6A" w:rsidRDefault="00C37C6A" w:rsidP="004E2AA1">
                            <w:pPr>
                              <w:ind w:right="-79"/>
                            </w:pPr>
                            <w:r>
                              <w:t>35,4 %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C3CD5B" id="Поле 11" o:spid="_x0000_s1036" type="#_x0000_t202" style="position:absolute;left:0;text-align:left;margin-left:179.25pt;margin-top:51.65pt;width:46.3pt;height: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">
                <v:textbox>
                  <w:txbxContent>
                    <w:p w:rsidR="00C37C6A" w:rsidRDefault="00C37C6A" w:rsidP="004E2AA1">
                      <w:pPr>
                        <w:ind w:right="-79"/>
                      </w:pPr>
                      <w:r>
                        <w:t>35,4 %</w:t>
                      </w:r>
                    </w:p>
                  </w:txbxContent>
                </v:textbox>
              </v:shape>
            </w:pict>
          </mc:Fallback>
        </mc:AlternateContent>
      </w:r>
      <w:r>
        <w:rPr>
          <w:rFonts w:ascii="Times New Roman" w:eastAsia="Times New Roman" w:hAnsi="Times New Roman"/>
          <w:noProof/>
          <w:sz w:val="24"/>
          <w:szCs w:val="24"/>
          <w:lang w:eastAsia="ru-RU"/>
        </w:rPr>
        <mc:AlternateContent>
          <mc:Choice Requires="wps">
            <w:drawing>
              <wp:anchor distT="0" distB="0" distL="114300" distR="114300" simplePos="0" relativeHeight="251656192" behindDoc="0" locked="0" layoutInCell="1" allowOverlap="1" wp14:anchorId="766EF93E" wp14:editId="1A5CBCE2">
                <wp:simplePos x="0" y="0"/>
                <wp:positionH relativeFrom="column">
                  <wp:posOffset>1267460</wp:posOffset>
                </wp:positionH>
                <wp:positionV relativeFrom="paragraph">
                  <wp:posOffset>822960</wp:posOffset>
                </wp:positionV>
                <wp:extent cx="504825" cy="304800"/>
                <wp:effectExtent l="0" t="0" r="28575" b="19050"/>
                <wp:wrapNone/>
                <wp:docPr id="60" name="Поле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304800"/>
                        </a:xfrm>
                        <a:prstGeom prst="rect">
                          <a:avLst/>
                        </a:prstGeom>
                        <a:solidFill>
                          <a:srgbClr val="FFFFFF"/>
                        </a:solidFill>
                        <a:ln w="9525">
                          <a:solidFill>
                            <a:srgbClr val="000000"/>
                          </a:solidFill>
                          <a:miter lim="800000"/>
                          <a:headEnd/>
                          <a:tailEnd/>
                        </a:ln>
                      </wps:spPr>
                      <wps:txbx>
                        <w:txbxContent>
                          <w:p w:rsidR="00C37C6A" w:rsidRDefault="00C37C6A" w:rsidP="00402B6C">
                            <w:pPr>
                              <w:ind w:right="-79"/>
                            </w:pPr>
                            <w:r>
                              <w:t>100 %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6EF93E" id="Поле 60" o:spid="_x0000_s1037" type="#_x0000_t202" style="position:absolute;left:0;text-align:left;margin-left:99.8pt;margin-top:64.8pt;width:39.75pt;height:2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">
                <v:textbox>
                  <w:txbxContent>
                    <w:p w:rsidR="00C37C6A" w:rsidRDefault="00C37C6A" w:rsidP="00402B6C">
                      <w:pPr>
                        <w:ind w:right="-79"/>
                      </w:pPr>
                      <w:r>
                        <w:t>100 %</w:t>
                      </w:r>
                    </w:p>
                  </w:txbxContent>
                </v:textbox>
              </v:shape>
            </w:pict>
          </mc:Fallback>
        </mc:AlternateContent>
      </w:r>
      <w:r w:rsidR="001F32A6">
        <w:rPr>
          <w:rFonts w:ascii="Times New Roman" w:eastAsia="Times New Roman" w:hAnsi="Times New Roman"/>
          <w:noProof/>
          <w:sz w:val="24"/>
          <w:szCs w:val="24"/>
          <w:lang w:eastAsia="ru-RU"/>
        </w:rPr>
        <w:drawing>
          <wp:inline distT="0" distB="0" distL="0" distR="0" wp14:anchorId="3EB069A1" wp14:editId="10D11CA2">
            <wp:extent cx="4857750" cy="2298350"/>
            <wp:effectExtent l="0" t="0" r="0" b="0"/>
            <wp:docPr id="59" name="Диаграмма 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B0289" w:rsidRPr="001B0289" w:rsidRDefault="001B0289" w:rsidP="001B0289">
      <w:pPr>
        <w:pStyle w:val="a4"/>
        <w:numPr>
          <w:ilvl w:val="0"/>
          <w:numId w:val="15"/>
        </w:numPr>
        <w:spacing w:after="0" w:line="240" w:lineRule="auto"/>
        <w:jc w:val="center"/>
        <w:rPr>
          <w:rFonts w:ascii="Times New Roman" w:hAnsi="Times New Roman"/>
          <w:b/>
          <w:sz w:val="24"/>
          <w:szCs w:val="24"/>
        </w:rPr>
      </w:pPr>
      <w:r w:rsidRPr="001B0289">
        <w:rPr>
          <w:rFonts w:ascii="Times New Roman" w:eastAsia="Times New Roman" w:hAnsi="Times New Roman"/>
          <w:sz w:val="24"/>
          <w:szCs w:val="24"/>
          <w:lang w:eastAsia="ru-RU"/>
        </w:rPr>
        <w:t xml:space="preserve"> </w:t>
      </w:r>
    </w:p>
    <w:p w:rsidR="001B0289" w:rsidRPr="001B0289" w:rsidRDefault="001B0289" w:rsidP="001B0289">
      <w:pPr>
        <w:pStyle w:val="a4"/>
        <w:keepNext/>
        <w:numPr>
          <w:ilvl w:val="0"/>
          <w:numId w:val="15"/>
        </w:numPr>
        <w:spacing w:after="0" w:line="240" w:lineRule="auto"/>
        <w:jc w:val="center"/>
        <w:outlineLvl w:val="0"/>
        <w:rPr>
          <w:rFonts w:ascii="Times New Roman" w:eastAsia="Times New Roman" w:hAnsi="Times New Roman"/>
          <w:b/>
          <w:bCs/>
          <w:kern w:val="32"/>
          <w:sz w:val="24"/>
          <w:szCs w:val="24"/>
          <w:lang w:eastAsia="ru-RU"/>
        </w:rPr>
      </w:pPr>
      <w:r w:rsidRPr="001B0289">
        <w:rPr>
          <w:rFonts w:ascii="Times New Roman" w:eastAsia="Times New Roman" w:hAnsi="Times New Roman"/>
          <w:b/>
          <w:kern w:val="32"/>
          <w:sz w:val="24"/>
          <w:szCs w:val="24"/>
          <w:lang w:eastAsia="ru-RU"/>
        </w:rPr>
        <w:t>Использование обществом в 201</w:t>
      </w:r>
      <w:r w:rsidR="00C97E37">
        <w:rPr>
          <w:rFonts w:ascii="Times New Roman" w:eastAsia="Times New Roman" w:hAnsi="Times New Roman"/>
          <w:b/>
          <w:kern w:val="32"/>
          <w:sz w:val="24"/>
          <w:szCs w:val="24"/>
          <w:lang w:eastAsia="ru-RU"/>
        </w:rPr>
        <w:t>6</w:t>
      </w:r>
      <w:r w:rsidRPr="001B0289">
        <w:rPr>
          <w:rFonts w:ascii="Times New Roman" w:eastAsia="Times New Roman" w:hAnsi="Times New Roman"/>
          <w:b/>
          <w:kern w:val="32"/>
          <w:sz w:val="24"/>
          <w:szCs w:val="24"/>
          <w:lang w:eastAsia="ru-RU"/>
        </w:rPr>
        <w:t xml:space="preserve"> году энергетических ресурсов</w:t>
      </w:r>
      <w:r w:rsidRPr="001B0289" w:rsidDel="008F0A22">
        <w:rPr>
          <w:rFonts w:ascii="Times New Roman" w:eastAsia="Times New Roman" w:hAnsi="Times New Roman"/>
          <w:b/>
          <w:bCs/>
          <w:kern w:val="32"/>
          <w:sz w:val="24"/>
          <w:szCs w:val="24"/>
          <w:lang w:eastAsia="ru-RU"/>
        </w:rPr>
        <w:t xml:space="preserve"> </w:t>
      </w:r>
    </w:p>
    <w:p w:rsidR="001B0289" w:rsidRPr="001B0289" w:rsidRDefault="001B0289" w:rsidP="001B0289">
      <w:pPr>
        <w:pStyle w:val="a4"/>
        <w:keepNext/>
        <w:numPr>
          <w:ilvl w:val="0"/>
          <w:numId w:val="15"/>
        </w:numPr>
        <w:spacing w:after="0" w:line="240" w:lineRule="auto"/>
        <w:jc w:val="center"/>
        <w:outlineLvl w:val="0"/>
        <w:rPr>
          <w:rFonts w:ascii="Times New Roman" w:eastAsia="Times New Roman" w:hAnsi="Times New Roman"/>
          <w:b/>
          <w:bCs/>
          <w:kern w:val="32"/>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7"/>
        <w:gridCol w:w="2809"/>
        <w:gridCol w:w="2441"/>
      </w:tblGrid>
      <w:tr w:rsidR="001B0289" w:rsidRPr="00191084" w:rsidTr="00EC316E">
        <w:trPr>
          <w:trHeight w:val="166"/>
        </w:trPr>
        <w:tc>
          <w:tcPr>
            <w:tcW w:w="4068" w:type="dxa"/>
            <w:vMerge w:val="restart"/>
            <w:shd w:val="clear" w:color="auto" w:fill="auto"/>
            <w:vAlign w:val="center"/>
          </w:tcPr>
          <w:p w:rsidR="001B0289" w:rsidRPr="00191084" w:rsidRDefault="001B0289" w:rsidP="00EC316E">
            <w:pPr>
              <w:keepNext/>
              <w:spacing w:after="0" w:line="240" w:lineRule="auto"/>
              <w:jc w:val="center"/>
              <w:outlineLvl w:val="0"/>
              <w:rPr>
                <w:rFonts w:ascii="Times New Roman" w:eastAsia="Times New Roman" w:hAnsi="Times New Roman"/>
                <w:b/>
                <w:bCs/>
                <w:kern w:val="32"/>
                <w:sz w:val="24"/>
                <w:szCs w:val="24"/>
                <w:lang w:eastAsia="ru-RU"/>
              </w:rPr>
            </w:pPr>
            <w:r w:rsidRPr="00191084">
              <w:rPr>
                <w:rFonts w:ascii="Times New Roman" w:eastAsia="Times New Roman" w:hAnsi="Times New Roman"/>
                <w:b/>
                <w:bCs/>
                <w:kern w:val="32"/>
                <w:sz w:val="24"/>
                <w:szCs w:val="24"/>
                <w:lang w:eastAsia="ru-RU"/>
              </w:rPr>
              <w:t>Вид энергетического ресурса</w:t>
            </w:r>
          </w:p>
        </w:tc>
        <w:tc>
          <w:tcPr>
            <w:tcW w:w="5503" w:type="dxa"/>
            <w:gridSpan w:val="2"/>
            <w:shd w:val="clear" w:color="auto" w:fill="auto"/>
            <w:vAlign w:val="center"/>
          </w:tcPr>
          <w:p w:rsidR="001B0289" w:rsidRPr="00191084" w:rsidRDefault="001B0289" w:rsidP="00580228">
            <w:pPr>
              <w:keepNext/>
              <w:spacing w:after="0" w:line="240" w:lineRule="auto"/>
              <w:jc w:val="center"/>
              <w:outlineLvl w:val="0"/>
              <w:rPr>
                <w:rFonts w:ascii="Times New Roman" w:eastAsia="Times New Roman" w:hAnsi="Times New Roman"/>
                <w:b/>
                <w:bCs/>
                <w:kern w:val="32"/>
                <w:sz w:val="24"/>
                <w:szCs w:val="24"/>
                <w:lang w:eastAsia="ru-RU"/>
              </w:rPr>
            </w:pPr>
            <w:r w:rsidRPr="00191084">
              <w:rPr>
                <w:rFonts w:ascii="Times New Roman" w:eastAsia="Times New Roman" w:hAnsi="Times New Roman"/>
                <w:b/>
                <w:bCs/>
                <w:kern w:val="32"/>
                <w:sz w:val="24"/>
                <w:szCs w:val="24"/>
                <w:lang w:eastAsia="ru-RU"/>
              </w:rPr>
              <w:t>Потребление в 201</w:t>
            </w:r>
            <w:r w:rsidR="00580228">
              <w:rPr>
                <w:rFonts w:ascii="Times New Roman" w:eastAsia="Times New Roman" w:hAnsi="Times New Roman"/>
                <w:b/>
                <w:bCs/>
                <w:kern w:val="32"/>
                <w:sz w:val="24"/>
                <w:szCs w:val="24"/>
                <w:lang w:eastAsia="ru-RU"/>
              </w:rPr>
              <w:t>6</w:t>
            </w:r>
            <w:r w:rsidRPr="00191084">
              <w:rPr>
                <w:rFonts w:ascii="Times New Roman" w:eastAsia="Times New Roman" w:hAnsi="Times New Roman"/>
                <w:b/>
                <w:bCs/>
                <w:kern w:val="32"/>
                <w:sz w:val="24"/>
                <w:szCs w:val="24"/>
                <w:lang w:eastAsia="ru-RU"/>
              </w:rPr>
              <w:t xml:space="preserve"> году</w:t>
            </w:r>
          </w:p>
        </w:tc>
      </w:tr>
      <w:tr w:rsidR="001B0289" w:rsidRPr="00191084" w:rsidTr="00EC316E">
        <w:trPr>
          <w:trHeight w:val="439"/>
        </w:trPr>
        <w:tc>
          <w:tcPr>
            <w:tcW w:w="4068" w:type="dxa"/>
            <w:vMerge/>
            <w:shd w:val="clear" w:color="auto" w:fill="auto"/>
            <w:vAlign w:val="center"/>
          </w:tcPr>
          <w:p w:rsidR="001B0289" w:rsidRPr="00191084" w:rsidRDefault="001B0289" w:rsidP="00EC316E">
            <w:pPr>
              <w:keepNext/>
              <w:spacing w:after="0" w:line="240" w:lineRule="auto"/>
              <w:jc w:val="center"/>
              <w:outlineLvl w:val="0"/>
              <w:rPr>
                <w:rFonts w:ascii="Times New Roman" w:eastAsia="Times New Roman" w:hAnsi="Times New Roman"/>
                <w:b/>
                <w:bCs/>
                <w:kern w:val="32"/>
                <w:sz w:val="24"/>
                <w:szCs w:val="24"/>
                <w:lang w:eastAsia="ru-RU"/>
              </w:rPr>
            </w:pPr>
          </w:p>
        </w:tc>
        <w:tc>
          <w:tcPr>
            <w:tcW w:w="2931" w:type="dxa"/>
            <w:shd w:val="clear" w:color="auto" w:fill="auto"/>
            <w:vAlign w:val="center"/>
          </w:tcPr>
          <w:p w:rsidR="001B0289" w:rsidRPr="00191084" w:rsidRDefault="001B0289" w:rsidP="00EC316E">
            <w:pPr>
              <w:keepNext/>
              <w:spacing w:after="0" w:line="200" w:lineRule="exact"/>
              <w:jc w:val="center"/>
              <w:outlineLvl w:val="0"/>
              <w:rPr>
                <w:rFonts w:ascii="Times New Roman" w:eastAsia="Times New Roman" w:hAnsi="Times New Roman"/>
                <w:b/>
                <w:bCs/>
                <w:kern w:val="32"/>
                <w:sz w:val="24"/>
                <w:szCs w:val="24"/>
                <w:lang w:eastAsia="ru-RU"/>
              </w:rPr>
            </w:pPr>
            <w:r w:rsidRPr="00191084">
              <w:rPr>
                <w:rFonts w:ascii="Times New Roman" w:eastAsia="Times New Roman" w:hAnsi="Times New Roman"/>
                <w:b/>
                <w:bCs/>
                <w:kern w:val="32"/>
                <w:sz w:val="24"/>
                <w:szCs w:val="24"/>
                <w:lang w:eastAsia="ru-RU"/>
              </w:rPr>
              <w:t>количество в единицах измерения</w:t>
            </w:r>
          </w:p>
        </w:tc>
        <w:tc>
          <w:tcPr>
            <w:tcW w:w="2572" w:type="dxa"/>
            <w:shd w:val="clear" w:color="auto" w:fill="auto"/>
            <w:vAlign w:val="center"/>
          </w:tcPr>
          <w:p w:rsidR="001B0289" w:rsidRPr="00191084" w:rsidRDefault="001B0289" w:rsidP="00EC316E">
            <w:pPr>
              <w:keepNext/>
              <w:spacing w:after="0" w:line="200" w:lineRule="exact"/>
              <w:jc w:val="center"/>
              <w:outlineLvl w:val="0"/>
              <w:rPr>
                <w:rFonts w:ascii="Times New Roman" w:eastAsia="Times New Roman" w:hAnsi="Times New Roman"/>
                <w:b/>
                <w:bCs/>
                <w:kern w:val="32"/>
                <w:sz w:val="24"/>
                <w:szCs w:val="24"/>
                <w:lang w:eastAsia="ru-RU"/>
              </w:rPr>
            </w:pPr>
            <w:r>
              <w:rPr>
                <w:rFonts w:ascii="Times New Roman" w:eastAsia="Times New Roman" w:hAnsi="Times New Roman"/>
                <w:b/>
                <w:bCs/>
                <w:kern w:val="32"/>
                <w:sz w:val="24"/>
                <w:szCs w:val="24"/>
                <w:lang w:eastAsia="ru-RU"/>
              </w:rPr>
              <w:t>т</w:t>
            </w:r>
            <w:r w:rsidRPr="00191084">
              <w:rPr>
                <w:rFonts w:ascii="Times New Roman" w:eastAsia="Times New Roman" w:hAnsi="Times New Roman"/>
                <w:b/>
                <w:bCs/>
                <w:kern w:val="32"/>
                <w:sz w:val="24"/>
                <w:szCs w:val="24"/>
                <w:lang w:eastAsia="ru-RU"/>
              </w:rPr>
              <w:t>ыс. руб.</w:t>
            </w:r>
            <w:r>
              <w:rPr>
                <w:rFonts w:ascii="Times New Roman" w:eastAsia="Times New Roman" w:hAnsi="Times New Roman"/>
                <w:b/>
                <w:bCs/>
                <w:kern w:val="32"/>
                <w:sz w:val="24"/>
                <w:szCs w:val="24"/>
                <w:lang w:eastAsia="ru-RU"/>
              </w:rPr>
              <w:t>,</w:t>
            </w:r>
          </w:p>
          <w:p w:rsidR="001B0289" w:rsidRPr="00191084" w:rsidRDefault="001B0289" w:rsidP="00EC316E">
            <w:pPr>
              <w:spacing w:after="0" w:line="200" w:lineRule="exact"/>
              <w:jc w:val="center"/>
              <w:rPr>
                <w:rFonts w:ascii="Times New Roman" w:eastAsia="Times New Roman" w:hAnsi="Times New Roman"/>
                <w:sz w:val="24"/>
                <w:szCs w:val="24"/>
                <w:lang w:eastAsia="ru-RU"/>
              </w:rPr>
            </w:pPr>
            <w:r w:rsidRPr="00191084">
              <w:rPr>
                <w:rFonts w:ascii="Times New Roman" w:eastAsia="Times New Roman" w:hAnsi="Times New Roman"/>
                <w:b/>
                <w:sz w:val="24"/>
                <w:szCs w:val="24"/>
                <w:lang w:eastAsia="ru-RU"/>
              </w:rPr>
              <w:t>без НДС</w:t>
            </w:r>
          </w:p>
        </w:tc>
      </w:tr>
      <w:tr w:rsidR="001B0289" w:rsidRPr="00191084" w:rsidTr="00EC316E">
        <w:trPr>
          <w:trHeight w:hRule="exact" w:val="284"/>
        </w:trPr>
        <w:tc>
          <w:tcPr>
            <w:tcW w:w="4068"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Электрическая энергия (тыс. кВт/ч)</w:t>
            </w:r>
          </w:p>
        </w:tc>
        <w:tc>
          <w:tcPr>
            <w:tcW w:w="2931" w:type="dxa"/>
            <w:shd w:val="clear" w:color="auto" w:fill="auto"/>
            <w:vAlign w:val="center"/>
          </w:tcPr>
          <w:p w:rsidR="001B0289" w:rsidRPr="00191084" w:rsidRDefault="00580228" w:rsidP="001F32A6">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1155,9</w:t>
            </w:r>
          </w:p>
        </w:tc>
        <w:tc>
          <w:tcPr>
            <w:tcW w:w="2572" w:type="dxa"/>
            <w:shd w:val="clear" w:color="auto" w:fill="auto"/>
            <w:vAlign w:val="center"/>
          </w:tcPr>
          <w:p w:rsidR="001B0289" w:rsidRPr="00191084" w:rsidRDefault="00580228"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6732,51</w:t>
            </w:r>
          </w:p>
        </w:tc>
      </w:tr>
      <w:tr w:rsidR="001B0289" w:rsidRPr="00191084" w:rsidTr="00EC316E">
        <w:trPr>
          <w:trHeight w:hRule="exact" w:val="284"/>
        </w:trPr>
        <w:tc>
          <w:tcPr>
            <w:tcW w:w="4068"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Бензин автомобильный (литр)</w:t>
            </w:r>
          </w:p>
        </w:tc>
        <w:tc>
          <w:tcPr>
            <w:tcW w:w="2931" w:type="dxa"/>
            <w:shd w:val="clear" w:color="auto" w:fill="auto"/>
            <w:vAlign w:val="center"/>
          </w:tcPr>
          <w:p w:rsidR="001B0289" w:rsidRPr="00191084" w:rsidRDefault="00C97E37" w:rsidP="001F32A6">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104155,0</w:t>
            </w:r>
          </w:p>
        </w:tc>
        <w:tc>
          <w:tcPr>
            <w:tcW w:w="2572" w:type="dxa"/>
            <w:shd w:val="clear" w:color="auto" w:fill="auto"/>
            <w:vAlign w:val="center"/>
          </w:tcPr>
          <w:p w:rsidR="001B0289" w:rsidRPr="00191084" w:rsidRDefault="00C97E37"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3354,76</w:t>
            </w:r>
          </w:p>
        </w:tc>
      </w:tr>
      <w:tr w:rsidR="001B0289" w:rsidRPr="00191084" w:rsidTr="00EC316E">
        <w:trPr>
          <w:trHeight w:hRule="exact" w:val="284"/>
        </w:trPr>
        <w:tc>
          <w:tcPr>
            <w:tcW w:w="4068"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Топливо дизельное (литр)</w:t>
            </w:r>
          </w:p>
        </w:tc>
        <w:tc>
          <w:tcPr>
            <w:tcW w:w="2931" w:type="dxa"/>
            <w:shd w:val="clear" w:color="auto" w:fill="auto"/>
            <w:vAlign w:val="center"/>
          </w:tcPr>
          <w:p w:rsidR="001B0289" w:rsidRPr="00191084" w:rsidRDefault="00C97E37"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65238,3</w:t>
            </w:r>
          </w:p>
        </w:tc>
        <w:tc>
          <w:tcPr>
            <w:tcW w:w="2572" w:type="dxa"/>
            <w:shd w:val="clear" w:color="auto" w:fill="auto"/>
            <w:vAlign w:val="center"/>
          </w:tcPr>
          <w:p w:rsidR="001B0289" w:rsidRPr="00191084" w:rsidRDefault="00C97E37"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2191,61</w:t>
            </w:r>
          </w:p>
        </w:tc>
      </w:tr>
      <w:tr w:rsidR="001B0289" w:rsidRPr="00191084" w:rsidTr="00EC316E">
        <w:trPr>
          <w:trHeight w:hRule="exact" w:val="284"/>
        </w:trPr>
        <w:tc>
          <w:tcPr>
            <w:tcW w:w="4068"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Газ природный (тыс. м</w:t>
            </w:r>
            <w:r w:rsidRPr="00191084">
              <w:rPr>
                <w:rFonts w:ascii="Times New Roman" w:eastAsia="Times New Roman" w:hAnsi="Times New Roman"/>
                <w:bCs/>
                <w:kern w:val="32"/>
                <w:sz w:val="24"/>
                <w:szCs w:val="24"/>
                <w:vertAlign w:val="superscript"/>
                <w:lang w:eastAsia="ru-RU"/>
              </w:rPr>
              <w:t>3</w:t>
            </w:r>
            <w:r w:rsidRPr="00191084">
              <w:rPr>
                <w:rFonts w:ascii="Times New Roman" w:eastAsia="Times New Roman" w:hAnsi="Times New Roman"/>
                <w:bCs/>
                <w:kern w:val="32"/>
                <w:sz w:val="24"/>
                <w:szCs w:val="24"/>
                <w:lang w:eastAsia="ru-RU"/>
              </w:rPr>
              <w:t>)</w:t>
            </w:r>
          </w:p>
        </w:tc>
        <w:tc>
          <w:tcPr>
            <w:tcW w:w="2931" w:type="dxa"/>
            <w:shd w:val="clear" w:color="auto" w:fill="auto"/>
            <w:vAlign w:val="center"/>
          </w:tcPr>
          <w:p w:rsidR="001B0289" w:rsidRPr="00191084" w:rsidRDefault="00580228" w:rsidP="00C97E37">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264,2</w:t>
            </w:r>
          </w:p>
        </w:tc>
        <w:tc>
          <w:tcPr>
            <w:tcW w:w="2572" w:type="dxa"/>
            <w:shd w:val="clear" w:color="auto" w:fill="auto"/>
            <w:vAlign w:val="center"/>
          </w:tcPr>
          <w:p w:rsidR="001B0289" w:rsidRPr="00191084" w:rsidRDefault="00580228"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1614,51</w:t>
            </w:r>
          </w:p>
        </w:tc>
      </w:tr>
      <w:tr w:rsidR="001B0289" w:rsidRPr="00191084" w:rsidTr="00EC316E">
        <w:trPr>
          <w:trHeight w:hRule="exact" w:val="284"/>
        </w:trPr>
        <w:tc>
          <w:tcPr>
            <w:tcW w:w="4068" w:type="dxa"/>
            <w:shd w:val="clear" w:color="auto" w:fill="auto"/>
            <w:vAlign w:val="center"/>
          </w:tcPr>
          <w:p w:rsidR="001B0289" w:rsidRPr="00191084" w:rsidRDefault="001B0289" w:rsidP="00EC316E">
            <w:pPr>
              <w:spacing w:after="0" w:line="240" w:lineRule="auto"/>
              <w:rPr>
                <w:rFonts w:ascii="Times New Roman" w:eastAsia="Lucida Grande CY" w:hAnsi="Times New Roman"/>
                <w:sz w:val="24"/>
                <w:szCs w:val="24"/>
              </w:rPr>
            </w:pPr>
            <w:r w:rsidRPr="00191084">
              <w:rPr>
                <w:rFonts w:ascii="Times New Roman" w:eastAsia="Lucida Grande CY" w:hAnsi="Times New Roman"/>
                <w:sz w:val="24"/>
                <w:szCs w:val="24"/>
              </w:rPr>
              <w:t>Вода (м</w:t>
            </w:r>
            <w:r w:rsidRPr="00191084">
              <w:rPr>
                <w:rFonts w:ascii="Times New Roman" w:eastAsia="Lucida Grande CY" w:hAnsi="Times New Roman"/>
                <w:sz w:val="24"/>
                <w:szCs w:val="24"/>
                <w:vertAlign w:val="superscript"/>
              </w:rPr>
              <w:t>з</w:t>
            </w:r>
            <w:r w:rsidRPr="00191084">
              <w:rPr>
                <w:rFonts w:ascii="Times New Roman" w:eastAsia="Lucida Grande CY" w:hAnsi="Times New Roman"/>
                <w:sz w:val="24"/>
                <w:szCs w:val="24"/>
              </w:rPr>
              <w:t>)</w:t>
            </w:r>
          </w:p>
        </w:tc>
        <w:tc>
          <w:tcPr>
            <w:tcW w:w="2931" w:type="dxa"/>
            <w:shd w:val="clear" w:color="auto" w:fill="auto"/>
            <w:vAlign w:val="center"/>
          </w:tcPr>
          <w:p w:rsidR="001B0289" w:rsidRPr="00191084" w:rsidRDefault="00C97E37"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6509,0</w:t>
            </w:r>
          </w:p>
        </w:tc>
        <w:tc>
          <w:tcPr>
            <w:tcW w:w="2572" w:type="dxa"/>
            <w:shd w:val="clear" w:color="auto" w:fill="auto"/>
            <w:vAlign w:val="center"/>
          </w:tcPr>
          <w:p w:rsidR="001B0289" w:rsidRPr="00191084" w:rsidRDefault="00C97E37"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141,31</w:t>
            </w:r>
          </w:p>
        </w:tc>
      </w:tr>
      <w:tr w:rsidR="001B0289" w:rsidRPr="00191084" w:rsidTr="00EC316E">
        <w:trPr>
          <w:trHeight w:hRule="exact" w:val="284"/>
        </w:trPr>
        <w:tc>
          <w:tcPr>
            <w:tcW w:w="4068"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Уголь</w:t>
            </w:r>
          </w:p>
        </w:tc>
        <w:tc>
          <w:tcPr>
            <w:tcW w:w="2931" w:type="dxa"/>
            <w:shd w:val="clear" w:color="auto" w:fill="auto"/>
            <w:vAlign w:val="center"/>
          </w:tcPr>
          <w:p w:rsidR="001B0289" w:rsidRPr="00191084" w:rsidRDefault="00063158"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281</w:t>
            </w:r>
          </w:p>
        </w:tc>
        <w:tc>
          <w:tcPr>
            <w:tcW w:w="2572" w:type="dxa"/>
            <w:shd w:val="clear" w:color="auto" w:fill="auto"/>
            <w:vAlign w:val="center"/>
          </w:tcPr>
          <w:p w:rsidR="001B0289" w:rsidRPr="00191084" w:rsidRDefault="00063158"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1547,75</w:t>
            </w:r>
          </w:p>
        </w:tc>
      </w:tr>
    </w:tbl>
    <w:p w:rsidR="001B0289" w:rsidRPr="001B0289" w:rsidRDefault="001B0289" w:rsidP="001B0289">
      <w:pPr>
        <w:pStyle w:val="a4"/>
        <w:keepNext/>
        <w:numPr>
          <w:ilvl w:val="0"/>
          <w:numId w:val="15"/>
        </w:numPr>
        <w:spacing w:after="0" w:line="240" w:lineRule="auto"/>
        <w:jc w:val="both"/>
        <w:outlineLvl w:val="0"/>
        <w:rPr>
          <w:rFonts w:ascii="Times New Roman" w:eastAsia="Times New Roman" w:hAnsi="Times New Roman"/>
          <w:b/>
          <w:bCs/>
          <w:kern w:val="32"/>
          <w:sz w:val="24"/>
          <w:szCs w:val="24"/>
          <w:lang w:eastAsia="ru-RU"/>
        </w:rPr>
      </w:pPr>
    </w:p>
    <w:p w:rsidR="00991C3D" w:rsidRDefault="00991C3D" w:rsidP="00BC6929">
      <w:pPr>
        <w:tabs>
          <w:tab w:val="left" w:pos="1134"/>
        </w:tabs>
        <w:spacing w:after="0" w:line="240" w:lineRule="auto"/>
        <w:jc w:val="both"/>
        <w:rPr>
          <w:rFonts w:ascii="Times New Roman" w:eastAsia="Times New Roman" w:hAnsi="Times New Roman"/>
          <w:sz w:val="24"/>
          <w:szCs w:val="24"/>
          <w:lang w:eastAsia="ru-RU"/>
        </w:rPr>
      </w:pPr>
    </w:p>
    <w:p w:rsidR="00F95E8B" w:rsidRDefault="00974FAD" w:rsidP="00F95E8B">
      <w:pPr>
        <w:shd w:val="clear" w:color="auto" w:fill="C2D69B" w:themeFill="accent3" w:themeFillTint="99"/>
        <w:autoSpaceDE w:val="0"/>
        <w:autoSpaceDN w:val="0"/>
        <w:adjustRightInd w:val="0"/>
        <w:spacing w:after="0" w:line="240" w:lineRule="auto"/>
        <w:ind w:firstLine="720"/>
        <w:jc w:val="both"/>
        <w:rPr>
          <w:rFonts w:ascii="Times New Roman" w:hAnsi="Times New Roman" w:cs="Times New Roman"/>
          <w:b/>
          <w:i/>
          <w:sz w:val="28"/>
          <w:szCs w:val="28"/>
        </w:rPr>
      </w:pPr>
      <w:r>
        <w:rPr>
          <w:rFonts w:ascii="Times New Roman" w:hAnsi="Times New Roman" w:cs="Times New Roman"/>
          <w:b/>
          <w:i/>
          <w:sz w:val="28"/>
          <w:szCs w:val="28"/>
          <w:lang w:val="en-US"/>
        </w:rPr>
        <w:lastRenderedPageBreak/>
        <w:t>VIII</w:t>
      </w:r>
      <w:r w:rsidRPr="00974FAD">
        <w:rPr>
          <w:rFonts w:ascii="Times New Roman" w:hAnsi="Times New Roman" w:cs="Times New Roman"/>
          <w:b/>
          <w:i/>
          <w:sz w:val="28"/>
          <w:szCs w:val="28"/>
        </w:rPr>
        <w:t xml:space="preserve">. </w:t>
      </w:r>
      <w:r w:rsidR="00487D35" w:rsidRPr="00487D35">
        <w:rPr>
          <w:rFonts w:ascii="Times New Roman" w:hAnsi="Times New Roman" w:cs="Times New Roman"/>
          <w:b/>
          <w:i/>
          <w:sz w:val="28"/>
          <w:szCs w:val="28"/>
        </w:rPr>
        <w:t>Бухгалтерская отчетность и аудиторское заключение о достоверности бухгалтерской отчетности за отчетный и предыдущий годы.</w:t>
      </w:r>
    </w:p>
    <w:p w:rsidR="00F95E8B" w:rsidRDefault="00F95E8B" w:rsidP="00F95E8B">
      <w:pPr>
        <w:shd w:val="clear" w:color="auto" w:fill="C2D69B" w:themeFill="accent3" w:themeFillTint="99"/>
        <w:autoSpaceDE w:val="0"/>
        <w:autoSpaceDN w:val="0"/>
        <w:adjustRightInd w:val="0"/>
        <w:spacing w:after="0" w:line="240" w:lineRule="auto"/>
        <w:ind w:firstLine="720"/>
        <w:jc w:val="both"/>
        <w:rPr>
          <w:rFonts w:ascii="Times New Roman" w:hAnsi="Times New Roman" w:cs="Times New Roman"/>
          <w:b/>
          <w:i/>
          <w:sz w:val="28"/>
          <w:szCs w:val="28"/>
        </w:rPr>
      </w:pPr>
    </w:p>
    <w:p w:rsidR="00CB47E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99656"/>
            <wp:effectExtent l="0" t="0" r="5715" b="1905"/>
            <wp:docPr id="5" name="Рисунок 5" descr="D:\ДОКУМЕНТЫ\Обмен\копия ксюха\бух отчетность\130320171425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ДОКУМЕНТЫ\Обмен\копия ксюха\бух отчетность\13032017142529.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71185" cy="7999656"/>
                    </a:xfrm>
                    <a:prstGeom prst="rect">
                      <a:avLst/>
                    </a:prstGeom>
                    <a:noFill/>
                    <a:ln>
                      <a:noFill/>
                    </a:ln>
                  </pic:spPr>
                </pic:pic>
              </a:graphicData>
            </a:graphic>
          </wp:inline>
        </w:drawing>
      </w:r>
    </w:p>
    <w:p w:rsidR="007B2450" w:rsidRDefault="007B2450"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7B245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86681"/>
            <wp:effectExtent l="0" t="0" r="5715" b="0"/>
            <wp:docPr id="6" name="Рисунок 6" descr="D:\ДОКУМЕНТЫ\Обмен\копия ксюха\бух отчетность\13032017142529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ДОКУМЕНТЫ\Обмен\копия ксюха\бух отчетность\13032017142529_001.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71185" cy="7986681"/>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86681"/>
            <wp:effectExtent l="0" t="0" r="5715" b="0"/>
            <wp:docPr id="16" name="Рисунок 16" descr="D:\ДОКУМЕНТЫ\Обмен\копия ксюха\бух отчетность\13032017142529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ДОКУМЕНТЫ\Обмен\копия ксюха\бух отчетность\13032017142529_002.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71185" cy="7986681"/>
                    </a:xfrm>
                    <a:prstGeom prst="rect">
                      <a:avLst/>
                    </a:prstGeom>
                    <a:noFill/>
                    <a:ln>
                      <a:noFill/>
                    </a:ln>
                  </pic:spPr>
                </pic:pic>
              </a:graphicData>
            </a:graphic>
          </wp:inline>
        </w:drawing>
      </w: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86681"/>
            <wp:effectExtent l="0" t="0" r="5715" b="0"/>
            <wp:docPr id="17" name="Рисунок 17" descr="D:\ДОКУМЕНТЫ\Обмен\копия ксюха\бух отчетность\13032017142529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ДОКУМЕНТЫ\Обмен\копия ксюха\бух отчетность\13032017142529_003.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71185" cy="7986681"/>
                    </a:xfrm>
                    <a:prstGeom prst="rect">
                      <a:avLst/>
                    </a:prstGeom>
                    <a:noFill/>
                    <a:ln>
                      <a:noFill/>
                    </a:ln>
                  </pic:spPr>
                </pic:pic>
              </a:graphicData>
            </a:graphic>
          </wp:inline>
        </w:drawing>
      </w: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8006799"/>
            <wp:effectExtent l="0" t="0" r="5715" b="0"/>
            <wp:docPr id="18" name="Рисунок 18" descr="D:\ДОКУМЕНТЫ\Обмен\копия ксюха\бух отчетность\13032017142529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ДОКУМЕНТЫ\Обмен\копия ксюха\бух отчетность\13032017142529_004.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71185" cy="8006799"/>
                    </a:xfrm>
                    <a:prstGeom prst="rect">
                      <a:avLst/>
                    </a:prstGeom>
                    <a:noFill/>
                    <a:ln>
                      <a:noFill/>
                    </a:ln>
                  </pic:spPr>
                </pic:pic>
              </a:graphicData>
            </a:graphic>
          </wp:inline>
        </w:drawing>
      </w: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8009744"/>
            <wp:effectExtent l="0" t="0" r="5715" b="0"/>
            <wp:docPr id="19" name="Рисунок 19" descr="D:\ДОКУМЕНТЫ\Обмен\копия ксюха\бух отчетность\13032017142529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ДОКУМЕНТЫ\Обмен\копия ксюха\бух отчетность\13032017142529_00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71185" cy="8009744"/>
                    </a:xfrm>
                    <a:prstGeom prst="rect">
                      <a:avLst/>
                    </a:prstGeom>
                    <a:noFill/>
                    <a:ln>
                      <a:noFill/>
                    </a:ln>
                  </pic:spPr>
                </pic:pic>
              </a:graphicData>
            </a:graphic>
          </wp:inline>
        </w:drawing>
      </w: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8006799"/>
            <wp:effectExtent l="0" t="0" r="5715" b="0"/>
            <wp:docPr id="20" name="Рисунок 20" descr="D:\ДОКУМЕНТЫ\Обмен\копия ксюха\бух отчетность\13032017142529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ДОКУМЕНТЫ\Обмен\копия ксюха\бух отчетность\13032017142529_006.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71185" cy="8006799"/>
                    </a:xfrm>
                    <a:prstGeom prst="rect">
                      <a:avLst/>
                    </a:prstGeom>
                    <a:noFill/>
                    <a:ln>
                      <a:noFill/>
                    </a:ln>
                  </pic:spPr>
                </pic:pic>
              </a:graphicData>
            </a:graphic>
          </wp:inline>
        </w:drawing>
      </w: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7B2450" w:rsidP="00CB47E0">
      <w:pPr>
        <w:rPr>
          <w:noProof/>
          <w:lang w:eastAsia="ru-RU"/>
        </w:rPr>
      </w:pPr>
    </w:p>
    <w:p w:rsidR="007B2450" w:rsidRPr="00BF2350" w:rsidRDefault="008875D3" w:rsidP="00CB47E0">
      <w:pPr>
        <w:rPr>
          <w:rFonts w:ascii="Times New Roman" w:hAnsi="Times New Roman" w:cs="Times New Roman"/>
          <w:sz w:val="28"/>
          <w:szCs w:val="28"/>
          <w:lang w:val="en-US"/>
        </w:rPr>
      </w:pPr>
      <w:r w:rsidRPr="008875D3">
        <w:rPr>
          <w:rFonts w:ascii="Times New Roman" w:hAnsi="Times New Roman" w:cs="Times New Roman"/>
          <w:noProof/>
          <w:sz w:val="28"/>
          <w:szCs w:val="28"/>
          <w:lang w:eastAsia="ru-RU"/>
        </w:rPr>
        <w:drawing>
          <wp:inline distT="0" distB="0" distL="0" distR="0">
            <wp:extent cx="5671185" cy="7996728"/>
            <wp:effectExtent l="0" t="0" r="5715" b="4445"/>
            <wp:docPr id="21" name="Рисунок 21" descr="D:\ДОКУМЕНТЫ\Обмен\копия ксюха\бух отчетность\13032017142529_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ДОКУМЕНТЫ\Обмен\копия ксюха\бух отчетность\13032017142529_007.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71185" cy="7996728"/>
                    </a:xfrm>
                    <a:prstGeom prst="rect">
                      <a:avLst/>
                    </a:prstGeom>
                    <a:noFill/>
                    <a:ln>
                      <a:noFill/>
                    </a:ln>
                  </pic:spPr>
                </pic:pic>
              </a:graphicData>
            </a:graphic>
          </wp:inline>
        </w:drawing>
      </w: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8021084"/>
            <wp:effectExtent l="0" t="0" r="5715" b="0"/>
            <wp:docPr id="22" name="Рисунок 22" descr="D:\ДОКУМЕНТЫ\Обмен\копия ксюха\бух отчетность\13032017142529_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ДОКУМЕНТЫ\Обмен\копия ксюха\бух отчетность\13032017142529_008.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71185" cy="8021084"/>
                    </a:xfrm>
                    <a:prstGeom prst="rect">
                      <a:avLst/>
                    </a:prstGeom>
                    <a:noFill/>
                    <a:ln>
                      <a:noFill/>
                    </a:ln>
                  </pic:spPr>
                </pic:pic>
              </a:graphicData>
            </a:graphic>
          </wp:inline>
        </w:drawing>
      </w: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99656"/>
            <wp:effectExtent l="0" t="0" r="5715" b="1905"/>
            <wp:docPr id="42" name="Рисунок 42" descr="D:\ДОКУМЕНТЫ\Обмен\копия ксюха\бух отчетность\13032017142529_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ДОКУМЕНТЫ\Обмен\копия ксюха\бух отчетность\13032017142529_009.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71185" cy="7999656"/>
                    </a:xfrm>
                    <a:prstGeom prst="rect">
                      <a:avLst/>
                    </a:prstGeom>
                    <a:noFill/>
                    <a:ln>
                      <a:noFill/>
                    </a:ln>
                  </pic:spPr>
                </pic:pic>
              </a:graphicData>
            </a:graphic>
          </wp:inline>
        </w:drawing>
      </w: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7B2450"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8006799"/>
            <wp:effectExtent l="0" t="0" r="5715" b="0"/>
            <wp:docPr id="43" name="Рисунок 43" descr="D:\ДОКУМЕНТЫ\Обмен\копия ксюха\бух отчетность\130320171425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ДОКУМЕНТЫ\Обмен\копия ксюха\бух отчетность\13032017142530.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71185" cy="8006799"/>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8016896"/>
            <wp:effectExtent l="0" t="0" r="5715" b="3175"/>
            <wp:docPr id="44" name="Рисунок 44" descr="D:\ДОКУМЕНТЫ\Обмен\копия ксюха\бух отчетность\13032017142530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ДОКУМЕНТЫ\Обмен\копия ксюха\бух отчетность\13032017142530_00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71185" cy="8016896"/>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86681"/>
            <wp:effectExtent l="0" t="0" r="5715" b="0"/>
            <wp:docPr id="45" name="Рисунок 45" descr="D:\ДОКУМЕНТЫ\Обмен\копия ксюха\бух отчетность\13032017142530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ДОКУМЕНТЫ\Обмен\копия ксюха\бух отчетность\13032017142530_00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71185" cy="7986681"/>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83776"/>
            <wp:effectExtent l="0" t="0" r="5715" b="0"/>
            <wp:docPr id="46" name="Рисунок 46" descr="D:\ДОКУМЕНТЫ\Обмен\копия ксюха\бух отчетность\13032017142530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ДОКУМЕНТЫ\Обмен\копия ксюха\бух отчетность\13032017142530_00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71185" cy="7983776"/>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96728"/>
            <wp:effectExtent l="0" t="0" r="5715" b="4445"/>
            <wp:docPr id="47" name="Рисунок 47" descr="D:\ДОКУМЕНТЫ\Обмен\копия ксюха\бух отчетность\13032017142530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ДОКУМЕНТЫ\Обмен\копия ксюха\бух отчетность\13032017142530_004.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71185" cy="7996728"/>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89594"/>
            <wp:effectExtent l="0" t="0" r="5715" b="0"/>
            <wp:docPr id="48" name="Рисунок 48" descr="D:\ДОКУМЕНТЫ\Обмен\копия ксюха\бух отчетность\13032017142530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ДОКУМЕНТЫ\Обмен\копия ксюха\бух отчетность\13032017142530_005.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71185" cy="7989594"/>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8006799"/>
            <wp:effectExtent l="0" t="0" r="5715" b="0"/>
            <wp:docPr id="50" name="Рисунок 50" descr="D:\ДОКУМЕНТЫ\Обмен\копия ксюха\бух отчетность\13032017142530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ДОКУМЕНТЫ\Обмен\копия ксюха\бух отчетность\13032017142530_006.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71185" cy="8006799"/>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86681"/>
            <wp:effectExtent l="0" t="0" r="5715" b="0"/>
            <wp:docPr id="51" name="Рисунок 51" descr="D:\ДОКУМЕНТЫ\Обмен\копия ксюха\бух отчетность\13032017142530_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ДОКУМЕНТЫ\Обмен\копия ксюха\бух отчетность\13032017142530_007.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71185" cy="7986681"/>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80878"/>
            <wp:effectExtent l="0" t="0" r="5715" b="1270"/>
            <wp:docPr id="52" name="Рисунок 52" descr="D:\ДОКУМЕНТЫ\Обмен\копия ксюха\бух отчетность\13032017142530_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ДОКУМЕНТЫ\Обмен\копия ксюха\бух отчетность\13032017142530_008.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71185" cy="7980878"/>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96728"/>
            <wp:effectExtent l="0" t="0" r="5715" b="4445"/>
            <wp:docPr id="54" name="Рисунок 54" descr="D:\ДОКУМЕНТЫ\Обмен\копия ксюха\бух отчетность\13032017142530_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ДОКУМЕНТЫ\Обмен\копия ксюха\бух отчетность\13032017142530_009.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71185" cy="7996728"/>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p>
    <w:p w:rsidR="008875D3" w:rsidRDefault="008875D3" w:rsidP="00CB47E0">
      <w:pPr>
        <w:rPr>
          <w:rFonts w:ascii="Times New Roman" w:hAnsi="Times New Roman" w:cs="Times New Roman"/>
          <w:sz w:val="28"/>
          <w:szCs w:val="28"/>
        </w:rPr>
      </w:pPr>
      <w:r w:rsidRPr="008875D3">
        <w:rPr>
          <w:rFonts w:ascii="Times New Roman" w:hAnsi="Times New Roman" w:cs="Times New Roman"/>
          <w:noProof/>
          <w:sz w:val="28"/>
          <w:szCs w:val="28"/>
          <w:lang w:eastAsia="ru-RU"/>
        </w:rPr>
        <w:drawing>
          <wp:inline distT="0" distB="0" distL="0" distR="0">
            <wp:extent cx="5671185" cy="7983501"/>
            <wp:effectExtent l="0" t="0" r="5715" b="0"/>
            <wp:docPr id="61" name="Рисунок 61" descr="D:\ДОКУМЕНТЫ\Обмен\копия ксюха\пояснения к балансу\13032017144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ДОКУМЕНТЫ\Обмен\копия ксюха\пояснения к балансу\13032017144013.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71185" cy="7983501"/>
                    </a:xfrm>
                    <a:prstGeom prst="rect">
                      <a:avLst/>
                    </a:prstGeom>
                    <a:noFill/>
                    <a:ln>
                      <a:noFill/>
                    </a:ln>
                  </pic:spPr>
                </pic:pic>
              </a:graphicData>
            </a:graphic>
          </wp:inline>
        </w:drawing>
      </w:r>
    </w:p>
    <w:p w:rsidR="008875D3" w:rsidRDefault="008875D3"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7B2450" w:rsidP="00CB47E0">
      <w:pPr>
        <w:rPr>
          <w:rFonts w:ascii="Times New Roman" w:hAnsi="Times New Roman" w:cs="Times New Roman"/>
          <w:sz w:val="28"/>
          <w:szCs w:val="28"/>
        </w:rPr>
      </w:pPr>
    </w:p>
    <w:p w:rsidR="007B2450"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8392746"/>
            <wp:effectExtent l="0" t="0" r="5715" b="8890"/>
            <wp:docPr id="288" name="Рисунок 288" descr="D:\ДОКУМЕНТЫ\Обмен\копия ксюха\пояснения к балансу\13032017144013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ДОКУМЕНТЫ\Обмен\копия ксюха\пояснения к балансу\13032017144013_001.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71185" cy="8392746"/>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8251647"/>
            <wp:effectExtent l="0" t="0" r="5715" b="0"/>
            <wp:docPr id="289" name="Рисунок 289" descr="D:\ДОКУМЕНТЫ\Обмен\копия ксюха\пояснения к балансу\13032017144013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ДОКУМЕНТЫ\Обмен\копия ксюха\пояснения к балансу\13032017144013_002.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71185" cy="8251647"/>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7948474"/>
            <wp:effectExtent l="0" t="0" r="5715" b="0"/>
            <wp:docPr id="290" name="Рисунок 290" descr="D:\ДОКУМЕНТЫ\Обмен\копия ксюха\пояснения к балансу\13032017144013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ДОКУМЕНТЫ\Обмен\копия ксюха\пояснения к балансу\13032017144013_003.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71185" cy="7948474"/>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7913281"/>
            <wp:effectExtent l="0" t="0" r="5715" b="0"/>
            <wp:docPr id="291" name="Рисунок 291" descr="D:\ДОКУМЕНТЫ\Обмен\копия ксюха\пояснения к балансу\13032017144013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ДОКУМЕНТЫ\Обмен\копия ксюха\пояснения к балансу\13032017144013_004.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71185" cy="7913281"/>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8075113"/>
            <wp:effectExtent l="0" t="0" r="5715" b="2540"/>
            <wp:docPr id="292" name="Рисунок 292" descr="D:\ДОКУМЕНТЫ\Обмен\копия ксюха\пояснения к балансу\13032017144013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ДОКУМЕНТЫ\Обмен\копия ксюха\пояснения к балансу\13032017144013_005.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71185" cy="8075113"/>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8038481"/>
            <wp:effectExtent l="0" t="0" r="5715" b="635"/>
            <wp:docPr id="293" name="Рисунок 293" descr="D:\ДОКУМЕНТЫ\Обмен\копия ксюха\пояснения к балансу\13032017144013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ДОКУМЕНТЫ\Обмен\копия ксюха\пояснения к балансу\13032017144013_006.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71185" cy="8038481"/>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402B6C"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7635666"/>
            <wp:effectExtent l="0" t="0" r="5715" b="3810"/>
            <wp:docPr id="294" name="Рисунок 294" descr="D:\ДОКУМЕНТЫ\Обмен\копия ксюха\пояснения к балансу\13032017144013_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ДОКУМЕНТЫ\Обмен\копия ксюха\пояснения к балансу\13032017144013_007.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71185" cy="7635666"/>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7927936"/>
            <wp:effectExtent l="0" t="0" r="5715" b="0"/>
            <wp:docPr id="295" name="Рисунок 295" descr="D:\ДОКУМЕНТЫ\Обмен\копия ксюха\пояснения к балансу\13032017144013_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ДОКУМЕНТЫ\Обмен\копия ксюха\пояснения к балансу\13032017144013_008.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71185" cy="7927936"/>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7998966"/>
            <wp:effectExtent l="0" t="0" r="5715" b="2540"/>
            <wp:docPr id="296" name="Рисунок 296" descr="D:\ДОКУМЕНТЫ\Обмен\копия ксюха\пояснения к балансу\13032017144013_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ДОКУМЕНТЫ\Обмен\копия ксюха\пояснения к балансу\13032017144013_009.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71185" cy="7998966"/>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7936736"/>
            <wp:effectExtent l="0" t="0" r="5715" b="7620"/>
            <wp:docPr id="297" name="Рисунок 297" descr="D:\ДОКУМЕНТЫ\Обмен\копия ксюха\пояснения к балансу\13032017144013_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ДОКУМЕНТЫ\Обмен\копия ксюха\пояснения к балансу\13032017144013_010.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71185" cy="7936736"/>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drawing>
          <wp:inline distT="0" distB="0" distL="0" distR="0">
            <wp:extent cx="5671185" cy="8097401"/>
            <wp:effectExtent l="0" t="0" r="5715" b="0"/>
            <wp:docPr id="298" name="Рисунок 298" descr="D:\ДОКУМЕНТЫ\Обмен\копия ксюха\пояснения к балансу\13032017144013_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ДОКУМЕНТЫ\Обмен\копия ксюха\пояснения к балансу\13032017144013_011.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71185" cy="8097401"/>
                    </a:xfrm>
                    <a:prstGeom prst="rect">
                      <a:avLst/>
                    </a:prstGeom>
                    <a:noFill/>
                    <a:ln>
                      <a:noFill/>
                    </a:ln>
                  </pic:spPr>
                </pic:pic>
              </a:graphicData>
            </a:graphic>
          </wp:inline>
        </w:drawing>
      </w:r>
    </w:p>
    <w:p w:rsidR="00F95E8B" w:rsidRDefault="00F95E8B" w:rsidP="00CB47E0">
      <w:pPr>
        <w:rPr>
          <w:rFonts w:ascii="Times New Roman" w:hAnsi="Times New Roman" w:cs="Times New Roman"/>
          <w:sz w:val="28"/>
          <w:szCs w:val="28"/>
        </w:rPr>
      </w:pPr>
    </w:p>
    <w:p w:rsidR="00F95E8B" w:rsidRDefault="00F95E8B" w:rsidP="00CB47E0">
      <w:pPr>
        <w:rPr>
          <w:rFonts w:ascii="Times New Roman" w:hAnsi="Times New Roman" w:cs="Times New Roman"/>
          <w:noProof/>
          <w:sz w:val="28"/>
          <w:szCs w:val="28"/>
          <w:lang w:eastAsia="ru-RU"/>
        </w:rPr>
      </w:pPr>
    </w:p>
    <w:p w:rsidR="00F95E8B"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lastRenderedPageBreak/>
        <w:drawing>
          <wp:inline distT="0" distB="0" distL="0" distR="0">
            <wp:extent cx="5670550" cy="9503986"/>
            <wp:effectExtent l="0" t="0" r="6350" b="2540"/>
            <wp:docPr id="299" name="Рисунок 299" descr="D:\ДОКУМЕНТЫ\Обмен\копия ксюха\пояснения к балансу\13032017144013_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ДОКУМЕНТЫ\Обмен\копия ксюха\пояснения к балансу\13032017144013_012.jpg"/>
                    <pic:cNvPicPr>
                      <a:picLocks noChangeAspect="1" noChangeArrowheads="1"/>
                    </pic:cNvPicPr>
                  </pic:nvPicPr>
                  <pic:blipFill rotWithShape="1">
                    <a:blip r:embed="rId50">
                      <a:extLst>
                        <a:ext uri="{28A0092B-C50C-407E-A947-70E740481C1C}">
                          <a14:useLocalDpi xmlns:a14="http://schemas.microsoft.com/office/drawing/2010/main" val="0"/>
                        </a:ext>
                      </a:extLst>
                    </a:blip>
                    <a:srcRect t="8525"/>
                    <a:stretch/>
                  </pic:blipFill>
                  <pic:spPr bwMode="auto">
                    <a:xfrm>
                      <a:off x="0" y="0"/>
                      <a:ext cx="5671185" cy="9505050"/>
                    </a:xfrm>
                    <a:prstGeom prst="rect">
                      <a:avLst/>
                    </a:prstGeom>
                    <a:noFill/>
                    <a:ln>
                      <a:noFill/>
                    </a:ln>
                    <a:extLst>
                      <a:ext uri="{53640926-AAD7-44D8-BBD7-CCE9431645EC}">
                        <a14:shadowObscured xmlns:a14="http://schemas.microsoft.com/office/drawing/2010/main"/>
                      </a:ext>
                    </a:extLst>
                  </pic:spPr>
                </pic:pic>
              </a:graphicData>
            </a:graphic>
          </wp:inline>
        </w:drawing>
      </w:r>
    </w:p>
    <w:p w:rsidR="00402B6C"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lastRenderedPageBreak/>
        <w:drawing>
          <wp:inline distT="0" distB="0" distL="0" distR="0">
            <wp:extent cx="5671185" cy="7871401"/>
            <wp:effectExtent l="0" t="0" r="5715" b="0"/>
            <wp:docPr id="300" name="Рисунок 300" descr="D:\ДОКУМЕНТЫ\Обмен\копия ксюха\пояснения к балансу\13032017144013_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ДОКУМЕНТЫ\Обмен\копия ксюха\пояснения к балансу\13032017144013_013.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71185" cy="7871401"/>
                    </a:xfrm>
                    <a:prstGeom prst="rect">
                      <a:avLst/>
                    </a:prstGeom>
                    <a:noFill/>
                    <a:ln>
                      <a:noFill/>
                    </a:ln>
                  </pic:spPr>
                </pic:pic>
              </a:graphicData>
            </a:graphic>
          </wp:inline>
        </w:drawing>
      </w:r>
    </w:p>
    <w:p w:rsidR="00402B6C" w:rsidRDefault="00402B6C" w:rsidP="00CB47E0">
      <w:pPr>
        <w:rPr>
          <w:rFonts w:ascii="Times New Roman" w:hAnsi="Times New Roman" w:cs="Times New Roman"/>
          <w:sz w:val="28"/>
          <w:szCs w:val="28"/>
        </w:rPr>
      </w:pPr>
    </w:p>
    <w:p w:rsidR="00402B6C" w:rsidRDefault="00402B6C" w:rsidP="00CB47E0">
      <w:pPr>
        <w:rPr>
          <w:rFonts w:ascii="Times New Roman" w:hAnsi="Times New Roman" w:cs="Times New Roman"/>
          <w:sz w:val="28"/>
          <w:szCs w:val="28"/>
        </w:rPr>
      </w:pPr>
    </w:p>
    <w:p w:rsidR="00402B6C" w:rsidRDefault="00402B6C" w:rsidP="00CB47E0">
      <w:pPr>
        <w:rPr>
          <w:rFonts w:ascii="Times New Roman" w:hAnsi="Times New Roman" w:cs="Times New Roman"/>
          <w:sz w:val="28"/>
          <w:szCs w:val="28"/>
        </w:rPr>
      </w:pPr>
    </w:p>
    <w:p w:rsidR="00402B6C"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lastRenderedPageBreak/>
        <w:drawing>
          <wp:inline distT="0" distB="0" distL="0" distR="0">
            <wp:extent cx="5671185" cy="7831978"/>
            <wp:effectExtent l="0" t="0" r="5715" b="0"/>
            <wp:docPr id="301" name="Рисунок 301" descr="D:\ДОКУМЕНТЫ\Обмен\копия ксюха\пояснения к балансу\13032017144013_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ДОКУМЕНТЫ\Обмен\копия ксюха\пояснения к балансу\13032017144013_014.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71185" cy="7831978"/>
                    </a:xfrm>
                    <a:prstGeom prst="rect">
                      <a:avLst/>
                    </a:prstGeom>
                    <a:noFill/>
                    <a:ln>
                      <a:noFill/>
                    </a:ln>
                  </pic:spPr>
                </pic:pic>
              </a:graphicData>
            </a:graphic>
          </wp:inline>
        </w:drawing>
      </w:r>
    </w:p>
    <w:p w:rsidR="00402B6C" w:rsidRDefault="00402B6C" w:rsidP="00CB47E0">
      <w:pPr>
        <w:rPr>
          <w:rFonts w:ascii="Times New Roman" w:hAnsi="Times New Roman" w:cs="Times New Roman"/>
          <w:sz w:val="28"/>
          <w:szCs w:val="28"/>
        </w:rPr>
      </w:pPr>
    </w:p>
    <w:p w:rsidR="00402B6C" w:rsidRDefault="00402B6C" w:rsidP="00CB47E0">
      <w:pPr>
        <w:rPr>
          <w:rFonts w:ascii="Times New Roman" w:hAnsi="Times New Roman" w:cs="Times New Roman"/>
          <w:sz w:val="28"/>
          <w:szCs w:val="28"/>
        </w:rPr>
      </w:pPr>
    </w:p>
    <w:p w:rsidR="00402B6C" w:rsidRDefault="00402B6C" w:rsidP="00CB47E0">
      <w:pPr>
        <w:rPr>
          <w:rFonts w:ascii="Times New Roman" w:hAnsi="Times New Roman" w:cs="Times New Roman"/>
          <w:sz w:val="28"/>
          <w:szCs w:val="28"/>
        </w:rPr>
      </w:pPr>
    </w:p>
    <w:p w:rsidR="00402B6C" w:rsidRDefault="00F95E8B" w:rsidP="00CB47E0">
      <w:pPr>
        <w:rPr>
          <w:rFonts w:ascii="Times New Roman" w:hAnsi="Times New Roman" w:cs="Times New Roman"/>
          <w:sz w:val="28"/>
          <w:szCs w:val="28"/>
        </w:rPr>
      </w:pPr>
      <w:r w:rsidRPr="00F95E8B">
        <w:rPr>
          <w:rFonts w:ascii="Times New Roman" w:hAnsi="Times New Roman" w:cs="Times New Roman"/>
          <w:noProof/>
          <w:sz w:val="28"/>
          <w:szCs w:val="28"/>
          <w:lang w:eastAsia="ru-RU"/>
        </w:rPr>
        <w:lastRenderedPageBreak/>
        <w:drawing>
          <wp:inline distT="0" distB="0" distL="0" distR="0">
            <wp:extent cx="5671185" cy="7843586"/>
            <wp:effectExtent l="0" t="0" r="5715" b="5080"/>
            <wp:docPr id="302" name="Рисунок 302" descr="D:\ДОКУМЕНТЫ\Обмен\копия ксюха\пояснения к балансу\13032017144013_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ДОКУМЕНТЫ\Обмен\копия ксюха\пояснения к балансу\13032017144013_015.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71185" cy="7843586"/>
                    </a:xfrm>
                    <a:prstGeom prst="rect">
                      <a:avLst/>
                    </a:prstGeom>
                    <a:noFill/>
                    <a:ln>
                      <a:noFill/>
                    </a:ln>
                  </pic:spPr>
                </pic:pic>
              </a:graphicData>
            </a:graphic>
          </wp:inline>
        </w:drawing>
      </w:r>
    </w:p>
    <w:p w:rsidR="00402B6C" w:rsidRDefault="00402B6C" w:rsidP="00CB47E0">
      <w:pPr>
        <w:rPr>
          <w:rFonts w:ascii="Times New Roman" w:hAnsi="Times New Roman" w:cs="Times New Roman"/>
          <w:sz w:val="28"/>
          <w:szCs w:val="28"/>
        </w:rPr>
      </w:pPr>
    </w:p>
    <w:p w:rsidR="00402B6C" w:rsidRDefault="00402B6C" w:rsidP="00CB47E0">
      <w:pPr>
        <w:rPr>
          <w:rFonts w:ascii="Times New Roman" w:hAnsi="Times New Roman" w:cs="Times New Roman"/>
          <w:sz w:val="28"/>
          <w:szCs w:val="28"/>
        </w:rPr>
      </w:pPr>
    </w:p>
    <w:p w:rsidR="00402B6C" w:rsidRDefault="00402B6C" w:rsidP="00CB47E0">
      <w:pPr>
        <w:rPr>
          <w:rFonts w:ascii="Times New Roman" w:hAnsi="Times New Roman" w:cs="Times New Roman"/>
          <w:sz w:val="28"/>
          <w:szCs w:val="28"/>
        </w:rPr>
      </w:pPr>
    </w:p>
    <w:p w:rsidR="00D42ED4" w:rsidRDefault="00D42ED4" w:rsidP="00CB47E0">
      <w:pPr>
        <w:rPr>
          <w:rFonts w:ascii="Times New Roman" w:hAnsi="Times New Roman" w:cs="Times New Roman"/>
          <w:sz w:val="28"/>
          <w:szCs w:val="28"/>
        </w:rPr>
      </w:pPr>
      <w:r>
        <w:rPr>
          <w:noProof/>
          <w:lang w:eastAsia="ru-RU"/>
        </w:rPr>
        <w:lastRenderedPageBreak/>
        <w:drawing>
          <wp:inline distT="0" distB="0" distL="0" distR="0" wp14:anchorId="2AD4C1F3" wp14:editId="3F215B46">
            <wp:extent cx="5671185" cy="8064087"/>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671185" cy="8064087"/>
                    </a:xfrm>
                    <a:prstGeom prst="rect">
                      <a:avLst/>
                    </a:prstGeom>
                  </pic:spPr>
                </pic:pic>
              </a:graphicData>
            </a:graphic>
          </wp:inline>
        </w:drawing>
      </w:r>
    </w:p>
    <w:p w:rsidR="00D42ED4" w:rsidRDefault="00D42ED4" w:rsidP="00CB47E0">
      <w:pPr>
        <w:rPr>
          <w:rFonts w:ascii="Times New Roman" w:hAnsi="Times New Roman" w:cs="Times New Roman"/>
          <w:sz w:val="28"/>
          <w:szCs w:val="28"/>
        </w:rPr>
      </w:pPr>
    </w:p>
    <w:p w:rsidR="00D42ED4" w:rsidRDefault="00D42ED4" w:rsidP="00CB47E0">
      <w:pPr>
        <w:rPr>
          <w:rFonts w:ascii="Times New Roman" w:hAnsi="Times New Roman" w:cs="Times New Roman"/>
          <w:sz w:val="28"/>
          <w:szCs w:val="28"/>
        </w:rPr>
      </w:pPr>
    </w:p>
    <w:p w:rsidR="00D42ED4" w:rsidRDefault="00D42ED4" w:rsidP="00CB47E0">
      <w:pPr>
        <w:rPr>
          <w:rFonts w:ascii="Times New Roman" w:hAnsi="Times New Roman" w:cs="Times New Roman"/>
          <w:sz w:val="28"/>
          <w:szCs w:val="28"/>
        </w:rPr>
      </w:pPr>
    </w:p>
    <w:p w:rsidR="00D42ED4" w:rsidRDefault="00D42ED4" w:rsidP="00CB47E0">
      <w:pPr>
        <w:rPr>
          <w:rFonts w:ascii="Times New Roman" w:hAnsi="Times New Roman" w:cs="Times New Roman"/>
          <w:sz w:val="28"/>
          <w:szCs w:val="28"/>
        </w:rPr>
      </w:pPr>
      <w:r>
        <w:rPr>
          <w:noProof/>
          <w:lang w:eastAsia="ru-RU"/>
        </w:rPr>
        <w:lastRenderedPageBreak/>
        <w:drawing>
          <wp:inline distT="0" distB="0" distL="0" distR="0" wp14:anchorId="23987044" wp14:editId="2A1798AD">
            <wp:extent cx="5671185" cy="8280430"/>
            <wp:effectExtent l="0" t="0" r="5715"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671185" cy="8280430"/>
                    </a:xfrm>
                    <a:prstGeom prst="rect">
                      <a:avLst/>
                    </a:prstGeom>
                  </pic:spPr>
                </pic:pic>
              </a:graphicData>
            </a:graphic>
          </wp:inline>
        </w:drawing>
      </w:r>
    </w:p>
    <w:p w:rsidR="00CB47E0" w:rsidRPr="00CB47E0" w:rsidRDefault="008875D3" w:rsidP="00CB47E0">
      <w:pPr>
        <w:rPr>
          <w:rFonts w:ascii="Times New Roman" w:hAnsi="Times New Roman" w:cs="Times New Roman"/>
          <w:sz w:val="28"/>
          <w:szCs w:val="28"/>
        </w:rPr>
      </w:pPr>
      <w:r w:rsidRPr="0044543C">
        <w:rPr>
          <w:noProof/>
          <w:lang w:eastAsia="ru-RU"/>
        </w:rPr>
        <w:lastRenderedPageBreak/>
        <w:drawing>
          <wp:inline distT="0" distB="0" distL="0" distR="0" wp14:anchorId="7A4EEBB6" wp14:editId="40B59D74">
            <wp:extent cx="5671185" cy="8417430"/>
            <wp:effectExtent l="0" t="0" r="5715"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71185" cy="8417430"/>
                    </a:xfrm>
                    <a:prstGeom prst="rect">
                      <a:avLst/>
                    </a:prstGeom>
                    <a:noFill/>
                    <a:ln>
                      <a:noFill/>
                    </a:ln>
                  </pic:spPr>
                </pic:pic>
              </a:graphicData>
            </a:graphic>
          </wp:inline>
        </w:drawing>
      </w:r>
    </w:p>
    <w:p w:rsidR="00487D35" w:rsidRDefault="00487D35" w:rsidP="0085302C">
      <w:pPr>
        <w:autoSpaceDE w:val="0"/>
        <w:autoSpaceDN w:val="0"/>
        <w:adjustRightInd w:val="0"/>
        <w:spacing w:after="0" w:line="240" w:lineRule="auto"/>
        <w:jc w:val="both"/>
        <w:rPr>
          <w:rFonts w:ascii="Arial" w:hAnsi="Arial" w:cs="Arial"/>
          <w:sz w:val="24"/>
          <w:szCs w:val="24"/>
        </w:rPr>
      </w:pPr>
    </w:p>
    <w:p w:rsidR="00442FD3" w:rsidRDefault="00442FD3" w:rsidP="0085302C">
      <w:pPr>
        <w:autoSpaceDE w:val="0"/>
        <w:autoSpaceDN w:val="0"/>
        <w:adjustRightInd w:val="0"/>
        <w:spacing w:after="0" w:line="240" w:lineRule="auto"/>
        <w:jc w:val="both"/>
        <w:rPr>
          <w:rFonts w:ascii="Arial" w:hAnsi="Arial" w:cs="Arial"/>
          <w:sz w:val="24"/>
          <w:szCs w:val="24"/>
        </w:rPr>
      </w:pPr>
    </w:p>
    <w:p w:rsidR="00442FD3" w:rsidRDefault="00442FD3" w:rsidP="0085302C">
      <w:pPr>
        <w:autoSpaceDE w:val="0"/>
        <w:autoSpaceDN w:val="0"/>
        <w:adjustRightInd w:val="0"/>
        <w:spacing w:after="0" w:line="240" w:lineRule="auto"/>
        <w:jc w:val="both"/>
        <w:rPr>
          <w:rFonts w:ascii="Arial" w:hAnsi="Arial" w:cs="Arial"/>
          <w:sz w:val="24"/>
          <w:szCs w:val="24"/>
        </w:rPr>
      </w:pPr>
    </w:p>
    <w:p w:rsidR="0018798D" w:rsidRPr="00487D35" w:rsidRDefault="008875D3" w:rsidP="0085302C">
      <w:pPr>
        <w:autoSpaceDE w:val="0"/>
        <w:autoSpaceDN w:val="0"/>
        <w:adjustRightInd w:val="0"/>
        <w:spacing w:after="0" w:line="240" w:lineRule="auto"/>
        <w:jc w:val="both"/>
        <w:rPr>
          <w:rFonts w:ascii="Arial" w:hAnsi="Arial" w:cs="Arial"/>
          <w:sz w:val="24"/>
          <w:szCs w:val="24"/>
        </w:rPr>
      </w:pPr>
      <w:r w:rsidRPr="0044543C">
        <w:rPr>
          <w:noProof/>
          <w:lang w:eastAsia="ru-RU"/>
        </w:rPr>
        <w:lastRenderedPageBreak/>
        <w:drawing>
          <wp:inline distT="0" distB="0" distL="0" distR="0" wp14:anchorId="1FB774B2" wp14:editId="5C048F61">
            <wp:extent cx="5671185" cy="8370406"/>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671185" cy="8370406"/>
                    </a:xfrm>
                    <a:prstGeom prst="rect">
                      <a:avLst/>
                    </a:prstGeom>
                    <a:noFill/>
                    <a:ln>
                      <a:noFill/>
                    </a:ln>
                  </pic:spPr>
                </pic:pic>
              </a:graphicData>
            </a:graphic>
          </wp:inline>
        </w:drawing>
      </w:r>
    </w:p>
    <w:p w:rsidR="00487D35" w:rsidRDefault="00487D35" w:rsidP="000315F6">
      <w:pPr>
        <w:spacing w:after="0" w:line="360" w:lineRule="auto"/>
        <w:jc w:val="both"/>
        <w:rPr>
          <w:rFonts w:ascii="Times New Roman" w:hAnsi="Times New Roman" w:cs="Times New Roman"/>
          <w:sz w:val="24"/>
          <w:szCs w:val="24"/>
        </w:rPr>
      </w:pPr>
    </w:p>
    <w:p w:rsidR="00442FD3" w:rsidRDefault="00442FD3" w:rsidP="000315F6">
      <w:pPr>
        <w:spacing w:after="0" w:line="360" w:lineRule="auto"/>
        <w:jc w:val="both"/>
        <w:rPr>
          <w:rFonts w:ascii="Times New Roman" w:hAnsi="Times New Roman" w:cs="Times New Roman"/>
          <w:sz w:val="24"/>
          <w:szCs w:val="24"/>
        </w:rPr>
      </w:pPr>
    </w:p>
    <w:p w:rsidR="002A39CD" w:rsidRPr="002A39CD" w:rsidRDefault="00974FAD" w:rsidP="00417E34">
      <w:pPr>
        <w:shd w:val="clear" w:color="auto" w:fill="E5B8B7" w:themeFill="accent2" w:themeFillTint="66"/>
        <w:autoSpaceDE w:val="0"/>
        <w:autoSpaceDN w:val="0"/>
        <w:adjustRightInd w:val="0"/>
        <w:spacing w:after="0" w:line="240" w:lineRule="auto"/>
        <w:ind w:firstLine="720"/>
        <w:jc w:val="both"/>
        <w:rPr>
          <w:rFonts w:ascii="Times New Roman" w:hAnsi="Times New Roman" w:cs="Times New Roman"/>
          <w:b/>
          <w:i/>
          <w:sz w:val="28"/>
          <w:szCs w:val="28"/>
        </w:rPr>
      </w:pPr>
      <w:r>
        <w:rPr>
          <w:rFonts w:ascii="Times New Roman" w:hAnsi="Times New Roman" w:cs="Times New Roman"/>
          <w:b/>
          <w:i/>
          <w:sz w:val="28"/>
          <w:szCs w:val="28"/>
          <w:shd w:val="clear" w:color="auto" w:fill="E5B8B7" w:themeFill="accent2" w:themeFillTint="66"/>
          <w:lang w:val="en-US"/>
        </w:rPr>
        <w:lastRenderedPageBreak/>
        <w:t>IX</w:t>
      </w:r>
      <w:r w:rsidRPr="00974FAD">
        <w:rPr>
          <w:rFonts w:ascii="Times New Roman" w:hAnsi="Times New Roman" w:cs="Times New Roman"/>
          <w:b/>
          <w:i/>
          <w:sz w:val="28"/>
          <w:szCs w:val="28"/>
          <w:shd w:val="clear" w:color="auto" w:fill="E5B8B7" w:themeFill="accent2" w:themeFillTint="66"/>
        </w:rPr>
        <w:t xml:space="preserve">. </w:t>
      </w:r>
      <w:r w:rsidR="002A39CD" w:rsidRPr="00417E34">
        <w:rPr>
          <w:rFonts w:ascii="Times New Roman" w:hAnsi="Times New Roman" w:cs="Times New Roman"/>
          <w:b/>
          <w:i/>
          <w:sz w:val="28"/>
          <w:szCs w:val="28"/>
          <w:shd w:val="clear" w:color="auto" w:fill="E5B8B7" w:themeFill="accent2" w:themeFillTint="66"/>
        </w:rPr>
        <w:t>Информация о совершенных обществом в отчетном году крупных сделках, в том числе перечень совершенных обществом в</w:t>
      </w:r>
      <w:r w:rsidR="002A39CD" w:rsidRPr="002A39CD">
        <w:rPr>
          <w:rFonts w:ascii="Times New Roman" w:hAnsi="Times New Roman" w:cs="Times New Roman"/>
          <w:b/>
          <w:i/>
          <w:sz w:val="28"/>
          <w:szCs w:val="28"/>
        </w:rPr>
        <w:t xml:space="preserve"> отчетном </w:t>
      </w:r>
      <w:r w:rsidR="00DD2EA7">
        <w:rPr>
          <w:rFonts w:ascii="Times New Roman" w:hAnsi="Times New Roman" w:cs="Times New Roman"/>
          <w:b/>
          <w:i/>
          <w:sz w:val="28"/>
          <w:szCs w:val="28"/>
        </w:rPr>
        <w:t xml:space="preserve"> </w:t>
      </w:r>
      <w:r w:rsidR="002A39CD" w:rsidRPr="002A39CD">
        <w:rPr>
          <w:rFonts w:ascii="Times New Roman" w:hAnsi="Times New Roman" w:cs="Times New Roman"/>
          <w:b/>
          <w:i/>
          <w:sz w:val="28"/>
          <w:szCs w:val="28"/>
        </w:rPr>
        <w:t xml:space="preserve">году сделок, признаваемых в соответствии с </w:t>
      </w:r>
      <w:hyperlink r:id="rId58" w:history="1">
        <w:r w:rsidR="002A39CD" w:rsidRPr="002A39CD">
          <w:rPr>
            <w:rFonts w:ascii="Times New Roman" w:hAnsi="Times New Roman" w:cs="Times New Roman"/>
            <w:b/>
            <w:i/>
            <w:color w:val="106BBE"/>
            <w:sz w:val="28"/>
            <w:szCs w:val="28"/>
          </w:rPr>
          <w:t>Федеральным законом</w:t>
        </w:r>
      </w:hyperlink>
      <w:r w:rsidR="002A39CD" w:rsidRPr="002A39CD">
        <w:rPr>
          <w:rFonts w:ascii="Times New Roman" w:hAnsi="Times New Roman" w:cs="Times New Roman"/>
          <w:b/>
          <w:i/>
          <w:sz w:val="28"/>
          <w:szCs w:val="28"/>
        </w:rPr>
        <w:t xml:space="preserve">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ее существенных условий и органа управления общества, принявшего решение об ее одобрении.</w:t>
      </w:r>
    </w:p>
    <w:p w:rsidR="00C84E1C" w:rsidRDefault="00C84E1C" w:rsidP="00C84E1C">
      <w:pPr>
        <w:autoSpaceDE w:val="0"/>
        <w:autoSpaceDN w:val="0"/>
        <w:adjustRightInd w:val="0"/>
        <w:spacing w:after="0" w:line="240" w:lineRule="auto"/>
        <w:ind w:firstLine="720"/>
        <w:jc w:val="center"/>
        <w:rPr>
          <w:rFonts w:ascii="Times New Roman" w:hAnsi="Times New Roman" w:cs="Times New Roman"/>
          <w:b/>
          <w:i/>
          <w:sz w:val="28"/>
          <w:szCs w:val="28"/>
        </w:rPr>
      </w:pPr>
      <w:bookmarkStart w:id="2" w:name="sub_1011"/>
    </w:p>
    <w:p w:rsidR="00C83EB1" w:rsidRDefault="00C83EB1" w:rsidP="00C83EB1">
      <w:pPr>
        <w:autoSpaceDE w:val="0"/>
        <w:autoSpaceDN w:val="0"/>
        <w:adjustRightInd w:val="0"/>
        <w:spacing w:after="0" w:line="240" w:lineRule="auto"/>
        <w:ind w:firstLine="720"/>
        <w:jc w:val="both"/>
        <w:rPr>
          <w:rFonts w:ascii="Times New Roman" w:hAnsi="Times New Roman" w:cs="Times New Roman"/>
          <w:sz w:val="24"/>
          <w:szCs w:val="24"/>
        </w:rPr>
      </w:pPr>
      <w:r w:rsidRPr="00C84E1C">
        <w:rPr>
          <w:rFonts w:ascii="Times New Roman" w:hAnsi="Times New Roman" w:cs="Times New Roman"/>
          <w:sz w:val="24"/>
          <w:szCs w:val="24"/>
        </w:rPr>
        <w:t>В 201</w:t>
      </w:r>
      <w:r>
        <w:rPr>
          <w:rFonts w:ascii="Times New Roman" w:hAnsi="Times New Roman" w:cs="Times New Roman"/>
          <w:sz w:val="24"/>
          <w:szCs w:val="24"/>
        </w:rPr>
        <w:t>6</w:t>
      </w:r>
      <w:r w:rsidRPr="00C84E1C">
        <w:rPr>
          <w:rFonts w:ascii="Times New Roman" w:hAnsi="Times New Roman" w:cs="Times New Roman"/>
          <w:sz w:val="24"/>
          <w:szCs w:val="24"/>
        </w:rPr>
        <w:t xml:space="preserve">  году  в процессе осуществления обычной хозяйственной деятельности Обществом </w:t>
      </w:r>
      <w:r w:rsidR="00C3375C" w:rsidRPr="00C3375C">
        <w:rPr>
          <w:rFonts w:ascii="Times New Roman" w:hAnsi="Times New Roman" w:cs="Times New Roman"/>
          <w:sz w:val="24"/>
          <w:szCs w:val="24"/>
        </w:rPr>
        <w:t>были заключены  3</w:t>
      </w:r>
      <w:r w:rsidRPr="00C3375C">
        <w:rPr>
          <w:rFonts w:ascii="Times New Roman" w:hAnsi="Times New Roman" w:cs="Times New Roman"/>
          <w:sz w:val="24"/>
          <w:szCs w:val="24"/>
        </w:rPr>
        <w:t xml:space="preserve"> договор</w:t>
      </w:r>
      <w:r w:rsidR="00C3375C" w:rsidRPr="00C3375C">
        <w:rPr>
          <w:rFonts w:ascii="Times New Roman" w:hAnsi="Times New Roman" w:cs="Times New Roman"/>
          <w:sz w:val="24"/>
          <w:szCs w:val="24"/>
        </w:rPr>
        <w:t>а</w:t>
      </w:r>
      <w:r w:rsidRPr="00C3375C">
        <w:rPr>
          <w:rFonts w:ascii="Times New Roman" w:hAnsi="Times New Roman" w:cs="Times New Roman"/>
          <w:sz w:val="24"/>
          <w:szCs w:val="24"/>
        </w:rPr>
        <w:t xml:space="preserve">  на общую сумму </w:t>
      </w:r>
      <w:r w:rsidR="00C3375C" w:rsidRPr="00C3375C">
        <w:rPr>
          <w:rFonts w:ascii="Times New Roman" w:hAnsi="Times New Roman" w:cs="Times New Roman"/>
          <w:sz w:val="24"/>
          <w:szCs w:val="24"/>
        </w:rPr>
        <w:t xml:space="preserve">114031,3 </w:t>
      </w:r>
      <w:r w:rsidRPr="00C3375C">
        <w:rPr>
          <w:rFonts w:ascii="Times New Roman" w:hAnsi="Times New Roman" w:cs="Times New Roman"/>
          <w:sz w:val="24"/>
          <w:szCs w:val="24"/>
        </w:rPr>
        <w:t xml:space="preserve"> тыс. руб.,</w:t>
      </w:r>
      <w:r w:rsidRPr="00C84E1C">
        <w:rPr>
          <w:rFonts w:ascii="Times New Roman" w:hAnsi="Times New Roman" w:cs="Times New Roman"/>
          <w:sz w:val="24"/>
          <w:szCs w:val="24"/>
        </w:rPr>
        <w:t xml:space="preserve">  признаваемых в соответствии с законодательством Российской Федерации </w:t>
      </w:r>
      <w:r>
        <w:rPr>
          <w:rFonts w:ascii="Times New Roman" w:hAnsi="Times New Roman" w:cs="Times New Roman"/>
          <w:sz w:val="24"/>
          <w:szCs w:val="24"/>
        </w:rPr>
        <w:t xml:space="preserve">крупными </w:t>
      </w:r>
      <w:r w:rsidRPr="00C84E1C">
        <w:rPr>
          <w:rFonts w:ascii="Times New Roman" w:hAnsi="Times New Roman" w:cs="Times New Roman"/>
          <w:sz w:val="24"/>
          <w:szCs w:val="24"/>
        </w:rPr>
        <w:t>сделками,  требовавши</w:t>
      </w:r>
      <w:r>
        <w:rPr>
          <w:rFonts w:ascii="Times New Roman" w:hAnsi="Times New Roman" w:cs="Times New Roman"/>
          <w:sz w:val="24"/>
          <w:szCs w:val="24"/>
        </w:rPr>
        <w:t xml:space="preserve">ми </w:t>
      </w:r>
      <w:r w:rsidRPr="00C84E1C">
        <w:rPr>
          <w:rFonts w:ascii="Times New Roman" w:hAnsi="Times New Roman" w:cs="Times New Roman"/>
          <w:sz w:val="24"/>
          <w:szCs w:val="24"/>
        </w:rPr>
        <w:t>одобрения уполномоченным органом управления  Общества, а именно</w:t>
      </w:r>
      <w:r>
        <w:rPr>
          <w:rFonts w:ascii="Times New Roman" w:hAnsi="Times New Roman" w:cs="Times New Roman"/>
          <w:sz w:val="24"/>
          <w:szCs w:val="24"/>
        </w:rPr>
        <w:t>:</w:t>
      </w:r>
    </w:p>
    <w:p w:rsidR="00C83EB1" w:rsidRDefault="00C83EB1" w:rsidP="00C83EB1">
      <w:pPr>
        <w:autoSpaceDE w:val="0"/>
        <w:autoSpaceDN w:val="0"/>
        <w:adjustRightInd w:val="0"/>
        <w:spacing w:after="0" w:line="240" w:lineRule="auto"/>
        <w:ind w:firstLine="720"/>
        <w:jc w:val="both"/>
        <w:rPr>
          <w:rFonts w:ascii="Times New Roman" w:hAnsi="Times New Roman" w:cs="Times New Roman"/>
          <w:i/>
          <w:sz w:val="24"/>
          <w:szCs w:val="24"/>
        </w:rPr>
      </w:pPr>
    </w:p>
    <w:p w:rsidR="00C83EB1" w:rsidRPr="00035439" w:rsidRDefault="00C83EB1" w:rsidP="00C83EB1">
      <w:pPr>
        <w:autoSpaceDE w:val="0"/>
        <w:autoSpaceDN w:val="0"/>
        <w:adjustRightInd w:val="0"/>
        <w:spacing w:after="0" w:line="240" w:lineRule="auto"/>
        <w:ind w:firstLine="720"/>
        <w:jc w:val="both"/>
        <w:rPr>
          <w:rFonts w:ascii="Times New Roman" w:hAnsi="Times New Roman" w:cs="Times New Roman"/>
          <w:sz w:val="24"/>
          <w:szCs w:val="24"/>
        </w:rPr>
      </w:pPr>
      <w:r w:rsidRPr="00035439">
        <w:rPr>
          <w:rFonts w:ascii="Times New Roman" w:hAnsi="Times New Roman" w:cs="Times New Roman"/>
          <w:i/>
          <w:sz w:val="24"/>
          <w:szCs w:val="24"/>
        </w:rPr>
        <w:t>1.Договор о предоставлении банковской гарантии</w:t>
      </w:r>
      <w:r w:rsidRPr="00035439">
        <w:rPr>
          <w:rFonts w:ascii="Times New Roman" w:hAnsi="Times New Roman" w:cs="Times New Roman"/>
          <w:sz w:val="24"/>
          <w:szCs w:val="24"/>
        </w:rPr>
        <w:t xml:space="preserve"> № 957116232 от 24 июня 2016 года.</w:t>
      </w:r>
    </w:p>
    <w:p w:rsidR="00C83EB1" w:rsidRPr="00035439" w:rsidRDefault="00C83EB1" w:rsidP="00C83EB1">
      <w:pPr>
        <w:pStyle w:val="ad"/>
        <w:shd w:val="clear" w:color="auto" w:fill="FFFFFF"/>
        <w:spacing w:before="0" w:beforeAutospacing="0" w:after="0" w:afterAutospacing="0" w:line="360" w:lineRule="auto"/>
        <w:jc w:val="both"/>
        <w:rPr>
          <w:color w:val="000000"/>
        </w:rPr>
      </w:pPr>
      <w:r w:rsidRPr="00035439">
        <w:rPr>
          <w:color w:val="000000"/>
        </w:rPr>
        <w:t xml:space="preserve">           Существенные условия:</w:t>
      </w:r>
    </w:p>
    <w:p w:rsidR="00C83EB1" w:rsidRPr="00035439" w:rsidRDefault="00C83EB1" w:rsidP="00C83EB1">
      <w:pPr>
        <w:pStyle w:val="western"/>
        <w:shd w:val="clear" w:color="auto" w:fill="FFFFFF"/>
        <w:spacing w:before="0" w:beforeAutospacing="0" w:after="0" w:afterAutospacing="0" w:line="360" w:lineRule="auto"/>
        <w:rPr>
          <w:color w:val="000000"/>
        </w:rPr>
      </w:pPr>
      <w:r w:rsidRPr="00035439">
        <w:rPr>
          <w:color w:val="000000"/>
        </w:rPr>
        <w:t xml:space="preserve">           Гарант – ПАО Сбербанк;</w:t>
      </w:r>
    </w:p>
    <w:p w:rsidR="00C83EB1" w:rsidRPr="00035439" w:rsidRDefault="00C83EB1" w:rsidP="00C83EB1">
      <w:pPr>
        <w:pStyle w:val="western"/>
        <w:shd w:val="clear" w:color="auto" w:fill="FFFFFF"/>
        <w:spacing w:before="0" w:beforeAutospacing="0" w:after="0" w:afterAutospacing="0" w:line="360" w:lineRule="auto"/>
        <w:rPr>
          <w:color w:val="000000"/>
        </w:rPr>
      </w:pPr>
      <w:r w:rsidRPr="00035439">
        <w:rPr>
          <w:color w:val="000000"/>
        </w:rPr>
        <w:t xml:space="preserve">           Принципал - ОАО «711 АРЗ»;</w:t>
      </w:r>
    </w:p>
    <w:p w:rsidR="00C83EB1" w:rsidRPr="00035439" w:rsidRDefault="00C83EB1" w:rsidP="00C83EB1">
      <w:pPr>
        <w:pStyle w:val="western"/>
        <w:shd w:val="clear" w:color="auto" w:fill="FFFFFF"/>
        <w:spacing w:before="0" w:beforeAutospacing="0" w:after="0" w:afterAutospacing="0" w:line="360" w:lineRule="auto"/>
        <w:rPr>
          <w:color w:val="000000"/>
        </w:rPr>
      </w:pPr>
      <w:r w:rsidRPr="00035439">
        <w:rPr>
          <w:color w:val="000000"/>
        </w:rPr>
        <w:t xml:space="preserve">           Бенефициар - Министерство обороны Российской Федерации,</w:t>
      </w:r>
    </w:p>
    <w:p w:rsidR="00C83EB1" w:rsidRDefault="00C83EB1" w:rsidP="00C83EB1">
      <w:pPr>
        <w:pStyle w:val="ad"/>
        <w:shd w:val="clear" w:color="auto" w:fill="FFFFFF"/>
        <w:spacing w:before="0" w:beforeAutospacing="0" w:after="0" w:afterAutospacing="0" w:line="360" w:lineRule="auto"/>
        <w:jc w:val="both"/>
        <w:rPr>
          <w:color w:val="000000"/>
          <w:highlight w:val="yellow"/>
        </w:rPr>
      </w:pPr>
      <w:r w:rsidRPr="00035439">
        <w:rPr>
          <w:color w:val="000000"/>
        </w:rPr>
        <w:t xml:space="preserve">           </w:t>
      </w:r>
      <w:r>
        <w:rPr>
          <w:color w:val="000000"/>
        </w:rPr>
        <w:t>Г</w:t>
      </w:r>
      <w:r w:rsidRPr="00035439">
        <w:rPr>
          <w:color w:val="000000"/>
        </w:rPr>
        <w:t xml:space="preserve">арантируемое обязательство: исполнение обязательств ОАО «711 АРЗ» по Государственному контракту </w:t>
      </w:r>
      <w:r w:rsidRPr="00035439">
        <w:rPr>
          <w:bCs/>
        </w:rPr>
        <w:t xml:space="preserve">на выполнение работ по «Сервисному обслуживанию средств связи, радиотехнического обеспечения полетов и АСУ ВВС по спецификации согласно перечню, утверждаемому Минобороны России: капитальный ремонт Р-845М (Центральный, Европейский регионы)» </w:t>
      </w:r>
      <w:r w:rsidRPr="00035439">
        <w:t>для нужд Министерства обороны Российской Федерации в 2016-2017 г.г.;</w:t>
      </w:r>
      <w:r w:rsidRPr="003131CC">
        <w:rPr>
          <w:rFonts w:ascii="Arial" w:hAnsi="Arial" w:cs="Arial"/>
          <w:b/>
          <w:color w:val="000000"/>
        </w:rPr>
        <w:t xml:space="preserve">  </w:t>
      </w:r>
    </w:p>
    <w:p w:rsidR="00C83EB1" w:rsidRPr="00035439" w:rsidRDefault="00C83EB1" w:rsidP="00C83EB1">
      <w:pPr>
        <w:pStyle w:val="ad"/>
        <w:shd w:val="clear" w:color="auto" w:fill="FFFFFF"/>
        <w:spacing w:before="0" w:beforeAutospacing="0" w:after="0" w:afterAutospacing="0" w:line="360" w:lineRule="auto"/>
        <w:ind w:firstLine="709"/>
        <w:jc w:val="both"/>
        <w:rPr>
          <w:color w:val="000000"/>
        </w:rPr>
      </w:pPr>
      <w:r w:rsidRPr="00035439">
        <w:rPr>
          <w:color w:val="000000"/>
        </w:rPr>
        <w:t xml:space="preserve">Сумма сделки в настоящем отчете не раскрывается с учетом установленного  режима конфиденциальности в отношении сведений, составляющих коммерческую тайну. </w:t>
      </w:r>
    </w:p>
    <w:p w:rsidR="00C83EB1" w:rsidRPr="00035439" w:rsidRDefault="00C83EB1" w:rsidP="00C83EB1">
      <w:pPr>
        <w:pStyle w:val="western"/>
        <w:shd w:val="clear" w:color="auto" w:fill="FFFFFF"/>
        <w:spacing w:before="0" w:beforeAutospacing="0" w:after="0" w:afterAutospacing="0" w:line="360" w:lineRule="auto"/>
        <w:ind w:firstLine="708"/>
        <w:jc w:val="both"/>
        <w:rPr>
          <w:color w:val="000000"/>
        </w:rPr>
      </w:pPr>
      <w:r w:rsidRPr="00035439">
        <w:rPr>
          <w:color w:val="000000"/>
        </w:rPr>
        <w:t>Срок гарантии - по 31.01.2018 года;</w:t>
      </w:r>
    </w:p>
    <w:p w:rsidR="00C83EB1" w:rsidRPr="00035439" w:rsidRDefault="00C83EB1" w:rsidP="00C83EB1">
      <w:pPr>
        <w:pStyle w:val="western"/>
        <w:shd w:val="clear" w:color="auto" w:fill="FFFFFF"/>
        <w:spacing w:before="0" w:beforeAutospacing="0" w:after="0" w:afterAutospacing="0" w:line="360" w:lineRule="auto"/>
        <w:ind w:firstLine="709"/>
        <w:jc w:val="both"/>
        <w:rPr>
          <w:color w:val="000000"/>
        </w:rPr>
      </w:pPr>
      <w:r w:rsidRPr="00035439">
        <w:rPr>
          <w:color w:val="000000"/>
        </w:rPr>
        <w:t>Сделка одобрена Советом директоров Общества (протокол № 4 от 09.06.2016 г.).</w:t>
      </w:r>
    </w:p>
    <w:p w:rsidR="00C83EB1" w:rsidRPr="00035439" w:rsidRDefault="00C83EB1" w:rsidP="00C83EB1">
      <w:pPr>
        <w:autoSpaceDE w:val="0"/>
        <w:autoSpaceDN w:val="0"/>
        <w:adjustRightInd w:val="0"/>
        <w:spacing w:after="0" w:line="240" w:lineRule="auto"/>
        <w:ind w:firstLine="720"/>
        <w:jc w:val="both"/>
        <w:rPr>
          <w:rFonts w:ascii="Times New Roman" w:hAnsi="Times New Roman" w:cs="Times New Roman"/>
          <w:sz w:val="24"/>
          <w:szCs w:val="24"/>
        </w:rPr>
      </w:pPr>
    </w:p>
    <w:p w:rsidR="00C83EB1" w:rsidRPr="00035439" w:rsidRDefault="00C83EB1" w:rsidP="00C83EB1">
      <w:pPr>
        <w:autoSpaceDE w:val="0"/>
        <w:autoSpaceDN w:val="0"/>
        <w:adjustRightInd w:val="0"/>
        <w:spacing w:after="0" w:line="240" w:lineRule="auto"/>
        <w:ind w:firstLine="720"/>
        <w:jc w:val="both"/>
        <w:rPr>
          <w:rFonts w:ascii="Times New Roman" w:hAnsi="Times New Roman" w:cs="Times New Roman"/>
          <w:sz w:val="24"/>
          <w:szCs w:val="24"/>
        </w:rPr>
      </w:pPr>
      <w:r w:rsidRPr="00035439">
        <w:rPr>
          <w:rFonts w:ascii="Times New Roman" w:hAnsi="Times New Roman" w:cs="Times New Roman"/>
          <w:i/>
          <w:sz w:val="24"/>
          <w:szCs w:val="24"/>
        </w:rPr>
        <w:t>2.Договор о предоставлении банковской гарантии</w:t>
      </w:r>
      <w:r w:rsidRPr="00035439">
        <w:rPr>
          <w:rFonts w:ascii="Times New Roman" w:hAnsi="Times New Roman" w:cs="Times New Roman"/>
          <w:sz w:val="24"/>
          <w:szCs w:val="24"/>
        </w:rPr>
        <w:t xml:space="preserve"> № 957116233 от 24.06.2016 года.</w:t>
      </w:r>
    </w:p>
    <w:p w:rsidR="00C83EB1" w:rsidRPr="00035439" w:rsidRDefault="00C83EB1" w:rsidP="00C83EB1">
      <w:pPr>
        <w:pStyle w:val="ad"/>
        <w:shd w:val="clear" w:color="auto" w:fill="FFFFFF"/>
        <w:spacing w:before="0" w:beforeAutospacing="0" w:after="0" w:afterAutospacing="0" w:line="360" w:lineRule="auto"/>
        <w:jc w:val="both"/>
        <w:rPr>
          <w:color w:val="000000"/>
        </w:rPr>
      </w:pPr>
      <w:r w:rsidRPr="00035439">
        <w:rPr>
          <w:color w:val="000000"/>
        </w:rPr>
        <w:t xml:space="preserve">           Существенные условия:</w:t>
      </w:r>
    </w:p>
    <w:p w:rsidR="00C83EB1" w:rsidRPr="00035439" w:rsidRDefault="00C83EB1" w:rsidP="00C83EB1">
      <w:pPr>
        <w:pStyle w:val="western"/>
        <w:shd w:val="clear" w:color="auto" w:fill="FFFFFF"/>
        <w:spacing w:before="0" w:beforeAutospacing="0" w:after="0" w:afterAutospacing="0" w:line="360" w:lineRule="auto"/>
        <w:rPr>
          <w:color w:val="000000"/>
        </w:rPr>
      </w:pPr>
      <w:r w:rsidRPr="00035439">
        <w:rPr>
          <w:color w:val="000000"/>
        </w:rPr>
        <w:t xml:space="preserve">           Гарант – ПАО Сбербанк;</w:t>
      </w:r>
    </w:p>
    <w:p w:rsidR="00C83EB1" w:rsidRPr="00035439" w:rsidRDefault="00C83EB1" w:rsidP="00C83EB1">
      <w:pPr>
        <w:pStyle w:val="western"/>
        <w:shd w:val="clear" w:color="auto" w:fill="FFFFFF"/>
        <w:spacing w:before="0" w:beforeAutospacing="0" w:after="0" w:afterAutospacing="0" w:line="360" w:lineRule="auto"/>
        <w:rPr>
          <w:color w:val="000000"/>
        </w:rPr>
      </w:pPr>
      <w:r w:rsidRPr="00035439">
        <w:rPr>
          <w:color w:val="000000"/>
        </w:rPr>
        <w:t xml:space="preserve">           Принципал - ОАО «711 АРЗ»;</w:t>
      </w:r>
    </w:p>
    <w:p w:rsidR="00C83EB1" w:rsidRPr="00035439" w:rsidRDefault="00C83EB1" w:rsidP="00C83EB1">
      <w:pPr>
        <w:pStyle w:val="western"/>
        <w:shd w:val="clear" w:color="auto" w:fill="FFFFFF"/>
        <w:spacing w:before="0" w:beforeAutospacing="0" w:after="0" w:afterAutospacing="0" w:line="360" w:lineRule="auto"/>
        <w:rPr>
          <w:color w:val="000000"/>
        </w:rPr>
      </w:pPr>
      <w:r w:rsidRPr="00035439">
        <w:rPr>
          <w:color w:val="000000"/>
        </w:rPr>
        <w:t xml:space="preserve">           Бенефициар - Министерство обороны Российской Федерации,</w:t>
      </w:r>
    </w:p>
    <w:p w:rsidR="00C83EB1" w:rsidRPr="00035439" w:rsidRDefault="00C83EB1" w:rsidP="00C83EB1">
      <w:pPr>
        <w:jc w:val="both"/>
        <w:rPr>
          <w:rFonts w:ascii="Arial" w:eastAsia="Times New Roman" w:hAnsi="Arial" w:cs="Arial"/>
          <w:b/>
          <w:color w:val="000000"/>
          <w:sz w:val="24"/>
          <w:szCs w:val="24"/>
          <w:lang w:eastAsia="ar-SA"/>
        </w:rPr>
      </w:pPr>
      <w:r w:rsidRPr="00035439">
        <w:rPr>
          <w:color w:val="000000"/>
        </w:rPr>
        <w:lastRenderedPageBreak/>
        <w:t xml:space="preserve">            </w:t>
      </w:r>
      <w:r>
        <w:rPr>
          <w:color w:val="000000"/>
        </w:rPr>
        <w:t xml:space="preserve">  </w:t>
      </w:r>
      <w:r w:rsidRPr="00035439">
        <w:rPr>
          <w:rFonts w:ascii="Times New Roman" w:hAnsi="Times New Roman" w:cs="Times New Roman"/>
          <w:color w:val="000000"/>
          <w:sz w:val="24"/>
          <w:szCs w:val="24"/>
        </w:rPr>
        <w:t>Гарантируемое обязательство:</w:t>
      </w:r>
      <w:r w:rsidRPr="00035439">
        <w:rPr>
          <w:color w:val="000000"/>
        </w:rPr>
        <w:t xml:space="preserve"> </w:t>
      </w:r>
      <w:r w:rsidRPr="00035439">
        <w:rPr>
          <w:rFonts w:ascii="Times New Roman" w:eastAsia="Times New Roman" w:hAnsi="Times New Roman" w:cs="Times New Roman"/>
          <w:color w:val="000000"/>
          <w:sz w:val="24"/>
          <w:szCs w:val="24"/>
          <w:lang w:eastAsia="ar-SA"/>
        </w:rPr>
        <w:t xml:space="preserve">исполнение обязательств ОАО «711 АРЗ» по </w:t>
      </w:r>
      <w:r w:rsidRPr="00035439">
        <w:rPr>
          <w:rFonts w:ascii="Times New Roman" w:eastAsia="Times New Roman" w:hAnsi="Times New Roman" w:cs="Times New Roman"/>
          <w:i/>
          <w:color w:val="000000"/>
          <w:sz w:val="24"/>
          <w:szCs w:val="24"/>
          <w:lang w:eastAsia="ar-SA"/>
        </w:rPr>
        <w:t>государственным контрактам, которые будут заключены между Принципалом и</w:t>
      </w:r>
      <w:r w:rsidRPr="00035439">
        <w:rPr>
          <w:rFonts w:ascii="Times New Roman" w:eastAsia="Times New Roman" w:hAnsi="Times New Roman" w:cs="Times New Roman"/>
          <w:color w:val="000000"/>
          <w:sz w:val="24"/>
          <w:szCs w:val="24"/>
          <w:lang w:eastAsia="ar-SA"/>
        </w:rPr>
        <w:t xml:space="preserve"> Министерством обороны Российской Федерации по результатам Конкурса/Аукциона, в соответствии с требованиями Федерального закона от 05.04.2013 года № 44-ФЗ « О контрактной системе в сфере закупок товаров, работ, услуг для обеспечения государственных и муниципальных нужд»);</w:t>
      </w:r>
      <w:r w:rsidRPr="00035439">
        <w:rPr>
          <w:rFonts w:ascii="Arial" w:eastAsia="Times New Roman" w:hAnsi="Arial" w:cs="Arial"/>
          <w:b/>
          <w:color w:val="000000"/>
          <w:sz w:val="24"/>
          <w:szCs w:val="24"/>
          <w:lang w:eastAsia="ar-SA"/>
        </w:rPr>
        <w:t xml:space="preserve"> </w:t>
      </w:r>
    </w:p>
    <w:p w:rsidR="00C83EB1" w:rsidRPr="00035439" w:rsidRDefault="00C83EB1" w:rsidP="00C83EB1">
      <w:pPr>
        <w:pStyle w:val="ad"/>
        <w:shd w:val="clear" w:color="auto" w:fill="FFFFFF"/>
        <w:spacing w:before="0" w:beforeAutospacing="0" w:after="0" w:afterAutospacing="0" w:line="360" w:lineRule="auto"/>
        <w:jc w:val="both"/>
        <w:rPr>
          <w:color w:val="000000"/>
        </w:rPr>
      </w:pPr>
      <w:r w:rsidRPr="00035439">
        <w:rPr>
          <w:color w:val="000000"/>
        </w:rPr>
        <w:t xml:space="preserve">Сумма сделки в настоящем отчете не раскрывается с учетом установленного режима конфиденциальности в отношении сведений, составляющих коммерческую тайну. </w:t>
      </w:r>
    </w:p>
    <w:p w:rsidR="00C83EB1" w:rsidRPr="00035439" w:rsidRDefault="00C83EB1" w:rsidP="00C83EB1">
      <w:pPr>
        <w:pStyle w:val="western"/>
        <w:shd w:val="clear" w:color="auto" w:fill="FFFFFF"/>
        <w:spacing w:before="0" w:beforeAutospacing="0" w:after="0" w:afterAutospacing="0" w:line="360" w:lineRule="auto"/>
        <w:ind w:firstLine="708"/>
        <w:jc w:val="both"/>
        <w:rPr>
          <w:color w:val="000000"/>
        </w:rPr>
      </w:pPr>
      <w:r w:rsidRPr="00035439">
        <w:rPr>
          <w:color w:val="000000"/>
        </w:rPr>
        <w:t>Срок гарантии - по 24.03.2018 года;</w:t>
      </w:r>
    </w:p>
    <w:p w:rsidR="00C83EB1" w:rsidRPr="00035439" w:rsidRDefault="00C83EB1" w:rsidP="00C83EB1">
      <w:pPr>
        <w:pStyle w:val="western"/>
        <w:shd w:val="clear" w:color="auto" w:fill="FFFFFF"/>
        <w:spacing w:before="0" w:beforeAutospacing="0" w:after="0" w:afterAutospacing="0" w:line="360" w:lineRule="auto"/>
        <w:ind w:firstLine="709"/>
        <w:jc w:val="both"/>
        <w:rPr>
          <w:color w:val="000000"/>
        </w:rPr>
      </w:pPr>
      <w:r w:rsidRPr="00035439">
        <w:rPr>
          <w:color w:val="000000"/>
        </w:rPr>
        <w:t>Сделка одобрена Советом директоров Общества (протокол № 4 от 09.06.2016 г.).</w:t>
      </w:r>
    </w:p>
    <w:p w:rsidR="00C83EB1" w:rsidRPr="00090B3C" w:rsidRDefault="00C83EB1" w:rsidP="00C83EB1">
      <w:pPr>
        <w:autoSpaceDE w:val="0"/>
        <w:autoSpaceDN w:val="0"/>
        <w:adjustRightInd w:val="0"/>
        <w:spacing w:after="0" w:line="240" w:lineRule="auto"/>
        <w:ind w:firstLine="720"/>
        <w:jc w:val="both"/>
        <w:rPr>
          <w:rFonts w:ascii="Times New Roman" w:hAnsi="Times New Roman" w:cs="Times New Roman"/>
          <w:sz w:val="24"/>
          <w:szCs w:val="24"/>
          <w:highlight w:val="yellow"/>
        </w:rPr>
      </w:pPr>
    </w:p>
    <w:p w:rsidR="00C83EB1" w:rsidRPr="00035439" w:rsidRDefault="00C83EB1" w:rsidP="00C83EB1">
      <w:pPr>
        <w:autoSpaceDE w:val="0"/>
        <w:autoSpaceDN w:val="0"/>
        <w:adjustRightInd w:val="0"/>
        <w:spacing w:after="0" w:line="240" w:lineRule="auto"/>
        <w:ind w:firstLine="720"/>
        <w:jc w:val="both"/>
        <w:rPr>
          <w:rFonts w:ascii="Times New Roman" w:hAnsi="Times New Roman" w:cs="Times New Roman"/>
          <w:sz w:val="24"/>
          <w:szCs w:val="24"/>
        </w:rPr>
      </w:pPr>
      <w:r w:rsidRPr="00035439">
        <w:rPr>
          <w:rFonts w:ascii="Times New Roman" w:hAnsi="Times New Roman" w:cs="Times New Roman"/>
          <w:i/>
          <w:sz w:val="24"/>
          <w:szCs w:val="24"/>
        </w:rPr>
        <w:t>3.Договор о предоставлении банковских гарантий</w:t>
      </w:r>
      <w:r w:rsidRPr="00035439">
        <w:rPr>
          <w:rFonts w:ascii="Times New Roman" w:hAnsi="Times New Roman" w:cs="Times New Roman"/>
          <w:sz w:val="24"/>
          <w:szCs w:val="24"/>
        </w:rPr>
        <w:t xml:space="preserve"> № 957116234 от 21.07.2016 года.</w:t>
      </w:r>
    </w:p>
    <w:p w:rsidR="00C83EB1" w:rsidRPr="00035439" w:rsidRDefault="00C83EB1" w:rsidP="00C83EB1">
      <w:pPr>
        <w:pStyle w:val="ad"/>
        <w:shd w:val="clear" w:color="auto" w:fill="FFFFFF"/>
        <w:spacing w:before="0" w:beforeAutospacing="0" w:after="0" w:afterAutospacing="0" w:line="360" w:lineRule="auto"/>
        <w:jc w:val="both"/>
        <w:rPr>
          <w:color w:val="000000"/>
        </w:rPr>
      </w:pPr>
      <w:r w:rsidRPr="00035439">
        <w:rPr>
          <w:color w:val="000000"/>
        </w:rPr>
        <w:t xml:space="preserve">           Существенные условия:</w:t>
      </w:r>
    </w:p>
    <w:p w:rsidR="00C83EB1" w:rsidRPr="00035439" w:rsidRDefault="00C83EB1" w:rsidP="00C83EB1">
      <w:pPr>
        <w:pStyle w:val="western"/>
        <w:shd w:val="clear" w:color="auto" w:fill="FFFFFF"/>
        <w:spacing w:before="0" w:beforeAutospacing="0" w:after="0" w:afterAutospacing="0" w:line="360" w:lineRule="auto"/>
        <w:rPr>
          <w:color w:val="000000"/>
        </w:rPr>
      </w:pPr>
      <w:r w:rsidRPr="00035439">
        <w:rPr>
          <w:color w:val="000000"/>
        </w:rPr>
        <w:t xml:space="preserve">           Гарант – ПАО Сбербанк;</w:t>
      </w:r>
    </w:p>
    <w:p w:rsidR="00C83EB1" w:rsidRPr="00035439" w:rsidRDefault="00C83EB1" w:rsidP="00C83EB1">
      <w:pPr>
        <w:pStyle w:val="western"/>
        <w:shd w:val="clear" w:color="auto" w:fill="FFFFFF"/>
        <w:spacing w:before="0" w:beforeAutospacing="0" w:after="0" w:afterAutospacing="0" w:line="360" w:lineRule="auto"/>
        <w:rPr>
          <w:color w:val="000000"/>
        </w:rPr>
      </w:pPr>
      <w:r w:rsidRPr="00035439">
        <w:rPr>
          <w:color w:val="000000"/>
        </w:rPr>
        <w:t xml:space="preserve">           Принципал - ОАО «711 АРЗ»;</w:t>
      </w:r>
    </w:p>
    <w:p w:rsidR="00C83EB1" w:rsidRDefault="00C83EB1" w:rsidP="00C83EB1">
      <w:pPr>
        <w:pStyle w:val="western"/>
        <w:shd w:val="clear" w:color="auto" w:fill="FFFFFF"/>
        <w:spacing w:before="0" w:beforeAutospacing="0" w:after="0" w:afterAutospacing="0" w:line="360" w:lineRule="auto"/>
        <w:rPr>
          <w:color w:val="000000"/>
        </w:rPr>
      </w:pPr>
      <w:r w:rsidRPr="00035439">
        <w:rPr>
          <w:color w:val="000000"/>
        </w:rPr>
        <w:t xml:space="preserve">           Бенефициар - Министерств</w:t>
      </w:r>
      <w:r>
        <w:rPr>
          <w:color w:val="000000"/>
        </w:rPr>
        <w:t>о обороны Российской Федерации;</w:t>
      </w:r>
    </w:p>
    <w:p w:rsidR="00C83EB1" w:rsidRPr="00035439" w:rsidRDefault="00C83EB1" w:rsidP="00C83EB1">
      <w:pPr>
        <w:pStyle w:val="western"/>
        <w:shd w:val="clear" w:color="auto" w:fill="FFFFFF"/>
        <w:spacing w:before="0" w:beforeAutospacing="0" w:after="0" w:afterAutospacing="0" w:line="360" w:lineRule="auto"/>
        <w:jc w:val="both"/>
        <w:rPr>
          <w:color w:val="000000"/>
        </w:rPr>
      </w:pPr>
      <w:r>
        <w:rPr>
          <w:color w:val="000000"/>
        </w:rPr>
        <w:t xml:space="preserve">           Г</w:t>
      </w:r>
      <w:r w:rsidRPr="00035439">
        <w:rPr>
          <w:color w:val="000000"/>
        </w:rPr>
        <w:t xml:space="preserve">арантируемое обязательство: исполнение обязательств ОАО «711 АРЗ» по государственным контрактам, которые будут заключены между Принципалом и Министерством обороны Российской Федерации по результатам Конкурса/Аукциона, в соответствии с требованиями Федерального закона от 05.04.2013 года № 44-ФЗ « О контрактной системе в сфере закупок товаров, работ, услуг для обеспечения государственных и муниципальных нужд»; </w:t>
      </w:r>
    </w:p>
    <w:p w:rsidR="00C83EB1" w:rsidRPr="00035439" w:rsidRDefault="00C83EB1" w:rsidP="00C83EB1">
      <w:pPr>
        <w:pStyle w:val="ad"/>
        <w:shd w:val="clear" w:color="auto" w:fill="FFFFFF"/>
        <w:spacing w:before="0" w:beforeAutospacing="0" w:after="0" w:afterAutospacing="0" w:line="360" w:lineRule="auto"/>
        <w:jc w:val="both"/>
        <w:rPr>
          <w:color w:val="000000"/>
        </w:rPr>
      </w:pPr>
      <w:r w:rsidRPr="00035439">
        <w:rPr>
          <w:color w:val="000000"/>
        </w:rPr>
        <w:t xml:space="preserve">Сумма сделки в  настоящем отчете не раскрывается  с учетом  установленного  режима конфиденциальности в отношении сведений, составляющих коммерческую тайну. </w:t>
      </w:r>
    </w:p>
    <w:p w:rsidR="00C83EB1" w:rsidRPr="00035439" w:rsidRDefault="00C83EB1" w:rsidP="00C83EB1">
      <w:pPr>
        <w:pStyle w:val="western"/>
        <w:shd w:val="clear" w:color="auto" w:fill="FFFFFF"/>
        <w:spacing w:before="0" w:beforeAutospacing="0" w:after="0" w:afterAutospacing="0" w:line="360" w:lineRule="auto"/>
        <w:ind w:firstLine="708"/>
        <w:jc w:val="both"/>
        <w:rPr>
          <w:color w:val="000000"/>
        </w:rPr>
      </w:pPr>
      <w:r w:rsidRPr="00035439">
        <w:rPr>
          <w:color w:val="000000"/>
        </w:rPr>
        <w:t>Срок гарантии - по 21.03.2018 года;</w:t>
      </w:r>
    </w:p>
    <w:p w:rsidR="00C83EB1" w:rsidRDefault="00C83EB1" w:rsidP="00C83EB1">
      <w:pPr>
        <w:pStyle w:val="western"/>
        <w:shd w:val="clear" w:color="auto" w:fill="FFFFFF"/>
        <w:spacing w:before="0" w:beforeAutospacing="0" w:after="0" w:afterAutospacing="0" w:line="360" w:lineRule="auto"/>
        <w:ind w:firstLine="709"/>
        <w:jc w:val="both"/>
        <w:rPr>
          <w:color w:val="000000"/>
        </w:rPr>
      </w:pPr>
      <w:r w:rsidRPr="00035439">
        <w:rPr>
          <w:color w:val="000000"/>
        </w:rPr>
        <w:t>Сделка одобрена внеочередным общим собранием акционеров Общества (протокол № 2 от 25.07.2016 г.).</w:t>
      </w:r>
    </w:p>
    <w:p w:rsidR="00C83EB1" w:rsidRDefault="00C83EB1" w:rsidP="00C83EB1">
      <w:pPr>
        <w:pStyle w:val="western"/>
        <w:shd w:val="clear" w:color="auto" w:fill="FFFFFF"/>
        <w:spacing w:before="0" w:beforeAutospacing="0" w:after="0" w:afterAutospacing="0" w:line="360" w:lineRule="auto"/>
        <w:ind w:firstLine="709"/>
        <w:jc w:val="both"/>
        <w:rPr>
          <w:color w:val="000000"/>
        </w:rPr>
      </w:pPr>
    </w:p>
    <w:p w:rsidR="00C83EB1" w:rsidRDefault="00C83EB1" w:rsidP="00C83EB1">
      <w:pPr>
        <w:pStyle w:val="western"/>
        <w:shd w:val="clear" w:color="auto" w:fill="FFFFFF"/>
        <w:spacing w:before="0" w:beforeAutospacing="0" w:after="0" w:afterAutospacing="0" w:line="360" w:lineRule="auto"/>
        <w:ind w:firstLine="709"/>
        <w:jc w:val="both"/>
        <w:rPr>
          <w:color w:val="000000"/>
        </w:rPr>
      </w:pPr>
    </w:p>
    <w:p w:rsidR="00C83EB1" w:rsidRDefault="00C83EB1" w:rsidP="00C83EB1">
      <w:pPr>
        <w:pStyle w:val="western"/>
        <w:shd w:val="clear" w:color="auto" w:fill="FFFFFF"/>
        <w:spacing w:before="0" w:beforeAutospacing="0" w:after="0" w:afterAutospacing="0" w:line="360" w:lineRule="auto"/>
        <w:ind w:firstLine="709"/>
        <w:jc w:val="both"/>
        <w:rPr>
          <w:color w:val="000000"/>
        </w:rPr>
      </w:pPr>
    </w:p>
    <w:p w:rsidR="00C83EB1" w:rsidRDefault="00C83EB1" w:rsidP="00C83EB1">
      <w:pPr>
        <w:pStyle w:val="western"/>
        <w:shd w:val="clear" w:color="auto" w:fill="FFFFFF"/>
        <w:spacing w:before="0" w:beforeAutospacing="0" w:after="0" w:afterAutospacing="0" w:line="360" w:lineRule="auto"/>
        <w:ind w:firstLine="709"/>
        <w:jc w:val="both"/>
        <w:rPr>
          <w:color w:val="000000"/>
        </w:rPr>
      </w:pPr>
    </w:p>
    <w:p w:rsidR="00C83EB1" w:rsidRDefault="00C83EB1" w:rsidP="00C83EB1">
      <w:pPr>
        <w:pStyle w:val="western"/>
        <w:shd w:val="clear" w:color="auto" w:fill="FFFFFF"/>
        <w:spacing w:before="0" w:beforeAutospacing="0" w:after="0" w:afterAutospacing="0" w:line="360" w:lineRule="auto"/>
        <w:ind w:firstLine="709"/>
        <w:jc w:val="both"/>
        <w:rPr>
          <w:color w:val="000000"/>
        </w:rPr>
      </w:pPr>
    </w:p>
    <w:p w:rsidR="00C83EB1" w:rsidRPr="00035439" w:rsidRDefault="00C83EB1" w:rsidP="00C83EB1">
      <w:pPr>
        <w:pStyle w:val="western"/>
        <w:shd w:val="clear" w:color="auto" w:fill="FFFFFF"/>
        <w:spacing w:before="0" w:beforeAutospacing="0" w:after="0" w:afterAutospacing="0" w:line="360" w:lineRule="auto"/>
        <w:ind w:firstLine="709"/>
        <w:jc w:val="both"/>
        <w:rPr>
          <w:color w:val="000000"/>
        </w:rPr>
      </w:pPr>
    </w:p>
    <w:p w:rsidR="002A39CD" w:rsidRPr="002A39CD" w:rsidRDefault="00974FAD" w:rsidP="00C84E1C">
      <w:pPr>
        <w:shd w:val="clear" w:color="auto" w:fill="C2D69B" w:themeFill="accent3" w:themeFillTint="99"/>
        <w:autoSpaceDE w:val="0"/>
        <w:autoSpaceDN w:val="0"/>
        <w:adjustRightInd w:val="0"/>
        <w:spacing w:after="0" w:line="240" w:lineRule="auto"/>
        <w:ind w:firstLine="720"/>
        <w:jc w:val="both"/>
        <w:rPr>
          <w:rFonts w:ascii="Times New Roman" w:hAnsi="Times New Roman" w:cs="Times New Roman"/>
          <w:b/>
          <w:i/>
          <w:sz w:val="28"/>
          <w:szCs w:val="28"/>
        </w:rPr>
      </w:pPr>
      <w:r>
        <w:rPr>
          <w:rFonts w:ascii="Times New Roman" w:hAnsi="Times New Roman" w:cs="Times New Roman"/>
          <w:b/>
          <w:i/>
          <w:sz w:val="28"/>
          <w:szCs w:val="28"/>
          <w:lang w:val="en-US"/>
        </w:rPr>
        <w:lastRenderedPageBreak/>
        <w:t>X</w:t>
      </w:r>
      <w:r w:rsidRPr="00974FAD">
        <w:rPr>
          <w:rFonts w:ascii="Times New Roman" w:hAnsi="Times New Roman" w:cs="Times New Roman"/>
          <w:b/>
          <w:i/>
          <w:sz w:val="28"/>
          <w:szCs w:val="28"/>
        </w:rPr>
        <w:t xml:space="preserve">. </w:t>
      </w:r>
      <w:r w:rsidR="002A39CD" w:rsidRPr="002A39CD">
        <w:rPr>
          <w:rFonts w:ascii="Times New Roman" w:hAnsi="Times New Roman" w:cs="Times New Roman"/>
          <w:b/>
          <w:i/>
          <w:sz w:val="28"/>
          <w:szCs w:val="28"/>
        </w:rPr>
        <w:t xml:space="preserve">Информация о заключенных обществом в отчетном году сделках, в совершении которых имеется заинтересованность, в том числе перечень совершенных обществом в отчетном году сделок, признаваемых в соответствии с </w:t>
      </w:r>
      <w:hyperlink r:id="rId59" w:history="1">
        <w:r w:rsidR="002A39CD" w:rsidRPr="002A39CD">
          <w:rPr>
            <w:rFonts w:ascii="Times New Roman" w:hAnsi="Times New Roman" w:cs="Times New Roman"/>
            <w:b/>
            <w:i/>
            <w:color w:val="106BBE"/>
            <w:sz w:val="28"/>
            <w:szCs w:val="28"/>
          </w:rPr>
          <w:t>Федеральным законом</w:t>
        </w:r>
      </w:hyperlink>
      <w:r w:rsidR="002A39CD" w:rsidRPr="002A39CD">
        <w:rPr>
          <w:rFonts w:ascii="Times New Roman" w:hAnsi="Times New Roman" w:cs="Times New Roman"/>
          <w:b/>
          <w:i/>
          <w:sz w:val="28"/>
          <w:szCs w:val="28"/>
        </w:rPr>
        <w:t xml:space="preserve">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об ее одобрении.</w:t>
      </w:r>
    </w:p>
    <w:bookmarkEnd w:id="2"/>
    <w:p w:rsidR="002A39CD" w:rsidRDefault="002A39CD" w:rsidP="00C84E1C">
      <w:pPr>
        <w:autoSpaceDE w:val="0"/>
        <w:autoSpaceDN w:val="0"/>
        <w:adjustRightInd w:val="0"/>
        <w:spacing w:after="0" w:line="360" w:lineRule="auto"/>
        <w:ind w:firstLine="720"/>
        <w:jc w:val="both"/>
        <w:rPr>
          <w:rFonts w:ascii="Times New Roman" w:hAnsi="Times New Roman" w:cs="Times New Roman"/>
          <w:sz w:val="24"/>
          <w:szCs w:val="24"/>
        </w:rPr>
      </w:pPr>
    </w:p>
    <w:p w:rsidR="002A39CD" w:rsidRPr="002A39CD" w:rsidRDefault="002A39CD" w:rsidP="002A39CD">
      <w:pPr>
        <w:autoSpaceDE w:val="0"/>
        <w:autoSpaceDN w:val="0"/>
        <w:adjustRightInd w:val="0"/>
        <w:spacing w:after="0" w:line="360" w:lineRule="auto"/>
        <w:ind w:firstLine="720"/>
        <w:jc w:val="both"/>
        <w:rPr>
          <w:rFonts w:ascii="Times New Roman" w:hAnsi="Times New Roman" w:cs="Times New Roman"/>
          <w:sz w:val="24"/>
          <w:szCs w:val="24"/>
        </w:rPr>
      </w:pPr>
      <w:r w:rsidRPr="002A39CD">
        <w:rPr>
          <w:rFonts w:ascii="Times New Roman" w:hAnsi="Times New Roman" w:cs="Times New Roman"/>
          <w:sz w:val="24"/>
          <w:szCs w:val="24"/>
        </w:rPr>
        <w:t xml:space="preserve">Сделки,  признаваемые  в  соответствии  с  Федеральным  законом  «Об  акционерных  обществах» </w:t>
      </w:r>
      <w:r w:rsidR="00C84E1C">
        <w:rPr>
          <w:rFonts w:ascii="Times New Roman" w:hAnsi="Times New Roman" w:cs="Times New Roman"/>
          <w:sz w:val="24"/>
          <w:szCs w:val="24"/>
        </w:rPr>
        <w:t xml:space="preserve">и Уставом общества сделками в которых имеется заинтересованность и  </w:t>
      </w:r>
      <w:r w:rsidRPr="002A39CD">
        <w:rPr>
          <w:rFonts w:ascii="Times New Roman" w:hAnsi="Times New Roman" w:cs="Times New Roman"/>
          <w:sz w:val="24"/>
          <w:szCs w:val="24"/>
        </w:rPr>
        <w:t xml:space="preserve">на совершение которых распространяется порядок одобрения </w:t>
      </w:r>
      <w:r w:rsidR="00C84E1C">
        <w:rPr>
          <w:rFonts w:ascii="Times New Roman" w:hAnsi="Times New Roman" w:cs="Times New Roman"/>
          <w:sz w:val="24"/>
          <w:szCs w:val="24"/>
        </w:rPr>
        <w:t xml:space="preserve">таких </w:t>
      </w:r>
      <w:r w:rsidRPr="002A39CD">
        <w:rPr>
          <w:rFonts w:ascii="Times New Roman" w:hAnsi="Times New Roman" w:cs="Times New Roman"/>
          <w:sz w:val="24"/>
          <w:szCs w:val="24"/>
        </w:rPr>
        <w:t>сделок, в 201</w:t>
      </w:r>
      <w:r w:rsidR="008B6DC6">
        <w:rPr>
          <w:rFonts w:ascii="Times New Roman" w:hAnsi="Times New Roman" w:cs="Times New Roman"/>
          <w:sz w:val="24"/>
          <w:szCs w:val="24"/>
        </w:rPr>
        <w:t>6</w:t>
      </w:r>
      <w:r w:rsidRPr="002A39CD">
        <w:rPr>
          <w:rFonts w:ascii="Times New Roman" w:hAnsi="Times New Roman" w:cs="Times New Roman"/>
          <w:sz w:val="24"/>
          <w:szCs w:val="24"/>
        </w:rPr>
        <w:t xml:space="preserve">  году Обществом не совершались</w:t>
      </w:r>
      <w:r w:rsidR="00C84E1C">
        <w:rPr>
          <w:rFonts w:ascii="Times New Roman" w:hAnsi="Times New Roman" w:cs="Times New Roman"/>
          <w:sz w:val="24"/>
          <w:szCs w:val="24"/>
        </w:rPr>
        <w:t>.</w:t>
      </w:r>
    </w:p>
    <w:p w:rsidR="002A39CD" w:rsidRPr="002A39CD" w:rsidRDefault="002A39CD" w:rsidP="002A39CD">
      <w:pPr>
        <w:autoSpaceDE w:val="0"/>
        <w:autoSpaceDN w:val="0"/>
        <w:adjustRightInd w:val="0"/>
        <w:spacing w:after="0" w:line="360" w:lineRule="auto"/>
        <w:ind w:firstLine="720"/>
        <w:jc w:val="both"/>
        <w:rPr>
          <w:rFonts w:ascii="Times New Roman" w:hAnsi="Times New Roman" w:cs="Times New Roman"/>
          <w:sz w:val="24"/>
          <w:szCs w:val="24"/>
        </w:rPr>
      </w:pPr>
    </w:p>
    <w:p w:rsidR="002A39CD" w:rsidRDefault="002A39CD" w:rsidP="002A39CD">
      <w:pPr>
        <w:autoSpaceDE w:val="0"/>
        <w:autoSpaceDN w:val="0"/>
        <w:adjustRightInd w:val="0"/>
        <w:spacing w:after="0" w:line="240" w:lineRule="auto"/>
        <w:ind w:firstLine="720"/>
        <w:jc w:val="both"/>
        <w:rPr>
          <w:rFonts w:ascii="Arial" w:hAnsi="Arial" w:cs="Arial"/>
          <w:sz w:val="24"/>
          <w:szCs w:val="24"/>
        </w:rPr>
      </w:pPr>
    </w:p>
    <w:p w:rsidR="002A39CD" w:rsidRPr="002A39CD" w:rsidRDefault="00974FAD" w:rsidP="00417E34">
      <w:pPr>
        <w:shd w:val="clear" w:color="auto" w:fill="92CDDC" w:themeFill="accent5" w:themeFillTint="99"/>
        <w:autoSpaceDE w:val="0"/>
        <w:autoSpaceDN w:val="0"/>
        <w:adjustRightInd w:val="0"/>
        <w:spacing w:after="0" w:line="240" w:lineRule="auto"/>
        <w:ind w:firstLine="720"/>
        <w:jc w:val="both"/>
        <w:rPr>
          <w:rFonts w:ascii="Times New Roman" w:hAnsi="Times New Roman" w:cs="Times New Roman"/>
          <w:b/>
          <w:i/>
          <w:sz w:val="28"/>
          <w:szCs w:val="28"/>
        </w:rPr>
      </w:pPr>
      <w:r>
        <w:rPr>
          <w:rFonts w:ascii="Times New Roman" w:hAnsi="Times New Roman" w:cs="Times New Roman"/>
          <w:b/>
          <w:i/>
          <w:sz w:val="28"/>
          <w:szCs w:val="28"/>
          <w:lang w:val="en-US"/>
        </w:rPr>
        <w:t>XI</w:t>
      </w:r>
      <w:r w:rsidRPr="00974FAD">
        <w:rPr>
          <w:rFonts w:ascii="Times New Roman" w:hAnsi="Times New Roman" w:cs="Times New Roman"/>
          <w:b/>
          <w:i/>
          <w:sz w:val="28"/>
          <w:szCs w:val="28"/>
        </w:rPr>
        <w:t xml:space="preserve">. </w:t>
      </w:r>
      <w:r w:rsidR="002A39CD" w:rsidRPr="002A39CD">
        <w:rPr>
          <w:rFonts w:ascii="Times New Roman" w:hAnsi="Times New Roman" w:cs="Times New Roman"/>
          <w:b/>
          <w:i/>
          <w:sz w:val="28"/>
          <w:szCs w:val="28"/>
        </w:rPr>
        <w:t>Информация о распределении прибыли общества, полученной в отчетном году</w:t>
      </w:r>
    </w:p>
    <w:p w:rsidR="00033743" w:rsidRDefault="00B176E2" w:rsidP="00B176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176E2" w:rsidRDefault="00B176E2" w:rsidP="00B176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81293" w:rsidRPr="00081293">
        <w:rPr>
          <w:rFonts w:ascii="Times New Roman" w:hAnsi="Times New Roman" w:cs="Times New Roman"/>
          <w:sz w:val="24"/>
          <w:szCs w:val="24"/>
        </w:rPr>
        <w:t>В 2015</w:t>
      </w:r>
      <w:r w:rsidR="00081293">
        <w:rPr>
          <w:rFonts w:ascii="Times New Roman" w:hAnsi="Times New Roman" w:cs="Times New Roman"/>
          <w:sz w:val="24"/>
          <w:szCs w:val="24"/>
        </w:rPr>
        <w:t>году ОАО «711АРЗ</w:t>
      </w:r>
      <w:r w:rsidR="002C289B">
        <w:rPr>
          <w:rFonts w:ascii="Times New Roman" w:hAnsi="Times New Roman" w:cs="Times New Roman"/>
          <w:sz w:val="24"/>
          <w:szCs w:val="24"/>
        </w:rPr>
        <w:t>» получено</w:t>
      </w:r>
      <w:r w:rsidR="009A36A9">
        <w:rPr>
          <w:rFonts w:ascii="Times New Roman" w:hAnsi="Times New Roman" w:cs="Times New Roman"/>
          <w:sz w:val="24"/>
          <w:szCs w:val="24"/>
        </w:rPr>
        <w:t xml:space="preserve"> </w:t>
      </w:r>
      <w:r w:rsidR="002C289B">
        <w:rPr>
          <w:rFonts w:ascii="Times New Roman" w:hAnsi="Times New Roman" w:cs="Times New Roman"/>
          <w:sz w:val="24"/>
          <w:szCs w:val="24"/>
        </w:rPr>
        <w:t xml:space="preserve"> чистой прибыли</w:t>
      </w:r>
      <w:r w:rsidR="009A36A9">
        <w:rPr>
          <w:rFonts w:ascii="Times New Roman" w:hAnsi="Times New Roman" w:cs="Times New Roman"/>
          <w:sz w:val="24"/>
          <w:szCs w:val="24"/>
        </w:rPr>
        <w:t xml:space="preserve"> </w:t>
      </w:r>
      <w:r w:rsidR="002C289B">
        <w:rPr>
          <w:rFonts w:ascii="Times New Roman" w:hAnsi="Times New Roman" w:cs="Times New Roman"/>
          <w:sz w:val="24"/>
          <w:szCs w:val="24"/>
        </w:rPr>
        <w:t>40000,29</w:t>
      </w:r>
      <w:r w:rsidR="00081293">
        <w:rPr>
          <w:rFonts w:ascii="Times New Roman" w:hAnsi="Times New Roman" w:cs="Times New Roman"/>
          <w:sz w:val="24"/>
          <w:szCs w:val="24"/>
        </w:rPr>
        <w:t xml:space="preserve"> тыс. рублей</w:t>
      </w:r>
      <w:r>
        <w:rPr>
          <w:rFonts w:ascii="Times New Roman" w:hAnsi="Times New Roman" w:cs="Times New Roman"/>
          <w:sz w:val="24"/>
          <w:szCs w:val="24"/>
        </w:rPr>
        <w:t>. Согласно</w:t>
      </w:r>
      <w:r w:rsidR="009A36A9">
        <w:rPr>
          <w:rFonts w:ascii="Times New Roman" w:hAnsi="Times New Roman" w:cs="Times New Roman"/>
          <w:sz w:val="24"/>
          <w:szCs w:val="24"/>
        </w:rPr>
        <w:t xml:space="preserve"> </w:t>
      </w:r>
      <w:r>
        <w:rPr>
          <w:rFonts w:ascii="Times New Roman" w:hAnsi="Times New Roman" w:cs="Times New Roman"/>
          <w:sz w:val="24"/>
          <w:szCs w:val="24"/>
        </w:rPr>
        <w:t xml:space="preserve"> протокола</w:t>
      </w:r>
      <w:r w:rsidR="009A36A9">
        <w:rPr>
          <w:rFonts w:ascii="Times New Roman" w:hAnsi="Times New Roman" w:cs="Times New Roman"/>
          <w:sz w:val="24"/>
          <w:szCs w:val="24"/>
        </w:rPr>
        <w:t xml:space="preserve"> </w:t>
      </w:r>
      <w:r>
        <w:rPr>
          <w:rFonts w:ascii="Times New Roman" w:hAnsi="Times New Roman" w:cs="Times New Roman"/>
          <w:sz w:val="24"/>
          <w:szCs w:val="24"/>
        </w:rPr>
        <w:t xml:space="preserve"> годового общего собрания  акционеров открытого акционерного общества «711 авиационный ремонтный завод»  №</w:t>
      </w:r>
      <w:r w:rsidR="002C289B">
        <w:rPr>
          <w:rFonts w:ascii="Times New Roman" w:hAnsi="Times New Roman" w:cs="Times New Roman"/>
          <w:sz w:val="24"/>
          <w:szCs w:val="24"/>
        </w:rPr>
        <w:t>1</w:t>
      </w:r>
      <w:r>
        <w:rPr>
          <w:rFonts w:ascii="Times New Roman" w:hAnsi="Times New Roman" w:cs="Times New Roman"/>
          <w:sz w:val="24"/>
          <w:szCs w:val="24"/>
        </w:rPr>
        <w:t xml:space="preserve"> от</w:t>
      </w:r>
      <w:r w:rsidR="009A36A9">
        <w:rPr>
          <w:rFonts w:ascii="Times New Roman" w:hAnsi="Times New Roman" w:cs="Times New Roman"/>
          <w:sz w:val="24"/>
          <w:szCs w:val="24"/>
        </w:rPr>
        <w:t xml:space="preserve"> </w:t>
      </w:r>
      <w:r w:rsidR="002C289B">
        <w:rPr>
          <w:rFonts w:ascii="Times New Roman" w:hAnsi="Times New Roman" w:cs="Times New Roman"/>
          <w:sz w:val="24"/>
          <w:szCs w:val="24"/>
        </w:rPr>
        <w:t>07</w:t>
      </w:r>
      <w:r>
        <w:rPr>
          <w:rFonts w:ascii="Times New Roman" w:hAnsi="Times New Roman" w:cs="Times New Roman"/>
          <w:sz w:val="24"/>
          <w:szCs w:val="24"/>
        </w:rPr>
        <w:t>.06.201</w:t>
      </w:r>
      <w:r w:rsidR="002C289B">
        <w:rPr>
          <w:rFonts w:ascii="Times New Roman" w:hAnsi="Times New Roman" w:cs="Times New Roman"/>
          <w:sz w:val="24"/>
          <w:szCs w:val="24"/>
        </w:rPr>
        <w:t>6</w:t>
      </w:r>
      <w:r>
        <w:rPr>
          <w:rFonts w:ascii="Times New Roman" w:hAnsi="Times New Roman" w:cs="Times New Roman"/>
          <w:sz w:val="24"/>
          <w:szCs w:val="24"/>
        </w:rPr>
        <w:t xml:space="preserve"> года чистая прибыль распределена следующим образом: </w:t>
      </w:r>
    </w:p>
    <w:p w:rsidR="00B176E2" w:rsidRDefault="00B176E2" w:rsidP="00B176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дивиденды (</w:t>
      </w:r>
      <w:r w:rsidR="002C289B">
        <w:rPr>
          <w:rFonts w:ascii="Times New Roman" w:hAnsi="Times New Roman" w:cs="Times New Roman"/>
          <w:sz w:val="24"/>
          <w:szCs w:val="24"/>
        </w:rPr>
        <w:t>50</w:t>
      </w:r>
      <w:r>
        <w:rPr>
          <w:rFonts w:ascii="Times New Roman" w:hAnsi="Times New Roman" w:cs="Times New Roman"/>
          <w:sz w:val="24"/>
          <w:szCs w:val="24"/>
        </w:rPr>
        <w:t>%)</w:t>
      </w:r>
      <w:r w:rsidR="00A34CA4">
        <w:rPr>
          <w:rFonts w:ascii="Times New Roman" w:hAnsi="Times New Roman" w:cs="Times New Roman"/>
          <w:sz w:val="24"/>
          <w:szCs w:val="24"/>
        </w:rPr>
        <w:t>—</w:t>
      </w:r>
      <w:r w:rsidR="002C289B">
        <w:rPr>
          <w:rFonts w:ascii="Times New Roman" w:hAnsi="Times New Roman" w:cs="Times New Roman"/>
          <w:sz w:val="24"/>
          <w:szCs w:val="24"/>
        </w:rPr>
        <w:t>20000,145</w:t>
      </w:r>
      <w:r w:rsidR="00A34CA4">
        <w:rPr>
          <w:rFonts w:ascii="Times New Roman" w:hAnsi="Times New Roman" w:cs="Times New Roman"/>
          <w:sz w:val="24"/>
          <w:szCs w:val="24"/>
        </w:rPr>
        <w:t xml:space="preserve"> тыс.</w:t>
      </w:r>
      <w:r w:rsidR="009A36A9">
        <w:rPr>
          <w:rFonts w:ascii="Times New Roman" w:hAnsi="Times New Roman" w:cs="Times New Roman"/>
          <w:sz w:val="24"/>
          <w:szCs w:val="24"/>
        </w:rPr>
        <w:t xml:space="preserve"> </w:t>
      </w:r>
      <w:r w:rsidR="00A34CA4">
        <w:rPr>
          <w:rFonts w:ascii="Times New Roman" w:hAnsi="Times New Roman" w:cs="Times New Roman"/>
          <w:sz w:val="24"/>
          <w:szCs w:val="24"/>
        </w:rPr>
        <w:t xml:space="preserve">рублей </w:t>
      </w:r>
    </w:p>
    <w:p w:rsidR="00A34CA4" w:rsidRDefault="00A34CA4" w:rsidP="00B176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-фонд развития  --</w:t>
      </w:r>
      <w:r w:rsidR="002C289B">
        <w:rPr>
          <w:rFonts w:ascii="Times New Roman" w:hAnsi="Times New Roman" w:cs="Times New Roman"/>
          <w:sz w:val="24"/>
          <w:szCs w:val="24"/>
        </w:rPr>
        <w:t>19182,141</w:t>
      </w:r>
      <w:r>
        <w:rPr>
          <w:rFonts w:ascii="Times New Roman" w:hAnsi="Times New Roman" w:cs="Times New Roman"/>
          <w:sz w:val="24"/>
          <w:szCs w:val="24"/>
        </w:rPr>
        <w:t xml:space="preserve"> тыс. рублей </w:t>
      </w:r>
    </w:p>
    <w:p w:rsidR="00A34CA4" w:rsidRDefault="00A34CA4" w:rsidP="00B176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-вознаграждение Совету директоров—</w:t>
      </w:r>
      <w:r w:rsidR="002C289B">
        <w:rPr>
          <w:rFonts w:ascii="Times New Roman" w:hAnsi="Times New Roman" w:cs="Times New Roman"/>
          <w:sz w:val="24"/>
          <w:szCs w:val="24"/>
        </w:rPr>
        <w:t>818,004</w:t>
      </w:r>
      <w:r>
        <w:rPr>
          <w:rFonts w:ascii="Times New Roman" w:hAnsi="Times New Roman" w:cs="Times New Roman"/>
          <w:sz w:val="24"/>
          <w:szCs w:val="24"/>
        </w:rPr>
        <w:t xml:space="preserve"> тыс. рублей</w:t>
      </w:r>
      <w:r w:rsidR="0064764A">
        <w:rPr>
          <w:rFonts w:ascii="Times New Roman" w:hAnsi="Times New Roman" w:cs="Times New Roman"/>
          <w:sz w:val="24"/>
          <w:szCs w:val="24"/>
        </w:rPr>
        <w:t xml:space="preserve"> </w:t>
      </w:r>
    </w:p>
    <w:p w:rsidR="00681031" w:rsidRDefault="0064764A" w:rsidP="00B176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Дивиденды перечислены</w:t>
      </w:r>
      <w:r w:rsidR="006104A4">
        <w:rPr>
          <w:rFonts w:ascii="Times New Roman" w:hAnsi="Times New Roman" w:cs="Times New Roman"/>
          <w:sz w:val="24"/>
          <w:szCs w:val="24"/>
        </w:rPr>
        <w:t xml:space="preserve">  Федеральному бюджету </w:t>
      </w:r>
      <w:r w:rsidR="002C289B">
        <w:rPr>
          <w:rFonts w:ascii="Times New Roman" w:hAnsi="Times New Roman" w:cs="Times New Roman"/>
          <w:sz w:val="24"/>
          <w:szCs w:val="24"/>
        </w:rPr>
        <w:t>37,65руб.</w:t>
      </w:r>
      <w:r w:rsidR="006104A4">
        <w:rPr>
          <w:rFonts w:ascii="Times New Roman" w:hAnsi="Times New Roman" w:cs="Times New Roman"/>
          <w:sz w:val="24"/>
          <w:szCs w:val="24"/>
        </w:rPr>
        <w:t xml:space="preserve"> п/п 12</w:t>
      </w:r>
      <w:r w:rsidR="002C289B">
        <w:rPr>
          <w:rFonts w:ascii="Times New Roman" w:hAnsi="Times New Roman" w:cs="Times New Roman"/>
          <w:sz w:val="24"/>
          <w:szCs w:val="24"/>
        </w:rPr>
        <w:t>97</w:t>
      </w:r>
      <w:r w:rsidR="006104A4">
        <w:rPr>
          <w:rFonts w:ascii="Times New Roman" w:hAnsi="Times New Roman" w:cs="Times New Roman"/>
          <w:sz w:val="24"/>
          <w:szCs w:val="24"/>
        </w:rPr>
        <w:t>от</w:t>
      </w:r>
      <w:r w:rsidR="002C289B">
        <w:rPr>
          <w:rFonts w:ascii="Times New Roman" w:hAnsi="Times New Roman" w:cs="Times New Roman"/>
          <w:sz w:val="24"/>
          <w:szCs w:val="24"/>
        </w:rPr>
        <w:t>18</w:t>
      </w:r>
      <w:r w:rsidR="006104A4">
        <w:rPr>
          <w:rFonts w:ascii="Times New Roman" w:hAnsi="Times New Roman" w:cs="Times New Roman"/>
          <w:sz w:val="24"/>
          <w:szCs w:val="24"/>
        </w:rPr>
        <w:t>.0</w:t>
      </w:r>
      <w:r w:rsidR="002C289B">
        <w:rPr>
          <w:rFonts w:ascii="Times New Roman" w:hAnsi="Times New Roman" w:cs="Times New Roman"/>
          <w:sz w:val="24"/>
          <w:szCs w:val="24"/>
        </w:rPr>
        <w:t>7</w:t>
      </w:r>
      <w:r w:rsidR="006104A4">
        <w:rPr>
          <w:rFonts w:ascii="Times New Roman" w:hAnsi="Times New Roman" w:cs="Times New Roman"/>
          <w:sz w:val="24"/>
          <w:szCs w:val="24"/>
        </w:rPr>
        <w:t>.201</w:t>
      </w:r>
      <w:r w:rsidR="002C289B">
        <w:rPr>
          <w:rFonts w:ascii="Times New Roman" w:hAnsi="Times New Roman" w:cs="Times New Roman"/>
          <w:sz w:val="24"/>
          <w:szCs w:val="24"/>
        </w:rPr>
        <w:t>6</w:t>
      </w:r>
      <w:r w:rsidR="006104A4">
        <w:rPr>
          <w:rFonts w:ascii="Times New Roman" w:hAnsi="Times New Roman" w:cs="Times New Roman"/>
          <w:sz w:val="24"/>
          <w:szCs w:val="24"/>
        </w:rPr>
        <w:t>года.</w:t>
      </w:r>
      <w:r w:rsidR="00681031">
        <w:rPr>
          <w:rFonts w:ascii="Times New Roman" w:hAnsi="Times New Roman" w:cs="Times New Roman"/>
          <w:sz w:val="24"/>
          <w:szCs w:val="24"/>
        </w:rPr>
        <w:t xml:space="preserve"> </w:t>
      </w:r>
    </w:p>
    <w:p w:rsidR="0064764A" w:rsidRDefault="0064764A" w:rsidP="00B176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DD2EA7" w:rsidRPr="002A39CD" w:rsidRDefault="00974FAD" w:rsidP="00A35B19">
      <w:pPr>
        <w:shd w:val="clear" w:color="auto" w:fill="FBD4B4" w:themeFill="accent6" w:themeFillTint="66"/>
        <w:spacing w:after="0" w:line="360" w:lineRule="auto"/>
        <w:jc w:val="both"/>
        <w:rPr>
          <w:rFonts w:ascii="Times New Roman" w:hAnsi="Times New Roman" w:cs="Times New Roman"/>
          <w:b/>
          <w:i/>
          <w:sz w:val="28"/>
          <w:szCs w:val="28"/>
        </w:rPr>
      </w:pPr>
      <w:r w:rsidRPr="00974FAD">
        <w:rPr>
          <w:rFonts w:ascii="Times New Roman" w:hAnsi="Times New Roman" w:cs="Times New Roman"/>
          <w:b/>
          <w:i/>
          <w:sz w:val="28"/>
          <w:szCs w:val="28"/>
          <w:lang w:val="en-US"/>
        </w:rPr>
        <w:t>XII</w:t>
      </w:r>
      <w:r w:rsidRPr="00974FAD">
        <w:rPr>
          <w:rFonts w:ascii="Times New Roman" w:hAnsi="Times New Roman" w:cs="Times New Roman"/>
          <w:b/>
          <w:i/>
          <w:sz w:val="28"/>
          <w:szCs w:val="28"/>
        </w:rPr>
        <w:t>.</w:t>
      </w:r>
      <w:r w:rsidRPr="00974FAD">
        <w:rPr>
          <w:rFonts w:ascii="Times New Roman" w:hAnsi="Times New Roman" w:cs="Times New Roman"/>
          <w:sz w:val="24"/>
          <w:szCs w:val="24"/>
        </w:rPr>
        <w:t xml:space="preserve"> </w:t>
      </w:r>
      <w:r w:rsidR="002A39CD" w:rsidRPr="002A39CD">
        <w:rPr>
          <w:rFonts w:ascii="Times New Roman" w:hAnsi="Times New Roman" w:cs="Times New Roman"/>
          <w:b/>
          <w:i/>
          <w:sz w:val="28"/>
          <w:szCs w:val="28"/>
        </w:rPr>
        <w:t>Информация о получении обществом государственной поддержки в отчетном году, в том числе сведения о предоставляемых субсидиях (рублей), цели использования, информация об использовании средств на конец отчетного периода.</w:t>
      </w:r>
    </w:p>
    <w:p w:rsidR="00DD2EA7" w:rsidRDefault="00DD2EA7" w:rsidP="00DD2EA7">
      <w:pPr>
        <w:shd w:val="clear" w:color="auto" w:fill="FFFFFF" w:themeFill="background1"/>
        <w:autoSpaceDE w:val="0"/>
        <w:autoSpaceDN w:val="0"/>
        <w:adjustRightInd w:val="0"/>
        <w:spacing w:after="0" w:line="360" w:lineRule="auto"/>
        <w:ind w:firstLine="720"/>
        <w:jc w:val="both"/>
        <w:rPr>
          <w:rFonts w:ascii="Times New Roman" w:hAnsi="Times New Roman" w:cs="Times New Roman"/>
          <w:sz w:val="24"/>
          <w:szCs w:val="24"/>
        </w:rPr>
      </w:pPr>
    </w:p>
    <w:p w:rsidR="00DD2EA7" w:rsidRPr="002A39CD" w:rsidRDefault="00DD2EA7" w:rsidP="00DD2EA7">
      <w:pPr>
        <w:shd w:val="clear" w:color="auto" w:fill="FFFFFF" w:themeFill="background1"/>
        <w:autoSpaceDE w:val="0"/>
        <w:autoSpaceDN w:val="0"/>
        <w:adjustRightInd w:val="0"/>
        <w:spacing w:after="0" w:line="360" w:lineRule="auto"/>
        <w:ind w:firstLine="720"/>
        <w:jc w:val="both"/>
        <w:rPr>
          <w:rFonts w:ascii="Times New Roman" w:hAnsi="Times New Roman" w:cs="Times New Roman"/>
          <w:sz w:val="24"/>
          <w:szCs w:val="24"/>
        </w:rPr>
      </w:pPr>
      <w:r w:rsidRPr="00DD2EA7">
        <w:rPr>
          <w:rFonts w:ascii="Times New Roman" w:hAnsi="Times New Roman" w:cs="Times New Roman"/>
          <w:sz w:val="24"/>
          <w:szCs w:val="24"/>
        </w:rPr>
        <w:t xml:space="preserve"> </w:t>
      </w:r>
      <w:r w:rsidRPr="00081293">
        <w:rPr>
          <w:rFonts w:ascii="Times New Roman" w:hAnsi="Times New Roman" w:cs="Times New Roman"/>
          <w:sz w:val="24"/>
          <w:szCs w:val="24"/>
        </w:rPr>
        <w:t>Общество</w:t>
      </w:r>
      <w:r w:rsidRPr="00DD2EA7">
        <w:rPr>
          <w:rFonts w:ascii="Times New Roman" w:hAnsi="Times New Roman" w:cs="Times New Roman"/>
          <w:sz w:val="24"/>
          <w:szCs w:val="24"/>
        </w:rPr>
        <w:t xml:space="preserve"> не получало </w:t>
      </w:r>
      <w:r w:rsidRPr="002A39CD">
        <w:rPr>
          <w:rFonts w:ascii="Times New Roman" w:hAnsi="Times New Roman" w:cs="Times New Roman"/>
          <w:sz w:val="24"/>
          <w:szCs w:val="24"/>
        </w:rPr>
        <w:t>государственной поддержки в отчетном году, в том числе субсиди</w:t>
      </w:r>
      <w:r>
        <w:rPr>
          <w:rFonts w:ascii="Times New Roman" w:hAnsi="Times New Roman" w:cs="Times New Roman"/>
          <w:sz w:val="24"/>
          <w:szCs w:val="24"/>
        </w:rPr>
        <w:t>и.</w:t>
      </w:r>
    </w:p>
    <w:p w:rsidR="00A35B19" w:rsidRPr="00417E34" w:rsidRDefault="00974FAD" w:rsidP="00A35B19">
      <w:pPr>
        <w:shd w:val="clear" w:color="auto" w:fill="D99594" w:themeFill="accent2" w:themeFillTint="99"/>
        <w:spacing w:after="0" w:line="360" w:lineRule="auto"/>
        <w:ind w:firstLine="600"/>
        <w:jc w:val="both"/>
        <w:rPr>
          <w:rFonts w:ascii="Times New Roman" w:hAnsi="Times New Roman" w:cs="Times New Roman"/>
          <w:sz w:val="28"/>
          <w:szCs w:val="28"/>
        </w:rPr>
      </w:pPr>
      <w:r>
        <w:rPr>
          <w:rFonts w:ascii="Times New Roman" w:hAnsi="Times New Roman" w:cs="Times New Roman"/>
          <w:b/>
          <w:i/>
          <w:sz w:val="28"/>
          <w:szCs w:val="28"/>
          <w:lang w:val="en-US"/>
        </w:rPr>
        <w:lastRenderedPageBreak/>
        <w:t>XIII</w:t>
      </w:r>
      <w:r w:rsidRPr="00974FAD">
        <w:rPr>
          <w:rFonts w:ascii="Times New Roman" w:hAnsi="Times New Roman" w:cs="Times New Roman"/>
          <w:b/>
          <w:i/>
          <w:sz w:val="28"/>
          <w:szCs w:val="28"/>
        </w:rPr>
        <w:t xml:space="preserve">. </w:t>
      </w:r>
      <w:r w:rsidR="00A35B19" w:rsidRPr="00417E34">
        <w:rPr>
          <w:rFonts w:ascii="Times New Roman" w:hAnsi="Times New Roman" w:cs="Times New Roman"/>
          <w:b/>
          <w:i/>
          <w:sz w:val="28"/>
          <w:szCs w:val="28"/>
        </w:rPr>
        <w:t>Описание следующих принципов и подходов к организации системы управления рисками и внутреннего контроля, сведения о функции внутреннего аудита</w:t>
      </w:r>
    </w:p>
    <w:p w:rsidR="002A39CD" w:rsidRDefault="002A39CD" w:rsidP="000315F6">
      <w:pPr>
        <w:spacing w:after="0" w:line="360" w:lineRule="auto"/>
        <w:jc w:val="both"/>
        <w:rPr>
          <w:rFonts w:ascii="Times New Roman" w:hAnsi="Times New Roman" w:cs="Times New Roman"/>
          <w:sz w:val="24"/>
          <w:szCs w:val="24"/>
        </w:rPr>
      </w:pPr>
    </w:p>
    <w:p w:rsidR="00CB287A" w:rsidRPr="00DA7CD3" w:rsidRDefault="00CB287A" w:rsidP="00CB287A">
      <w:pPr>
        <w:pStyle w:val="2"/>
        <w:jc w:val="center"/>
        <w:rPr>
          <w:rFonts w:ascii="Times New Roman" w:hAnsi="Times New Roman" w:cs="Times New Roman"/>
          <w:color w:val="000000" w:themeColor="text1"/>
          <w:sz w:val="24"/>
          <w:szCs w:val="24"/>
        </w:rPr>
      </w:pPr>
      <w:r w:rsidRPr="00DA7CD3">
        <w:rPr>
          <w:rFonts w:ascii="Times New Roman" w:hAnsi="Times New Roman" w:cs="Times New Roman"/>
          <w:color w:val="000000" w:themeColor="text1"/>
          <w:sz w:val="24"/>
          <w:szCs w:val="24"/>
        </w:rPr>
        <w:t>Финансовые риски</w:t>
      </w:r>
    </w:p>
    <w:p w:rsidR="00CB287A" w:rsidRPr="00DA7CD3" w:rsidRDefault="00CB287A" w:rsidP="00CB287A">
      <w:pPr>
        <w:spacing w:after="0" w:line="259" w:lineRule="auto"/>
        <w:ind w:left="568"/>
        <w:rPr>
          <w:rFonts w:ascii="Times New Roman" w:hAnsi="Times New Roman" w:cs="Times New Roman"/>
          <w:sz w:val="24"/>
          <w:szCs w:val="24"/>
        </w:rPr>
      </w:pPr>
      <w:r w:rsidRPr="00DA7CD3">
        <w:rPr>
          <w:rFonts w:ascii="Times New Roman" w:hAnsi="Times New Roman" w:cs="Times New Roman"/>
          <w:b/>
          <w:i/>
          <w:sz w:val="24"/>
          <w:szCs w:val="24"/>
        </w:rPr>
        <w:t xml:space="preserve"> </w:t>
      </w:r>
    </w:p>
    <w:p w:rsidR="00CB287A" w:rsidRPr="00DA7CD3" w:rsidRDefault="00CB287A" w:rsidP="00CB287A">
      <w:pPr>
        <w:spacing w:after="55"/>
        <w:ind w:left="573" w:right="10"/>
        <w:rPr>
          <w:rFonts w:ascii="Times New Roman" w:hAnsi="Times New Roman" w:cs="Times New Roman"/>
          <w:sz w:val="24"/>
          <w:szCs w:val="24"/>
        </w:rPr>
      </w:pPr>
      <w:r w:rsidRPr="00DA7CD3">
        <w:rPr>
          <w:rFonts w:ascii="Times New Roman" w:hAnsi="Times New Roman" w:cs="Times New Roman"/>
          <w:sz w:val="24"/>
          <w:szCs w:val="24"/>
        </w:rPr>
        <w:t xml:space="preserve">Для снижения финансовых рисков, принимаются следующие меры: </w:t>
      </w:r>
    </w:p>
    <w:p w:rsidR="00CB287A" w:rsidRPr="00DA7CD3" w:rsidRDefault="00CB287A" w:rsidP="00CB287A">
      <w:pPr>
        <w:numPr>
          <w:ilvl w:val="0"/>
          <w:numId w:val="10"/>
        </w:numPr>
        <w:spacing w:after="58"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В связи с отсутствием необходимости ОАО «</w:t>
      </w:r>
      <w:r w:rsidR="00F8644A">
        <w:rPr>
          <w:rFonts w:ascii="Times New Roman" w:hAnsi="Times New Roman" w:cs="Times New Roman"/>
          <w:sz w:val="24"/>
          <w:szCs w:val="24"/>
        </w:rPr>
        <w:t>711АРЗ</w:t>
      </w:r>
      <w:r w:rsidRPr="00DA7CD3">
        <w:rPr>
          <w:rFonts w:ascii="Times New Roman" w:hAnsi="Times New Roman" w:cs="Times New Roman"/>
          <w:sz w:val="24"/>
          <w:szCs w:val="24"/>
        </w:rPr>
        <w:t xml:space="preserve">» не привлекает заёмные средства. </w:t>
      </w:r>
    </w:p>
    <w:p w:rsidR="00CB287A" w:rsidRPr="00DA7CD3" w:rsidRDefault="00CB287A" w:rsidP="00CB287A">
      <w:pPr>
        <w:numPr>
          <w:ilvl w:val="0"/>
          <w:numId w:val="10"/>
        </w:numPr>
        <w:spacing w:after="16"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Увеличение собственных оборотных средств. </w:t>
      </w:r>
    </w:p>
    <w:p w:rsidR="00CB287A" w:rsidRPr="00DA7CD3" w:rsidRDefault="00CB287A" w:rsidP="00CB287A">
      <w:pPr>
        <w:spacing w:after="0" w:line="259" w:lineRule="auto"/>
        <w:ind w:left="568"/>
        <w:rPr>
          <w:rFonts w:ascii="Times New Roman" w:hAnsi="Times New Roman" w:cs="Times New Roman"/>
          <w:sz w:val="24"/>
          <w:szCs w:val="24"/>
        </w:rPr>
      </w:pPr>
      <w:r w:rsidRPr="00DA7CD3">
        <w:rPr>
          <w:rFonts w:ascii="Times New Roman" w:hAnsi="Times New Roman" w:cs="Times New Roman"/>
          <w:sz w:val="24"/>
          <w:szCs w:val="24"/>
        </w:rPr>
        <w:t xml:space="preserve"> </w:t>
      </w:r>
    </w:p>
    <w:p w:rsidR="00CB287A" w:rsidRPr="00DA7CD3" w:rsidRDefault="00CB287A" w:rsidP="00CB287A">
      <w:pPr>
        <w:pStyle w:val="2"/>
        <w:ind w:right="1"/>
        <w:jc w:val="center"/>
        <w:rPr>
          <w:rFonts w:ascii="Times New Roman" w:hAnsi="Times New Roman" w:cs="Times New Roman"/>
          <w:color w:val="000000" w:themeColor="text1"/>
          <w:sz w:val="24"/>
          <w:szCs w:val="24"/>
        </w:rPr>
      </w:pPr>
      <w:r w:rsidRPr="00DA7CD3">
        <w:rPr>
          <w:rFonts w:ascii="Times New Roman" w:hAnsi="Times New Roman" w:cs="Times New Roman"/>
          <w:color w:val="000000" w:themeColor="text1"/>
          <w:sz w:val="24"/>
          <w:szCs w:val="24"/>
        </w:rPr>
        <w:t>Отраслевые риски</w:t>
      </w:r>
    </w:p>
    <w:p w:rsidR="00CB287A" w:rsidRPr="00DA7CD3" w:rsidRDefault="00CB287A" w:rsidP="00CB287A">
      <w:pPr>
        <w:spacing w:after="0" w:line="259" w:lineRule="auto"/>
        <w:ind w:left="334"/>
        <w:jc w:val="center"/>
        <w:rPr>
          <w:rFonts w:ascii="Times New Roman" w:hAnsi="Times New Roman" w:cs="Times New Roman"/>
          <w:sz w:val="24"/>
          <w:szCs w:val="24"/>
        </w:rPr>
      </w:pPr>
      <w:r w:rsidRPr="00DA7CD3">
        <w:rPr>
          <w:rFonts w:ascii="Times New Roman" w:hAnsi="Times New Roman" w:cs="Times New Roman"/>
          <w:b/>
          <w:i/>
          <w:sz w:val="24"/>
          <w:szCs w:val="24"/>
        </w:rPr>
        <w:t xml:space="preserve"> </w:t>
      </w:r>
    </w:p>
    <w:p w:rsidR="00CB287A" w:rsidRPr="00DA7CD3" w:rsidRDefault="00CB287A" w:rsidP="00CB287A">
      <w:pPr>
        <w:spacing w:after="58"/>
        <w:ind w:left="-15" w:right="10" w:firstLine="568"/>
        <w:rPr>
          <w:rFonts w:ascii="Times New Roman" w:hAnsi="Times New Roman" w:cs="Times New Roman"/>
          <w:sz w:val="24"/>
          <w:szCs w:val="24"/>
        </w:rPr>
      </w:pPr>
      <w:r w:rsidRPr="00DA7CD3">
        <w:rPr>
          <w:rFonts w:ascii="Times New Roman" w:hAnsi="Times New Roman" w:cs="Times New Roman"/>
          <w:sz w:val="24"/>
          <w:szCs w:val="24"/>
        </w:rPr>
        <w:t xml:space="preserve">Для снижения риска, связанного с реформированием отрасли принимаются следующие меры: </w:t>
      </w:r>
    </w:p>
    <w:p w:rsidR="00CB287A" w:rsidRPr="00DA7CD3" w:rsidRDefault="00CB287A" w:rsidP="00CB287A">
      <w:pPr>
        <w:numPr>
          <w:ilvl w:val="0"/>
          <w:numId w:val="11"/>
        </w:numPr>
        <w:spacing w:after="58"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Проведение активной инвестиционной политики в части технического и технологического перевооружения производственной базы в целях повышения конкурентоспособности предприятий. </w:t>
      </w:r>
    </w:p>
    <w:p w:rsidR="00CB287A" w:rsidRPr="00DA7CD3" w:rsidRDefault="00CB287A" w:rsidP="00CB287A">
      <w:pPr>
        <w:numPr>
          <w:ilvl w:val="0"/>
          <w:numId w:val="11"/>
        </w:numPr>
        <w:spacing w:after="16"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Внедрение модернизации и сервисного обслуживания. </w:t>
      </w:r>
    </w:p>
    <w:p w:rsidR="00CB287A" w:rsidRPr="00DA7CD3" w:rsidRDefault="00CB287A" w:rsidP="00CB287A">
      <w:pPr>
        <w:numPr>
          <w:ilvl w:val="0"/>
          <w:numId w:val="11"/>
        </w:numPr>
        <w:spacing w:after="58"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Расширение номенклатуры ремонтируемой техники, объемов и видов выполняемых работ. </w:t>
      </w:r>
    </w:p>
    <w:p w:rsidR="00CB287A" w:rsidRPr="00DA7CD3" w:rsidRDefault="00CB287A" w:rsidP="00CB287A">
      <w:pPr>
        <w:numPr>
          <w:ilvl w:val="0"/>
          <w:numId w:val="11"/>
        </w:numPr>
        <w:spacing w:after="16"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Разработка и реализация мероприятий по повышению качества ремонта. </w:t>
      </w:r>
    </w:p>
    <w:p w:rsidR="00CB287A" w:rsidRPr="00DA7CD3" w:rsidRDefault="00CB287A" w:rsidP="00CB287A">
      <w:pPr>
        <w:spacing w:after="0" w:line="259" w:lineRule="auto"/>
        <w:ind w:left="208"/>
        <w:rPr>
          <w:rFonts w:ascii="Times New Roman" w:hAnsi="Times New Roman" w:cs="Times New Roman"/>
          <w:sz w:val="24"/>
          <w:szCs w:val="24"/>
        </w:rPr>
      </w:pPr>
      <w:r w:rsidRPr="00DA7CD3">
        <w:rPr>
          <w:rFonts w:ascii="Times New Roman" w:hAnsi="Times New Roman" w:cs="Times New Roman"/>
          <w:sz w:val="24"/>
          <w:szCs w:val="24"/>
        </w:rPr>
        <w:t xml:space="preserve"> </w:t>
      </w:r>
    </w:p>
    <w:p w:rsidR="00CB287A" w:rsidRPr="00DA7CD3" w:rsidRDefault="00CB287A" w:rsidP="00CB287A">
      <w:pPr>
        <w:spacing w:after="0" w:line="259" w:lineRule="auto"/>
        <w:ind w:left="285" w:right="1" w:hanging="10"/>
        <w:jc w:val="center"/>
        <w:rPr>
          <w:rFonts w:ascii="Times New Roman" w:hAnsi="Times New Roman" w:cs="Times New Roman"/>
          <w:sz w:val="24"/>
          <w:szCs w:val="24"/>
        </w:rPr>
      </w:pPr>
      <w:r w:rsidRPr="00DA7CD3">
        <w:rPr>
          <w:rFonts w:ascii="Times New Roman" w:hAnsi="Times New Roman" w:cs="Times New Roman"/>
          <w:b/>
          <w:i/>
          <w:sz w:val="24"/>
          <w:szCs w:val="24"/>
        </w:rPr>
        <w:t xml:space="preserve">Кадровые риски. </w:t>
      </w:r>
    </w:p>
    <w:p w:rsidR="00CB287A" w:rsidRPr="00DA7CD3" w:rsidRDefault="00CB287A" w:rsidP="00CB287A">
      <w:pPr>
        <w:spacing w:after="0" w:line="259" w:lineRule="auto"/>
        <w:ind w:left="568"/>
        <w:rPr>
          <w:rFonts w:ascii="Times New Roman" w:hAnsi="Times New Roman" w:cs="Times New Roman"/>
          <w:sz w:val="24"/>
          <w:szCs w:val="24"/>
        </w:rPr>
      </w:pPr>
      <w:r w:rsidRPr="00DA7CD3">
        <w:rPr>
          <w:rFonts w:ascii="Times New Roman" w:hAnsi="Times New Roman" w:cs="Times New Roman"/>
          <w:b/>
          <w:i/>
          <w:sz w:val="24"/>
          <w:szCs w:val="24"/>
        </w:rPr>
        <w:t xml:space="preserve"> </w:t>
      </w:r>
    </w:p>
    <w:p w:rsidR="00CB287A" w:rsidRPr="00DA7CD3" w:rsidRDefault="00CB287A" w:rsidP="00CB287A">
      <w:pPr>
        <w:spacing w:after="55"/>
        <w:ind w:left="573" w:right="10"/>
        <w:rPr>
          <w:rFonts w:ascii="Times New Roman" w:hAnsi="Times New Roman" w:cs="Times New Roman"/>
          <w:sz w:val="24"/>
          <w:szCs w:val="24"/>
        </w:rPr>
      </w:pPr>
      <w:r w:rsidRPr="00DA7CD3">
        <w:rPr>
          <w:rFonts w:ascii="Times New Roman" w:hAnsi="Times New Roman" w:cs="Times New Roman"/>
          <w:sz w:val="24"/>
          <w:szCs w:val="24"/>
        </w:rPr>
        <w:t xml:space="preserve">Для снижения кадровых рисков принимаются следующие меры: </w:t>
      </w:r>
    </w:p>
    <w:p w:rsidR="00CB287A" w:rsidRPr="00DA7CD3" w:rsidRDefault="00CB287A" w:rsidP="00CB287A">
      <w:pPr>
        <w:numPr>
          <w:ilvl w:val="0"/>
          <w:numId w:val="11"/>
        </w:numPr>
        <w:spacing w:after="58"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Доведения уровня заработной платы специалиста до конкурентоспособного уровня. </w:t>
      </w:r>
    </w:p>
    <w:p w:rsidR="00CB287A" w:rsidRPr="00DA7CD3" w:rsidRDefault="00CB287A" w:rsidP="00CB287A">
      <w:pPr>
        <w:numPr>
          <w:ilvl w:val="0"/>
          <w:numId w:val="11"/>
        </w:numPr>
        <w:spacing w:after="58"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Привлечение молодых специалистов и планомерная работа с ними по воспитанию смены. </w:t>
      </w:r>
    </w:p>
    <w:p w:rsidR="00CB287A" w:rsidRPr="00DA7CD3" w:rsidRDefault="00CB287A" w:rsidP="00CB287A">
      <w:pPr>
        <w:numPr>
          <w:ilvl w:val="0"/>
          <w:numId w:val="11"/>
        </w:numPr>
        <w:spacing w:after="58"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Организация повышения образовательного и квалификационного уровня сотрудников. </w:t>
      </w:r>
    </w:p>
    <w:p w:rsidR="00CB287A" w:rsidRPr="00DA7CD3" w:rsidRDefault="00CB287A" w:rsidP="00CB287A">
      <w:pPr>
        <w:numPr>
          <w:ilvl w:val="0"/>
          <w:numId w:val="11"/>
        </w:numPr>
        <w:spacing w:after="16"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Улучшение социальных условий сотрудников, обеспечение качественным «социальным пакетом». </w:t>
      </w:r>
    </w:p>
    <w:p w:rsidR="00CB287A" w:rsidRPr="00DA7CD3" w:rsidRDefault="00CB287A" w:rsidP="00CB287A">
      <w:pPr>
        <w:spacing w:after="0" w:line="259" w:lineRule="auto"/>
        <w:ind w:left="568"/>
        <w:rPr>
          <w:rFonts w:ascii="Times New Roman" w:hAnsi="Times New Roman" w:cs="Times New Roman"/>
          <w:sz w:val="24"/>
          <w:szCs w:val="24"/>
        </w:rPr>
      </w:pPr>
      <w:r w:rsidRPr="00DA7CD3">
        <w:rPr>
          <w:rFonts w:ascii="Times New Roman" w:hAnsi="Times New Roman" w:cs="Times New Roman"/>
          <w:sz w:val="24"/>
          <w:szCs w:val="24"/>
        </w:rPr>
        <w:t xml:space="preserve"> </w:t>
      </w:r>
    </w:p>
    <w:p w:rsidR="00CB287A" w:rsidRPr="00DA7CD3" w:rsidRDefault="00CB287A" w:rsidP="00A23711">
      <w:pPr>
        <w:spacing w:after="0" w:line="238" w:lineRule="auto"/>
        <w:ind w:left="4524" w:hanging="3782"/>
        <w:rPr>
          <w:rFonts w:ascii="Times New Roman" w:hAnsi="Times New Roman" w:cs="Times New Roman"/>
          <w:sz w:val="24"/>
          <w:szCs w:val="24"/>
        </w:rPr>
      </w:pPr>
      <w:r w:rsidRPr="00DA7CD3">
        <w:rPr>
          <w:rFonts w:ascii="Times New Roman" w:hAnsi="Times New Roman" w:cs="Times New Roman"/>
          <w:b/>
          <w:i/>
          <w:sz w:val="24"/>
          <w:szCs w:val="24"/>
        </w:rPr>
        <w:t>Экологические риски, стихийных бедствий и обстоятельств непр</w:t>
      </w:r>
      <w:r w:rsidR="00B86C32">
        <w:rPr>
          <w:rFonts w:ascii="Times New Roman" w:hAnsi="Times New Roman" w:cs="Times New Roman"/>
          <w:b/>
          <w:i/>
          <w:sz w:val="24"/>
          <w:szCs w:val="24"/>
        </w:rPr>
        <w:t>ео</w:t>
      </w:r>
      <w:r w:rsidRPr="00DA7CD3">
        <w:rPr>
          <w:rFonts w:ascii="Times New Roman" w:hAnsi="Times New Roman" w:cs="Times New Roman"/>
          <w:b/>
          <w:i/>
          <w:sz w:val="24"/>
          <w:szCs w:val="24"/>
        </w:rPr>
        <w:t>д</w:t>
      </w:r>
      <w:r w:rsidR="00B86C32">
        <w:rPr>
          <w:rFonts w:ascii="Times New Roman" w:hAnsi="Times New Roman" w:cs="Times New Roman"/>
          <w:b/>
          <w:i/>
          <w:sz w:val="24"/>
          <w:szCs w:val="24"/>
        </w:rPr>
        <w:t>о</w:t>
      </w:r>
      <w:r w:rsidRPr="00DA7CD3">
        <w:rPr>
          <w:rFonts w:ascii="Times New Roman" w:hAnsi="Times New Roman" w:cs="Times New Roman"/>
          <w:b/>
          <w:i/>
          <w:sz w:val="24"/>
          <w:szCs w:val="24"/>
        </w:rPr>
        <w:t>лимой силы.</w:t>
      </w:r>
    </w:p>
    <w:p w:rsidR="00CB287A" w:rsidRPr="00DA7CD3" w:rsidRDefault="00CB287A" w:rsidP="00CB287A">
      <w:pPr>
        <w:spacing w:after="0" w:line="259" w:lineRule="auto"/>
        <w:ind w:left="334"/>
        <w:jc w:val="center"/>
        <w:rPr>
          <w:rFonts w:ascii="Times New Roman" w:hAnsi="Times New Roman" w:cs="Times New Roman"/>
          <w:sz w:val="24"/>
          <w:szCs w:val="24"/>
        </w:rPr>
      </w:pPr>
      <w:r w:rsidRPr="00DA7CD3">
        <w:rPr>
          <w:rFonts w:ascii="Times New Roman" w:hAnsi="Times New Roman" w:cs="Times New Roman"/>
          <w:b/>
          <w:i/>
          <w:sz w:val="24"/>
          <w:szCs w:val="24"/>
        </w:rPr>
        <w:t xml:space="preserve"> </w:t>
      </w:r>
    </w:p>
    <w:p w:rsidR="00CB287A" w:rsidRPr="00DA7CD3" w:rsidRDefault="00CB287A" w:rsidP="00CB287A">
      <w:pPr>
        <w:spacing w:after="55"/>
        <w:ind w:left="573" w:right="10"/>
        <w:rPr>
          <w:rFonts w:ascii="Times New Roman" w:hAnsi="Times New Roman" w:cs="Times New Roman"/>
          <w:sz w:val="24"/>
          <w:szCs w:val="24"/>
        </w:rPr>
      </w:pPr>
      <w:r w:rsidRPr="00DA7CD3">
        <w:rPr>
          <w:rFonts w:ascii="Times New Roman" w:hAnsi="Times New Roman" w:cs="Times New Roman"/>
          <w:sz w:val="24"/>
          <w:szCs w:val="24"/>
        </w:rPr>
        <w:t xml:space="preserve">Для снижения риска принимаются следующие меры: </w:t>
      </w:r>
    </w:p>
    <w:p w:rsidR="00CB287A" w:rsidRPr="00DA7CD3" w:rsidRDefault="00CB287A" w:rsidP="00CB287A">
      <w:pPr>
        <w:numPr>
          <w:ilvl w:val="0"/>
          <w:numId w:val="12"/>
        </w:numPr>
        <w:spacing w:after="58"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Отражение в условиях договоров и контрактов ответственности сторон при возникновении форс – мажорных обстоятельств.  </w:t>
      </w:r>
    </w:p>
    <w:p w:rsidR="00CB287A" w:rsidRPr="00DA7CD3" w:rsidRDefault="00CB287A" w:rsidP="00CB287A">
      <w:pPr>
        <w:numPr>
          <w:ilvl w:val="0"/>
          <w:numId w:val="12"/>
        </w:numPr>
        <w:spacing w:after="16"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Страхование имущества, обязательств, другие виды страхования. </w:t>
      </w:r>
    </w:p>
    <w:p w:rsidR="00CB287A" w:rsidRDefault="00CB287A" w:rsidP="00CB287A">
      <w:pPr>
        <w:numPr>
          <w:ilvl w:val="0"/>
          <w:numId w:val="12"/>
        </w:numPr>
        <w:spacing w:after="16" w:line="248" w:lineRule="auto"/>
        <w:ind w:right="10" w:hanging="360"/>
        <w:jc w:val="both"/>
        <w:rPr>
          <w:rFonts w:ascii="Times New Roman" w:hAnsi="Times New Roman" w:cs="Times New Roman"/>
          <w:sz w:val="24"/>
          <w:szCs w:val="24"/>
        </w:rPr>
      </w:pPr>
      <w:r w:rsidRPr="00DA7CD3">
        <w:rPr>
          <w:rFonts w:ascii="Times New Roman" w:hAnsi="Times New Roman" w:cs="Times New Roman"/>
          <w:sz w:val="24"/>
          <w:szCs w:val="24"/>
        </w:rPr>
        <w:t xml:space="preserve">Строгое соблюдение нормативно – правовых актов в данной области. </w:t>
      </w:r>
    </w:p>
    <w:p w:rsidR="00974FAD" w:rsidRPr="00974FAD" w:rsidRDefault="00974FAD" w:rsidP="00B86C32">
      <w:pPr>
        <w:spacing w:after="16" w:line="248" w:lineRule="auto"/>
        <w:ind w:left="208" w:right="10"/>
        <w:jc w:val="both"/>
        <w:rPr>
          <w:rFonts w:ascii="Times New Roman" w:hAnsi="Times New Roman" w:cs="Times New Roman"/>
          <w:sz w:val="24"/>
          <w:szCs w:val="24"/>
        </w:rPr>
      </w:pPr>
    </w:p>
    <w:p w:rsidR="00974FAD" w:rsidRDefault="00974FAD" w:rsidP="00974FAD">
      <w:pPr>
        <w:spacing w:after="16" w:line="248" w:lineRule="auto"/>
        <w:ind w:left="568" w:right="10"/>
        <w:jc w:val="center"/>
        <w:rPr>
          <w:rFonts w:ascii="Times New Roman" w:hAnsi="Times New Roman" w:cs="Times New Roman"/>
          <w:b/>
          <w:i/>
          <w:sz w:val="24"/>
          <w:szCs w:val="24"/>
        </w:rPr>
      </w:pPr>
      <w:r w:rsidRPr="00974FAD">
        <w:rPr>
          <w:rFonts w:ascii="Times New Roman" w:hAnsi="Times New Roman" w:cs="Times New Roman"/>
          <w:b/>
          <w:i/>
          <w:sz w:val="24"/>
          <w:szCs w:val="24"/>
        </w:rPr>
        <w:lastRenderedPageBreak/>
        <w:t>Система внутреннего контроля.</w:t>
      </w:r>
    </w:p>
    <w:p w:rsidR="00974FAD" w:rsidRPr="00974FAD" w:rsidRDefault="00974FAD" w:rsidP="00974FAD">
      <w:pPr>
        <w:spacing w:after="16" w:line="248" w:lineRule="auto"/>
        <w:ind w:left="568" w:right="10"/>
        <w:jc w:val="center"/>
        <w:rPr>
          <w:rFonts w:ascii="Times New Roman" w:hAnsi="Times New Roman" w:cs="Times New Roman"/>
          <w:b/>
          <w:i/>
          <w:sz w:val="24"/>
          <w:szCs w:val="24"/>
        </w:rPr>
      </w:pPr>
    </w:p>
    <w:p w:rsidR="002A39CD" w:rsidRDefault="001A766D" w:rsidP="00A35B19">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Функции внутреннего аудита на предприятии </w:t>
      </w:r>
      <w:r w:rsidR="00A23711">
        <w:rPr>
          <w:rFonts w:ascii="Times New Roman" w:hAnsi="Times New Roman" w:cs="Times New Roman"/>
          <w:sz w:val="24"/>
          <w:szCs w:val="24"/>
        </w:rPr>
        <w:t>выполняет</w:t>
      </w:r>
      <w:r>
        <w:rPr>
          <w:rFonts w:ascii="Times New Roman" w:hAnsi="Times New Roman" w:cs="Times New Roman"/>
          <w:sz w:val="24"/>
          <w:szCs w:val="24"/>
        </w:rPr>
        <w:t xml:space="preserve"> Ревизионная комиссия ,а также приказом по предприятию создана внештатная </w:t>
      </w:r>
      <w:r w:rsidR="00E66799">
        <w:rPr>
          <w:rFonts w:ascii="Times New Roman" w:hAnsi="Times New Roman" w:cs="Times New Roman"/>
          <w:sz w:val="24"/>
          <w:szCs w:val="24"/>
        </w:rPr>
        <w:t>в</w:t>
      </w:r>
      <w:r>
        <w:rPr>
          <w:rFonts w:ascii="Times New Roman" w:hAnsi="Times New Roman" w:cs="Times New Roman"/>
          <w:sz w:val="24"/>
          <w:szCs w:val="24"/>
        </w:rPr>
        <w:t>нутри</w:t>
      </w:r>
      <w:r w:rsidR="00E66799">
        <w:rPr>
          <w:rFonts w:ascii="Times New Roman" w:hAnsi="Times New Roman" w:cs="Times New Roman"/>
          <w:sz w:val="24"/>
          <w:szCs w:val="24"/>
        </w:rPr>
        <w:t xml:space="preserve"> </w:t>
      </w:r>
      <w:r>
        <w:rPr>
          <w:rFonts w:ascii="Times New Roman" w:hAnsi="Times New Roman" w:cs="Times New Roman"/>
          <w:sz w:val="24"/>
          <w:szCs w:val="24"/>
        </w:rPr>
        <w:t>поверочная комиссия</w:t>
      </w:r>
    </w:p>
    <w:p w:rsidR="00BC5DE8" w:rsidRPr="00F969EA" w:rsidRDefault="00F969EA" w:rsidP="00F969EA">
      <w:pPr>
        <w:spacing w:after="0" w:line="360" w:lineRule="auto"/>
        <w:ind w:firstLine="720"/>
        <w:jc w:val="center"/>
        <w:rPr>
          <w:rFonts w:ascii="Times New Roman" w:hAnsi="Times New Roman" w:cs="Times New Roman"/>
          <w:b/>
          <w:i/>
          <w:sz w:val="24"/>
          <w:szCs w:val="24"/>
        </w:rPr>
      </w:pPr>
      <w:r w:rsidRPr="00F969EA">
        <w:rPr>
          <w:rFonts w:ascii="Times New Roman" w:hAnsi="Times New Roman" w:cs="Times New Roman"/>
          <w:b/>
          <w:i/>
          <w:sz w:val="24"/>
          <w:szCs w:val="24"/>
        </w:rPr>
        <w:t>Информация о неоконченных судебных разбирательствах.</w:t>
      </w:r>
    </w:p>
    <w:p w:rsidR="00BC5DE8" w:rsidRPr="00F969EA" w:rsidRDefault="00BC5DE8" w:rsidP="00F969EA">
      <w:pPr>
        <w:autoSpaceDE w:val="0"/>
        <w:autoSpaceDN w:val="0"/>
        <w:adjustRightInd w:val="0"/>
        <w:spacing w:after="0" w:line="240" w:lineRule="auto"/>
        <w:ind w:firstLine="709"/>
        <w:jc w:val="both"/>
        <w:rPr>
          <w:rFonts w:ascii="Times New Roman" w:hAnsi="Times New Roman" w:cs="Times New Roman"/>
          <w:sz w:val="24"/>
          <w:szCs w:val="24"/>
        </w:rPr>
      </w:pPr>
      <w:r w:rsidRPr="00F969EA">
        <w:rPr>
          <w:rFonts w:ascii="Times New Roman" w:hAnsi="Times New Roman" w:cs="Times New Roman"/>
          <w:sz w:val="24"/>
          <w:szCs w:val="24"/>
        </w:rPr>
        <w:t xml:space="preserve">Общество не является участником неоконченных судебных разбирательств, в которых общество выступает в качестве ответчика по иску о взыскании задолженности. </w:t>
      </w:r>
    </w:p>
    <w:p w:rsidR="00BC5DE8" w:rsidRPr="00F969EA" w:rsidRDefault="00BC5DE8" w:rsidP="00BC5DE8">
      <w:pPr>
        <w:autoSpaceDE w:val="0"/>
        <w:autoSpaceDN w:val="0"/>
        <w:adjustRightInd w:val="0"/>
        <w:spacing w:after="0" w:line="240" w:lineRule="auto"/>
        <w:ind w:firstLine="720"/>
        <w:jc w:val="both"/>
        <w:rPr>
          <w:rFonts w:ascii="Times New Roman" w:hAnsi="Times New Roman" w:cs="Times New Roman"/>
          <w:sz w:val="24"/>
          <w:szCs w:val="24"/>
        </w:rPr>
      </w:pPr>
      <w:r w:rsidRPr="00F969EA">
        <w:rPr>
          <w:rFonts w:ascii="Times New Roman" w:hAnsi="Times New Roman" w:cs="Times New Roman"/>
          <w:sz w:val="24"/>
          <w:szCs w:val="24"/>
        </w:rPr>
        <w:t>Общество не является участником неоконченных судебных разбирательств, в которых общество выступает в качестве истца по иску о взыскании задолженности.</w:t>
      </w:r>
    </w:p>
    <w:p w:rsidR="00BC5DE8" w:rsidRDefault="00BC5DE8" w:rsidP="00A35B19">
      <w:pPr>
        <w:spacing w:after="0" w:line="360" w:lineRule="auto"/>
        <w:ind w:firstLine="720"/>
        <w:jc w:val="both"/>
        <w:rPr>
          <w:rFonts w:ascii="Times New Roman" w:hAnsi="Times New Roman" w:cs="Times New Roman"/>
          <w:sz w:val="24"/>
          <w:szCs w:val="24"/>
        </w:rPr>
      </w:pPr>
    </w:p>
    <w:p w:rsidR="00A35B19" w:rsidRDefault="00A35B19" w:rsidP="00A35B19">
      <w:pPr>
        <w:spacing w:after="0" w:line="360" w:lineRule="auto"/>
        <w:ind w:firstLine="720"/>
        <w:jc w:val="both"/>
        <w:rPr>
          <w:rFonts w:ascii="Times New Roman" w:hAnsi="Times New Roman" w:cs="Times New Roman"/>
          <w:sz w:val="24"/>
          <w:szCs w:val="24"/>
        </w:rPr>
      </w:pPr>
    </w:p>
    <w:p w:rsidR="00EC660E" w:rsidRPr="00EC660E" w:rsidRDefault="00974FAD" w:rsidP="00F969EA">
      <w:pPr>
        <w:keepNext/>
        <w:shd w:val="clear" w:color="auto" w:fill="B6DDE8" w:themeFill="accent5" w:themeFillTint="66"/>
        <w:spacing w:after="0" w:line="240" w:lineRule="auto"/>
        <w:ind w:firstLine="567"/>
        <w:jc w:val="center"/>
        <w:outlineLvl w:val="0"/>
        <w:rPr>
          <w:rFonts w:ascii="Times New Roman" w:eastAsia="Times New Roman" w:hAnsi="Times New Roman"/>
          <w:b/>
          <w:bCs/>
          <w:i/>
          <w:kern w:val="32"/>
          <w:sz w:val="28"/>
          <w:szCs w:val="28"/>
          <w:lang w:eastAsia="ru-RU"/>
        </w:rPr>
      </w:pPr>
      <w:r>
        <w:rPr>
          <w:rFonts w:ascii="Times New Roman" w:eastAsia="Times New Roman" w:hAnsi="Times New Roman"/>
          <w:b/>
          <w:bCs/>
          <w:i/>
          <w:kern w:val="32"/>
          <w:sz w:val="28"/>
          <w:szCs w:val="28"/>
          <w:lang w:val="en-US" w:eastAsia="ru-RU"/>
        </w:rPr>
        <w:t>XIV</w:t>
      </w:r>
      <w:r w:rsidRPr="00974FAD">
        <w:rPr>
          <w:rFonts w:ascii="Times New Roman" w:eastAsia="Times New Roman" w:hAnsi="Times New Roman"/>
          <w:b/>
          <w:bCs/>
          <w:i/>
          <w:kern w:val="32"/>
          <w:sz w:val="28"/>
          <w:szCs w:val="28"/>
          <w:lang w:eastAsia="ru-RU"/>
        </w:rPr>
        <w:t xml:space="preserve">. </w:t>
      </w:r>
      <w:r w:rsidR="00EC660E" w:rsidRPr="00EC660E">
        <w:rPr>
          <w:rFonts w:ascii="Times New Roman" w:eastAsia="Times New Roman" w:hAnsi="Times New Roman"/>
          <w:b/>
          <w:bCs/>
          <w:i/>
          <w:kern w:val="32"/>
          <w:sz w:val="28"/>
          <w:szCs w:val="28"/>
          <w:lang w:eastAsia="ru-RU"/>
        </w:rPr>
        <w:t>Сведения о соблюдении ОАО «711 АРЗ»</w:t>
      </w:r>
    </w:p>
    <w:p w:rsidR="00EC660E" w:rsidRPr="00EC660E" w:rsidRDefault="00EC660E" w:rsidP="00F969EA">
      <w:pPr>
        <w:keepNext/>
        <w:shd w:val="clear" w:color="auto" w:fill="B6DDE8" w:themeFill="accent5" w:themeFillTint="66"/>
        <w:spacing w:after="0" w:line="240" w:lineRule="auto"/>
        <w:ind w:firstLine="567"/>
        <w:jc w:val="center"/>
        <w:outlineLvl w:val="0"/>
        <w:rPr>
          <w:rFonts w:ascii="Times New Roman" w:eastAsia="Times New Roman" w:hAnsi="Times New Roman"/>
          <w:b/>
          <w:bCs/>
          <w:i/>
          <w:kern w:val="32"/>
          <w:sz w:val="28"/>
          <w:szCs w:val="28"/>
          <w:lang w:eastAsia="ru-RU"/>
        </w:rPr>
      </w:pPr>
      <w:r w:rsidRPr="00EC660E">
        <w:rPr>
          <w:rFonts w:ascii="Times New Roman" w:eastAsia="Times New Roman" w:hAnsi="Times New Roman"/>
          <w:b/>
          <w:bCs/>
          <w:i/>
          <w:kern w:val="32"/>
          <w:sz w:val="28"/>
          <w:szCs w:val="28"/>
          <w:lang w:eastAsia="ru-RU"/>
        </w:rPr>
        <w:t>Кодекса корпоративного поведения</w:t>
      </w:r>
    </w:p>
    <w:p w:rsidR="00442FD3" w:rsidRPr="00191084" w:rsidRDefault="00442FD3" w:rsidP="00EC660E">
      <w:pPr>
        <w:spacing w:after="0" w:line="240" w:lineRule="auto"/>
        <w:ind w:firstLine="567"/>
        <w:rPr>
          <w:rFonts w:ascii="Times New Roman" w:eastAsia="Times New Roman" w:hAnsi="Times New Roman"/>
          <w:sz w:val="24"/>
          <w:szCs w:val="24"/>
          <w:lang w:eastAsia="ru-RU"/>
        </w:rPr>
      </w:pPr>
    </w:p>
    <w:tbl>
      <w:tblPr>
        <w:tblW w:w="9072" w:type="dxa"/>
        <w:tblLayout w:type="fixed"/>
        <w:tblCellMar>
          <w:left w:w="28" w:type="dxa"/>
          <w:right w:w="28" w:type="dxa"/>
        </w:tblCellMar>
        <w:tblLook w:val="0000" w:firstRow="0" w:lastRow="0" w:firstColumn="0" w:lastColumn="0" w:noHBand="0" w:noVBand="0"/>
      </w:tblPr>
      <w:tblGrid>
        <w:gridCol w:w="361"/>
        <w:gridCol w:w="4844"/>
        <w:gridCol w:w="1169"/>
        <w:gridCol w:w="2698"/>
      </w:tblGrid>
      <w:tr w:rsidR="00EC660E" w:rsidRPr="00191084" w:rsidTr="0085302C">
        <w:trPr>
          <w:trHeight w:val="36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w:t>
            </w:r>
          </w:p>
        </w:tc>
        <w:tc>
          <w:tcPr>
            <w:tcW w:w="5310"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ind w:firstLine="38"/>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Положение Кодекса</w:t>
            </w:r>
          </w:p>
          <w:p w:rsidR="00EC660E" w:rsidRPr="00191084" w:rsidRDefault="00EC660E" w:rsidP="00EC316E">
            <w:pPr>
              <w:spacing w:after="0" w:line="240" w:lineRule="auto"/>
              <w:ind w:firstLine="38"/>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корпоративного поведения</w:t>
            </w:r>
          </w:p>
        </w:tc>
        <w:tc>
          <w:tcPr>
            <w:tcW w:w="1276"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ind w:firstLine="38"/>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Соблюдается или нет</w:t>
            </w:r>
          </w:p>
        </w:tc>
        <w:tc>
          <w:tcPr>
            <w:tcW w:w="2954"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ind w:firstLine="38"/>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Примечание</w:t>
            </w:r>
          </w:p>
        </w:tc>
      </w:tr>
      <w:tr w:rsidR="00EC660E" w:rsidRPr="00191084" w:rsidTr="0085302C">
        <w:tblPrEx>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PrEx>
        <w:trPr>
          <w:trHeight w:hRule="exact" w:val="280"/>
        </w:trPr>
        <w:tc>
          <w:tcPr>
            <w:tcW w:w="388"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1</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2</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3</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4</w:t>
            </w:r>
          </w:p>
        </w:tc>
      </w:tr>
      <w:tr w:rsidR="00EC660E" w:rsidRPr="00191084" w:rsidTr="0085302C">
        <w:trPr>
          <w:trHeight w:val="397"/>
        </w:trPr>
        <w:tc>
          <w:tcPr>
            <w:tcW w:w="9928" w:type="dxa"/>
            <w:gridSpan w:val="4"/>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Общее собрание акционеров</w:t>
            </w:r>
          </w:p>
        </w:tc>
      </w:tr>
      <w:tr w:rsidR="00EC660E" w:rsidRPr="00191084" w:rsidTr="0085302C">
        <w:trPr>
          <w:trHeight w:val="108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Извещение акционеров о проведении общего собрания акционеров не менее чем за </w:t>
            </w:r>
            <w:r>
              <w:rPr>
                <w:rFonts w:ascii="Times New Roman" w:eastAsia="Times New Roman" w:hAnsi="Times New Roman"/>
                <w:sz w:val="24"/>
                <w:szCs w:val="24"/>
                <w:lang w:eastAsia="ru-RU"/>
              </w:rPr>
              <w:t>2</w:t>
            </w:r>
            <w:r w:rsidRPr="00191084">
              <w:rPr>
                <w:rFonts w:ascii="Times New Roman" w:eastAsia="Times New Roman" w:hAnsi="Times New Roman"/>
                <w:sz w:val="24"/>
                <w:szCs w:val="24"/>
                <w:lang w:eastAsia="ru-RU"/>
              </w:rPr>
              <w:t>0 дней до даты его проведения независимо от вопросов, включенных в его повестку дня, если законодательством не предусмотрен больший срок</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right="-1771"/>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        </w:t>
            </w: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56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 акционеров возможности знакомиться со списком лиц, имеющих право на участие в общем собрании акционеров, начиная со дня сообщения о проведении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21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w:t>
            </w:r>
          </w:p>
        </w:tc>
        <w:tc>
          <w:tcPr>
            <w:tcW w:w="5310"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 акционеров возможности знакомиться с информацией (материалами), подлежащей предоставлению при подготовке к проведению общего собрания акционеров, посредством электронных средств связи, в том числе посредством сети Интернет</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right="-51"/>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Учитывая небольшое количество акционеров – 2 юридических лица,  информационные материалы предоставляются  в виде печатных материалов на бумажном носителе и</w:t>
            </w:r>
          </w:p>
          <w:p w:rsidR="00EC660E" w:rsidRPr="00191084" w:rsidRDefault="00EC660E" w:rsidP="00EC316E">
            <w:pPr>
              <w:spacing w:after="0" w:line="240" w:lineRule="auto"/>
              <w:ind w:right="-51"/>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существует возможность предоставление информации посредствам электронной почты</w:t>
            </w:r>
          </w:p>
        </w:tc>
      </w:tr>
      <w:tr w:rsidR="00EC660E" w:rsidRPr="00191084" w:rsidTr="0085302C">
        <w:trPr>
          <w:trHeight w:val="192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4</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right="-28"/>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  если учет его прав на акции осуществляется в системе ведения реестра акционеров, а в случае, если его права на акции учитываются на счете депо, – достаточность выписки со счета депо для осуществления вышеуказанных прав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217"/>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 членов правления, членов совета директоров, членов ревизионной комиссии и аудитора акционерного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200"/>
        </w:trPr>
        <w:tc>
          <w:tcPr>
            <w:tcW w:w="388" w:type="dxa"/>
            <w:tcBorders>
              <w:top w:val="single" w:sz="6" w:space="0" w:color="auto"/>
              <w:left w:val="single" w:sz="6" w:space="0" w:color="auto"/>
              <w:bottom w:val="single" w:sz="4"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w:t>
            </w:r>
          </w:p>
        </w:tc>
        <w:tc>
          <w:tcPr>
            <w:tcW w:w="5310" w:type="dxa"/>
            <w:tcBorders>
              <w:top w:val="single" w:sz="6" w:space="0" w:color="auto"/>
              <w:left w:val="single" w:sz="6" w:space="0" w:color="auto"/>
              <w:bottom w:val="single" w:sz="4"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Обязательное присутствие кандидатов при рассмотрении на общем собрании акционеров вопросов об избрании членов совета директоров, генерального директора, членов правления, членов ревизионной комиссии, а также вопроса об утверждении аудитора общества</w:t>
            </w:r>
          </w:p>
        </w:tc>
        <w:tc>
          <w:tcPr>
            <w:tcW w:w="1276" w:type="dxa"/>
            <w:tcBorders>
              <w:top w:val="single" w:sz="6" w:space="0" w:color="auto"/>
              <w:left w:val="single" w:sz="6" w:space="0" w:color="auto"/>
              <w:bottom w:val="single" w:sz="4"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4"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72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процедуры регистрации участников общего собрания акционеров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569"/>
        </w:trPr>
        <w:tc>
          <w:tcPr>
            <w:tcW w:w="9928" w:type="dxa"/>
            <w:gridSpan w:val="4"/>
            <w:tcBorders>
              <w:top w:val="single" w:sz="6" w:space="0" w:color="auto"/>
              <w:left w:val="single" w:sz="6" w:space="0" w:color="auto"/>
              <w:bottom w:val="single" w:sz="6" w:space="0" w:color="auto"/>
              <w:right w:val="single" w:sz="6" w:space="0" w:color="auto"/>
            </w:tcBorders>
            <w:vAlign w:val="center"/>
          </w:tcPr>
          <w:p w:rsidR="00EC660E" w:rsidRPr="00EF368A" w:rsidRDefault="00EC660E" w:rsidP="00EC316E">
            <w:pPr>
              <w:spacing w:after="0" w:line="240" w:lineRule="auto"/>
              <w:jc w:val="center"/>
              <w:rPr>
                <w:rFonts w:ascii="Times New Roman" w:eastAsia="Times New Roman" w:hAnsi="Times New Roman"/>
                <w:sz w:val="24"/>
                <w:szCs w:val="24"/>
                <w:lang w:eastAsia="ru-RU"/>
              </w:rPr>
            </w:pPr>
            <w:r w:rsidRPr="00EF368A">
              <w:rPr>
                <w:rFonts w:ascii="Times New Roman" w:eastAsia="Times New Roman" w:hAnsi="Times New Roman"/>
                <w:sz w:val="24"/>
                <w:szCs w:val="24"/>
                <w:lang w:eastAsia="ru-RU"/>
              </w:rPr>
              <w:t>Совет директоров</w:t>
            </w:r>
          </w:p>
        </w:tc>
      </w:tr>
      <w:tr w:rsidR="00EC660E" w:rsidRPr="00191084" w:rsidTr="0085302C">
        <w:trPr>
          <w:trHeight w:val="756"/>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8</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полномочия совета директоров по ежегодному утверждению финансово-хозяйственного плана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48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9</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утвержденной советом директоров процедуры управления рисками в обществе</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BC5DE8" w:rsidP="00EC316E">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96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10</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права совета директоров принять решение о приостановлении полномочий генерального директора, назначаемого общим собранием акционеров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Генеральный директор, в соответствии с п. 15.2. пп. 4.1.Устава назначается Советом директоров</w:t>
            </w:r>
          </w:p>
        </w:tc>
      </w:tr>
      <w:tr w:rsidR="00EC660E" w:rsidRPr="00191084" w:rsidTr="0085302C">
        <w:trPr>
          <w:trHeight w:val="957"/>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11</w:t>
            </w:r>
          </w:p>
        </w:tc>
        <w:tc>
          <w:tcPr>
            <w:tcW w:w="5310"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права совета директоров устанавливать требования к квалификации и размеру вознаграждения генерального директора, руководителей основных структурных подразделений общества</w:t>
            </w:r>
          </w:p>
        </w:tc>
        <w:tc>
          <w:tcPr>
            <w:tcW w:w="1276" w:type="dxa"/>
            <w:tcBorders>
              <w:top w:val="single" w:sz="6" w:space="0" w:color="auto"/>
              <w:left w:val="single" w:sz="6" w:space="0" w:color="auto"/>
              <w:bottom w:val="single" w:sz="6" w:space="0" w:color="auto"/>
              <w:right w:val="single" w:sz="6" w:space="0" w:color="auto"/>
            </w:tcBorders>
          </w:tcPr>
          <w:p w:rsidR="00EC660E"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p w:rsidR="00EC660E" w:rsidRDefault="00EC660E" w:rsidP="00EC316E">
            <w:pPr>
              <w:spacing w:after="0" w:line="240" w:lineRule="auto"/>
              <w:jc w:val="center"/>
              <w:rPr>
                <w:rFonts w:ascii="Times New Roman" w:eastAsia="Times New Roman" w:hAnsi="Times New Roman"/>
                <w:sz w:val="24"/>
                <w:szCs w:val="24"/>
                <w:lang w:eastAsia="ru-RU"/>
              </w:rPr>
            </w:pPr>
          </w:p>
          <w:p w:rsidR="00EC660E" w:rsidRPr="00191084" w:rsidRDefault="00EC660E" w:rsidP="00EC316E">
            <w:pPr>
              <w:spacing w:after="0" w:line="240" w:lineRule="auto"/>
              <w:jc w:val="center"/>
              <w:rPr>
                <w:rFonts w:ascii="Times New Roman" w:eastAsia="Times New Roman" w:hAnsi="Times New Roman"/>
                <w:sz w:val="24"/>
                <w:szCs w:val="24"/>
                <w:lang w:eastAsia="ru-RU"/>
              </w:rPr>
            </w:pPr>
          </w:p>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right="-51"/>
              <w:rPr>
                <w:rFonts w:ascii="Times New Roman" w:eastAsia="Times New Roman" w:hAnsi="Times New Roman"/>
                <w:sz w:val="24"/>
                <w:szCs w:val="24"/>
                <w:lang w:eastAsia="ru-RU"/>
              </w:rPr>
            </w:pPr>
          </w:p>
        </w:tc>
      </w:tr>
      <w:tr w:rsidR="00EC660E" w:rsidRPr="00191084" w:rsidTr="0085302C">
        <w:trPr>
          <w:trHeight w:val="72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12</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права совета директоров утверждать условия договоров с генеральным директором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Генеральный директор, в соответствии с п. 15.2  пп. 4.1 Устава назначается Советом директоров</w:t>
            </w:r>
          </w:p>
        </w:tc>
      </w:tr>
      <w:tr w:rsidR="00EC660E" w:rsidRPr="00191084" w:rsidTr="0085302C">
        <w:trPr>
          <w:trHeight w:val="1413"/>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13</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9C66B8" w:rsidRDefault="00EC660E" w:rsidP="00EC316E">
            <w:pPr>
              <w:spacing w:after="0" w:line="240" w:lineRule="auto"/>
              <w:rPr>
                <w:rFonts w:ascii="Times New Roman" w:eastAsia="Times New Roman" w:hAnsi="Times New Roman"/>
                <w:lang w:eastAsia="ru-RU"/>
              </w:rPr>
            </w:pPr>
            <w:r w:rsidRPr="009C66B8">
              <w:rPr>
                <w:rFonts w:ascii="Times New Roman" w:eastAsia="Times New Roman" w:hAnsi="Times New Roman"/>
                <w:lang w:eastAsia="ru-RU"/>
              </w:rPr>
              <w:t>Наличие в уставе или внутренних документах общества требования о том, что при утверждении условий договоров с генеральным директором (управляющей организацией, управляющим) и членами правления голоса членов совета директоров, являющихся генеральным директором и членами правления, при подсчете голосов не учитываются</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696"/>
        </w:trPr>
        <w:tc>
          <w:tcPr>
            <w:tcW w:w="388" w:type="dxa"/>
            <w:tcBorders>
              <w:top w:val="single" w:sz="6" w:space="0" w:color="auto"/>
              <w:left w:val="single" w:sz="6" w:space="0" w:color="auto"/>
              <w:bottom w:val="single" w:sz="4"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14</w:t>
            </w:r>
          </w:p>
        </w:tc>
        <w:tc>
          <w:tcPr>
            <w:tcW w:w="5310" w:type="dxa"/>
            <w:tcBorders>
              <w:top w:val="single" w:sz="6" w:space="0" w:color="auto"/>
              <w:left w:val="single" w:sz="6" w:space="0" w:color="auto"/>
              <w:bottom w:val="single" w:sz="4"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составе совета директоров общества не менее 3 независимых директоров, отвечающих требованиям Кодекса корпоративного поведения</w:t>
            </w:r>
          </w:p>
        </w:tc>
        <w:tc>
          <w:tcPr>
            <w:tcW w:w="1276" w:type="dxa"/>
            <w:tcBorders>
              <w:top w:val="single" w:sz="6" w:space="0" w:color="auto"/>
              <w:left w:val="single" w:sz="6" w:space="0" w:color="auto"/>
              <w:bottom w:val="single" w:sz="4"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4"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875"/>
        </w:trPr>
        <w:tc>
          <w:tcPr>
            <w:tcW w:w="388" w:type="dxa"/>
            <w:tcBorders>
              <w:top w:val="single" w:sz="4" w:space="0" w:color="auto"/>
              <w:left w:val="single" w:sz="4" w:space="0" w:color="auto"/>
              <w:bottom w:val="single" w:sz="4"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15</w:t>
            </w:r>
          </w:p>
        </w:tc>
        <w:tc>
          <w:tcPr>
            <w:tcW w:w="5310" w:type="dxa"/>
            <w:tcBorders>
              <w:top w:val="single" w:sz="4" w:space="0" w:color="auto"/>
              <w:left w:val="single" w:sz="6" w:space="0" w:color="auto"/>
              <w:bottom w:val="single" w:sz="4" w:space="0" w:color="auto"/>
              <w:right w:val="single" w:sz="6" w:space="0" w:color="auto"/>
            </w:tcBorders>
            <w:vAlign w:val="center"/>
          </w:tcPr>
          <w:p w:rsidR="00EC660E" w:rsidRPr="00191084" w:rsidRDefault="00EC660E" w:rsidP="00EC316E">
            <w:pPr>
              <w:spacing w:after="0" w:line="240" w:lineRule="auto"/>
              <w:ind w:right="-28"/>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Отсутствие в составе совета директоров общества лиц, которые признавались виновными в совершении преступлений в сфере экономической деятельности или преступлений против гос. власти, интересов гос. службы и службы в органах мсу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1276" w:type="dxa"/>
            <w:tcBorders>
              <w:top w:val="single" w:sz="4" w:space="0" w:color="auto"/>
              <w:left w:val="single" w:sz="6" w:space="0" w:color="auto"/>
              <w:bottom w:val="single" w:sz="4"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4" w:space="0" w:color="auto"/>
              <w:left w:val="single" w:sz="6" w:space="0" w:color="auto"/>
              <w:bottom w:val="single" w:sz="4" w:space="0" w:color="auto"/>
              <w:right w:val="single" w:sz="4"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Иных сведений нет</w:t>
            </w:r>
          </w:p>
        </w:tc>
      </w:tr>
      <w:tr w:rsidR="00EC660E" w:rsidRPr="00191084" w:rsidTr="0085302C">
        <w:trPr>
          <w:trHeight w:val="981"/>
        </w:trPr>
        <w:tc>
          <w:tcPr>
            <w:tcW w:w="388" w:type="dxa"/>
            <w:tcBorders>
              <w:top w:val="single" w:sz="4" w:space="0" w:color="auto"/>
              <w:left w:val="single" w:sz="4" w:space="0" w:color="auto"/>
              <w:bottom w:val="single" w:sz="4" w:space="0" w:color="auto"/>
              <w:right w:val="single" w:sz="4"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16</w:t>
            </w:r>
          </w:p>
        </w:tc>
        <w:tc>
          <w:tcPr>
            <w:tcW w:w="5310" w:type="dxa"/>
            <w:tcBorders>
              <w:top w:val="single" w:sz="4" w:space="0" w:color="auto"/>
              <w:left w:val="single" w:sz="4" w:space="0" w:color="auto"/>
              <w:bottom w:val="single" w:sz="4" w:space="0" w:color="auto"/>
              <w:right w:val="single" w:sz="4"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Отсутствие в составе совета директоров общества лиц, являющихся участником, генеральным директором (управляющим), членом органа управления или работником юридического лица, конкурирующего с обществом</w:t>
            </w:r>
          </w:p>
        </w:tc>
        <w:tc>
          <w:tcPr>
            <w:tcW w:w="1276" w:type="dxa"/>
            <w:tcBorders>
              <w:top w:val="single" w:sz="4" w:space="0" w:color="auto"/>
              <w:left w:val="single" w:sz="4" w:space="0" w:color="auto"/>
              <w:bottom w:val="single" w:sz="4" w:space="0" w:color="auto"/>
              <w:right w:val="single" w:sz="4"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4" w:space="0" w:color="auto"/>
              <w:left w:val="single" w:sz="4" w:space="0" w:color="auto"/>
              <w:bottom w:val="single" w:sz="4" w:space="0" w:color="auto"/>
              <w:right w:val="single" w:sz="4"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552"/>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17</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требования об избрании совета директоров кумулятивным голосованием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Предусмотрено законом</w:t>
            </w:r>
          </w:p>
        </w:tc>
      </w:tr>
      <w:tr w:rsidR="00EC660E" w:rsidRPr="00191084" w:rsidTr="0085302C">
        <w:trPr>
          <w:trHeight w:val="1693"/>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18</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обязанности членов совета директоров воздерживаться от действий, которые приведут или потенциально способны привести к возникновению конфликта между их интересами и интересами общества, а в случае возникновения такого конфликта – обязанности раскрывать совету директоров информацию об этом конфликте</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533"/>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19</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обязанности членов совета директоров письменно уведомлять совет директоров о намерении совершить сделки с ценными бумагами общества, членами совета директоров которого они являются, или его дочерних (зависимых) обществ, а также раскрывать информацию о совершенных ими сделках с такими ценными бумагами</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Учитывая, что акционерами являются 2 юридических лица</w:t>
            </w:r>
          </w:p>
        </w:tc>
      </w:tr>
      <w:tr w:rsidR="00EC660E" w:rsidRPr="00191084" w:rsidTr="0085302C">
        <w:trPr>
          <w:trHeight w:val="84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20</w:t>
            </w:r>
          </w:p>
        </w:tc>
        <w:tc>
          <w:tcPr>
            <w:tcW w:w="5310"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требования о проведении заседаний совета директоров не реже одного раза в шесть недель</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В соответствии с планом работы совета директоров</w:t>
            </w:r>
          </w:p>
        </w:tc>
      </w:tr>
      <w:tr w:rsidR="00EC660E" w:rsidRPr="00191084" w:rsidTr="0085302C">
        <w:trPr>
          <w:trHeight w:val="96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21</w:t>
            </w:r>
          </w:p>
        </w:tc>
        <w:tc>
          <w:tcPr>
            <w:tcW w:w="5310"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Проведение заседаний совета директоров общества в течение года, за который составляется годовой отчет акционерного общества, с периодичностью не реже одного раза в шесть недель</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В соответствии с планом работы совета директоров</w:t>
            </w:r>
          </w:p>
        </w:tc>
      </w:tr>
      <w:tr w:rsidR="00EC660E" w:rsidRPr="00191084" w:rsidTr="0085302C">
        <w:trPr>
          <w:trHeight w:val="60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22</w:t>
            </w:r>
          </w:p>
        </w:tc>
        <w:tc>
          <w:tcPr>
            <w:tcW w:w="5310"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порядка проведения заседаний совета директоров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right="-51"/>
              <w:rPr>
                <w:rFonts w:ascii="Times New Roman" w:eastAsia="Times New Roman" w:hAnsi="Times New Roman"/>
                <w:spacing w:val="-6"/>
                <w:sz w:val="24"/>
                <w:szCs w:val="24"/>
                <w:lang w:eastAsia="ru-RU"/>
              </w:rPr>
            </w:pPr>
          </w:p>
        </w:tc>
      </w:tr>
      <w:tr w:rsidR="00EC660E" w:rsidRPr="00191084" w:rsidTr="0085302C">
        <w:trPr>
          <w:trHeight w:val="1201"/>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23</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положения о необходимости одобрения советом директоров сделок общества на сумму 10 и более процентов стоимости активов общества, за исключением сделок, совершаемых в процессе обычной хозяйственной деятельности</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В соответствии с п.15.2.п.п.11.1 и 11.2 устава</w:t>
            </w:r>
          </w:p>
        </w:tc>
      </w:tr>
      <w:tr w:rsidR="00EC660E" w:rsidRPr="00191084" w:rsidTr="0085302C">
        <w:trPr>
          <w:trHeight w:val="1446"/>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24</w:t>
            </w:r>
          </w:p>
        </w:tc>
        <w:tc>
          <w:tcPr>
            <w:tcW w:w="5310"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права членов совета директоров на получение от исполнительных органов и руководителей основных структурных подразделений общества информации, необходимой для осуществления своих функций, а также ответственности за непредставление такой информации</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Default="00EC660E" w:rsidP="00EC316E">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Да</w:t>
            </w:r>
          </w:p>
          <w:p w:rsidR="00EC660E" w:rsidRPr="00191084" w:rsidRDefault="00EC660E" w:rsidP="00EC316E">
            <w:pPr>
              <w:spacing w:after="0" w:line="240" w:lineRule="auto"/>
              <w:jc w:val="center"/>
              <w:rPr>
                <w:rFonts w:ascii="Times New Roman" w:eastAsia="Times New Roman" w:hAnsi="Times New Roman"/>
                <w:sz w:val="24"/>
                <w:szCs w:val="24"/>
                <w:lang w:eastAsia="ru-RU"/>
              </w:rPr>
            </w:pPr>
          </w:p>
          <w:p w:rsidR="00EC660E" w:rsidRPr="00191084" w:rsidRDefault="00EC660E" w:rsidP="00EC316E">
            <w:pPr>
              <w:spacing w:after="0" w:line="240" w:lineRule="auto"/>
              <w:jc w:val="center"/>
              <w:rPr>
                <w:rFonts w:ascii="Times New Roman" w:eastAsia="Times New Roman" w:hAnsi="Times New Roman"/>
                <w:sz w:val="24"/>
                <w:szCs w:val="24"/>
                <w:lang w:eastAsia="ru-RU"/>
              </w:rPr>
            </w:pP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987"/>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25</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комитета совета директоров по стратегическому планированию или возложение функций указанного комитета на другой комитет (кроме комитета по аудиту и комитета по кадрам и вознаграждениям)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889"/>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26</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комитета совета директоров (комитета по аудиту), который рекомендует совету директоров аудитора общества и взаимодействует с ним и ревизионной комиссией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48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27</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составе комитета по аудиту только независимых и неисполнительных директоров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Комитет отсутствует</w:t>
            </w:r>
          </w:p>
        </w:tc>
      </w:tr>
      <w:tr w:rsidR="00EC660E" w:rsidRPr="00191084" w:rsidTr="0085302C">
        <w:trPr>
          <w:trHeight w:val="48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28</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Осуществление руководства комитетом по аудиту независимым директором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Комитет отсутствует</w:t>
            </w:r>
          </w:p>
        </w:tc>
      </w:tr>
      <w:tr w:rsidR="00EC660E" w:rsidRPr="00191084" w:rsidTr="0085302C">
        <w:trPr>
          <w:trHeight w:val="918"/>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29</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права доступа всех членов комитета по аудиту к любым документам и информации общества при условии неразглашения ими конфиденциальной информации</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Комитет отсутствует</w:t>
            </w:r>
          </w:p>
        </w:tc>
      </w:tr>
      <w:tr w:rsidR="00EC660E" w:rsidRPr="00191084" w:rsidTr="0085302C">
        <w:trPr>
          <w:trHeight w:val="120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30</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Создание комитета совета директоров (комитета по кадрам и вознаграждениям), функцией которого является определение критериев подбора кандидатов в члены совета директоров и выработка политики общества в области вознаграждения</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Вознаграждения производятся в соответствии с Положением о Совете Директоров</w:t>
            </w:r>
          </w:p>
        </w:tc>
      </w:tr>
      <w:tr w:rsidR="00EC660E" w:rsidRPr="00191084" w:rsidTr="0085302C">
        <w:trPr>
          <w:trHeight w:val="60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31</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Осуществление руководства комитетом по кадрам и вознаграждениям независимым директором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Комитет отсутствует</w:t>
            </w:r>
          </w:p>
        </w:tc>
      </w:tr>
      <w:tr w:rsidR="00EC660E" w:rsidRPr="00191084" w:rsidTr="0085302C">
        <w:trPr>
          <w:trHeight w:val="564"/>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32</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Отсутствие в составе комитета по кадрам и вознаграждениям должностных лиц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Комитет отсутствует</w:t>
            </w:r>
          </w:p>
        </w:tc>
      </w:tr>
      <w:tr w:rsidR="00EC660E" w:rsidRPr="00191084" w:rsidTr="0085302C">
        <w:trPr>
          <w:trHeight w:val="96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33</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Создание комитета совета директоров по рискам или возложение функций указанного комитета на другой комитет (кроме комитета по аудиту и комитета по кадрам и вознаграждениям)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08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34</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Создание комитета совета директоров по урегулированию корпоративных конфликтов или возложение функций указанного комитета на другой комитет (кроме комитета по аудиту и комитета по кадрам и вознаграждениям)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429"/>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35</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Отсутствие в составе комитета по урегулированию корпоративных конфликтов должностных лиц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Комитет отсутствует</w:t>
            </w:r>
          </w:p>
        </w:tc>
      </w:tr>
      <w:tr w:rsidR="00EC660E" w:rsidRPr="00191084" w:rsidTr="0085302C">
        <w:trPr>
          <w:trHeight w:val="60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36</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Осуществление руководства комитетом по урегулированию корпоративных конфликтов независимым директором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Комитет отсутствует</w:t>
            </w:r>
          </w:p>
        </w:tc>
      </w:tr>
      <w:tr w:rsidR="00EC660E" w:rsidRPr="00191084" w:rsidTr="0085302C">
        <w:trPr>
          <w:trHeight w:val="755"/>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37</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утвержденных советом директоров внутренних документов общества, предусматривающих порядок формирования и работы комитетов совета директоров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96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38</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порядка определения кворума совета директоров, позволяющего обеспечивать обязательное участие независимых директоров в заседаниях совета директоров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502"/>
        </w:trPr>
        <w:tc>
          <w:tcPr>
            <w:tcW w:w="9928" w:type="dxa"/>
            <w:gridSpan w:val="4"/>
            <w:tcBorders>
              <w:top w:val="single" w:sz="6" w:space="0" w:color="auto"/>
              <w:left w:val="single" w:sz="6" w:space="0" w:color="auto"/>
              <w:bottom w:val="single" w:sz="6" w:space="0" w:color="auto"/>
              <w:right w:val="single" w:sz="6" w:space="0" w:color="auto"/>
            </w:tcBorders>
            <w:vAlign w:val="center"/>
          </w:tcPr>
          <w:p w:rsidR="00EC660E" w:rsidRPr="00EF368A" w:rsidRDefault="00EC660E" w:rsidP="00EC316E">
            <w:pPr>
              <w:spacing w:after="0" w:line="240" w:lineRule="auto"/>
              <w:jc w:val="center"/>
              <w:rPr>
                <w:rFonts w:ascii="Times New Roman" w:eastAsia="Times New Roman" w:hAnsi="Times New Roman"/>
                <w:sz w:val="24"/>
                <w:szCs w:val="24"/>
                <w:lang w:eastAsia="ru-RU"/>
              </w:rPr>
            </w:pPr>
            <w:r w:rsidRPr="00EF368A">
              <w:rPr>
                <w:rFonts w:ascii="Times New Roman" w:eastAsia="Times New Roman" w:hAnsi="Times New Roman"/>
                <w:sz w:val="24"/>
                <w:szCs w:val="24"/>
                <w:lang w:eastAsia="ru-RU"/>
              </w:rPr>
              <w:t>Исполнительные органы</w:t>
            </w:r>
          </w:p>
        </w:tc>
      </w:tr>
      <w:tr w:rsidR="00EC660E" w:rsidRPr="00191084" w:rsidTr="0085302C">
        <w:trPr>
          <w:trHeight w:val="453"/>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39</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коллегиального исполнительного органа (правления)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383"/>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40</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или внутренних документах общества положения о необходимости одобрения правлением сделок с недвижимостью, получения обществом кредитов, если указанные сделки не относятся к крупным сделкам и их совершение не относится к обычной хозяйственной деятельности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708"/>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41</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процедуры согласования операций, которые выходят за рамки финансово-хозяйственного плана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B7475F">
        <w:trPr>
          <w:trHeight w:val="382"/>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42</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Отсутствие в составе исполнительных органов лиц, являющихся участником, генеральным директором (управляющим), членом органа управления или работником юридического лица, конкурирующего с </w:t>
            </w:r>
            <w:r w:rsidRPr="00191084">
              <w:rPr>
                <w:rFonts w:ascii="Times New Roman" w:eastAsia="Times New Roman" w:hAnsi="Times New Roman"/>
                <w:sz w:val="24"/>
                <w:szCs w:val="24"/>
                <w:lang w:eastAsia="ru-RU"/>
              </w:rPr>
              <w:lastRenderedPageBreak/>
              <w:t>обществом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242"/>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43</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Отсутствие в составе исполнительных органов общества лиц, которые признавались виновными в совершении преступлений в сфере экономической деятельности или преступлений против гос. власти, интересов гос. службы и службы в органах мсу или к которым применялись административные наказания за правонарушения в области предпринимательской деятельности или в области </w:t>
            </w:r>
            <w:r w:rsidRPr="00191084">
              <w:rPr>
                <w:rFonts w:ascii="Times New Roman" w:eastAsia="Times New Roman" w:hAnsi="Times New Roman"/>
                <w:spacing w:val="-8"/>
                <w:sz w:val="24"/>
                <w:szCs w:val="24"/>
                <w:lang w:eastAsia="ru-RU"/>
              </w:rPr>
              <w:t>финансов</w:t>
            </w:r>
            <w:r w:rsidRPr="00191084">
              <w:rPr>
                <w:rFonts w:ascii="Times New Roman" w:eastAsia="Times New Roman" w:hAnsi="Times New Roman"/>
                <w:sz w:val="24"/>
                <w:szCs w:val="24"/>
                <w:lang w:eastAsia="ru-RU"/>
              </w:rPr>
              <w:t>, налогов и сборов, рынка ценных бумаг. Если функции единоличного исполнительного органа выполняются управляющей организацией или управляющим – соответствие генерального директора и членов правления управляющей организации либо управляющего требованиям, предъявляемым к генеральному директору и членам правления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Иная информация отсутствует</w:t>
            </w:r>
          </w:p>
        </w:tc>
      </w:tr>
      <w:tr w:rsidR="00EC660E" w:rsidRPr="00191084" w:rsidTr="0085302C">
        <w:trPr>
          <w:trHeight w:val="1433"/>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44</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или внутренних документах общества запрета управляющей организации (управляющему) осуществлять аналогичные функции в конкурирующем обществе, а также находиться в каких-либо иных имущественных отношениях с обществом, помимо оказания услуг управляющей организации (управляющего)</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317"/>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45</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right="-28"/>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Наличие во внутренних документах общества обязанности исполнительных органов воздерживаться от действий, которые приведут или потенциально способны привести к </w:t>
            </w:r>
            <w:r w:rsidRPr="00191084">
              <w:rPr>
                <w:rFonts w:ascii="Times New Roman" w:eastAsia="Times New Roman" w:hAnsi="Times New Roman"/>
                <w:spacing w:val="-4"/>
                <w:sz w:val="24"/>
                <w:szCs w:val="24"/>
                <w:lang w:eastAsia="ru-RU"/>
              </w:rPr>
              <w:t>возникновению конфликта между их интересами и интересами</w:t>
            </w:r>
            <w:r w:rsidRPr="00191084">
              <w:rPr>
                <w:rFonts w:ascii="Times New Roman" w:eastAsia="Times New Roman" w:hAnsi="Times New Roman"/>
                <w:sz w:val="24"/>
                <w:szCs w:val="24"/>
                <w:lang w:eastAsia="ru-RU"/>
              </w:rPr>
              <w:t xml:space="preserve"> общества, а в случае возникновения такого конфликта – обязанности информировать об этом совет директоров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4"/>
        </w:trPr>
        <w:tc>
          <w:tcPr>
            <w:tcW w:w="388" w:type="dxa"/>
            <w:tcBorders>
              <w:top w:val="single" w:sz="4" w:space="0" w:color="auto"/>
              <w:left w:val="single" w:sz="4" w:space="0" w:color="auto"/>
              <w:bottom w:val="single" w:sz="4" w:space="0" w:color="auto"/>
              <w:right w:val="single" w:sz="4"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46</w:t>
            </w:r>
          </w:p>
        </w:tc>
        <w:tc>
          <w:tcPr>
            <w:tcW w:w="5310" w:type="dxa"/>
            <w:tcBorders>
              <w:top w:val="single" w:sz="4" w:space="0" w:color="auto"/>
              <w:left w:val="single" w:sz="4" w:space="0" w:color="auto"/>
              <w:bottom w:val="single" w:sz="4" w:space="0" w:color="auto"/>
              <w:right w:val="single" w:sz="4" w:space="0" w:color="auto"/>
            </w:tcBorders>
            <w:vAlign w:val="center"/>
          </w:tcPr>
          <w:p w:rsidR="00EC660E" w:rsidRPr="00191084" w:rsidRDefault="00EC660E" w:rsidP="00EC316E">
            <w:pPr>
              <w:spacing w:after="0" w:line="240" w:lineRule="auto"/>
              <w:ind w:right="-170"/>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Наличие в уставе или внутренних документах общества критериев отбора управляющей организации </w:t>
            </w:r>
            <w:r w:rsidRPr="00191084">
              <w:rPr>
                <w:rFonts w:ascii="Times New Roman" w:eastAsia="Times New Roman" w:hAnsi="Times New Roman"/>
                <w:spacing w:val="-4"/>
                <w:sz w:val="24"/>
                <w:szCs w:val="24"/>
                <w:lang w:eastAsia="ru-RU"/>
              </w:rPr>
              <w:t>(управляющего</w:t>
            </w:r>
            <w:r w:rsidRPr="00191084">
              <w:rPr>
                <w:rFonts w:ascii="Times New Roman" w:eastAsia="Times New Roman" w:hAnsi="Times New Roman"/>
                <w:sz w:val="24"/>
                <w:szCs w:val="24"/>
                <w:lang w:eastAsia="ru-RU"/>
              </w:rPr>
              <w:t>)</w:t>
            </w:r>
          </w:p>
        </w:tc>
        <w:tc>
          <w:tcPr>
            <w:tcW w:w="1276" w:type="dxa"/>
            <w:tcBorders>
              <w:top w:val="single" w:sz="4" w:space="0" w:color="auto"/>
              <w:left w:val="single" w:sz="4" w:space="0" w:color="auto"/>
              <w:bottom w:val="single" w:sz="4" w:space="0" w:color="auto"/>
              <w:right w:val="single" w:sz="4"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4" w:space="0" w:color="auto"/>
              <w:left w:val="single" w:sz="4" w:space="0" w:color="auto"/>
              <w:bottom w:val="single" w:sz="4" w:space="0" w:color="auto"/>
              <w:right w:val="single" w:sz="4"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409"/>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47</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Представление исполнительными органами общества ежемесячных отчетов о своей работе совету директоров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B7475F" w:rsidP="00EC316E">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Отчет утверждается Советом директоров раз в квартал.</w:t>
            </w:r>
          </w:p>
        </w:tc>
      </w:tr>
      <w:tr w:rsidR="00EC660E" w:rsidRPr="00191084" w:rsidTr="0085302C">
        <w:trPr>
          <w:trHeight w:val="1099"/>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48</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Установление в договорах, заключаемых обществом с генеральным директором (управляющей организацией, управляющим) и членами правления, ответственности за нарушение положений об использовании конфиденциальной и служебной информации</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401"/>
        </w:trPr>
        <w:tc>
          <w:tcPr>
            <w:tcW w:w="9928" w:type="dxa"/>
            <w:gridSpan w:val="4"/>
            <w:tcBorders>
              <w:top w:val="single" w:sz="6" w:space="0" w:color="auto"/>
              <w:left w:val="single" w:sz="6" w:space="0" w:color="auto"/>
              <w:bottom w:val="single" w:sz="6" w:space="0" w:color="auto"/>
              <w:right w:val="single" w:sz="6" w:space="0" w:color="auto"/>
            </w:tcBorders>
            <w:vAlign w:val="center"/>
          </w:tcPr>
          <w:p w:rsidR="00EC660E" w:rsidRPr="00EF368A" w:rsidRDefault="00EC660E" w:rsidP="00EC316E">
            <w:pPr>
              <w:spacing w:after="0" w:line="240" w:lineRule="auto"/>
              <w:jc w:val="center"/>
              <w:rPr>
                <w:rFonts w:ascii="Times New Roman" w:eastAsia="Times New Roman" w:hAnsi="Times New Roman"/>
                <w:sz w:val="24"/>
                <w:szCs w:val="24"/>
                <w:lang w:eastAsia="ru-RU"/>
              </w:rPr>
            </w:pPr>
            <w:r w:rsidRPr="00EF368A">
              <w:rPr>
                <w:rFonts w:ascii="Times New Roman" w:eastAsia="Times New Roman" w:hAnsi="Times New Roman"/>
                <w:sz w:val="24"/>
                <w:szCs w:val="24"/>
                <w:lang w:eastAsia="ru-RU"/>
              </w:rPr>
              <w:t>Секретарь общества</w:t>
            </w:r>
          </w:p>
        </w:tc>
      </w:tr>
      <w:tr w:rsidR="00EC660E" w:rsidRPr="00191084" w:rsidTr="0085302C">
        <w:trPr>
          <w:trHeight w:val="1162"/>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49</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right="-28"/>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Наличие в обществе специального должностного лица (секретаря общества), задачей которого является обеспечение соблюдения органами и должностными лицами общества процедурных требований, гарантирующих </w:t>
            </w:r>
            <w:r w:rsidRPr="00191084">
              <w:rPr>
                <w:rFonts w:ascii="Times New Roman" w:eastAsia="Times New Roman" w:hAnsi="Times New Roman"/>
                <w:spacing w:val="-2"/>
                <w:sz w:val="24"/>
                <w:szCs w:val="24"/>
                <w:lang w:eastAsia="ru-RU"/>
              </w:rPr>
              <w:t>реализацию прав и законных интересов акционеров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72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50</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или внутренних документах общества порядка назначения (избрания) секретаря общества и обязанностей секретаря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p w:rsidR="00EC660E" w:rsidRPr="00191084" w:rsidRDefault="00EC660E" w:rsidP="00EC316E">
            <w:pPr>
              <w:spacing w:after="0" w:line="240" w:lineRule="auto"/>
              <w:jc w:val="center"/>
              <w:rPr>
                <w:rFonts w:ascii="Times New Roman" w:eastAsia="Times New Roman" w:hAnsi="Times New Roman"/>
                <w:sz w:val="24"/>
                <w:szCs w:val="24"/>
                <w:lang w:eastAsia="ru-RU"/>
              </w:rPr>
            </w:pP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48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51</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требований к кандидатуре секретаря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466"/>
        </w:trPr>
        <w:tc>
          <w:tcPr>
            <w:tcW w:w="9928" w:type="dxa"/>
            <w:gridSpan w:val="4"/>
            <w:tcBorders>
              <w:top w:val="single" w:sz="6" w:space="0" w:color="auto"/>
              <w:left w:val="single" w:sz="6" w:space="0" w:color="auto"/>
              <w:bottom w:val="single" w:sz="6" w:space="0" w:color="auto"/>
              <w:right w:val="single" w:sz="6" w:space="0" w:color="auto"/>
            </w:tcBorders>
            <w:vAlign w:val="center"/>
          </w:tcPr>
          <w:p w:rsidR="00EC660E" w:rsidRPr="00EF368A" w:rsidRDefault="00EC660E" w:rsidP="00EC316E">
            <w:pPr>
              <w:spacing w:after="0" w:line="240" w:lineRule="auto"/>
              <w:jc w:val="center"/>
              <w:rPr>
                <w:rFonts w:ascii="Times New Roman" w:eastAsia="Times New Roman" w:hAnsi="Times New Roman"/>
                <w:sz w:val="24"/>
                <w:szCs w:val="24"/>
                <w:lang w:eastAsia="ru-RU"/>
              </w:rPr>
            </w:pPr>
            <w:r w:rsidRPr="00EF368A">
              <w:rPr>
                <w:rFonts w:ascii="Times New Roman" w:eastAsia="Times New Roman" w:hAnsi="Times New Roman"/>
                <w:sz w:val="24"/>
                <w:szCs w:val="24"/>
                <w:lang w:eastAsia="ru-RU"/>
              </w:rPr>
              <w:t>Существенные корпоративные действия</w:t>
            </w:r>
          </w:p>
        </w:tc>
      </w:tr>
      <w:tr w:rsidR="00EC660E" w:rsidRPr="00191084" w:rsidTr="0085302C">
        <w:trPr>
          <w:trHeight w:val="476"/>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52</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или внутренних документах общества требования об одобрении крупной сделки до ее совершения</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660E">
            <w:pPr>
              <w:numPr>
                <w:ilvl w:val="0"/>
                <w:numId w:val="19"/>
              </w:numPr>
              <w:tabs>
                <w:tab w:val="left" w:pos="346"/>
              </w:tabs>
              <w:spacing w:after="0" w:line="240" w:lineRule="auto"/>
              <w:ind w:left="0" w:firstLine="0"/>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Одобрение крупных сделок в случаях, предусмотренных главой Х Федерального закона «Об акционерных обществах».</w:t>
            </w:r>
          </w:p>
          <w:p w:rsidR="00EC660E" w:rsidRPr="00191084" w:rsidRDefault="00EC660E" w:rsidP="00EC660E">
            <w:pPr>
              <w:numPr>
                <w:ilvl w:val="0"/>
                <w:numId w:val="19"/>
              </w:numPr>
              <w:tabs>
                <w:tab w:val="left" w:pos="346"/>
              </w:tabs>
              <w:spacing w:after="0" w:line="240" w:lineRule="auto"/>
              <w:ind w:left="0" w:firstLine="0"/>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Одобрение сделок, предусмотренных главой </w:t>
            </w:r>
            <w:r w:rsidRPr="00191084">
              <w:rPr>
                <w:rFonts w:ascii="Times New Roman" w:eastAsia="Times New Roman" w:hAnsi="Times New Roman"/>
                <w:sz w:val="24"/>
                <w:szCs w:val="24"/>
                <w:lang w:val="en-US" w:eastAsia="ru-RU"/>
              </w:rPr>
              <w:t>XI</w:t>
            </w:r>
            <w:r w:rsidRPr="00191084">
              <w:rPr>
                <w:rFonts w:ascii="Times New Roman" w:eastAsia="Times New Roman" w:hAnsi="Times New Roman"/>
                <w:sz w:val="24"/>
                <w:szCs w:val="24"/>
                <w:lang w:eastAsia="ru-RU"/>
              </w:rPr>
              <w:t xml:space="preserve"> Федерального закона «Об акционерных обществах».</w:t>
            </w:r>
          </w:p>
        </w:tc>
      </w:tr>
      <w:tr w:rsidR="00EC660E" w:rsidRPr="00191084" w:rsidTr="0085302C">
        <w:trPr>
          <w:trHeight w:val="72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53</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Обязательное привлечение независимого оценщика для оценки рыночной стоимости имущества, являющегося предметом крупной сделки</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72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54</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запрета на принятие при приобретении крупных пакетов акций общества (поглощении) каких-либо действий, направленных на защиту интересов исполнительных органов (членов этих органов) и членов совета директоров общества, а также ухудшающих положение акционеров по сравнению с существующим (в частности, запрета на принятие советом директоров до окончания предполагаемого срока приобретения акций решения о выпуске дополнительных акций, о выпуске ценных бумаг, конвертируемых в акции, или ценных бумаг, предоставляющих право приобретения акций общества, даже если право принятия такого решения предоставлено ему уставом)-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934"/>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55</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209"/>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56</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Отсутствие в уставе общества освобождения приобретателя от обязанности предложить акционерам продать принадлежащие им обыкновенные акции общества (эмиссионные ценные бумаги, конвертируемые в обыкновенные акции) при поглощении</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891"/>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57</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или внутренних документах общества требования об обязательном привлечении независимого оценщика для определения соотношения конвертации акций при реорганизации</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474"/>
        </w:trPr>
        <w:tc>
          <w:tcPr>
            <w:tcW w:w="9928" w:type="dxa"/>
            <w:gridSpan w:val="4"/>
            <w:tcBorders>
              <w:top w:val="single" w:sz="6" w:space="0" w:color="auto"/>
              <w:left w:val="single" w:sz="6" w:space="0" w:color="auto"/>
              <w:bottom w:val="single" w:sz="6" w:space="0" w:color="auto"/>
              <w:right w:val="single" w:sz="6" w:space="0" w:color="auto"/>
            </w:tcBorders>
            <w:vAlign w:val="center"/>
          </w:tcPr>
          <w:p w:rsidR="00EC660E" w:rsidRPr="00EF368A" w:rsidRDefault="00EC660E" w:rsidP="00EC316E">
            <w:pPr>
              <w:spacing w:after="0" w:line="240" w:lineRule="auto"/>
              <w:jc w:val="center"/>
              <w:rPr>
                <w:rFonts w:ascii="Times New Roman" w:eastAsia="Times New Roman" w:hAnsi="Times New Roman"/>
                <w:sz w:val="24"/>
                <w:szCs w:val="24"/>
                <w:lang w:eastAsia="ru-RU"/>
              </w:rPr>
            </w:pPr>
            <w:r w:rsidRPr="00EF368A">
              <w:rPr>
                <w:rFonts w:ascii="Times New Roman" w:eastAsia="Times New Roman" w:hAnsi="Times New Roman"/>
                <w:sz w:val="24"/>
                <w:szCs w:val="24"/>
                <w:lang w:eastAsia="ru-RU"/>
              </w:rPr>
              <w:t>Раскрытие информации</w:t>
            </w:r>
          </w:p>
        </w:tc>
      </w:tr>
      <w:tr w:rsidR="00EC660E" w:rsidRPr="00191084" w:rsidTr="0085302C">
        <w:trPr>
          <w:trHeight w:val="96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58</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утвержденного советом директоров внутреннего документа, определяющего правила и подходы общества к раскрытию информации (Положения об информационной политике)</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421"/>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59</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требования о раскрытии информации о целях размещения акций, о лицах, которые собираются приобрести размещаемые акции, в том числе крупный пакет акций, а также о том, будут ли высшие должностные лица общества участвовать в приобретении размещаемых акций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987"/>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60</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перечня информации, документов и материалов, которые должны предоставляться акционерам для решения вопросов, выносимых на общее собрание акционеров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Перечень информации утверждается Советом Директоров к каждому общему собранию акционеров</w:t>
            </w:r>
          </w:p>
        </w:tc>
      </w:tr>
      <w:tr w:rsidR="00EC660E" w:rsidRPr="00191084" w:rsidTr="0085302C">
        <w:trPr>
          <w:trHeight w:val="594"/>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61</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 общества веб-сайта в сети Интернет и регулярное раскрытие информации об обществе на этом веб-сайте</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2105"/>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62</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требования о раскрытии информации о сделках общества с лицами, относящимися в соответствии с уставом к высшим должностным лицам общества, а также о сделках общества с организациями, в которых высшим должностным лицам общества прямо или косвенно принадлежит 20 и более процентов уставного капитала общества или на которые такие лица могут иным образом оказать существенное влияние</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69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63</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требования о раскрытии информации обо всех сделках, которые могут оказать влияние на рыночную стоимость акций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557"/>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64</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утвержденного советом директоров внутреннего документа по использованию существенной информации о деятельности общества, акциях и других ценных бумагах общества и сделках с ними, которая не является общедоступной и раскрытие которой может оказать существенное влияние на рыночную стоимость акций и других ценных бумаг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384"/>
        </w:trPr>
        <w:tc>
          <w:tcPr>
            <w:tcW w:w="9928" w:type="dxa"/>
            <w:gridSpan w:val="4"/>
            <w:tcBorders>
              <w:top w:val="single" w:sz="6" w:space="0" w:color="auto"/>
              <w:left w:val="single" w:sz="6" w:space="0" w:color="auto"/>
              <w:bottom w:val="single" w:sz="6" w:space="0" w:color="auto"/>
              <w:right w:val="single" w:sz="6" w:space="0" w:color="auto"/>
            </w:tcBorders>
            <w:vAlign w:val="center"/>
          </w:tcPr>
          <w:p w:rsidR="00EC660E" w:rsidRPr="00EF368A" w:rsidRDefault="00EC660E" w:rsidP="00EC316E">
            <w:pPr>
              <w:spacing w:after="0" w:line="240" w:lineRule="auto"/>
              <w:jc w:val="center"/>
              <w:rPr>
                <w:rFonts w:ascii="Times New Roman" w:eastAsia="Times New Roman" w:hAnsi="Times New Roman"/>
                <w:sz w:val="24"/>
                <w:szCs w:val="24"/>
                <w:lang w:eastAsia="ru-RU"/>
              </w:rPr>
            </w:pPr>
            <w:r w:rsidRPr="00EF368A">
              <w:rPr>
                <w:rFonts w:ascii="Times New Roman" w:eastAsia="Times New Roman" w:hAnsi="Times New Roman"/>
                <w:sz w:val="24"/>
                <w:szCs w:val="24"/>
                <w:lang w:eastAsia="ru-RU"/>
              </w:rPr>
              <w:t>Контроль за финансово-хозяйственной деятельностью</w:t>
            </w:r>
          </w:p>
        </w:tc>
      </w:tr>
      <w:tr w:rsidR="00EC660E" w:rsidRPr="00191084" w:rsidTr="0085302C">
        <w:trPr>
          <w:trHeight w:val="776"/>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65</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утвержденных советом директоров процедур внутреннего контроля за финансово-хозяйственной деятельностью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Регламент</w:t>
            </w:r>
          </w:p>
        </w:tc>
      </w:tr>
      <w:tr w:rsidR="00EC660E" w:rsidRPr="00191084" w:rsidTr="0085302C">
        <w:trPr>
          <w:trHeight w:val="712"/>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66</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специального подразделения общества, обеспечивающего соблюдение процедур внутреннего контроля (контрольно-ревизионной службы)</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836"/>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67</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требования об определении структуры и состава контрольно-ревизионной службы общества советом директоров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716"/>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68</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Отсутствие в составе контрольно-ревизионной службы лиц, которые признавались виновными в совершении преступлений в сфере экономической деятельности или преступлений против гос. власти, интересов гос. службы и службы в органах мсу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p w:rsidR="00EC660E" w:rsidRDefault="00EC660E" w:rsidP="00EC316E">
            <w:pPr>
              <w:spacing w:after="0" w:line="240" w:lineRule="auto"/>
              <w:jc w:val="center"/>
              <w:rPr>
                <w:rFonts w:ascii="Times New Roman" w:eastAsia="Times New Roman" w:hAnsi="Times New Roman"/>
                <w:sz w:val="24"/>
                <w:szCs w:val="24"/>
                <w:lang w:eastAsia="ru-RU"/>
              </w:rPr>
            </w:pPr>
          </w:p>
          <w:p w:rsidR="00EC660E" w:rsidRDefault="00EC660E" w:rsidP="00EC316E">
            <w:pPr>
              <w:spacing w:after="0" w:line="240" w:lineRule="auto"/>
              <w:jc w:val="center"/>
              <w:rPr>
                <w:rFonts w:ascii="Times New Roman" w:eastAsia="Times New Roman" w:hAnsi="Times New Roman"/>
                <w:sz w:val="24"/>
                <w:szCs w:val="24"/>
                <w:lang w:eastAsia="ru-RU"/>
              </w:rPr>
            </w:pPr>
          </w:p>
          <w:p w:rsidR="00EC660E" w:rsidRDefault="00EC660E" w:rsidP="00EC316E">
            <w:pPr>
              <w:spacing w:after="0" w:line="240" w:lineRule="auto"/>
              <w:jc w:val="center"/>
              <w:rPr>
                <w:rFonts w:ascii="Times New Roman" w:eastAsia="Times New Roman" w:hAnsi="Times New Roman"/>
                <w:sz w:val="24"/>
                <w:szCs w:val="24"/>
                <w:lang w:eastAsia="ru-RU"/>
              </w:rPr>
            </w:pPr>
          </w:p>
          <w:p w:rsidR="00EC660E" w:rsidRDefault="00EC660E" w:rsidP="00EC316E">
            <w:pPr>
              <w:spacing w:after="0" w:line="240" w:lineRule="auto"/>
              <w:jc w:val="center"/>
              <w:rPr>
                <w:rFonts w:ascii="Times New Roman" w:eastAsia="Times New Roman" w:hAnsi="Times New Roman"/>
                <w:sz w:val="24"/>
                <w:szCs w:val="24"/>
                <w:lang w:eastAsia="ru-RU"/>
              </w:rPr>
            </w:pPr>
          </w:p>
          <w:p w:rsidR="00EC660E" w:rsidRDefault="00EC660E" w:rsidP="00EC316E">
            <w:pPr>
              <w:spacing w:after="0" w:line="240" w:lineRule="auto"/>
              <w:jc w:val="center"/>
              <w:rPr>
                <w:rFonts w:ascii="Times New Roman" w:eastAsia="Times New Roman" w:hAnsi="Times New Roman"/>
                <w:sz w:val="24"/>
                <w:szCs w:val="24"/>
                <w:lang w:eastAsia="ru-RU"/>
              </w:rPr>
            </w:pPr>
          </w:p>
          <w:p w:rsidR="00EC660E" w:rsidRDefault="00EC660E" w:rsidP="00EC316E">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нет </w:t>
            </w:r>
          </w:p>
          <w:p w:rsidR="00EC660E" w:rsidRPr="00191084" w:rsidRDefault="00EC660E" w:rsidP="00EC316E">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службы</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Иная информация отсутствует</w:t>
            </w:r>
          </w:p>
        </w:tc>
      </w:tr>
      <w:tr w:rsidR="00EC660E" w:rsidRPr="00191084" w:rsidTr="0085302C">
        <w:trPr>
          <w:trHeight w:val="1241"/>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69</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Отсутствие в составе контрольно-ревизионной службы лиц, входящих в состав исполнительных органов общества, а также лиц, являющихся участниками, генеральным директором (управляющим), членами органов управления или работниками юридического лица, конкурирующего с обществом</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Да</w:t>
            </w:r>
          </w:p>
          <w:p w:rsidR="00EC660E" w:rsidRDefault="00EC660E" w:rsidP="00EC316E">
            <w:pPr>
              <w:spacing w:after="0" w:line="240" w:lineRule="auto"/>
              <w:jc w:val="center"/>
              <w:rPr>
                <w:rFonts w:ascii="Times New Roman" w:eastAsia="Times New Roman" w:hAnsi="Times New Roman"/>
                <w:sz w:val="24"/>
                <w:szCs w:val="24"/>
                <w:lang w:eastAsia="ru-RU"/>
              </w:rPr>
            </w:pPr>
          </w:p>
          <w:p w:rsidR="00EC660E" w:rsidRDefault="00EC660E" w:rsidP="00EC316E">
            <w:pPr>
              <w:spacing w:after="0" w:line="240" w:lineRule="auto"/>
              <w:jc w:val="center"/>
              <w:rPr>
                <w:rFonts w:ascii="Times New Roman" w:eastAsia="Times New Roman" w:hAnsi="Times New Roman"/>
                <w:sz w:val="24"/>
                <w:szCs w:val="24"/>
                <w:lang w:eastAsia="ru-RU"/>
              </w:rPr>
            </w:pPr>
          </w:p>
          <w:p w:rsidR="00EC660E" w:rsidRDefault="00EC660E" w:rsidP="00EC316E">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нет</w:t>
            </w:r>
          </w:p>
          <w:p w:rsidR="00EC660E" w:rsidRPr="00191084" w:rsidRDefault="00EC660E" w:rsidP="00EC316E">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службы</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1445"/>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70</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срока представления в контрольно-ревизионную службу документов и материалов для оценки проведенной финансово-хозяйственной операции, а также ответственности должностных лиц и работников общества за их непредставление в указанный срок</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983"/>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71</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обязанности контрольно-ревизионной службы сообщать о выявленных нарушениях комитету по аудиту, а в случае его отсутствия – совету директоров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97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72</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 уставе общества требования о предварительной оценке контрольно-ревизионной службой целесообразности совершения операций, не предусмотренных финансово-хозяйственным планом общества (нестандартных операций)</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72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73</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во внутренних документах общества порядка согласования нестандартной операции с советом директоров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96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74</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утвержденного советом директоров внутреннего документа, определяющего порядок проведения проверок финансово-хозяйственной деятельности общества ревизионной комиссией</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720"/>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75</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Осуществление комитетом по аудиту оценки аудиторского заключения до представления его акционерам на общем собрании акционеров</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p>
        </w:tc>
      </w:tr>
      <w:tr w:rsidR="00EC660E" w:rsidRPr="00191084" w:rsidTr="0085302C">
        <w:trPr>
          <w:trHeight w:val="465"/>
        </w:trPr>
        <w:tc>
          <w:tcPr>
            <w:tcW w:w="9928" w:type="dxa"/>
            <w:gridSpan w:val="4"/>
            <w:tcBorders>
              <w:top w:val="single" w:sz="6" w:space="0" w:color="auto"/>
              <w:left w:val="single" w:sz="6" w:space="0" w:color="auto"/>
              <w:bottom w:val="single" w:sz="6" w:space="0" w:color="auto"/>
              <w:right w:val="single" w:sz="6" w:space="0" w:color="auto"/>
            </w:tcBorders>
            <w:vAlign w:val="center"/>
          </w:tcPr>
          <w:p w:rsidR="00EC660E" w:rsidRPr="00EF368A" w:rsidRDefault="00EC660E" w:rsidP="00EC316E">
            <w:pPr>
              <w:spacing w:after="0" w:line="240" w:lineRule="auto"/>
              <w:jc w:val="center"/>
              <w:rPr>
                <w:rFonts w:ascii="Times New Roman" w:eastAsia="Times New Roman" w:hAnsi="Times New Roman"/>
                <w:sz w:val="24"/>
                <w:szCs w:val="24"/>
                <w:lang w:eastAsia="ru-RU"/>
              </w:rPr>
            </w:pPr>
            <w:r w:rsidRPr="00EF368A">
              <w:rPr>
                <w:rFonts w:ascii="Times New Roman" w:eastAsia="Times New Roman" w:hAnsi="Times New Roman"/>
                <w:sz w:val="24"/>
                <w:szCs w:val="24"/>
                <w:lang w:eastAsia="ru-RU"/>
              </w:rPr>
              <w:t>Дивиденды</w:t>
            </w:r>
          </w:p>
        </w:tc>
      </w:tr>
      <w:tr w:rsidR="00EC660E" w:rsidRPr="00191084" w:rsidTr="0085302C">
        <w:trPr>
          <w:trHeight w:val="913"/>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76</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Наличие утвержденного советом директоров внутреннего документа, которым руководствуется совет директоров при принятии рекомендаций о размере дивидендов (Положения о дивидендной политике)</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Положение отсутствует</w:t>
            </w:r>
          </w:p>
        </w:tc>
      </w:tr>
      <w:tr w:rsidR="00EC660E" w:rsidRPr="00191084" w:rsidTr="0085302C">
        <w:trPr>
          <w:trHeight w:val="1447"/>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77</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Наличие в Положении о дивидендной политике порядка определения минимальной доли чистой прибыли общества, направляемой на выплату дивидендов, и условий, при которых не выплачиваются или не полностью выплачиваются дивиденды по привилегированным акциям, </w:t>
            </w:r>
            <w:r w:rsidRPr="00191084">
              <w:rPr>
                <w:rFonts w:ascii="Times New Roman" w:eastAsia="Times New Roman" w:hAnsi="Times New Roman"/>
                <w:spacing w:val="-2"/>
                <w:sz w:val="24"/>
                <w:szCs w:val="24"/>
                <w:lang w:eastAsia="ru-RU"/>
              </w:rPr>
              <w:t>размер дивидендов по которым определен в уставе общества</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Положение отсутствует</w:t>
            </w:r>
          </w:p>
        </w:tc>
      </w:tr>
      <w:tr w:rsidR="00EC660E" w:rsidRPr="00191084" w:rsidTr="0085302C">
        <w:trPr>
          <w:trHeight w:val="1441"/>
        </w:trPr>
        <w:tc>
          <w:tcPr>
            <w:tcW w:w="388"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78</w:t>
            </w:r>
          </w:p>
        </w:tc>
        <w:tc>
          <w:tcPr>
            <w:tcW w:w="5310"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Опубликование сведений о дивидендной политике общества и вносимых в нее изменениях в периодическом издании, предусмотренном уставом общества для опубликования сообщений о проведении общих собраний акционеров, а также размещение указанных сведений на вебсайте общества в сети Интернет</w:t>
            </w:r>
          </w:p>
        </w:tc>
        <w:tc>
          <w:tcPr>
            <w:tcW w:w="1276"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Нет</w:t>
            </w:r>
          </w:p>
        </w:tc>
        <w:tc>
          <w:tcPr>
            <w:tcW w:w="295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Положение отсутствует</w:t>
            </w:r>
          </w:p>
        </w:tc>
      </w:tr>
    </w:tbl>
    <w:p w:rsidR="00EC660E" w:rsidRDefault="00EC660E" w:rsidP="000315F6">
      <w:pPr>
        <w:spacing w:after="0" w:line="360" w:lineRule="auto"/>
        <w:jc w:val="both"/>
        <w:rPr>
          <w:rFonts w:ascii="Times New Roman" w:hAnsi="Times New Roman" w:cs="Times New Roman"/>
          <w:sz w:val="24"/>
          <w:szCs w:val="24"/>
        </w:rPr>
      </w:pPr>
    </w:p>
    <w:p w:rsidR="00F71D08" w:rsidRDefault="00F71D08"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sz w:val="24"/>
          <w:szCs w:val="24"/>
        </w:rPr>
      </w:pPr>
    </w:p>
    <w:p w:rsidR="00F623D6" w:rsidRDefault="00F623D6"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sz w:val="24"/>
          <w:szCs w:val="24"/>
        </w:rPr>
      </w:pPr>
    </w:p>
    <w:p w:rsidR="00F623D6" w:rsidRDefault="00F623D6"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noProof/>
          <w:sz w:val="24"/>
          <w:szCs w:val="24"/>
          <w:lang w:eastAsia="ru-RU"/>
        </w:rPr>
      </w:pPr>
      <w:r>
        <w:rPr>
          <w:rFonts w:ascii="Times New Roman" w:hAnsi="Times New Roman" w:cs="Times New Roman"/>
          <w:noProof/>
          <w:sz w:val="24"/>
          <w:szCs w:val="24"/>
          <w:lang w:eastAsia="ru-RU"/>
        </w:rPr>
        <w:lastRenderedPageBreak/>
        <w:drawing>
          <wp:anchor distT="0" distB="0" distL="114300" distR="114300" simplePos="0" relativeHeight="251659264" behindDoc="0" locked="0" layoutInCell="1" allowOverlap="1" wp14:anchorId="25936EDE" wp14:editId="2410FE03">
            <wp:simplePos x="0" y="0"/>
            <wp:positionH relativeFrom="column">
              <wp:posOffset>-1226820</wp:posOffset>
            </wp:positionH>
            <wp:positionV relativeFrom="page">
              <wp:posOffset>638175</wp:posOffset>
            </wp:positionV>
            <wp:extent cx="7717686" cy="9305925"/>
            <wp:effectExtent l="0" t="0" r="0" b="0"/>
            <wp:wrapNone/>
            <wp:docPr id="8" name="Рисунок 8" descr="C:\Documents and Settings\olga\Рабочий стол\письм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olga\Рабочий стол\письмо.JPG"/>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t="4848" b="7445"/>
                    <a:stretch/>
                  </pic:blipFill>
                  <pic:spPr bwMode="auto">
                    <a:xfrm>
                      <a:off x="0" y="0"/>
                      <a:ext cx="7717686" cy="93059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623D6" w:rsidRDefault="00F623D6"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noProof/>
          <w:sz w:val="24"/>
          <w:szCs w:val="24"/>
          <w:lang w:eastAsia="ru-RU"/>
        </w:rPr>
      </w:pPr>
    </w:p>
    <w:p w:rsidR="00F71D08" w:rsidRDefault="00F71D08"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sz w:val="24"/>
          <w:szCs w:val="24"/>
        </w:rPr>
      </w:pPr>
      <w:bookmarkStart w:id="3" w:name="_GoBack"/>
      <w:bookmarkEnd w:id="3"/>
    </w:p>
    <w:sectPr w:rsidR="00F71D08" w:rsidSect="007D71FB">
      <w:footerReference w:type="default" r:id="rId61"/>
      <w:pgSz w:w="11906" w:h="16838"/>
      <w:pgMar w:top="1134" w:right="1274"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4535" w:rsidRDefault="00314535" w:rsidP="00B176E2">
      <w:pPr>
        <w:spacing w:after="0" w:line="240" w:lineRule="auto"/>
      </w:pPr>
      <w:r>
        <w:separator/>
      </w:r>
    </w:p>
  </w:endnote>
  <w:endnote w:type="continuationSeparator" w:id="0">
    <w:p w:rsidR="00314535" w:rsidRDefault="00314535" w:rsidP="00B176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ET">
    <w:altName w:val="Times New Roman"/>
    <w:charset w:val="00"/>
    <w:family w:val="auto"/>
    <w:pitch w:val="variable"/>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Lucida Grande CY">
    <w:altName w:val="Courier New"/>
    <w:charset w:val="59"/>
    <w:family w:val="auto"/>
    <w:pitch w:val="variable"/>
    <w:sig w:usb0="000000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7C6A" w:rsidRDefault="00C37C6A">
    <w:pPr>
      <w:pStyle w:val="af0"/>
      <w:jc w:val="center"/>
    </w:pPr>
  </w:p>
  <w:p w:rsidR="00C37C6A" w:rsidRDefault="00C37C6A">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1323939"/>
      <w:docPartObj>
        <w:docPartGallery w:val="Page Numbers (Bottom of Page)"/>
        <w:docPartUnique/>
      </w:docPartObj>
    </w:sdtPr>
    <w:sdtEndPr/>
    <w:sdtContent>
      <w:p w:rsidR="00C37C6A" w:rsidRDefault="00C37C6A">
        <w:pPr>
          <w:pStyle w:val="af0"/>
          <w:jc w:val="center"/>
        </w:pPr>
        <w:r>
          <w:fldChar w:fldCharType="begin"/>
        </w:r>
        <w:r>
          <w:instrText>PAGE   \* MERGEFORMAT</w:instrText>
        </w:r>
        <w:r>
          <w:fldChar w:fldCharType="separate"/>
        </w:r>
        <w:r w:rsidR="00F623D6">
          <w:rPr>
            <w:noProof/>
          </w:rPr>
          <w:t>90</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4535" w:rsidRDefault="00314535" w:rsidP="00B176E2">
      <w:pPr>
        <w:spacing w:after="0" w:line="240" w:lineRule="auto"/>
      </w:pPr>
      <w:r>
        <w:separator/>
      </w:r>
    </w:p>
  </w:footnote>
  <w:footnote w:type="continuationSeparator" w:id="0">
    <w:p w:rsidR="00314535" w:rsidRDefault="00314535" w:rsidP="00B176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37C6A" w:rsidRPr="001A3491" w:rsidRDefault="00C37C6A" w:rsidP="001A3491">
    <w:pPr>
      <w:jc w:val="center"/>
      <w:rPr>
        <w:rFonts w:ascii="Times New Roman" w:hAnsi="Times New Roman" w:cs="Times New Roman"/>
        <w:sz w:val="20"/>
        <w:szCs w:val="20"/>
      </w:rPr>
    </w:pPr>
    <w:r w:rsidRPr="00B51D40">
      <w:rPr>
        <w:rFonts w:ascii="Times New Roman" w:hAnsi="Times New Roman" w:cs="Times New Roman"/>
        <w:sz w:val="20"/>
        <w:szCs w:val="20"/>
      </w:rPr>
      <w:t>Открытое акционерное общество «711 авиационный ремонтный завод» Годовой отчет 201</w:t>
    </w:r>
    <w:r>
      <w:rPr>
        <w:rFonts w:ascii="Times New Roman" w:hAnsi="Times New Roman" w:cs="Times New Roman"/>
        <w:sz w:val="20"/>
        <w:szCs w:val="20"/>
      </w:rPr>
      <w:t>6</w:t>
    </w:r>
    <w:r w:rsidRPr="00B51D40">
      <w:rPr>
        <w:rFonts w:ascii="Times New Roman" w:hAnsi="Times New Roman" w:cs="Times New Roman"/>
        <w:sz w:val="20"/>
        <w:szCs w:val="20"/>
      </w:rPr>
      <w:t xml:space="preserve"> год</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4"/>
    <w:multiLevelType w:val="singleLevel"/>
    <w:tmpl w:val="00000004"/>
    <w:lvl w:ilvl="0">
      <w:numFmt w:val="bullet"/>
      <w:lvlText w:val=""/>
      <w:lvlJc w:val="left"/>
      <w:pPr>
        <w:tabs>
          <w:tab w:val="num" w:pos="0"/>
        </w:tabs>
        <w:ind w:left="928" w:hanging="360"/>
      </w:pPr>
      <w:rPr>
        <w:rFonts w:ascii="Symbol" w:hAnsi="Symbol" w:cs="Symbol" w:hint="default"/>
      </w:rPr>
    </w:lvl>
  </w:abstractNum>
  <w:abstractNum w:abstractNumId="1" w15:restartNumberingAfterBreak="0">
    <w:nsid w:val="00000005"/>
    <w:multiLevelType w:val="multilevel"/>
    <w:tmpl w:val="00000005"/>
    <w:lvl w:ilvl="0">
      <w:start w:val="1"/>
      <w:numFmt w:val="decimal"/>
      <w:lvlText w:val="%1."/>
      <w:lvlJc w:val="left"/>
      <w:pPr>
        <w:tabs>
          <w:tab w:val="num" w:pos="720"/>
        </w:tabs>
        <w:ind w:left="720" w:hanging="360"/>
      </w:pPr>
      <w:rPr>
        <w:rFonts w:ascii="Arial" w:hAnsi="Arial" w:cs="Arial"/>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1B64280"/>
    <w:multiLevelType w:val="hybridMultilevel"/>
    <w:tmpl w:val="234C638C"/>
    <w:lvl w:ilvl="0" w:tplc="630E7D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6C140E8"/>
    <w:multiLevelType w:val="hybridMultilevel"/>
    <w:tmpl w:val="0BB4443A"/>
    <w:lvl w:ilvl="0" w:tplc="04190011">
      <w:start w:val="1"/>
      <w:numFmt w:val="decimal"/>
      <w:lvlText w:val="%1)"/>
      <w:lvlJc w:val="left"/>
      <w:pPr>
        <w:tabs>
          <w:tab w:val="num" w:pos="1270"/>
        </w:tabs>
        <w:ind w:left="127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07A03423"/>
    <w:multiLevelType w:val="singleLevel"/>
    <w:tmpl w:val="CC52EF12"/>
    <w:lvl w:ilvl="0">
      <w:start w:val="4"/>
      <w:numFmt w:val="bullet"/>
      <w:lvlText w:val="-"/>
      <w:lvlJc w:val="left"/>
      <w:pPr>
        <w:tabs>
          <w:tab w:val="num" w:pos="1080"/>
        </w:tabs>
        <w:ind w:left="1080" w:hanging="360"/>
      </w:pPr>
      <w:rPr>
        <w:rFonts w:hint="default"/>
      </w:rPr>
    </w:lvl>
  </w:abstractNum>
  <w:abstractNum w:abstractNumId="5" w15:restartNumberingAfterBreak="0">
    <w:nsid w:val="10036E07"/>
    <w:multiLevelType w:val="hybridMultilevel"/>
    <w:tmpl w:val="9416A538"/>
    <w:lvl w:ilvl="0" w:tplc="EB1E999C">
      <w:start w:val="1"/>
      <w:numFmt w:val="bullet"/>
      <w:lvlText w:val="•"/>
      <w:lvlJc w:val="left"/>
      <w:pPr>
        <w:ind w:left="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0FAE88A">
      <w:start w:val="1"/>
      <w:numFmt w:val="bullet"/>
      <w:lvlText w:val="o"/>
      <w:lvlJc w:val="left"/>
      <w:pPr>
        <w:ind w:left="1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44C7E96">
      <w:start w:val="1"/>
      <w:numFmt w:val="bullet"/>
      <w:lvlText w:val="▪"/>
      <w:lvlJc w:val="left"/>
      <w:pPr>
        <w:ind w:left="2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2666298">
      <w:start w:val="1"/>
      <w:numFmt w:val="bullet"/>
      <w:lvlText w:val="•"/>
      <w:lvlJc w:val="left"/>
      <w:pPr>
        <w:ind w:left="30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05015D4">
      <w:start w:val="1"/>
      <w:numFmt w:val="bullet"/>
      <w:lvlText w:val="o"/>
      <w:lvlJc w:val="left"/>
      <w:pPr>
        <w:ind w:left="38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82A90F8">
      <w:start w:val="1"/>
      <w:numFmt w:val="bullet"/>
      <w:lvlText w:val="▪"/>
      <w:lvlJc w:val="left"/>
      <w:pPr>
        <w:ind w:left="45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FCAF2E0">
      <w:start w:val="1"/>
      <w:numFmt w:val="bullet"/>
      <w:lvlText w:val="•"/>
      <w:lvlJc w:val="left"/>
      <w:pPr>
        <w:ind w:left="52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318D6A6">
      <w:start w:val="1"/>
      <w:numFmt w:val="bullet"/>
      <w:lvlText w:val="o"/>
      <w:lvlJc w:val="left"/>
      <w:pPr>
        <w:ind w:left="59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2981DC0">
      <w:start w:val="1"/>
      <w:numFmt w:val="bullet"/>
      <w:lvlText w:val="▪"/>
      <w:lvlJc w:val="left"/>
      <w:pPr>
        <w:ind w:left="66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60A323F"/>
    <w:multiLevelType w:val="hybridMultilevel"/>
    <w:tmpl w:val="ABA0B4C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3C4034"/>
    <w:multiLevelType w:val="hybridMultilevel"/>
    <w:tmpl w:val="AE6CF43A"/>
    <w:lvl w:ilvl="0" w:tplc="D01EA620">
      <w:start w:val="1"/>
      <w:numFmt w:val="decimal"/>
      <w:lvlText w:val="%1)"/>
      <w:lvlJc w:val="left"/>
      <w:pPr>
        <w:tabs>
          <w:tab w:val="num" w:pos="1070"/>
        </w:tabs>
        <w:ind w:left="107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8" w15:restartNumberingAfterBreak="0">
    <w:nsid w:val="19870615"/>
    <w:multiLevelType w:val="hybridMultilevel"/>
    <w:tmpl w:val="4DAC5136"/>
    <w:lvl w:ilvl="0" w:tplc="60E4814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23193231"/>
    <w:multiLevelType w:val="hybridMultilevel"/>
    <w:tmpl w:val="5BFE8DDE"/>
    <w:lvl w:ilvl="0" w:tplc="4EC2F784">
      <w:start w:val="1"/>
      <w:numFmt w:val="decimal"/>
      <w:lvlText w:val="%1."/>
      <w:lvlJc w:val="left"/>
      <w:pPr>
        <w:tabs>
          <w:tab w:val="num" w:pos="720"/>
        </w:tabs>
        <w:ind w:left="720" w:hanging="360"/>
      </w:pPr>
      <w:rPr>
        <w:rFonts w:hint="default"/>
      </w:rPr>
    </w:lvl>
    <w:lvl w:ilvl="1" w:tplc="1B20131A">
      <w:start w:val="1"/>
      <w:numFmt w:val="decimal"/>
      <w:lvlText w:val="%2)"/>
      <w:lvlJc w:val="left"/>
      <w:pPr>
        <w:tabs>
          <w:tab w:val="num" w:pos="1035"/>
        </w:tabs>
        <w:ind w:left="1035" w:hanging="103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24075266"/>
    <w:multiLevelType w:val="hybridMultilevel"/>
    <w:tmpl w:val="6592F8B8"/>
    <w:lvl w:ilvl="0" w:tplc="01848BF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26A95DD5"/>
    <w:multiLevelType w:val="hybridMultilevel"/>
    <w:tmpl w:val="0DD4C9F2"/>
    <w:lvl w:ilvl="0" w:tplc="C89A6728">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26C252E">
      <w:start w:val="1"/>
      <w:numFmt w:val="bullet"/>
      <w:lvlText w:val="o"/>
      <w:lvlJc w:val="left"/>
      <w:pPr>
        <w:ind w:left="16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6BCB9DE">
      <w:start w:val="1"/>
      <w:numFmt w:val="bullet"/>
      <w:lvlText w:val="▪"/>
      <w:lvlJc w:val="left"/>
      <w:pPr>
        <w:ind w:left="23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F2CEEEA">
      <w:start w:val="1"/>
      <w:numFmt w:val="bullet"/>
      <w:lvlText w:val="•"/>
      <w:lvlJc w:val="left"/>
      <w:pPr>
        <w:ind w:left="30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0A599A">
      <w:start w:val="1"/>
      <w:numFmt w:val="bullet"/>
      <w:lvlText w:val="o"/>
      <w:lvlJc w:val="left"/>
      <w:pPr>
        <w:ind w:left="38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DEE6DE">
      <w:start w:val="1"/>
      <w:numFmt w:val="bullet"/>
      <w:lvlText w:val="▪"/>
      <w:lvlJc w:val="left"/>
      <w:pPr>
        <w:ind w:left="45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9361B08">
      <w:start w:val="1"/>
      <w:numFmt w:val="bullet"/>
      <w:lvlText w:val="•"/>
      <w:lvlJc w:val="left"/>
      <w:pPr>
        <w:ind w:left="52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8A68C36">
      <w:start w:val="1"/>
      <w:numFmt w:val="bullet"/>
      <w:lvlText w:val="o"/>
      <w:lvlJc w:val="left"/>
      <w:pPr>
        <w:ind w:left="59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C461064">
      <w:start w:val="1"/>
      <w:numFmt w:val="bullet"/>
      <w:lvlText w:val="▪"/>
      <w:lvlJc w:val="left"/>
      <w:pPr>
        <w:ind w:left="66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F076EA7"/>
    <w:multiLevelType w:val="hybridMultilevel"/>
    <w:tmpl w:val="01DCBB9A"/>
    <w:lvl w:ilvl="0" w:tplc="A0B6D0B4">
      <w:start w:val="1"/>
      <w:numFmt w:val="decimal"/>
      <w:lvlText w:val="%1."/>
      <w:lvlJc w:val="left"/>
      <w:pPr>
        <w:ind w:left="1578" w:hanging="360"/>
      </w:pPr>
      <w:rPr>
        <w:rFonts w:hint="default"/>
      </w:rPr>
    </w:lvl>
    <w:lvl w:ilvl="1" w:tplc="04190019" w:tentative="1">
      <w:start w:val="1"/>
      <w:numFmt w:val="lowerLetter"/>
      <w:lvlText w:val="%2."/>
      <w:lvlJc w:val="left"/>
      <w:pPr>
        <w:ind w:left="2298" w:hanging="360"/>
      </w:pPr>
    </w:lvl>
    <w:lvl w:ilvl="2" w:tplc="0419001B" w:tentative="1">
      <w:start w:val="1"/>
      <w:numFmt w:val="lowerRoman"/>
      <w:lvlText w:val="%3."/>
      <w:lvlJc w:val="right"/>
      <w:pPr>
        <w:ind w:left="3018" w:hanging="180"/>
      </w:pPr>
    </w:lvl>
    <w:lvl w:ilvl="3" w:tplc="0419000F" w:tentative="1">
      <w:start w:val="1"/>
      <w:numFmt w:val="decimal"/>
      <w:lvlText w:val="%4."/>
      <w:lvlJc w:val="left"/>
      <w:pPr>
        <w:ind w:left="3738" w:hanging="360"/>
      </w:pPr>
    </w:lvl>
    <w:lvl w:ilvl="4" w:tplc="04190019" w:tentative="1">
      <w:start w:val="1"/>
      <w:numFmt w:val="lowerLetter"/>
      <w:lvlText w:val="%5."/>
      <w:lvlJc w:val="left"/>
      <w:pPr>
        <w:ind w:left="4458" w:hanging="360"/>
      </w:pPr>
    </w:lvl>
    <w:lvl w:ilvl="5" w:tplc="0419001B" w:tentative="1">
      <w:start w:val="1"/>
      <w:numFmt w:val="lowerRoman"/>
      <w:lvlText w:val="%6."/>
      <w:lvlJc w:val="right"/>
      <w:pPr>
        <w:ind w:left="5178" w:hanging="180"/>
      </w:pPr>
    </w:lvl>
    <w:lvl w:ilvl="6" w:tplc="0419000F" w:tentative="1">
      <w:start w:val="1"/>
      <w:numFmt w:val="decimal"/>
      <w:lvlText w:val="%7."/>
      <w:lvlJc w:val="left"/>
      <w:pPr>
        <w:ind w:left="5898" w:hanging="360"/>
      </w:pPr>
    </w:lvl>
    <w:lvl w:ilvl="7" w:tplc="04190019" w:tentative="1">
      <w:start w:val="1"/>
      <w:numFmt w:val="lowerLetter"/>
      <w:lvlText w:val="%8."/>
      <w:lvlJc w:val="left"/>
      <w:pPr>
        <w:ind w:left="6618" w:hanging="360"/>
      </w:pPr>
    </w:lvl>
    <w:lvl w:ilvl="8" w:tplc="0419001B" w:tentative="1">
      <w:start w:val="1"/>
      <w:numFmt w:val="lowerRoman"/>
      <w:lvlText w:val="%9."/>
      <w:lvlJc w:val="right"/>
      <w:pPr>
        <w:ind w:left="7338" w:hanging="180"/>
      </w:pPr>
    </w:lvl>
  </w:abstractNum>
  <w:abstractNum w:abstractNumId="13" w15:restartNumberingAfterBreak="0">
    <w:nsid w:val="4452527E"/>
    <w:multiLevelType w:val="hybridMultilevel"/>
    <w:tmpl w:val="0E3C7A48"/>
    <w:lvl w:ilvl="0" w:tplc="02827F00">
      <w:start w:val="1"/>
      <w:numFmt w:val="upperRoman"/>
      <w:lvlText w:val="%1.  "/>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15:restartNumberingAfterBreak="0">
    <w:nsid w:val="453F3280"/>
    <w:multiLevelType w:val="hybridMultilevel"/>
    <w:tmpl w:val="C292F628"/>
    <w:lvl w:ilvl="0" w:tplc="2A1244AA">
      <w:start w:val="1"/>
      <w:numFmt w:val="decimal"/>
      <w:lvlText w:val="%1."/>
      <w:lvlJc w:val="left"/>
      <w:pPr>
        <w:ind w:left="417" w:hanging="360"/>
      </w:pPr>
      <w:rPr>
        <w:rFonts w:hint="default"/>
      </w:rPr>
    </w:lvl>
    <w:lvl w:ilvl="1" w:tplc="04190019" w:tentative="1">
      <w:start w:val="1"/>
      <w:numFmt w:val="lowerLetter"/>
      <w:lvlText w:val="%2."/>
      <w:lvlJc w:val="left"/>
      <w:pPr>
        <w:ind w:left="1137" w:hanging="360"/>
      </w:pPr>
    </w:lvl>
    <w:lvl w:ilvl="2" w:tplc="0419001B" w:tentative="1">
      <w:start w:val="1"/>
      <w:numFmt w:val="lowerRoman"/>
      <w:lvlText w:val="%3."/>
      <w:lvlJc w:val="right"/>
      <w:pPr>
        <w:ind w:left="1857" w:hanging="180"/>
      </w:pPr>
    </w:lvl>
    <w:lvl w:ilvl="3" w:tplc="0419000F" w:tentative="1">
      <w:start w:val="1"/>
      <w:numFmt w:val="decimal"/>
      <w:lvlText w:val="%4."/>
      <w:lvlJc w:val="left"/>
      <w:pPr>
        <w:ind w:left="2577" w:hanging="360"/>
      </w:pPr>
    </w:lvl>
    <w:lvl w:ilvl="4" w:tplc="04190019" w:tentative="1">
      <w:start w:val="1"/>
      <w:numFmt w:val="lowerLetter"/>
      <w:lvlText w:val="%5."/>
      <w:lvlJc w:val="left"/>
      <w:pPr>
        <w:ind w:left="3297" w:hanging="360"/>
      </w:pPr>
    </w:lvl>
    <w:lvl w:ilvl="5" w:tplc="0419001B" w:tentative="1">
      <w:start w:val="1"/>
      <w:numFmt w:val="lowerRoman"/>
      <w:lvlText w:val="%6."/>
      <w:lvlJc w:val="right"/>
      <w:pPr>
        <w:ind w:left="4017" w:hanging="180"/>
      </w:pPr>
    </w:lvl>
    <w:lvl w:ilvl="6" w:tplc="0419000F" w:tentative="1">
      <w:start w:val="1"/>
      <w:numFmt w:val="decimal"/>
      <w:lvlText w:val="%7."/>
      <w:lvlJc w:val="left"/>
      <w:pPr>
        <w:ind w:left="4737" w:hanging="360"/>
      </w:pPr>
    </w:lvl>
    <w:lvl w:ilvl="7" w:tplc="04190019" w:tentative="1">
      <w:start w:val="1"/>
      <w:numFmt w:val="lowerLetter"/>
      <w:lvlText w:val="%8."/>
      <w:lvlJc w:val="left"/>
      <w:pPr>
        <w:ind w:left="5457" w:hanging="360"/>
      </w:pPr>
    </w:lvl>
    <w:lvl w:ilvl="8" w:tplc="0419001B" w:tentative="1">
      <w:start w:val="1"/>
      <w:numFmt w:val="lowerRoman"/>
      <w:lvlText w:val="%9."/>
      <w:lvlJc w:val="right"/>
      <w:pPr>
        <w:ind w:left="6177" w:hanging="180"/>
      </w:pPr>
    </w:lvl>
  </w:abstractNum>
  <w:abstractNum w:abstractNumId="15" w15:restartNumberingAfterBreak="0">
    <w:nsid w:val="54DB237C"/>
    <w:multiLevelType w:val="hybridMultilevel"/>
    <w:tmpl w:val="613CD4C8"/>
    <w:lvl w:ilvl="0" w:tplc="8D047184">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55F67F73"/>
    <w:multiLevelType w:val="hybridMultilevel"/>
    <w:tmpl w:val="7AA8DE36"/>
    <w:lvl w:ilvl="0" w:tplc="5C6882A2">
      <w:start w:val="1"/>
      <w:numFmt w:val="bullet"/>
      <w:lvlText w:val="-"/>
      <w:lvlJc w:val="left"/>
      <w:pPr>
        <w:ind w:left="8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847698">
      <w:start w:val="1"/>
      <w:numFmt w:val="bullet"/>
      <w:lvlText w:val="o"/>
      <w:lvlJc w:val="left"/>
      <w:pPr>
        <w:ind w:left="16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CC443E">
      <w:start w:val="1"/>
      <w:numFmt w:val="bullet"/>
      <w:lvlText w:val="▪"/>
      <w:lvlJc w:val="left"/>
      <w:pPr>
        <w:ind w:left="23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51C58DC">
      <w:start w:val="1"/>
      <w:numFmt w:val="bullet"/>
      <w:lvlText w:val="•"/>
      <w:lvlJc w:val="left"/>
      <w:pPr>
        <w:ind w:left="30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8409756">
      <w:start w:val="1"/>
      <w:numFmt w:val="bullet"/>
      <w:lvlText w:val="o"/>
      <w:lvlJc w:val="left"/>
      <w:pPr>
        <w:ind w:left="38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522A07E">
      <w:start w:val="1"/>
      <w:numFmt w:val="bullet"/>
      <w:lvlText w:val="▪"/>
      <w:lvlJc w:val="left"/>
      <w:pPr>
        <w:ind w:left="45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BAE8C2A">
      <w:start w:val="1"/>
      <w:numFmt w:val="bullet"/>
      <w:lvlText w:val="•"/>
      <w:lvlJc w:val="left"/>
      <w:pPr>
        <w:ind w:left="52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6DA7E24">
      <w:start w:val="1"/>
      <w:numFmt w:val="bullet"/>
      <w:lvlText w:val="o"/>
      <w:lvlJc w:val="left"/>
      <w:pPr>
        <w:ind w:left="59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62E9428">
      <w:start w:val="1"/>
      <w:numFmt w:val="bullet"/>
      <w:lvlText w:val="▪"/>
      <w:lvlJc w:val="left"/>
      <w:pPr>
        <w:ind w:left="66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6497132"/>
    <w:multiLevelType w:val="hybridMultilevel"/>
    <w:tmpl w:val="BF1AE140"/>
    <w:lvl w:ilvl="0" w:tplc="05BAEF4E">
      <w:start w:val="1"/>
      <w:numFmt w:val="bullet"/>
      <w:lvlText w:val="•"/>
      <w:lvlJc w:val="left"/>
      <w:pPr>
        <w:ind w:left="5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630322A">
      <w:start w:val="1"/>
      <w:numFmt w:val="bullet"/>
      <w:lvlText w:val="o"/>
      <w:lvlJc w:val="left"/>
      <w:pPr>
        <w:ind w:left="1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BC21BC4">
      <w:start w:val="1"/>
      <w:numFmt w:val="bullet"/>
      <w:lvlText w:val="▪"/>
      <w:lvlJc w:val="left"/>
      <w:pPr>
        <w:ind w:left="2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3FAB05A">
      <w:start w:val="1"/>
      <w:numFmt w:val="bullet"/>
      <w:lvlText w:val="•"/>
      <w:lvlJc w:val="left"/>
      <w:pPr>
        <w:ind w:left="30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4FEDD38">
      <w:start w:val="1"/>
      <w:numFmt w:val="bullet"/>
      <w:lvlText w:val="o"/>
      <w:lvlJc w:val="left"/>
      <w:pPr>
        <w:ind w:left="38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9CCD0E6">
      <w:start w:val="1"/>
      <w:numFmt w:val="bullet"/>
      <w:lvlText w:val="▪"/>
      <w:lvlJc w:val="left"/>
      <w:pPr>
        <w:ind w:left="45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1B645F2">
      <w:start w:val="1"/>
      <w:numFmt w:val="bullet"/>
      <w:lvlText w:val="•"/>
      <w:lvlJc w:val="left"/>
      <w:pPr>
        <w:ind w:left="52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6481918">
      <w:start w:val="1"/>
      <w:numFmt w:val="bullet"/>
      <w:lvlText w:val="o"/>
      <w:lvlJc w:val="left"/>
      <w:pPr>
        <w:ind w:left="59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9DC129C">
      <w:start w:val="1"/>
      <w:numFmt w:val="bullet"/>
      <w:lvlText w:val="▪"/>
      <w:lvlJc w:val="left"/>
      <w:pPr>
        <w:ind w:left="66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56F65FDF"/>
    <w:multiLevelType w:val="hybridMultilevel"/>
    <w:tmpl w:val="3C1EDE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DA416C0"/>
    <w:multiLevelType w:val="hybridMultilevel"/>
    <w:tmpl w:val="D2FCB6E0"/>
    <w:lvl w:ilvl="0" w:tplc="531A9662">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61EE353A"/>
    <w:multiLevelType w:val="hybridMultilevel"/>
    <w:tmpl w:val="B0FE7E9C"/>
    <w:lvl w:ilvl="0" w:tplc="E2B01966">
      <w:start w:val="1"/>
      <w:numFmt w:val="upperRoman"/>
      <w:lvlText w:val="%1."/>
      <w:lvlJc w:val="left"/>
      <w:pPr>
        <w:ind w:left="1080" w:hanging="720"/>
      </w:pPr>
      <w:rPr>
        <w:rFonts w:cstheme="minorBidi" w:hint="default"/>
        <w:i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599416D"/>
    <w:multiLevelType w:val="hybridMultilevel"/>
    <w:tmpl w:val="51409150"/>
    <w:lvl w:ilvl="0" w:tplc="27BCB96C">
      <w:start w:val="1"/>
      <w:numFmt w:val="bullet"/>
      <w:lvlText w:val="•"/>
      <w:lvlJc w:val="left"/>
      <w:pPr>
        <w:ind w:left="5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FAA3EDA">
      <w:start w:val="1"/>
      <w:numFmt w:val="bullet"/>
      <w:lvlText w:val="o"/>
      <w:lvlJc w:val="left"/>
      <w:pPr>
        <w:ind w:left="1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C8AF2C4">
      <w:start w:val="1"/>
      <w:numFmt w:val="bullet"/>
      <w:lvlText w:val="▪"/>
      <w:lvlJc w:val="left"/>
      <w:pPr>
        <w:ind w:left="2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18ECDFC">
      <w:start w:val="1"/>
      <w:numFmt w:val="bullet"/>
      <w:lvlText w:val="•"/>
      <w:lvlJc w:val="left"/>
      <w:pPr>
        <w:ind w:left="30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DB05D22">
      <w:start w:val="1"/>
      <w:numFmt w:val="bullet"/>
      <w:lvlText w:val="o"/>
      <w:lvlJc w:val="left"/>
      <w:pPr>
        <w:ind w:left="38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0EA802E">
      <w:start w:val="1"/>
      <w:numFmt w:val="bullet"/>
      <w:lvlText w:val="▪"/>
      <w:lvlJc w:val="left"/>
      <w:pPr>
        <w:ind w:left="45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3B4EB92">
      <w:start w:val="1"/>
      <w:numFmt w:val="bullet"/>
      <w:lvlText w:val="•"/>
      <w:lvlJc w:val="left"/>
      <w:pPr>
        <w:ind w:left="52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E2CFAF0">
      <w:start w:val="1"/>
      <w:numFmt w:val="bullet"/>
      <w:lvlText w:val="o"/>
      <w:lvlJc w:val="left"/>
      <w:pPr>
        <w:ind w:left="59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A3C07C2">
      <w:start w:val="1"/>
      <w:numFmt w:val="bullet"/>
      <w:lvlText w:val="▪"/>
      <w:lvlJc w:val="left"/>
      <w:pPr>
        <w:ind w:left="66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78E66F4B"/>
    <w:multiLevelType w:val="hybridMultilevel"/>
    <w:tmpl w:val="BA467DE8"/>
    <w:lvl w:ilvl="0" w:tplc="25188696">
      <w:start w:val="2"/>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15:restartNumberingAfterBreak="0">
    <w:nsid w:val="7B6061F6"/>
    <w:multiLevelType w:val="hybridMultilevel"/>
    <w:tmpl w:val="EE828C06"/>
    <w:lvl w:ilvl="0" w:tplc="1690F14E">
      <w:start w:val="1"/>
      <w:numFmt w:val="decimal"/>
      <w:lvlText w:val="%1.  "/>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18"/>
  </w:num>
  <w:num w:numId="2">
    <w:abstractNumId w:val="10"/>
  </w:num>
  <w:num w:numId="3">
    <w:abstractNumId w:val="4"/>
  </w:num>
  <w:num w:numId="4">
    <w:abstractNumId w:val="9"/>
  </w:num>
  <w:num w:numId="5">
    <w:abstractNumId w:val="15"/>
  </w:num>
  <w:num w:numId="6">
    <w:abstractNumId w:val="7"/>
  </w:num>
  <w:num w:numId="7">
    <w:abstractNumId w:val="22"/>
  </w:num>
  <w:num w:numId="8">
    <w:abstractNumId w:val="3"/>
  </w:num>
  <w:num w:numId="9">
    <w:abstractNumId w:val="8"/>
  </w:num>
  <w:num w:numId="10">
    <w:abstractNumId w:val="21"/>
  </w:num>
  <w:num w:numId="11">
    <w:abstractNumId w:val="5"/>
  </w:num>
  <w:num w:numId="12">
    <w:abstractNumId w:val="17"/>
  </w:num>
  <w:num w:numId="13">
    <w:abstractNumId w:val="16"/>
  </w:num>
  <w:num w:numId="14">
    <w:abstractNumId w:val="11"/>
  </w:num>
  <w:num w:numId="15">
    <w:abstractNumId w:val="19"/>
  </w:num>
  <w:num w:numId="16">
    <w:abstractNumId w:val="13"/>
  </w:num>
  <w:num w:numId="17">
    <w:abstractNumId w:val="23"/>
  </w:num>
  <w:num w:numId="18">
    <w:abstractNumId w:val="12"/>
  </w:num>
  <w:num w:numId="19">
    <w:abstractNumId w:val="14"/>
  </w:num>
  <w:num w:numId="20">
    <w:abstractNumId w:val="20"/>
  </w:num>
  <w:num w:numId="21">
    <w:abstractNumId w:val="0"/>
  </w:num>
  <w:num w:numId="22">
    <w:abstractNumId w:val="1"/>
  </w:num>
  <w:num w:numId="23">
    <w:abstractNumId w:val="2"/>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2"/>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848"/>
    <w:rsid w:val="000109CF"/>
    <w:rsid w:val="00011148"/>
    <w:rsid w:val="000315F6"/>
    <w:rsid w:val="00033330"/>
    <w:rsid w:val="00033743"/>
    <w:rsid w:val="0006225E"/>
    <w:rsid w:val="00063158"/>
    <w:rsid w:val="000723A0"/>
    <w:rsid w:val="00081293"/>
    <w:rsid w:val="000C1B37"/>
    <w:rsid w:val="0011616C"/>
    <w:rsid w:val="00137977"/>
    <w:rsid w:val="00167510"/>
    <w:rsid w:val="0017447A"/>
    <w:rsid w:val="0018798D"/>
    <w:rsid w:val="00191567"/>
    <w:rsid w:val="0019460F"/>
    <w:rsid w:val="001A3491"/>
    <w:rsid w:val="001A3495"/>
    <w:rsid w:val="001A7078"/>
    <w:rsid w:val="001A766D"/>
    <w:rsid w:val="001B0289"/>
    <w:rsid w:val="001D50D2"/>
    <w:rsid w:val="001D58CA"/>
    <w:rsid w:val="001E0A00"/>
    <w:rsid w:val="001F2879"/>
    <w:rsid w:val="001F31B9"/>
    <w:rsid w:val="001F32A6"/>
    <w:rsid w:val="001F5B8B"/>
    <w:rsid w:val="00211F02"/>
    <w:rsid w:val="00212009"/>
    <w:rsid w:val="00220C70"/>
    <w:rsid w:val="00252D43"/>
    <w:rsid w:val="00260E4D"/>
    <w:rsid w:val="00263640"/>
    <w:rsid w:val="00277600"/>
    <w:rsid w:val="00284197"/>
    <w:rsid w:val="00297EA9"/>
    <w:rsid w:val="002A39CD"/>
    <w:rsid w:val="002B259D"/>
    <w:rsid w:val="002C289B"/>
    <w:rsid w:val="002E1C16"/>
    <w:rsid w:val="003003D6"/>
    <w:rsid w:val="00314535"/>
    <w:rsid w:val="003165AD"/>
    <w:rsid w:val="003276CA"/>
    <w:rsid w:val="003315BF"/>
    <w:rsid w:val="0033670D"/>
    <w:rsid w:val="00355078"/>
    <w:rsid w:val="00373530"/>
    <w:rsid w:val="00386009"/>
    <w:rsid w:val="003A3ABA"/>
    <w:rsid w:val="003E394B"/>
    <w:rsid w:val="00402B6C"/>
    <w:rsid w:val="00417E34"/>
    <w:rsid w:val="00426B53"/>
    <w:rsid w:val="00432490"/>
    <w:rsid w:val="00440465"/>
    <w:rsid w:val="00442FD3"/>
    <w:rsid w:val="0044594C"/>
    <w:rsid w:val="004463C7"/>
    <w:rsid w:val="00465772"/>
    <w:rsid w:val="00480504"/>
    <w:rsid w:val="00487D35"/>
    <w:rsid w:val="004A563C"/>
    <w:rsid w:val="004C2848"/>
    <w:rsid w:val="004D1D6D"/>
    <w:rsid w:val="004D658E"/>
    <w:rsid w:val="004E2AA1"/>
    <w:rsid w:val="004F03A0"/>
    <w:rsid w:val="00525B51"/>
    <w:rsid w:val="00527E87"/>
    <w:rsid w:val="00580228"/>
    <w:rsid w:val="00581965"/>
    <w:rsid w:val="00583AA8"/>
    <w:rsid w:val="005954F9"/>
    <w:rsid w:val="005A09F5"/>
    <w:rsid w:val="005C03E9"/>
    <w:rsid w:val="005C65C3"/>
    <w:rsid w:val="005D4060"/>
    <w:rsid w:val="00607E3C"/>
    <w:rsid w:val="006104A4"/>
    <w:rsid w:val="0062378A"/>
    <w:rsid w:val="0064764A"/>
    <w:rsid w:val="006514DE"/>
    <w:rsid w:val="0065329B"/>
    <w:rsid w:val="00667B8C"/>
    <w:rsid w:val="00681031"/>
    <w:rsid w:val="006939C6"/>
    <w:rsid w:val="006A516E"/>
    <w:rsid w:val="006B1DAD"/>
    <w:rsid w:val="006B62BB"/>
    <w:rsid w:val="006C24D3"/>
    <w:rsid w:val="006C6B2B"/>
    <w:rsid w:val="006F4291"/>
    <w:rsid w:val="007105E7"/>
    <w:rsid w:val="00723EB8"/>
    <w:rsid w:val="00735430"/>
    <w:rsid w:val="00763377"/>
    <w:rsid w:val="00763D89"/>
    <w:rsid w:val="00777F76"/>
    <w:rsid w:val="0079660E"/>
    <w:rsid w:val="007A52D3"/>
    <w:rsid w:val="007B2450"/>
    <w:rsid w:val="007B6E81"/>
    <w:rsid w:val="007C492F"/>
    <w:rsid w:val="007D71FB"/>
    <w:rsid w:val="007D74C4"/>
    <w:rsid w:val="007D79DE"/>
    <w:rsid w:val="0081676B"/>
    <w:rsid w:val="0081796A"/>
    <w:rsid w:val="0085302C"/>
    <w:rsid w:val="0086513F"/>
    <w:rsid w:val="008815A6"/>
    <w:rsid w:val="008875D3"/>
    <w:rsid w:val="00890647"/>
    <w:rsid w:val="008B0685"/>
    <w:rsid w:val="008B54E0"/>
    <w:rsid w:val="008B6DC6"/>
    <w:rsid w:val="008D28DF"/>
    <w:rsid w:val="008E3369"/>
    <w:rsid w:val="008F4506"/>
    <w:rsid w:val="00901D61"/>
    <w:rsid w:val="00917031"/>
    <w:rsid w:val="009203C6"/>
    <w:rsid w:val="0092487D"/>
    <w:rsid w:val="00931B21"/>
    <w:rsid w:val="00974FAD"/>
    <w:rsid w:val="00991C3D"/>
    <w:rsid w:val="009A36A9"/>
    <w:rsid w:val="009B1DE6"/>
    <w:rsid w:val="009D697B"/>
    <w:rsid w:val="00A024CF"/>
    <w:rsid w:val="00A20291"/>
    <w:rsid w:val="00A23711"/>
    <w:rsid w:val="00A34CA4"/>
    <w:rsid w:val="00A35B19"/>
    <w:rsid w:val="00A42B62"/>
    <w:rsid w:val="00A51DCA"/>
    <w:rsid w:val="00A5279C"/>
    <w:rsid w:val="00A74C19"/>
    <w:rsid w:val="00A9331E"/>
    <w:rsid w:val="00A959DC"/>
    <w:rsid w:val="00AD44E0"/>
    <w:rsid w:val="00AF4E97"/>
    <w:rsid w:val="00B176E2"/>
    <w:rsid w:val="00B323F4"/>
    <w:rsid w:val="00B34359"/>
    <w:rsid w:val="00B51D40"/>
    <w:rsid w:val="00B53F4A"/>
    <w:rsid w:val="00B67F44"/>
    <w:rsid w:val="00B74579"/>
    <w:rsid w:val="00B7475F"/>
    <w:rsid w:val="00B772CB"/>
    <w:rsid w:val="00B86C32"/>
    <w:rsid w:val="00B91037"/>
    <w:rsid w:val="00BC5DE8"/>
    <w:rsid w:val="00BC6929"/>
    <w:rsid w:val="00BE45FB"/>
    <w:rsid w:val="00BF2350"/>
    <w:rsid w:val="00C27370"/>
    <w:rsid w:val="00C3375C"/>
    <w:rsid w:val="00C37C6A"/>
    <w:rsid w:val="00C64BA2"/>
    <w:rsid w:val="00C83EB1"/>
    <w:rsid w:val="00C84E1C"/>
    <w:rsid w:val="00C90D59"/>
    <w:rsid w:val="00C97E37"/>
    <w:rsid w:val="00CA3DD5"/>
    <w:rsid w:val="00CB171F"/>
    <w:rsid w:val="00CB287A"/>
    <w:rsid w:val="00CB47E0"/>
    <w:rsid w:val="00CB62C0"/>
    <w:rsid w:val="00CC74DE"/>
    <w:rsid w:val="00CD1AE3"/>
    <w:rsid w:val="00CD2E72"/>
    <w:rsid w:val="00CE261B"/>
    <w:rsid w:val="00D02E5B"/>
    <w:rsid w:val="00D1020F"/>
    <w:rsid w:val="00D42ED4"/>
    <w:rsid w:val="00D76956"/>
    <w:rsid w:val="00DA353D"/>
    <w:rsid w:val="00DA7CD3"/>
    <w:rsid w:val="00DB488B"/>
    <w:rsid w:val="00DD2EA7"/>
    <w:rsid w:val="00DD773C"/>
    <w:rsid w:val="00DE044F"/>
    <w:rsid w:val="00E01489"/>
    <w:rsid w:val="00E43DFC"/>
    <w:rsid w:val="00E45E69"/>
    <w:rsid w:val="00E57525"/>
    <w:rsid w:val="00E66799"/>
    <w:rsid w:val="00E72E11"/>
    <w:rsid w:val="00E7776F"/>
    <w:rsid w:val="00EB51F3"/>
    <w:rsid w:val="00EC316E"/>
    <w:rsid w:val="00EC660E"/>
    <w:rsid w:val="00F01BA3"/>
    <w:rsid w:val="00F14E95"/>
    <w:rsid w:val="00F15511"/>
    <w:rsid w:val="00F522D9"/>
    <w:rsid w:val="00F56B56"/>
    <w:rsid w:val="00F623D6"/>
    <w:rsid w:val="00F71D08"/>
    <w:rsid w:val="00F8021D"/>
    <w:rsid w:val="00F8644A"/>
    <w:rsid w:val="00F95E8B"/>
    <w:rsid w:val="00F969EA"/>
    <w:rsid w:val="00FA69BB"/>
    <w:rsid w:val="00FB4E61"/>
    <w:rsid w:val="00FD1CE9"/>
    <w:rsid w:val="00FF75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9F32E57-5C6C-40D7-A32E-428EA2CE2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8F4506"/>
    <w:pPr>
      <w:autoSpaceDE w:val="0"/>
      <w:autoSpaceDN w:val="0"/>
      <w:adjustRightInd w:val="0"/>
      <w:spacing w:before="108" w:after="108" w:line="240" w:lineRule="auto"/>
      <w:jc w:val="center"/>
      <w:outlineLvl w:val="0"/>
    </w:pPr>
    <w:rPr>
      <w:rFonts w:ascii="Arial" w:hAnsi="Arial" w:cs="Arial"/>
      <w:b/>
      <w:bCs/>
      <w:color w:val="26282F"/>
      <w:sz w:val="24"/>
      <w:szCs w:val="24"/>
    </w:rPr>
  </w:style>
  <w:style w:type="paragraph" w:styleId="2">
    <w:name w:val="heading 2"/>
    <w:basedOn w:val="a"/>
    <w:next w:val="a"/>
    <w:link w:val="20"/>
    <w:uiPriority w:val="9"/>
    <w:semiHidden/>
    <w:unhideWhenUsed/>
    <w:qFormat/>
    <w:rsid w:val="00CB287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D74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B171F"/>
    <w:pPr>
      <w:ind w:left="720"/>
      <w:contextualSpacing/>
    </w:pPr>
  </w:style>
  <w:style w:type="paragraph" w:styleId="a5">
    <w:name w:val="Body Text"/>
    <w:basedOn w:val="a"/>
    <w:link w:val="a6"/>
    <w:rsid w:val="008B0685"/>
    <w:pPr>
      <w:widowControl w:val="0"/>
      <w:spacing w:after="0" w:line="240" w:lineRule="auto"/>
      <w:jc w:val="both"/>
    </w:pPr>
    <w:rPr>
      <w:rFonts w:ascii="Times New Roman" w:eastAsia="Times New Roman" w:hAnsi="Times New Roman" w:cs="Times New Roman"/>
      <w:sz w:val="26"/>
      <w:szCs w:val="20"/>
      <w:lang w:eastAsia="ru-RU"/>
    </w:rPr>
  </w:style>
  <w:style w:type="character" w:customStyle="1" w:styleId="a6">
    <w:name w:val="Основной текст Знак"/>
    <w:basedOn w:val="a0"/>
    <w:link w:val="a5"/>
    <w:rsid w:val="008B0685"/>
    <w:rPr>
      <w:rFonts w:ascii="Times New Roman" w:eastAsia="Times New Roman" w:hAnsi="Times New Roman" w:cs="Times New Roman"/>
      <w:sz w:val="26"/>
      <w:szCs w:val="20"/>
      <w:lang w:eastAsia="ru-RU"/>
    </w:rPr>
  </w:style>
  <w:style w:type="paragraph" w:styleId="21">
    <w:name w:val="Body Text 2"/>
    <w:basedOn w:val="a"/>
    <w:link w:val="22"/>
    <w:uiPriority w:val="99"/>
    <w:semiHidden/>
    <w:unhideWhenUsed/>
    <w:rsid w:val="008B0685"/>
    <w:pPr>
      <w:spacing w:after="120" w:line="480" w:lineRule="auto"/>
    </w:pPr>
  </w:style>
  <w:style w:type="character" w:customStyle="1" w:styleId="22">
    <w:name w:val="Основной текст 2 Знак"/>
    <w:basedOn w:val="a0"/>
    <w:link w:val="21"/>
    <w:uiPriority w:val="99"/>
    <w:semiHidden/>
    <w:rsid w:val="008B0685"/>
  </w:style>
  <w:style w:type="paragraph" w:styleId="a7">
    <w:name w:val="Body Text Indent"/>
    <w:basedOn w:val="a"/>
    <w:link w:val="a8"/>
    <w:uiPriority w:val="99"/>
    <w:unhideWhenUsed/>
    <w:rsid w:val="00C64BA2"/>
    <w:pPr>
      <w:spacing w:after="120"/>
      <w:ind w:left="283"/>
    </w:pPr>
  </w:style>
  <w:style w:type="character" w:customStyle="1" w:styleId="a8">
    <w:name w:val="Основной текст с отступом Знак"/>
    <w:basedOn w:val="a0"/>
    <w:link w:val="a7"/>
    <w:uiPriority w:val="99"/>
    <w:rsid w:val="00C64BA2"/>
  </w:style>
  <w:style w:type="character" w:customStyle="1" w:styleId="10">
    <w:name w:val="Заголовок 1 Знак"/>
    <w:basedOn w:val="a0"/>
    <w:link w:val="1"/>
    <w:uiPriority w:val="99"/>
    <w:rsid w:val="008F4506"/>
    <w:rPr>
      <w:rFonts w:ascii="Arial" w:hAnsi="Arial" w:cs="Arial"/>
      <w:b/>
      <w:bCs/>
      <w:color w:val="26282F"/>
      <w:sz w:val="24"/>
      <w:szCs w:val="24"/>
    </w:rPr>
  </w:style>
  <w:style w:type="paragraph" w:styleId="23">
    <w:name w:val="List 2"/>
    <w:basedOn w:val="a"/>
    <w:rsid w:val="008F4506"/>
    <w:pPr>
      <w:spacing w:after="0" w:line="240" w:lineRule="auto"/>
      <w:ind w:left="566" w:hanging="283"/>
    </w:pPr>
    <w:rPr>
      <w:rFonts w:ascii="Times New Roman" w:eastAsia="Times New Roman" w:hAnsi="Times New Roman" w:cs="Times New Roman"/>
      <w:sz w:val="24"/>
      <w:szCs w:val="20"/>
      <w:lang w:eastAsia="ru-RU"/>
    </w:rPr>
  </w:style>
  <w:style w:type="paragraph" w:customStyle="1" w:styleId="a9">
    <w:name w:val="горизонт"/>
    <w:basedOn w:val="a"/>
    <w:rsid w:val="00AF4E97"/>
    <w:pPr>
      <w:spacing w:before="40" w:after="40" w:line="288" w:lineRule="auto"/>
      <w:ind w:firstLine="720"/>
      <w:jc w:val="both"/>
    </w:pPr>
    <w:rPr>
      <w:rFonts w:ascii="TimesET" w:eastAsia="Times New Roman" w:hAnsi="TimesET" w:cs="Times New Roman"/>
      <w:sz w:val="24"/>
      <w:szCs w:val="20"/>
      <w:lang w:eastAsia="ru-RU"/>
    </w:rPr>
  </w:style>
  <w:style w:type="paragraph" w:styleId="aa">
    <w:name w:val="Balloon Text"/>
    <w:basedOn w:val="a"/>
    <w:link w:val="ab"/>
    <w:uiPriority w:val="99"/>
    <w:semiHidden/>
    <w:unhideWhenUsed/>
    <w:rsid w:val="0026364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63640"/>
    <w:rPr>
      <w:rFonts w:ascii="Tahoma" w:hAnsi="Tahoma" w:cs="Tahoma"/>
      <w:sz w:val="16"/>
      <w:szCs w:val="16"/>
    </w:rPr>
  </w:style>
  <w:style w:type="character" w:customStyle="1" w:styleId="ac">
    <w:name w:val="Гипертекстовая ссылка"/>
    <w:basedOn w:val="a0"/>
    <w:uiPriority w:val="99"/>
    <w:rsid w:val="002A39CD"/>
    <w:rPr>
      <w:color w:val="106BBE"/>
    </w:rPr>
  </w:style>
  <w:style w:type="paragraph" w:customStyle="1" w:styleId="western">
    <w:name w:val="western"/>
    <w:basedOn w:val="a"/>
    <w:rsid w:val="00F1551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Normal (Web)"/>
    <w:basedOn w:val="a"/>
    <w:unhideWhenUsed/>
    <w:rsid w:val="00F1551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e">
    <w:name w:val="header"/>
    <w:basedOn w:val="a"/>
    <w:link w:val="af"/>
    <w:uiPriority w:val="99"/>
    <w:unhideWhenUsed/>
    <w:rsid w:val="00B176E2"/>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B176E2"/>
  </w:style>
  <w:style w:type="paragraph" w:styleId="af0">
    <w:name w:val="footer"/>
    <w:basedOn w:val="a"/>
    <w:link w:val="af1"/>
    <w:uiPriority w:val="99"/>
    <w:unhideWhenUsed/>
    <w:rsid w:val="00B176E2"/>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B176E2"/>
  </w:style>
  <w:style w:type="character" w:customStyle="1" w:styleId="20">
    <w:name w:val="Заголовок 2 Знак"/>
    <w:basedOn w:val="a0"/>
    <w:link w:val="2"/>
    <w:uiPriority w:val="9"/>
    <w:semiHidden/>
    <w:rsid w:val="00CB287A"/>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462823">
      <w:bodyDiv w:val="1"/>
      <w:marLeft w:val="0"/>
      <w:marRight w:val="0"/>
      <w:marTop w:val="0"/>
      <w:marBottom w:val="0"/>
      <w:divBdr>
        <w:top w:val="none" w:sz="0" w:space="0" w:color="auto"/>
        <w:left w:val="none" w:sz="0" w:space="0" w:color="auto"/>
        <w:bottom w:val="none" w:sz="0" w:space="0" w:color="auto"/>
        <w:right w:val="none" w:sz="0" w:space="0" w:color="auto"/>
      </w:divBdr>
    </w:div>
    <w:div w:id="544489337">
      <w:bodyDiv w:val="1"/>
      <w:marLeft w:val="0"/>
      <w:marRight w:val="0"/>
      <w:marTop w:val="0"/>
      <w:marBottom w:val="0"/>
      <w:divBdr>
        <w:top w:val="none" w:sz="0" w:space="0" w:color="auto"/>
        <w:left w:val="none" w:sz="0" w:space="0" w:color="auto"/>
        <w:bottom w:val="none" w:sz="0" w:space="0" w:color="auto"/>
        <w:right w:val="none" w:sz="0" w:space="0" w:color="auto"/>
      </w:divBdr>
    </w:div>
    <w:div w:id="915751705">
      <w:bodyDiv w:val="1"/>
      <w:marLeft w:val="0"/>
      <w:marRight w:val="0"/>
      <w:marTop w:val="0"/>
      <w:marBottom w:val="0"/>
      <w:divBdr>
        <w:top w:val="none" w:sz="0" w:space="0" w:color="auto"/>
        <w:left w:val="none" w:sz="0" w:space="0" w:color="auto"/>
        <w:bottom w:val="none" w:sz="0" w:space="0" w:color="auto"/>
        <w:right w:val="none" w:sz="0" w:space="0" w:color="auto"/>
      </w:divBdr>
    </w:div>
    <w:div w:id="1002389775">
      <w:bodyDiv w:val="1"/>
      <w:marLeft w:val="0"/>
      <w:marRight w:val="0"/>
      <w:marTop w:val="0"/>
      <w:marBottom w:val="0"/>
      <w:divBdr>
        <w:top w:val="none" w:sz="0" w:space="0" w:color="auto"/>
        <w:left w:val="none" w:sz="0" w:space="0" w:color="auto"/>
        <w:bottom w:val="none" w:sz="0" w:space="0" w:color="auto"/>
        <w:right w:val="none" w:sz="0" w:space="0" w:color="auto"/>
      </w:divBdr>
    </w:div>
    <w:div w:id="1795174089">
      <w:bodyDiv w:val="1"/>
      <w:marLeft w:val="0"/>
      <w:marRight w:val="0"/>
      <w:marTop w:val="0"/>
      <w:marBottom w:val="0"/>
      <w:divBdr>
        <w:top w:val="none" w:sz="0" w:space="0" w:color="auto"/>
        <w:left w:val="none" w:sz="0" w:space="0" w:color="auto"/>
        <w:bottom w:val="none" w:sz="0" w:space="0" w:color="auto"/>
        <w:right w:val="none" w:sz="0" w:space="0" w:color="auto"/>
      </w:divBdr>
    </w:div>
    <w:div w:id="1994021561">
      <w:bodyDiv w:val="1"/>
      <w:marLeft w:val="0"/>
      <w:marRight w:val="0"/>
      <w:marTop w:val="0"/>
      <w:marBottom w:val="0"/>
      <w:divBdr>
        <w:top w:val="none" w:sz="0" w:space="0" w:color="auto"/>
        <w:left w:val="none" w:sz="0" w:space="0" w:color="auto"/>
        <w:bottom w:val="none" w:sz="0" w:space="0" w:color="auto"/>
        <w:right w:val="none" w:sz="0" w:space="0" w:color="auto"/>
      </w:divBdr>
    </w:div>
    <w:div w:id="2118719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image" Target="media/image1.jpeg"/><Relationship Id="rId26" Type="http://schemas.openxmlformats.org/officeDocument/2006/relationships/image" Target="media/image9.jpeg"/><Relationship Id="rId39" Type="http://schemas.openxmlformats.org/officeDocument/2006/relationships/image" Target="media/image22.jpeg"/><Relationship Id="rId21" Type="http://schemas.openxmlformats.org/officeDocument/2006/relationships/image" Target="media/image4.jpeg"/><Relationship Id="rId34" Type="http://schemas.openxmlformats.org/officeDocument/2006/relationships/image" Target="media/image17.jpeg"/><Relationship Id="rId42" Type="http://schemas.openxmlformats.org/officeDocument/2006/relationships/image" Target="media/image25.jpeg"/><Relationship Id="rId47" Type="http://schemas.openxmlformats.org/officeDocument/2006/relationships/image" Target="media/image30.jpeg"/><Relationship Id="rId50" Type="http://schemas.openxmlformats.org/officeDocument/2006/relationships/image" Target="media/image33.jpeg"/><Relationship Id="rId55" Type="http://schemas.openxmlformats.org/officeDocument/2006/relationships/image" Target="media/image38.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image" Target="media/image3.jpeg"/><Relationship Id="rId29" Type="http://schemas.openxmlformats.org/officeDocument/2006/relationships/image" Target="media/image12.jpeg"/><Relationship Id="rId41" Type="http://schemas.openxmlformats.org/officeDocument/2006/relationships/image" Target="media/image24.jpeg"/><Relationship Id="rId54" Type="http://schemas.openxmlformats.org/officeDocument/2006/relationships/image" Target="media/image37.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7.jpe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image" Target="media/image28.jpeg"/><Relationship Id="rId53" Type="http://schemas.openxmlformats.org/officeDocument/2006/relationships/image" Target="media/image36.jpeg"/><Relationship Id="rId58" Type="http://schemas.openxmlformats.org/officeDocument/2006/relationships/hyperlink" Target="garantF1://10005712.78"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image" Target="media/image19.jpeg"/><Relationship Id="rId49" Type="http://schemas.openxmlformats.org/officeDocument/2006/relationships/image" Target="media/image32.jpeg"/><Relationship Id="rId57" Type="http://schemas.openxmlformats.org/officeDocument/2006/relationships/image" Target="media/image40.emf"/><Relationship Id="rId61" Type="http://schemas.openxmlformats.org/officeDocument/2006/relationships/footer" Target="footer2.xml"/><Relationship Id="rId10" Type="http://schemas.openxmlformats.org/officeDocument/2006/relationships/chart" Target="charts/chart1.xml"/><Relationship Id="rId19" Type="http://schemas.openxmlformats.org/officeDocument/2006/relationships/image" Target="media/image2.jpeg"/><Relationship Id="rId31" Type="http://schemas.openxmlformats.org/officeDocument/2006/relationships/image" Target="media/image14.jpeg"/><Relationship Id="rId44" Type="http://schemas.openxmlformats.org/officeDocument/2006/relationships/image" Target="media/image27.jpeg"/><Relationship Id="rId52" Type="http://schemas.openxmlformats.org/officeDocument/2006/relationships/image" Target="media/image35.jpeg"/><Relationship Id="rId60" Type="http://schemas.openxmlformats.org/officeDocument/2006/relationships/image" Target="media/image41.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image" Target="media/image26.jpeg"/><Relationship Id="rId48" Type="http://schemas.openxmlformats.org/officeDocument/2006/relationships/image" Target="media/image31.jpeg"/><Relationship Id="rId56" Type="http://schemas.openxmlformats.org/officeDocument/2006/relationships/image" Target="media/image39.emf"/><Relationship Id="rId8" Type="http://schemas.openxmlformats.org/officeDocument/2006/relationships/header" Target="header1.xml"/><Relationship Id="rId51" Type="http://schemas.openxmlformats.org/officeDocument/2006/relationships/image" Target="media/image34.jpeg"/><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image" Target="media/image8.jpeg"/><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image" Target="media/image29.jpeg"/><Relationship Id="rId59" Type="http://schemas.openxmlformats.org/officeDocument/2006/relationships/hyperlink" Target="garantF1://10005712.8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6"/>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09375"/>
          <c:y val="5.2264808362369339E-2"/>
          <c:w val="0.59375"/>
          <c:h val="0.80139372822299648"/>
        </c:manualLayout>
      </c:layout>
      <c:bar3DChart>
        <c:barDir val="col"/>
        <c:grouping val="clustered"/>
        <c:varyColors val="0"/>
        <c:ser>
          <c:idx val="0"/>
          <c:order val="0"/>
          <c:tx>
            <c:strRef>
              <c:f>Sheet1!$A$2</c:f>
              <c:strCache>
                <c:ptCount val="1"/>
                <c:pt idx="0">
                  <c:v>произв.раб.</c:v>
                </c:pt>
              </c:strCache>
            </c:strRef>
          </c:tx>
          <c:spPr>
            <a:solidFill>
              <a:srgbClr val="9999FF"/>
            </a:solidFill>
            <a:ln w="12698">
              <a:solidFill>
                <a:srgbClr val="000000"/>
              </a:solidFill>
              <a:prstDash val="solid"/>
            </a:ln>
          </c:spPr>
          <c:invertIfNegative val="0"/>
          <c:cat>
            <c:strRef>
              <c:f>Sheet1!$B$1:$C$1</c:f>
              <c:strCache>
                <c:ptCount val="2"/>
                <c:pt idx="0">
                  <c:v>2015 г.</c:v>
                </c:pt>
                <c:pt idx="1">
                  <c:v>2016 г.</c:v>
                </c:pt>
              </c:strCache>
            </c:strRef>
          </c:cat>
          <c:val>
            <c:numRef>
              <c:f>Sheet1!$B$2:$C$2</c:f>
              <c:numCache>
                <c:formatCode>General</c:formatCode>
                <c:ptCount val="2"/>
                <c:pt idx="0">
                  <c:v>82543.899999999994</c:v>
                </c:pt>
                <c:pt idx="1">
                  <c:v>134497.76</c:v>
                </c:pt>
              </c:numCache>
            </c:numRef>
          </c:val>
        </c:ser>
        <c:ser>
          <c:idx val="1"/>
          <c:order val="1"/>
          <c:tx>
            <c:strRef>
              <c:f>Sheet1!$A$3</c:f>
              <c:strCache>
                <c:ptCount val="1"/>
                <c:pt idx="0">
                  <c:v>вспом.раб.</c:v>
                </c:pt>
              </c:strCache>
            </c:strRef>
          </c:tx>
          <c:spPr>
            <a:solidFill>
              <a:srgbClr val="993366"/>
            </a:solidFill>
            <a:ln w="12698">
              <a:solidFill>
                <a:srgbClr val="000000"/>
              </a:solidFill>
              <a:prstDash val="solid"/>
            </a:ln>
          </c:spPr>
          <c:invertIfNegative val="0"/>
          <c:cat>
            <c:strRef>
              <c:f>Sheet1!$B$1:$C$1</c:f>
              <c:strCache>
                <c:ptCount val="2"/>
                <c:pt idx="0">
                  <c:v>2015 г.</c:v>
                </c:pt>
                <c:pt idx="1">
                  <c:v>2016 г.</c:v>
                </c:pt>
              </c:strCache>
            </c:strRef>
          </c:cat>
          <c:val>
            <c:numRef>
              <c:f>Sheet1!$B$3:$C$3</c:f>
              <c:numCache>
                <c:formatCode>General</c:formatCode>
                <c:ptCount val="2"/>
                <c:pt idx="0">
                  <c:v>27556.5</c:v>
                </c:pt>
                <c:pt idx="1">
                  <c:v>34992.17</c:v>
                </c:pt>
              </c:numCache>
            </c:numRef>
          </c:val>
        </c:ser>
        <c:ser>
          <c:idx val="2"/>
          <c:order val="2"/>
          <c:tx>
            <c:strRef>
              <c:f>Sheet1!$A$4</c:f>
              <c:strCache>
                <c:ptCount val="1"/>
                <c:pt idx="0">
                  <c:v>рук.,спец.,служ.</c:v>
                </c:pt>
              </c:strCache>
            </c:strRef>
          </c:tx>
          <c:spPr>
            <a:solidFill>
              <a:srgbClr val="FFFFCC"/>
            </a:solidFill>
            <a:ln w="12698">
              <a:solidFill>
                <a:srgbClr val="000000"/>
              </a:solidFill>
              <a:prstDash val="solid"/>
            </a:ln>
          </c:spPr>
          <c:invertIfNegative val="0"/>
          <c:cat>
            <c:strRef>
              <c:f>Sheet1!$B$1:$C$1</c:f>
              <c:strCache>
                <c:ptCount val="2"/>
                <c:pt idx="0">
                  <c:v>2015 г.</c:v>
                </c:pt>
                <c:pt idx="1">
                  <c:v>2016 г.</c:v>
                </c:pt>
              </c:strCache>
            </c:strRef>
          </c:cat>
          <c:val>
            <c:numRef>
              <c:f>Sheet1!$B$4:$C$4</c:f>
              <c:numCache>
                <c:formatCode>General</c:formatCode>
                <c:ptCount val="2"/>
                <c:pt idx="0">
                  <c:v>65679.5</c:v>
                </c:pt>
                <c:pt idx="1">
                  <c:v>89864.19</c:v>
                </c:pt>
              </c:numCache>
            </c:numRef>
          </c:val>
        </c:ser>
        <c:dLbls>
          <c:showLegendKey val="0"/>
          <c:showVal val="0"/>
          <c:showCatName val="0"/>
          <c:showSerName val="0"/>
          <c:showPercent val="0"/>
          <c:showBubbleSize val="0"/>
        </c:dLbls>
        <c:gapWidth val="150"/>
        <c:gapDepth val="0"/>
        <c:shape val="box"/>
        <c:axId val="151671584"/>
        <c:axId val="151360160"/>
        <c:axId val="0"/>
      </c:bar3DChart>
      <c:catAx>
        <c:axId val="15167158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51360160"/>
        <c:crosses val="autoZero"/>
        <c:auto val="1"/>
        <c:lblAlgn val="ctr"/>
        <c:lblOffset val="100"/>
        <c:tickLblSkip val="1"/>
        <c:tickMarkSkip val="1"/>
        <c:noMultiLvlLbl val="0"/>
      </c:catAx>
      <c:valAx>
        <c:axId val="151360160"/>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51671584"/>
        <c:crossesAt val="1"/>
        <c:crossBetween val="between"/>
      </c:valAx>
      <c:spPr>
        <a:noFill/>
        <a:ln w="25397">
          <a:noFill/>
        </a:ln>
      </c:spPr>
    </c:plotArea>
    <c:legend>
      <c:legendPos val="r"/>
      <c:layout>
        <c:manualLayout>
          <c:xMode val="edge"/>
          <c:yMode val="edge"/>
          <c:x val="0.724609375"/>
          <c:y val="0.37282229965156793"/>
          <c:w val="0.267578125"/>
          <c:h val="0.25435540069686413"/>
        </c:manualLayout>
      </c:layout>
      <c:overlay val="0"/>
      <c:spPr>
        <a:noFill/>
        <a:ln w="3175">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6.8354430379746839E-2"/>
          <c:y val="0.30263157894736842"/>
          <c:w val="0.58227848101265822"/>
          <c:h val="0.40350877192982454"/>
        </c:manualLayout>
      </c:layout>
      <c:pie3DChart>
        <c:varyColors val="1"/>
        <c:ser>
          <c:idx val="0"/>
          <c:order val="0"/>
          <c:tx>
            <c:strRef>
              <c:f>Sheet1!$A$2</c:f>
              <c:strCache>
                <c:ptCount val="1"/>
                <c:pt idx="0">
                  <c:v>Восток</c:v>
                </c:pt>
              </c:strCache>
            </c:strRef>
          </c:tx>
          <c:spPr>
            <a:solidFill>
              <a:srgbClr val="9999FF"/>
            </a:solidFill>
            <a:ln w="12700">
              <a:solidFill>
                <a:srgbClr val="000000"/>
              </a:solidFill>
              <a:prstDash val="solid"/>
            </a:ln>
          </c:spPr>
          <c:dPt>
            <c:idx val="0"/>
            <c:bubble3D val="0"/>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cat>
            <c:strRef>
              <c:f>Sheet1!$B$1:$D$1</c:f>
              <c:strCache>
                <c:ptCount val="3"/>
                <c:pt idx="0">
                  <c:v>произв.раб.</c:v>
                </c:pt>
                <c:pt idx="1">
                  <c:v>вспом.раб.</c:v>
                </c:pt>
                <c:pt idx="2">
                  <c:v>рук.,спец.,служ,</c:v>
                </c:pt>
              </c:strCache>
            </c:strRef>
          </c:cat>
          <c:val>
            <c:numRef>
              <c:f>Sheet1!$B$2:$D$2</c:f>
              <c:numCache>
                <c:formatCode>General</c:formatCode>
                <c:ptCount val="3"/>
                <c:pt idx="0">
                  <c:v>82544</c:v>
                </c:pt>
                <c:pt idx="1">
                  <c:v>27557</c:v>
                </c:pt>
                <c:pt idx="2">
                  <c:v>65949</c:v>
                </c:pt>
              </c:numCache>
            </c:numRef>
          </c:val>
        </c:ser>
        <c:dLbls>
          <c:showLegendKey val="0"/>
          <c:showVal val="0"/>
          <c:showCatName val="0"/>
          <c:showSerName val="0"/>
          <c:showPercent val="0"/>
          <c:showBubbleSize val="0"/>
          <c:showLeaderLines val="1"/>
        </c:dLbls>
      </c:pie3DChart>
      <c:spPr>
        <a:solidFill>
          <a:srgbClr val="C0C0C0"/>
        </a:solidFill>
        <a:ln w="12700">
          <a:solidFill>
            <a:srgbClr val="808080"/>
          </a:solidFill>
          <a:prstDash val="solid"/>
        </a:ln>
      </c:spPr>
    </c:plotArea>
    <c:legend>
      <c:legendPos val="r"/>
      <c:layout>
        <c:manualLayout>
          <c:xMode val="edge"/>
          <c:yMode val="edge"/>
          <c:x val="0.71645569620253169"/>
          <c:y val="0.35964912280701755"/>
          <c:w val="0.27341772151898736"/>
          <c:h val="0.2807017543859649"/>
        </c:manualLayout>
      </c:layout>
      <c:overlay val="0"/>
      <c:spPr>
        <a:noFill/>
        <a:ln w="3175">
          <a:solidFill>
            <a:srgbClr val="000000"/>
          </a:solidFill>
          <a:prstDash val="solid"/>
        </a:ln>
      </c:spPr>
      <c:txPr>
        <a:bodyPr/>
        <a:lstStyle/>
        <a:p>
          <a:pPr>
            <a:defRPr sz="920"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0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7.1640219442752007E-2"/>
          <c:y val="0.31383621165001435"/>
          <c:w val="0.58227848101265822"/>
          <c:h val="0.40350877192982454"/>
        </c:manualLayout>
      </c:layout>
      <c:pie3DChart>
        <c:varyColors val="1"/>
        <c:ser>
          <c:idx val="0"/>
          <c:order val="0"/>
          <c:tx>
            <c:strRef>
              <c:f>Sheet1!$A$2</c:f>
              <c:strCache>
                <c:ptCount val="1"/>
                <c:pt idx="0">
                  <c:v>Восток</c:v>
                </c:pt>
              </c:strCache>
            </c:strRef>
          </c:tx>
          <c:spPr>
            <a:solidFill>
              <a:srgbClr val="9999FF"/>
            </a:solidFill>
            <a:ln w="12700">
              <a:solidFill>
                <a:srgbClr val="000000"/>
              </a:solidFill>
              <a:prstDash val="solid"/>
            </a:ln>
          </c:spPr>
          <c:explosion val="1"/>
          <c:dPt>
            <c:idx val="0"/>
            <c:bubble3D val="0"/>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cat>
            <c:strRef>
              <c:f>Sheet1!$B$1:$D$1</c:f>
              <c:strCache>
                <c:ptCount val="3"/>
                <c:pt idx="0">
                  <c:v>произв.раб.</c:v>
                </c:pt>
                <c:pt idx="1">
                  <c:v>вспом.раб.</c:v>
                </c:pt>
                <c:pt idx="2">
                  <c:v>рук.,спец.,служ,</c:v>
                </c:pt>
              </c:strCache>
            </c:strRef>
          </c:cat>
          <c:val>
            <c:numRef>
              <c:f>Sheet1!$B$2:$D$2</c:f>
              <c:numCache>
                <c:formatCode>General</c:formatCode>
                <c:ptCount val="3"/>
                <c:pt idx="0">
                  <c:v>134498</c:v>
                </c:pt>
                <c:pt idx="1">
                  <c:v>34992</c:v>
                </c:pt>
                <c:pt idx="2">
                  <c:v>65679.5</c:v>
                </c:pt>
              </c:numCache>
            </c:numRef>
          </c:val>
        </c:ser>
        <c:dLbls>
          <c:showLegendKey val="0"/>
          <c:showVal val="0"/>
          <c:showCatName val="0"/>
          <c:showSerName val="0"/>
          <c:showPercent val="0"/>
          <c:showBubbleSize val="0"/>
          <c:showLeaderLines val="1"/>
        </c:dLbls>
      </c:pie3DChart>
      <c:spPr>
        <a:solidFill>
          <a:srgbClr val="C0C0C0"/>
        </a:solidFill>
        <a:ln w="12700">
          <a:solidFill>
            <a:srgbClr val="808080"/>
          </a:solidFill>
          <a:prstDash val="solid"/>
        </a:ln>
      </c:spPr>
    </c:plotArea>
    <c:legend>
      <c:legendPos val="r"/>
      <c:layout>
        <c:manualLayout>
          <c:xMode val="edge"/>
          <c:yMode val="edge"/>
          <c:x val="0.71645569620253169"/>
          <c:y val="0.35964912280701755"/>
          <c:w val="0.27341772151898736"/>
          <c:h val="0.2807017543859649"/>
        </c:manualLayout>
      </c:layout>
      <c:overlay val="0"/>
      <c:spPr>
        <a:noFill/>
        <a:ln w="3175">
          <a:solidFill>
            <a:srgbClr val="000000"/>
          </a:solidFill>
          <a:prstDash val="solid"/>
        </a:ln>
      </c:spPr>
      <c:txPr>
        <a:bodyPr/>
        <a:lstStyle/>
        <a:p>
          <a:pPr>
            <a:defRPr sz="920"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0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0727969348659004"/>
          <c:y val="4.8442906574394463E-2"/>
          <c:w val="0.6015325670498084"/>
          <c:h val="0.80622837370242217"/>
        </c:manualLayout>
      </c:layout>
      <c:bar3DChart>
        <c:barDir val="col"/>
        <c:grouping val="clustered"/>
        <c:varyColors val="0"/>
        <c:ser>
          <c:idx val="0"/>
          <c:order val="0"/>
          <c:tx>
            <c:strRef>
              <c:f>Sheet1!$A$2</c:f>
              <c:strCache>
                <c:ptCount val="1"/>
                <c:pt idx="0">
                  <c:v>произв.раб.</c:v>
                </c:pt>
              </c:strCache>
            </c:strRef>
          </c:tx>
          <c:spPr>
            <a:solidFill>
              <a:srgbClr val="9999FF"/>
            </a:solidFill>
            <a:ln w="12700">
              <a:solidFill>
                <a:srgbClr val="000000"/>
              </a:solidFill>
              <a:prstDash val="solid"/>
            </a:ln>
          </c:spPr>
          <c:invertIfNegative val="0"/>
          <c:cat>
            <c:strRef>
              <c:f>Sheet1!$B$1:$C$1</c:f>
              <c:strCache>
                <c:ptCount val="2"/>
                <c:pt idx="0">
                  <c:v>2015 г.</c:v>
                </c:pt>
                <c:pt idx="1">
                  <c:v>2016 г.</c:v>
                </c:pt>
              </c:strCache>
            </c:strRef>
          </c:cat>
          <c:val>
            <c:numRef>
              <c:f>Sheet1!$B$2:$C$2</c:f>
              <c:numCache>
                <c:formatCode>General</c:formatCode>
                <c:ptCount val="2"/>
                <c:pt idx="0">
                  <c:v>22261</c:v>
                </c:pt>
                <c:pt idx="1">
                  <c:v>36390</c:v>
                </c:pt>
              </c:numCache>
            </c:numRef>
          </c:val>
        </c:ser>
        <c:ser>
          <c:idx val="1"/>
          <c:order val="1"/>
          <c:tx>
            <c:strRef>
              <c:f>Sheet1!$A$3</c:f>
              <c:strCache>
                <c:ptCount val="1"/>
                <c:pt idx="0">
                  <c:v>вспом.раб.</c:v>
                </c:pt>
              </c:strCache>
            </c:strRef>
          </c:tx>
          <c:spPr>
            <a:solidFill>
              <a:srgbClr val="993366"/>
            </a:solidFill>
            <a:ln w="12700">
              <a:solidFill>
                <a:srgbClr val="000000"/>
              </a:solidFill>
              <a:prstDash val="solid"/>
            </a:ln>
          </c:spPr>
          <c:invertIfNegative val="0"/>
          <c:cat>
            <c:strRef>
              <c:f>Sheet1!$B$1:$C$1</c:f>
              <c:strCache>
                <c:ptCount val="2"/>
                <c:pt idx="0">
                  <c:v>2015 г.</c:v>
                </c:pt>
                <c:pt idx="1">
                  <c:v>2016 г.</c:v>
                </c:pt>
              </c:strCache>
            </c:strRef>
          </c:cat>
          <c:val>
            <c:numRef>
              <c:f>Sheet1!$B$3:$C$3</c:f>
              <c:numCache>
                <c:formatCode>General</c:formatCode>
                <c:ptCount val="2"/>
                <c:pt idx="0">
                  <c:v>16172</c:v>
                </c:pt>
                <c:pt idx="1">
                  <c:v>20535</c:v>
                </c:pt>
              </c:numCache>
            </c:numRef>
          </c:val>
        </c:ser>
        <c:ser>
          <c:idx val="2"/>
          <c:order val="2"/>
          <c:tx>
            <c:strRef>
              <c:f>Sheet1!$A$4</c:f>
              <c:strCache>
                <c:ptCount val="1"/>
                <c:pt idx="0">
                  <c:v>рук.,спец.,служ.</c:v>
                </c:pt>
              </c:strCache>
            </c:strRef>
          </c:tx>
          <c:spPr>
            <a:solidFill>
              <a:srgbClr val="FFFFCC"/>
            </a:solidFill>
            <a:ln w="12700">
              <a:solidFill>
                <a:srgbClr val="000000"/>
              </a:solidFill>
              <a:prstDash val="solid"/>
            </a:ln>
          </c:spPr>
          <c:invertIfNegative val="0"/>
          <c:cat>
            <c:strRef>
              <c:f>Sheet1!$B$1:$C$1</c:f>
              <c:strCache>
                <c:ptCount val="2"/>
                <c:pt idx="0">
                  <c:v>2015 г.</c:v>
                </c:pt>
                <c:pt idx="1">
                  <c:v>2016 г.</c:v>
                </c:pt>
              </c:strCache>
            </c:strRef>
          </c:cat>
          <c:val>
            <c:numRef>
              <c:f>Sheet1!$B$4:$C$4</c:f>
              <c:numCache>
                <c:formatCode>General</c:formatCode>
                <c:ptCount val="2"/>
                <c:pt idx="0">
                  <c:v>40845</c:v>
                </c:pt>
                <c:pt idx="1">
                  <c:v>54266</c:v>
                </c:pt>
              </c:numCache>
            </c:numRef>
          </c:val>
        </c:ser>
        <c:dLbls>
          <c:showLegendKey val="0"/>
          <c:showVal val="0"/>
          <c:showCatName val="0"/>
          <c:showSerName val="0"/>
          <c:showPercent val="0"/>
          <c:showBubbleSize val="0"/>
        </c:dLbls>
        <c:gapWidth val="150"/>
        <c:gapDepth val="0"/>
        <c:shape val="box"/>
        <c:axId val="151567816"/>
        <c:axId val="152112816"/>
        <c:axId val="0"/>
      </c:bar3DChart>
      <c:catAx>
        <c:axId val="15156781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52112816"/>
        <c:crosses val="autoZero"/>
        <c:auto val="1"/>
        <c:lblAlgn val="ctr"/>
        <c:lblOffset val="100"/>
        <c:tickLblSkip val="1"/>
        <c:tickMarkSkip val="1"/>
        <c:noMultiLvlLbl val="0"/>
      </c:catAx>
      <c:valAx>
        <c:axId val="152112816"/>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51567816"/>
        <c:crosses val="autoZero"/>
        <c:crossBetween val="between"/>
      </c:valAx>
      <c:spPr>
        <a:noFill/>
        <a:ln w="25399">
          <a:noFill/>
        </a:ln>
      </c:spPr>
    </c:plotArea>
    <c:legend>
      <c:legendPos val="r"/>
      <c:layout>
        <c:manualLayout>
          <c:xMode val="edge"/>
          <c:yMode val="edge"/>
          <c:x val="0.72988505747126442"/>
          <c:y val="0.37370242214532873"/>
          <c:w val="0.26245210727969348"/>
          <c:h val="0.25259515570934254"/>
        </c:manualLayout>
      </c:layout>
      <c:overlay val="0"/>
      <c:spPr>
        <a:noFill/>
        <a:ln w="3175">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4"/>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336116910229645"/>
          <c:y val="3.4602076124567477E-2"/>
          <c:w val="0.55323590814196244"/>
          <c:h val="0.82006920415224915"/>
        </c:manualLayout>
      </c:layout>
      <c:bar3DChart>
        <c:barDir val="col"/>
        <c:grouping val="clustered"/>
        <c:varyColors val="0"/>
        <c:ser>
          <c:idx val="0"/>
          <c:order val="0"/>
          <c:tx>
            <c:strRef>
              <c:f>Sheet1!$A$2</c:f>
              <c:strCache>
                <c:ptCount val="1"/>
                <c:pt idx="0">
                  <c:v>Объем выпуска</c:v>
                </c:pt>
              </c:strCache>
            </c:strRef>
          </c:tx>
          <c:spPr>
            <a:solidFill>
              <a:srgbClr val="9999FF"/>
            </a:solidFill>
            <a:ln w="12703">
              <a:solidFill>
                <a:srgbClr val="000000"/>
              </a:solidFill>
              <a:prstDash val="solid"/>
            </a:ln>
          </c:spPr>
          <c:invertIfNegative val="0"/>
          <c:cat>
            <c:strRef>
              <c:f>Sheet1!$B$1:$C$1</c:f>
              <c:strCache>
                <c:ptCount val="2"/>
                <c:pt idx="0">
                  <c:v>2015 г.</c:v>
                </c:pt>
                <c:pt idx="1">
                  <c:v>2016 г.</c:v>
                </c:pt>
              </c:strCache>
            </c:strRef>
          </c:cat>
          <c:val>
            <c:numRef>
              <c:f>Sheet1!$B$2:$C$2</c:f>
              <c:numCache>
                <c:formatCode>General</c:formatCode>
                <c:ptCount val="2"/>
                <c:pt idx="0">
                  <c:v>628058</c:v>
                </c:pt>
                <c:pt idx="1">
                  <c:v>719659</c:v>
                </c:pt>
              </c:numCache>
            </c:numRef>
          </c:val>
        </c:ser>
        <c:dLbls>
          <c:showLegendKey val="0"/>
          <c:showVal val="0"/>
          <c:showCatName val="0"/>
          <c:showSerName val="0"/>
          <c:showPercent val="0"/>
          <c:showBubbleSize val="0"/>
        </c:dLbls>
        <c:gapWidth val="150"/>
        <c:gapDepth val="0"/>
        <c:shape val="box"/>
        <c:axId val="150929128"/>
        <c:axId val="150931480"/>
        <c:axId val="0"/>
      </c:bar3DChart>
      <c:catAx>
        <c:axId val="150929128"/>
        <c:scaling>
          <c:orientation val="minMax"/>
        </c:scaling>
        <c:delete val="0"/>
        <c:axPos val="b"/>
        <c:numFmt formatCode="General" sourceLinked="1"/>
        <c:majorTickMark val="out"/>
        <c:minorTickMark val="none"/>
        <c:tickLblPos val="low"/>
        <c:spPr>
          <a:ln w="3176">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50931480"/>
        <c:crosses val="autoZero"/>
        <c:auto val="1"/>
        <c:lblAlgn val="ctr"/>
        <c:lblOffset val="100"/>
        <c:tickLblSkip val="1"/>
        <c:tickMarkSkip val="1"/>
        <c:noMultiLvlLbl val="0"/>
      </c:catAx>
      <c:valAx>
        <c:axId val="150931480"/>
        <c:scaling>
          <c:orientation val="minMax"/>
        </c:scaling>
        <c:delete val="0"/>
        <c:axPos val="l"/>
        <c:majorGridlines>
          <c:spPr>
            <a:ln w="3176">
              <a:solidFill>
                <a:srgbClr val="000000"/>
              </a:solidFill>
              <a:prstDash val="solid"/>
            </a:ln>
          </c:spPr>
        </c:majorGridlines>
        <c:numFmt formatCode="General" sourceLinked="1"/>
        <c:majorTickMark val="out"/>
        <c:minorTickMark val="none"/>
        <c:tickLblPos val="nextTo"/>
        <c:spPr>
          <a:ln w="3176">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50929128"/>
        <c:crosses val="autoZero"/>
        <c:crossBetween val="between"/>
      </c:valAx>
      <c:spPr>
        <a:noFill/>
        <a:ln w="25406">
          <a:noFill/>
        </a:ln>
      </c:spPr>
    </c:plotArea>
    <c:legend>
      <c:legendPos val="r"/>
      <c:layout>
        <c:manualLayout>
          <c:xMode val="edge"/>
          <c:yMode val="edge"/>
          <c:x val="0.70981210855949894"/>
          <c:y val="0.45674740484429066"/>
          <c:w val="0.28183716075156579"/>
          <c:h val="8.6505190311418678E-2"/>
        </c:manualLayout>
      </c:layout>
      <c:overlay val="0"/>
      <c:spPr>
        <a:noFill/>
        <a:ln w="3176">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2573673870333987"/>
          <c:y val="3.4602076124567477E-2"/>
          <c:w val="0.53045186640471509"/>
          <c:h val="0.82006920415224915"/>
        </c:manualLayout>
      </c:layout>
      <c:bar3DChart>
        <c:barDir val="col"/>
        <c:grouping val="clustered"/>
        <c:varyColors val="0"/>
        <c:ser>
          <c:idx val="0"/>
          <c:order val="0"/>
          <c:tx>
            <c:strRef>
              <c:f>Sheet1!$A$2</c:f>
              <c:strCache>
                <c:ptCount val="1"/>
                <c:pt idx="0">
                  <c:v>Объем реализации</c:v>
                </c:pt>
              </c:strCache>
            </c:strRef>
          </c:tx>
          <c:spPr>
            <a:solidFill>
              <a:srgbClr val="9999FF"/>
            </a:solidFill>
            <a:ln w="12697">
              <a:solidFill>
                <a:srgbClr val="000000"/>
              </a:solidFill>
              <a:prstDash val="solid"/>
            </a:ln>
          </c:spPr>
          <c:invertIfNegative val="0"/>
          <c:cat>
            <c:strRef>
              <c:f>Sheet1!$B$1:$C$1</c:f>
              <c:strCache>
                <c:ptCount val="2"/>
                <c:pt idx="0">
                  <c:v>2015 г.</c:v>
                </c:pt>
                <c:pt idx="1">
                  <c:v>2016 г.</c:v>
                </c:pt>
              </c:strCache>
            </c:strRef>
          </c:cat>
          <c:val>
            <c:numRef>
              <c:f>Sheet1!$B$2:$C$2</c:f>
              <c:numCache>
                <c:formatCode>General</c:formatCode>
                <c:ptCount val="2"/>
                <c:pt idx="0">
                  <c:v>628058</c:v>
                </c:pt>
                <c:pt idx="1">
                  <c:v>719659</c:v>
                </c:pt>
              </c:numCache>
            </c:numRef>
          </c:val>
        </c:ser>
        <c:dLbls>
          <c:showLegendKey val="0"/>
          <c:showVal val="0"/>
          <c:showCatName val="0"/>
          <c:showSerName val="0"/>
          <c:showPercent val="0"/>
          <c:showBubbleSize val="0"/>
        </c:dLbls>
        <c:gapWidth val="150"/>
        <c:gapDepth val="0"/>
        <c:shape val="box"/>
        <c:axId val="150932656"/>
        <c:axId val="78633464"/>
        <c:axId val="0"/>
      </c:bar3DChart>
      <c:catAx>
        <c:axId val="150932656"/>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78633464"/>
        <c:crosses val="autoZero"/>
        <c:auto val="1"/>
        <c:lblAlgn val="ctr"/>
        <c:lblOffset val="100"/>
        <c:tickLblSkip val="1"/>
        <c:tickMarkSkip val="1"/>
        <c:noMultiLvlLbl val="0"/>
      </c:catAx>
      <c:valAx>
        <c:axId val="78633464"/>
        <c:scaling>
          <c:orientation val="minMax"/>
        </c:scaling>
        <c:delete val="0"/>
        <c:axPos val="l"/>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50932656"/>
        <c:crosses val="autoZero"/>
        <c:crossBetween val="between"/>
      </c:valAx>
      <c:spPr>
        <a:noFill/>
        <a:ln w="25394">
          <a:noFill/>
        </a:ln>
      </c:spPr>
    </c:plotArea>
    <c:legend>
      <c:legendPos val="r"/>
      <c:layout>
        <c:manualLayout>
          <c:xMode val="edge"/>
          <c:yMode val="edge"/>
          <c:x val="0.6777996070726916"/>
          <c:y val="0.45674740484429066"/>
          <c:w val="0.3143418467583497"/>
          <c:h val="8.6505190311418678E-2"/>
        </c:manualLayout>
      </c:layout>
      <c:overlay val="0"/>
      <c:spPr>
        <a:noFill/>
        <a:ln w="3174">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9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541038525963149"/>
          <c:y val="6.3291139240506333E-2"/>
          <c:w val="0.54438860971524283"/>
          <c:h val="0.79240506329113924"/>
        </c:manualLayout>
      </c:layout>
      <c:bar3DChart>
        <c:barDir val="col"/>
        <c:grouping val="clustered"/>
        <c:varyColors val="0"/>
        <c:ser>
          <c:idx val="0"/>
          <c:order val="0"/>
          <c:tx>
            <c:strRef>
              <c:f>Sheet1!$A$2</c:f>
              <c:strCache>
                <c:ptCount val="1"/>
                <c:pt idx="0">
                  <c:v>мат. Затраты</c:v>
                </c:pt>
              </c:strCache>
            </c:strRef>
          </c:tx>
          <c:spPr>
            <a:solidFill>
              <a:srgbClr val="9999FF"/>
            </a:solidFill>
            <a:ln w="12721">
              <a:solidFill>
                <a:srgbClr val="000000"/>
              </a:solidFill>
              <a:prstDash val="solid"/>
            </a:ln>
          </c:spPr>
          <c:invertIfNegative val="0"/>
          <c:cat>
            <c:numRef>
              <c:f>Sheet1!$B$1:$C$1</c:f>
              <c:numCache>
                <c:formatCode>General</c:formatCode>
                <c:ptCount val="2"/>
                <c:pt idx="0">
                  <c:v>2015</c:v>
                </c:pt>
                <c:pt idx="1">
                  <c:v>2016</c:v>
                </c:pt>
              </c:numCache>
            </c:numRef>
          </c:cat>
          <c:val>
            <c:numRef>
              <c:f>Sheet1!$B$2:$C$2</c:f>
              <c:numCache>
                <c:formatCode>General</c:formatCode>
                <c:ptCount val="2"/>
                <c:pt idx="0">
                  <c:v>341878</c:v>
                </c:pt>
                <c:pt idx="1">
                  <c:v>202298</c:v>
                </c:pt>
              </c:numCache>
            </c:numRef>
          </c:val>
        </c:ser>
        <c:ser>
          <c:idx val="1"/>
          <c:order val="1"/>
          <c:tx>
            <c:strRef>
              <c:f>Sheet1!$A$3</c:f>
              <c:strCache>
                <c:ptCount val="1"/>
                <c:pt idx="0">
                  <c:v>оплата труда</c:v>
                </c:pt>
              </c:strCache>
            </c:strRef>
          </c:tx>
          <c:spPr>
            <a:solidFill>
              <a:srgbClr val="993366"/>
            </a:solidFill>
            <a:ln w="12721">
              <a:solidFill>
                <a:srgbClr val="000000"/>
              </a:solidFill>
              <a:prstDash val="solid"/>
            </a:ln>
          </c:spPr>
          <c:invertIfNegative val="0"/>
          <c:cat>
            <c:numRef>
              <c:f>Sheet1!$B$1:$C$1</c:f>
              <c:numCache>
                <c:formatCode>General</c:formatCode>
                <c:ptCount val="2"/>
                <c:pt idx="0">
                  <c:v>2015</c:v>
                </c:pt>
                <c:pt idx="1">
                  <c:v>2016</c:v>
                </c:pt>
              </c:numCache>
            </c:numRef>
          </c:cat>
          <c:val>
            <c:numRef>
              <c:f>Sheet1!$B$3:$C$3</c:f>
              <c:numCache>
                <c:formatCode>General</c:formatCode>
                <c:ptCount val="2"/>
                <c:pt idx="0">
                  <c:v>180221</c:v>
                </c:pt>
                <c:pt idx="1">
                  <c:v>257404</c:v>
                </c:pt>
              </c:numCache>
            </c:numRef>
          </c:val>
        </c:ser>
        <c:ser>
          <c:idx val="2"/>
          <c:order val="2"/>
          <c:tx>
            <c:strRef>
              <c:f>Sheet1!$A$4</c:f>
              <c:strCache>
                <c:ptCount val="1"/>
                <c:pt idx="0">
                  <c:v>соц. Нужды</c:v>
                </c:pt>
              </c:strCache>
            </c:strRef>
          </c:tx>
          <c:spPr>
            <a:solidFill>
              <a:srgbClr val="FFFFCC"/>
            </a:solidFill>
            <a:ln w="12721">
              <a:solidFill>
                <a:srgbClr val="000000"/>
              </a:solidFill>
              <a:prstDash val="solid"/>
            </a:ln>
          </c:spPr>
          <c:invertIfNegative val="0"/>
          <c:cat>
            <c:numRef>
              <c:f>Sheet1!$B$1:$C$1</c:f>
              <c:numCache>
                <c:formatCode>General</c:formatCode>
                <c:ptCount val="2"/>
                <c:pt idx="0">
                  <c:v>2015</c:v>
                </c:pt>
                <c:pt idx="1">
                  <c:v>2016</c:v>
                </c:pt>
              </c:numCache>
            </c:numRef>
          </c:cat>
          <c:val>
            <c:numRef>
              <c:f>Sheet1!$B$4:$C$4</c:f>
              <c:numCache>
                <c:formatCode>General</c:formatCode>
                <c:ptCount val="2"/>
                <c:pt idx="0">
                  <c:v>47749</c:v>
                </c:pt>
                <c:pt idx="1">
                  <c:v>70463</c:v>
                </c:pt>
              </c:numCache>
            </c:numRef>
          </c:val>
        </c:ser>
        <c:ser>
          <c:idx val="3"/>
          <c:order val="3"/>
          <c:tx>
            <c:strRef>
              <c:f>Sheet1!$A$5</c:f>
              <c:strCache>
                <c:ptCount val="1"/>
                <c:pt idx="0">
                  <c:v>амортизация</c:v>
                </c:pt>
              </c:strCache>
            </c:strRef>
          </c:tx>
          <c:spPr>
            <a:solidFill>
              <a:srgbClr val="CCFFFF"/>
            </a:solidFill>
            <a:ln w="12721">
              <a:solidFill>
                <a:srgbClr val="000000"/>
              </a:solidFill>
              <a:prstDash val="solid"/>
            </a:ln>
          </c:spPr>
          <c:invertIfNegative val="0"/>
          <c:cat>
            <c:numRef>
              <c:f>Sheet1!$B$1:$C$1</c:f>
              <c:numCache>
                <c:formatCode>General</c:formatCode>
                <c:ptCount val="2"/>
                <c:pt idx="0">
                  <c:v>2015</c:v>
                </c:pt>
                <c:pt idx="1">
                  <c:v>2016</c:v>
                </c:pt>
              </c:numCache>
            </c:numRef>
          </c:cat>
          <c:val>
            <c:numRef>
              <c:f>Sheet1!$B$5:$C$5</c:f>
              <c:numCache>
                <c:formatCode>General</c:formatCode>
                <c:ptCount val="2"/>
                <c:pt idx="0">
                  <c:v>2441</c:v>
                </c:pt>
                <c:pt idx="1">
                  <c:v>3808</c:v>
                </c:pt>
              </c:numCache>
            </c:numRef>
          </c:val>
        </c:ser>
        <c:ser>
          <c:idx val="4"/>
          <c:order val="4"/>
          <c:tx>
            <c:strRef>
              <c:f>Sheet1!$A$6</c:f>
              <c:strCache>
                <c:ptCount val="1"/>
                <c:pt idx="0">
                  <c:v>прочие</c:v>
                </c:pt>
              </c:strCache>
            </c:strRef>
          </c:tx>
          <c:spPr>
            <a:solidFill>
              <a:srgbClr val="660066"/>
            </a:solidFill>
            <a:ln w="12721">
              <a:solidFill>
                <a:srgbClr val="000000"/>
              </a:solidFill>
              <a:prstDash val="solid"/>
            </a:ln>
          </c:spPr>
          <c:invertIfNegative val="0"/>
          <c:cat>
            <c:numRef>
              <c:f>Sheet1!$B$1:$C$1</c:f>
              <c:numCache>
                <c:formatCode>General</c:formatCode>
                <c:ptCount val="2"/>
                <c:pt idx="0">
                  <c:v>2015</c:v>
                </c:pt>
                <c:pt idx="1">
                  <c:v>2016</c:v>
                </c:pt>
              </c:numCache>
            </c:numRef>
          </c:cat>
          <c:val>
            <c:numRef>
              <c:f>Sheet1!$B$6:$C$6</c:f>
              <c:numCache>
                <c:formatCode>General</c:formatCode>
                <c:ptCount val="2"/>
                <c:pt idx="0">
                  <c:v>25360</c:v>
                </c:pt>
                <c:pt idx="1">
                  <c:v>38217</c:v>
                </c:pt>
              </c:numCache>
            </c:numRef>
          </c:val>
        </c:ser>
        <c:ser>
          <c:idx val="5"/>
          <c:order val="5"/>
          <c:tx>
            <c:strRef>
              <c:f>Sheet1!$A$7</c:f>
              <c:strCache>
                <c:ptCount val="1"/>
                <c:pt idx="0">
                  <c:v>итого</c:v>
                </c:pt>
              </c:strCache>
            </c:strRef>
          </c:tx>
          <c:spPr>
            <a:solidFill>
              <a:srgbClr val="FF8080"/>
            </a:solidFill>
            <a:ln w="12721">
              <a:solidFill>
                <a:srgbClr val="000000"/>
              </a:solidFill>
              <a:prstDash val="solid"/>
            </a:ln>
          </c:spPr>
          <c:invertIfNegative val="0"/>
          <c:cat>
            <c:numRef>
              <c:f>Sheet1!$B$1:$C$1</c:f>
              <c:numCache>
                <c:formatCode>General</c:formatCode>
                <c:ptCount val="2"/>
                <c:pt idx="0">
                  <c:v>2015</c:v>
                </c:pt>
                <c:pt idx="1">
                  <c:v>2016</c:v>
                </c:pt>
              </c:numCache>
            </c:numRef>
          </c:cat>
          <c:val>
            <c:numRef>
              <c:f>Sheet1!$B$7:$C$7</c:f>
              <c:numCache>
                <c:formatCode>General</c:formatCode>
                <c:ptCount val="2"/>
                <c:pt idx="0">
                  <c:v>597649</c:v>
                </c:pt>
                <c:pt idx="1">
                  <c:v>572190</c:v>
                </c:pt>
              </c:numCache>
            </c:numRef>
          </c:val>
        </c:ser>
        <c:dLbls>
          <c:showLegendKey val="0"/>
          <c:showVal val="0"/>
          <c:showCatName val="0"/>
          <c:showSerName val="0"/>
          <c:showPercent val="0"/>
          <c:showBubbleSize val="0"/>
        </c:dLbls>
        <c:gapWidth val="150"/>
        <c:gapDepth val="0"/>
        <c:shape val="box"/>
        <c:axId val="151980088"/>
        <c:axId val="151980480"/>
        <c:axId val="0"/>
      </c:bar3DChart>
      <c:catAx>
        <c:axId val="151980088"/>
        <c:scaling>
          <c:orientation val="minMax"/>
        </c:scaling>
        <c:delete val="0"/>
        <c:axPos val="b"/>
        <c:numFmt formatCode="General" sourceLinked="1"/>
        <c:majorTickMark val="out"/>
        <c:minorTickMark val="none"/>
        <c:tickLblPos val="low"/>
        <c:spPr>
          <a:ln w="3180">
            <a:solidFill>
              <a:srgbClr val="000000"/>
            </a:solidFill>
            <a:prstDash val="solid"/>
          </a:ln>
        </c:spPr>
        <c:txPr>
          <a:bodyPr rot="0" vert="horz"/>
          <a:lstStyle/>
          <a:p>
            <a:pPr>
              <a:defRPr sz="1728" b="1" i="0" u="none" strike="noStrike" baseline="0">
                <a:solidFill>
                  <a:srgbClr val="000000"/>
                </a:solidFill>
                <a:latin typeface="Calibri"/>
                <a:ea typeface="Calibri"/>
                <a:cs typeface="Calibri"/>
              </a:defRPr>
            </a:pPr>
            <a:endParaRPr lang="ru-RU"/>
          </a:p>
        </c:txPr>
        <c:crossAx val="151980480"/>
        <c:crosses val="autoZero"/>
        <c:auto val="1"/>
        <c:lblAlgn val="ctr"/>
        <c:lblOffset val="100"/>
        <c:tickLblSkip val="1"/>
        <c:tickMarkSkip val="1"/>
        <c:noMultiLvlLbl val="0"/>
      </c:catAx>
      <c:valAx>
        <c:axId val="151980480"/>
        <c:scaling>
          <c:orientation val="minMax"/>
        </c:scaling>
        <c:delete val="0"/>
        <c:axPos val="l"/>
        <c:majorGridlines>
          <c:spPr>
            <a:ln w="3180">
              <a:solidFill>
                <a:srgbClr val="000000"/>
              </a:solidFill>
              <a:prstDash val="solid"/>
            </a:ln>
          </c:spPr>
        </c:majorGridlines>
        <c:numFmt formatCode="General" sourceLinked="1"/>
        <c:majorTickMark val="out"/>
        <c:minorTickMark val="none"/>
        <c:tickLblPos val="nextTo"/>
        <c:spPr>
          <a:ln w="3180">
            <a:solidFill>
              <a:srgbClr val="000000"/>
            </a:solidFill>
            <a:prstDash val="solid"/>
          </a:ln>
        </c:spPr>
        <c:txPr>
          <a:bodyPr rot="0" vert="horz"/>
          <a:lstStyle/>
          <a:p>
            <a:pPr>
              <a:defRPr sz="1728" b="1" i="0" u="none" strike="noStrike" baseline="0">
                <a:solidFill>
                  <a:srgbClr val="000000"/>
                </a:solidFill>
                <a:latin typeface="Calibri"/>
                <a:ea typeface="Calibri"/>
                <a:cs typeface="Calibri"/>
              </a:defRPr>
            </a:pPr>
            <a:endParaRPr lang="ru-RU"/>
          </a:p>
        </c:txPr>
        <c:crossAx val="151980088"/>
        <c:crosses val="autoZero"/>
        <c:crossBetween val="between"/>
      </c:valAx>
      <c:spPr>
        <a:noFill/>
        <a:ln w="25442">
          <a:noFill/>
        </a:ln>
      </c:spPr>
    </c:plotArea>
    <c:legend>
      <c:legendPos val="r"/>
      <c:layout>
        <c:manualLayout>
          <c:xMode val="edge"/>
          <c:yMode val="edge"/>
          <c:x val="0.71691792294807366"/>
          <c:y val="0.24050632911392406"/>
          <c:w val="0.27638190954773867"/>
          <c:h val="0.51898734177215189"/>
        </c:manualLayout>
      </c:layout>
      <c:overlay val="0"/>
      <c:spPr>
        <a:noFill/>
        <a:ln w="3180">
          <a:solidFill>
            <a:srgbClr val="000000"/>
          </a:solidFill>
          <a:prstDash val="solid"/>
        </a:ln>
      </c:spPr>
      <c:txPr>
        <a:bodyPr/>
        <a:lstStyle/>
        <a:p>
          <a:pPr>
            <a:defRPr sz="1588"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728" b="1" i="0" u="none" strike="noStrike" baseline="0">
          <a:solidFill>
            <a:srgbClr val="000000"/>
          </a:solidFill>
          <a:latin typeface="Calibri"/>
          <a:ea typeface="Calibri"/>
          <a:cs typeface="Calibri"/>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7.1365951050990431E-3"/>
          <c:y val="0.25787136073308753"/>
          <c:w val="0.66600821051214742"/>
          <c:h val="0.44871535205498159"/>
        </c:manualLayout>
      </c:layout>
      <c:pie3DChart>
        <c:varyColors val="1"/>
        <c:ser>
          <c:idx val="0"/>
          <c:order val="0"/>
          <c:tx>
            <c:strRef>
              <c:f>Sheet1!$A$2</c:f>
              <c:strCache>
                <c:ptCount val="1"/>
                <c:pt idx="0">
                  <c:v>2015</c:v>
                </c:pt>
              </c:strCache>
            </c:strRef>
          </c:tx>
          <c:spPr>
            <a:solidFill>
              <a:srgbClr val="9999FF"/>
            </a:solidFill>
            <a:ln w="12700">
              <a:solidFill>
                <a:srgbClr val="000000"/>
              </a:solidFill>
              <a:prstDash val="solid"/>
            </a:ln>
          </c:spPr>
          <c:dPt>
            <c:idx val="0"/>
            <c:bubble3D val="0"/>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Sheet1!$B$2:$G$2</c:f>
              <c:numCache>
                <c:formatCode>General</c:formatCode>
                <c:ptCount val="6"/>
                <c:pt idx="0">
                  <c:v>202298</c:v>
                </c:pt>
                <c:pt idx="1">
                  <c:v>257404</c:v>
                </c:pt>
                <c:pt idx="2">
                  <c:v>70463</c:v>
                </c:pt>
                <c:pt idx="3">
                  <c:v>3808</c:v>
                </c:pt>
                <c:pt idx="4">
                  <c:v>38217</c:v>
                </c:pt>
                <c:pt idx="5">
                  <c:v>572190</c:v>
                </c:pt>
              </c:numCache>
            </c:numRef>
          </c:val>
        </c:ser>
        <c:ser>
          <c:idx val="1"/>
          <c:order val="1"/>
          <c:tx>
            <c:strRef>
              <c:f>Sheet1!$A$3</c:f>
              <c:strCache>
                <c:ptCount val="1"/>
              </c:strCache>
            </c:strRef>
          </c:tx>
          <c:spPr>
            <a:solidFill>
              <a:srgbClr val="993366"/>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Sheet1!$B$3:$G$3</c:f>
              <c:numCache>
                <c:formatCode>General</c:formatCode>
                <c:ptCount val="6"/>
              </c:numCache>
            </c:numRef>
          </c:val>
        </c:ser>
        <c:ser>
          <c:idx val="2"/>
          <c:order val="2"/>
          <c:tx>
            <c:strRef>
              <c:f>Sheet1!$A$4</c:f>
              <c:strCache>
                <c:ptCount val="1"/>
              </c:strCache>
            </c:strRef>
          </c:tx>
          <c:spPr>
            <a:solidFill>
              <a:srgbClr val="FFFFCC"/>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Sheet1!$B$4:$G$4</c:f>
              <c:numCache>
                <c:formatCode>General</c:formatCode>
                <c:ptCount val="6"/>
              </c:numCache>
            </c:numRef>
          </c:val>
        </c:ser>
        <c:ser>
          <c:idx val="3"/>
          <c:order val="3"/>
          <c:tx>
            <c:strRef>
              <c:f>Sheet1!$A$5</c:f>
              <c:strCache>
                <c:ptCount val="1"/>
              </c:strCache>
            </c:strRef>
          </c:tx>
          <c:spPr>
            <a:solidFill>
              <a:srgbClr val="CCFFFF"/>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dPt>
          <c:dPt>
            <c:idx val="4"/>
            <c:bubble3D val="0"/>
            <c:spPr>
              <a:solidFill>
                <a:srgbClr val="660066"/>
              </a:solidFill>
              <a:ln w="12700">
                <a:solidFill>
                  <a:srgbClr val="000000"/>
                </a:solidFill>
                <a:prstDash val="solid"/>
              </a:ln>
            </c:spPr>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Sheet1!$B$5:$G$5</c:f>
              <c:numCache>
                <c:formatCode>General</c:formatCode>
                <c:ptCount val="6"/>
              </c:numCache>
            </c:numRef>
          </c:val>
        </c:ser>
        <c:ser>
          <c:idx val="4"/>
          <c:order val="4"/>
          <c:tx>
            <c:strRef>
              <c:f>Sheet1!$A$6</c:f>
              <c:strCache>
                <c:ptCount val="1"/>
              </c:strCache>
            </c:strRef>
          </c:tx>
          <c:spPr>
            <a:solidFill>
              <a:srgbClr val="660066"/>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Sheet1!$B$6:$G$6</c:f>
              <c:numCache>
                <c:formatCode>General</c:formatCode>
                <c:ptCount val="6"/>
              </c:numCache>
            </c:numRef>
          </c:val>
        </c:ser>
        <c:ser>
          <c:idx val="5"/>
          <c:order val="5"/>
          <c:tx>
            <c:strRef>
              <c:f>Sheet1!$A$7</c:f>
              <c:strCache>
                <c:ptCount val="1"/>
              </c:strCache>
            </c:strRef>
          </c:tx>
          <c:spPr>
            <a:solidFill>
              <a:srgbClr val="FF8080"/>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Pt>
            <c:idx val="5"/>
            <c:bubble3D val="0"/>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Sheet1!$B$7:$G$7</c:f>
              <c:numCache>
                <c:formatCode>General</c:formatCode>
                <c:ptCount val="6"/>
              </c:numCache>
            </c:numRef>
          </c:val>
        </c:ser>
        <c:dLbls>
          <c:showLegendKey val="0"/>
          <c:showVal val="0"/>
          <c:showCatName val="0"/>
          <c:showSerName val="0"/>
          <c:showPercent val="0"/>
          <c:showBubbleSize val="0"/>
          <c:showLeaderLines val="1"/>
        </c:dLbls>
      </c:pie3DChart>
      <c:spPr>
        <a:solidFill>
          <a:srgbClr val="C0C0C0"/>
        </a:solidFill>
        <a:ln w="12700">
          <a:solidFill>
            <a:srgbClr val="808080"/>
          </a:solidFill>
          <a:prstDash val="solid"/>
        </a:ln>
      </c:spPr>
    </c:plotArea>
    <c:legend>
      <c:legendPos val="r"/>
      <c:layout>
        <c:manualLayout>
          <c:xMode val="edge"/>
          <c:yMode val="edge"/>
          <c:x val="0.7332155477031802"/>
          <c:y val="0.23652694610778444"/>
          <c:w val="0.25971731448763252"/>
          <c:h val="0.5239520958083832"/>
        </c:manualLayout>
      </c:layout>
      <c:overlay val="0"/>
      <c:spPr>
        <a:noFill/>
        <a:ln w="3175">
          <a:solidFill>
            <a:srgbClr val="000000"/>
          </a:solidFill>
          <a:prstDash val="solid"/>
        </a:ln>
      </c:spPr>
      <c:txPr>
        <a:bodyPr/>
        <a:lstStyle/>
        <a:p>
          <a:pPr>
            <a:defRPr sz="1355"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475"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403FAB-D210-4111-8957-CBD9D6A6C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578</TotalTime>
  <Pages>93</Pages>
  <Words>13336</Words>
  <Characters>76021</Characters>
  <Application>Microsoft Office Word</Application>
  <DocSecurity>0</DocSecurity>
  <Lines>633</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 А. Паршина</dc:creator>
  <cp:lastModifiedBy>Оксана В. Кашина</cp:lastModifiedBy>
  <cp:revision>42</cp:revision>
  <cp:lastPrinted>2017-03-27T11:57:00Z</cp:lastPrinted>
  <dcterms:created xsi:type="dcterms:W3CDTF">2017-03-03T05:52:00Z</dcterms:created>
  <dcterms:modified xsi:type="dcterms:W3CDTF">2017-05-05T07:25:00Z</dcterms:modified>
</cp:coreProperties>
</file>