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EBA" w:rsidRPr="00DD64CF" w:rsidRDefault="00336EBA" w:rsidP="00336EB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D64CF">
        <w:rPr>
          <w:rFonts w:ascii="Times New Roman" w:hAnsi="Times New Roman"/>
          <w:sz w:val="24"/>
          <w:szCs w:val="24"/>
        </w:rPr>
        <w:t>Сообщение об изменении текста ежеквартального отчета</w:t>
      </w:r>
    </w:p>
    <w:p w:rsidR="00336EBA" w:rsidRPr="00DD64CF" w:rsidRDefault="00336EBA" w:rsidP="00336EB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D64CF">
        <w:rPr>
          <w:rFonts w:ascii="Times New Roman" w:hAnsi="Times New Roman"/>
          <w:sz w:val="24"/>
          <w:szCs w:val="24"/>
        </w:rPr>
        <w:t>1. Общие сведения</w:t>
      </w:r>
    </w:p>
    <w:p w:rsidR="00336EBA" w:rsidRPr="00DD64CF" w:rsidRDefault="00336EBA" w:rsidP="00336EB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D64CF">
        <w:rPr>
          <w:rFonts w:ascii="Times New Roman" w:hAnsi="Times New Roman"/>
          <w:sz w:val="24"/>
          <w:szCs w:val="24"/>
        </w:rPr>
        <w:t>1.1. Полное фирменное наименование эмитента (для некоммерческой организации – наименование): Открытое акционерное общество «Завод маслодельный «</w:t>
      </w:r>
      <w:proofErr w:type="spellStart"/>
      <w:r w:rsidRPr="00DD64CF">
        <w:rPr>
          <w:rFonts w:ascii="Times New Roman" w:hAnsi="Times New Roman"/>
          <w:sz w:val="24"/>
          <w:szCs w:val="24"/>
        </w:rPr>
        <w:t>Атяшевский</w:t>
      </w:r>
      <w:proofErr w:type="spellEnd"/>
      <w:r w:rsidRPr="00DD64CF">
        <w:rPr>
          <w:rFonts w:ascii="Times New Roman" w:hAnsi="Times New Roman"/>
          <w:sz w:val="24"/>
          <w:szCs w:val="24"/>
        </w:rPr>
        <w:t>»</w:t>
      </w:r>
    </w:p>
    <w:p w:rsidR="00336EBA" w:rsidRPr="00DD64CF" w:rsidRDefault="00336EBA" w:rsidP="00336EB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D64CF">
        <w:rPr>
          <w:rFonts w:ascii="Times New Roman" w:hAnsi="Times New Roman"/>
          <w:sz w:val="24"/>
          <w:szCs w:val="24"/>
        </w:rPr>
        <w:t>1.2. Сокращенное фирменное наименование эмитента: ОАО «Завод маслодельный «</w:t>
      </w:r>
      <w:proofErr w:type="spellStart"/>
      <w:r w:rsidRPr="00DD64CF">
        <w:rPr>
          <w:rFonts w:ascii="Times New Roman" w:hAnsi="Times New Roman"/>
          <w:sz w:val="24"/>
          <w:szCs w:val="24"/>
        </w:rPr>
        <w:t>Атяшевский</w:t>
      </w:r>
      <w:proofErr w:type="spellEnd"/>
      <w:r w:rsidRPr="00DD64CF">
        <w:rPr>
          <w:rFonts w:ascii="Times New Roman" w:hAnsi="Times New Roman"/>
          <w:sz w:val="24"/>
          <w:szCs w:val="24"/>
        </w:rPr>
        <w:t>»</w:t>
      </w:r>
    </w:p>
    <w:p w:rsidR="00336EBA" w:rsidRPr="00DD64CF" w:rsidRDefault="00336EBA" w:rsidP="00336EB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D64CF">
        <w:rPr>
          <w:rFonts w:ascii="Times New Roman" w:hAnsi="Times New Roman"/>
          <w:sz w:val="24"/>
          <w:szCs w:val="24"/>
        </w:rPr>
        <w:t xml:space="preserve">1.3. Место нахождения эмитента: 431800, Республика Мордовия, </w:t>
      </w:r>
      <w:proofErr w:type="spellStart"/>
      <w:r w:rsidRPr="00DD64CF">
        <w:rPr>
          <w:rFonts w:ascii="Times New Roman" w:hAnsi="Times New Roman"/>
          <w:sz w:val="24"/>
          <w:szCs w:val="24"/>
        </w:rPr>
        <w:t>Атяшевский</w:t>
      </w:r>
      <w:proofErr w:type="spellEnd"/>
      <w:r w:rsidRPr="00DD64CF">
        <w:rPr>
          <w:rFonts w:ascii="Times New Roman" w:hAnsi="Times New Roman"/>
          <w:sz w:val="24"/>
          <w:szCs w:val="24"/>
        </w:rPr>
        <w:t xml:space="preserve"> район, п. Атяшево, ул. Центральная, д. 61</w:t>
      </w:r>
    </w:p>
    <w:p w:rsidR="00336EBA" w:rsidRPr="00DD64CF" w:rsidRDefault="00336EBA" w:rsidP="00336EB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D64CF">
        <w:rPr>
          <w:rFonts w:ascii="Times New Roman" w:hAnsi="Times New Roman"/>
          <w:sz w:val="24"/>
          <w:szCs w:val="24"/>
        </w:rPr>
        <w:t>1.4. ОГРН эмитента: 1021300549038</w:t>
      </w:r>
    </w:p>
    <w:p w:rsidR="00336EBA" w:rsidRPr="00DD64CF" w:rsidRDefault="00336EBA" w:rsidP="00336EB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D64CF">
        <w:rPr>
          <w:rFonts w:ascii="Times New Roman" w:hAnsi="Times New Roman"/>
          <w:sz w:val="24"/>
          <w:szCs w:val="24"/>
        </w:rPr>
        <w:t>1.5. ИНН эмитента: 1303027412</w:t>
      </w:r>
    </w:p>
    <w:p w:rsidR="00336EBA" w:rsidRPr="00DD64CF" w:rsidRDefault="00336EBA" w:rsidP="00336EB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D64CF">
        <w:rPr>
          <w:rFonts w:ascii="Times New Roman" w:hAnsi="Times New Roman"/>
          <w:sz w:val="24"/>
          <w:szCs w:val="24"/>
        </w:rPr>
        <w:t>1.6. Уникальный код эмитента, присвоенный регистрирующим органом: 12668-Е</w:t>
      </w:r>
    </w:p>
    <w:p w:rsidR="00336EBA" w:rsidRDefault="00336EBA" w:rsidP="00336EB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D64CF">
        <w:rPr>
          <w:rFonts w:ascii="Times New Roman" w:hAnsi="Times New Roman"/>
          <w:sz w:val="24"/>
          <w:szCs w:val="24"/>
        </w:rPr>
        <w:t xml:space="preserve">1.7. Адрес страницы в сети Интернет, используемой эмитентом для раскрытия информации: </w:t>
      </w:r>
      <w:hyperlink r:id="rId6" w:history="1">
        <w:r w:rsidRPr="00DD64CF">
          <w:rPr>
            <w:rStyle w:val="a4"/>
            <w:rFonts w:ascii="Times New Roman" w:hAnsi="Times New Roman"/>
            <w:sz w:val="24"/>
            <w:szCs w:val="24"/>
          </w:rPr>
          <w:t>http://disclosure.1prime.ru/Portal/Default.aspx?emId=1303027412</w:t>
        </w:r>
      </w:hyperlink>
    </w:p>
    <w:p w:rsidR="00733B9A" w:rsidRPr="00DD64CF" w:rsidRDefault="00733B9A" w:rsidP="00DD64C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D64CF">
        <w:rPr>
          <w:rFonts w:ascii="Times New Roman" w:hAnsi="Times New Roman"/>
          <w:sz w:val="24"/>
          <w:szCs w:val="24"/>
        </w:rPr>
        <w:t>2. Содержание сообщения</w:t>
      </w:r>
    </w:p>
    <w:p w:rsidR="00733B9A" w:rsidRPr="00DD64CF" w:rsidRDefault="00733B9A" w:rsidP="00DD64C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D64CF">
        <w:rPr>
          <w:rFonts w:ascii="Times New Roman" w:hAnsi="Times New Roman"/>
          <w:sz w:val="24"/>
          <w:szCs w:val="24"/>
        </w:rPr>
        <w:t xml:space="preserve">вид документа (ежеквартальный отчет) и отчетный период (квартал и год), за который составлен документ, в который внесены изменения: </w:t>
      </w:r>
      <w:r w:rsidRPr="00DD64CF">
        <w:rPr>
          <w:rFonts w:ascii="Times New Roman" w:hAnsi="Times New Roman"/>
          <w:b/>
          <w:sz w:val="24"/>
          <w:szCs w:val="24"/>
        </w:rPr>
        <w:t xml:space="preserve">Ежеквартальный отчет за </w:t>
      </w:r>
      <w:r w:rsidR="001C30B8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 квартал 20</w:t>
      </w:r>
      <w:r w:rsidR="001C30B8">
        <w:rPr>
          <w:rFonts w:ascii="Times New Roman" w:hAnsi="Times New Roman"/>
          <w:b/>
          <w:sz w:val="24"/>
          <w:szCs w:val="24"/>
        </w:rPr>
        <w:t>20</w:t>
      </w:r>
      <w:r w:rsidRPr="00DD64CF">
        <w:rPr>
          <w:rFonts w:ascii="Times New Roman" w:hAnsi="Times New Roman"/>
          <w:b/>
          <w:sz w:val="24"/>
          <w:szCs w:val="24"/>
        </w:rPr>
        <w:t xml:space="preserve"> года</w:t>
      </w:r>
      <w:r w:rsidRPr="00DD64CF">
        <w:rPr>
          <w:rFonts w:ascii="Times New Roman" w:hAnsi="Times New Roman"/>
          <w:sz w:val="24"/>
          <w:szCs w:val="24"/>
        </w:rPr>
        <w:t>;</w:t>
      </w:r>
    </w:p>
    <w:p w:rsidR="00733B9A" w:rsidRPr="00ED6AD8" w:rsidRDefault="00733B9A" w:rsidP="00CB441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6AD8">
        <w:rPr>
          <w:rFonts w:ascii="Times New Roman" w:hAnsi="Times New Roman"/>
          <w:sz w:val="24"/>
          <w:szCs w:val="24"/>
        </w:rPr>
        <w:t xml:space="preserve">описание внесенных изменений и причины (обстоятельства), послужившие основанием для их внесения: </w:t>
      </w:r>
    </w:p>
    <w:p w:rsidR="001C30B8" w:rsidRPr="001C30B8" w:rsidRDefault="001C30B8" w:rsidP="001C30B8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1C30B8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В</w:t>
      </w:r>
      <w:r w:rsidRPr="001C30B8">
        <w:rPr>
          <w:rFonts w:ascii="Times New Roman" w:hAnsi="Times New Roman"/>
          <w:sz w:val="24"/>
          <w:szCs w:val="24"/>
        </w:rPr>
        <w:t xml:space="preserve"> оглавлении Ежеквартального  отчета </w:t>
      </w:r>
      <w:r w:rsidR="00BB5D04">
        <w:rPr>
          <w:rFonts w:ascii="Times New Roman" w:hAnsi="Times New Roman"/>
          <w:sz w:val="24"/>
          <w:szCs w:val="24"/>
        </w:rPr>
        <w:t>дополнительно указан пункт 5.2.2. информация о единоличном исполнительном органе эмитента.</w:t>
      </w:r>
    </w:p>
    <w:p w:rsidR="001C30B8" w:rsidRPr="001C30B8" w:rsidRDefault="001C30B8" w:rsidP="00BB5D04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1C30B8"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>В</w:t>
      </w:r>
      <w:r w:rsidRPr="001C30B8">
        <w:rPr>
          <w:rFonts w:ascii="Times New Roman" w:hAnsi="Times New Roman"/>
          <w:sz w:val="24"/>
          <w:szCs w:val="24"/>
        </w:rPr>
        <w:t xml:space="preserve"> пун</w:t>
      </w:r>
      <w:r w:rsidR="00BB5D04">
        <w:rPr>
          <w:rFonts w:ascii="Times New Roman" w:hAnsi="Times New Roman"/>
          <w:iCs/>
          <w:sz w:val="24"/>
          <w:szCs w:val="24"/>
        </w:rPr>
        <w:t xml:space="preserve">кте 2.4. указана дополнительно информация о политике эмитента в области управления рисками. </w:t>
      </w:r>
    </w:p>
    <w:p w:rsidR="001C30B8" w:rsidRDefault="001C30B8" w:rsidP="001C30B8">
      <w:pPr>
        <w:pStyle w:val="a6"/>
        <w:jc w:val="both"/>
        <w:rPr>
          <w:rFonts w:ascii="Times New Roman" w:hAnsi="Times New Roman"/>
          <w:iCs/>
          <w:sz w:val="24"/>
          <w:szCs w:val="24"/>
        </w:rPr>
      </w:pPr>
      <w:r w:rsidRPr="001C30B8">
        <w:rPr>
          <w:rFonts w:ascii="Times New Roman" w:hAnsi="Times New Roman"/>
          <w:iCs/>
          <w:sz w:val="24"/>
          <w:szCs w:val="24"/>
        </w:rPr>
        <w:t xml:space="preserve">3. </w:t>
      </w:r>
      <w:r>
        <w:rPr>
          <w:rFonts w:ascii="Times New Roman" w:hAnsi="Times New Roman"/>
          <w:iCs/>
          <w:sz w:val="24"/>
          <w:szCs w:val="24"/>
        </w:rPr>
        <w:t>В</w:t>
      </w:r>
      <w:r w:rsidR="00BB5D04">
        <w:rPr>
          <w:rFonts w:ascii="Times New Roman" w:hAnsi="Times New Roman"/>
          <w:iCs/>
          <w:sz w:val="24"/>
          <w:szCs w:val="24"/>
        </w:rPr>
        <w:t xml:space="preserve"> пункте 4.5</w:t>
      </w:r>
      <w:r w:rsidRPr="001C30B8">
        <w:rPr>
          <w:rFonts w:ascii="Times New Roman" w:hAnsi="Times New Roman"/>
          <w:iCs/>
          <w:sz w:val="24"/>
          <w:szCs w:val="24"/>
        </w:rPr>
        <w:t xml:space="preserve">. </w:t>
      </w:r>
      <w:r w:rsidR="00BB5D04">
        <w:rPr>
          <w:rFonts w:ascii="Times New Roman" w:hAnsi="Times New Roman"/>
          <w:iCs/>
          <w:sz w:val="24"/>
          <w:szCs w:val="24"/>
        </w:rPr>
        <w:t>дополнительно указано, что утвержденной политики эмитента в указанной области не имеется.</w:t>
      </w:r>
    </w:p>
    <w:p w:rsidR="00BB5D04" w:rsidRDefault="00BB5D04" w:rsidP="001C30B8">
      <w:pPr>
        <w:pStyle w:val="a6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4. Дополнительно включен пункт 5.2.2. – информация о единоличном исполнительном органе эмитента.</w:t>
      </w:r>
    </w:p>
    <w:p w:rsidR="00BB5D04" w:rsidRDefault="00BB5D04" w:rsidP="001C30B8">
      <w:pPr>
        <w:pStyle w:val="a6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5. В 5.3. в таблице указаны значения показателей.</w:t>
      </w:r>
    </w:p>
    <w:p w:rsidR="00BB5D04" w:rsidRDefault="00BB5D04" w:rsidP="00BB5D04">
      <w:pPr>
        <w:pStyle w:val="a6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6. В 5.6</w:t>
      </w:r>
      <w:r>
        <w:rPr>
          <w:rFonts w:ascii="Times New Roman" w:hAnsi="Times New Roman"/>
          <w:iCs/>
          <w:sz w:val="24"/>
          <w:szCs w:val="24"/>
        </w:rPr>
        <w:t>. в таблице указаны значения показателей.</w:t>
      </w:r>
    </w:p>
    <w:p w:rsidR="00733B9A" w:rsidRPr="001C30B8" w:rsidRDefault="00BB5D04" w:rsidP="00BB5D04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7. </w:t>
      </w:r>
      <w:r w:rsidR="001C30B8">
        <w:rPr>
          <w:rFonts w:ascii="Times New Roman" w:hAnsi="Times New Roman"/>
          <w:iCs/>
          <w:sz w:val="24"/>
          <w:szCs w:val="24"/>
        </w:rPr>
        <w:t>В</w:t>
      </w:r>
      <w:r>
        <w:rPr>
          <w:rFonts w:ascii="Times New Roman" w:hAnsi="Times New Roman"/>
          <w:iCs/>
          <w:sz w:val="24"/>
          <w:szCs w:val="24"/>
        </w:rPr>
        <w:t xml:space="preserve"> пункте 8</w:t>
      </w:r>
      <w:r w:rsidR="001C30B8" w:rsidRPr="001C30B8">
        <w:rPr>
          <w:rFonts w:ascii="Times New Roman" w:hAnsi="Times New Roman"/>
          <w:iCs/>
          <w:sz w:val="24"/>
          <w:szCs w:val="24"/>
        </w:rPr>
        <w:t xml:space="preserve">.2. </w:t>
      </w:r>
      <w:r>
        <w:rPr>
          <w:rFonts w:ascii="Times New Roman" w:hAnsi="Times New Roman"/>
          <w:iCs/>
          <w:sz w:val="24"/>
          <w:szCs w:val="24"/>
        </w:rPr>
        <w:t>исправлена информация о количестве акций, поступивших в распоряжение (находящихся на балансе) эмитента.</w:t>
      </w:r>
      <w:bookmarkStart w:id="0" w:name="_GoBack"/>
      <w:bookmarkEnd w:id="0"/>
    </w:p>
    <w:p w:rsidR="001C30B8" w:rsidRDefault="001C30B8" w:rsidP="00CB441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33B9A" w:rsidRPr="00ED6AD8" w:rsidRDefault="00733B9A" w:rsidP="00CB441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D6AD8">
        <w:rPr>
          <w:rFonts w:ascii="Times New Roman" w:hAnsi="Times New Roman"/>
          <w:b/>
          <w:sz w:val="24"/>
          <w:szCs w:val="24"/>
        </w:rPr>
        <w:t xml:space="preserve">Указанные изменения внесены </w:t>
      </w:r>
      <w:r w:rsidR="00BB5D04">
        <w:rPr>
          <w:rFonts w:ascii="Times New Roman" w:hAnsi="Times New Roman"/>
          <w:b/>
          <w:sz w:val="24"/>
          <w:szCs w:val="24"/>
        </w:rPr>
        <w:t xml:space="preserve">дополнительно </w:t>
      </w:r>
      <w:r w:rsidRPr="00ED6AD8">
        <w:rPr>
          <w:rFonts w:ascii="Times New Roman" w:hAnsi="Times New Roman"/>
          <w:b/>
          <w:sz w:val="24"/>
          <w:szCs w:val="24"/>
        </w:rPr>
        <w:t>во исполнение п</w:t>
      </w:r>
      <w:r w:rsidR="001C30B8">
        <w:rPr>
          <w:rFonts w:ascii="Times New Roman" w:hAnsi="Times New Roman"/>
          <w:b/>
          <w:sz w:val="24"/>
          <w:szCs w:val="24"/>
        </w:rPr>
        <w:t xml:space="preserve">исьма </w:t>
      </w:r>
      <w:r w:rsidRPr="00ED6AD8">
        <w:rPr>
          <w:rFonts w:ascii="Times New Roman" w:hAnsi="Times New Roman"/>
          <w:b/>
          <w:sz w:val="24"/>
          <w:szCs w:val="24"/>
        </w:rPr>
        <w:t>Центрального Банка Российской Федерации (БАНК РОССИИ) Волго-Вятского главного управления</w:t>
      </w:r>
      <w:r w:rsidR="001C30B8">
        <w:rPr>
          <w:rFonts w:ascii="Times New Roman" w:hAnsi="Times New Roman"/>
          <w:b/>
          <w:sz w:val="24"/>
          <w:szCs w:val="24"/>
        </w:rPr>
        <w:t xml:space="preserve"> о выявленных нарушениях законодательства Российской Федерации</w:t>
      </w:r>
      <w:r w:rsidRPr="00ED6AD8">
        <w:rPr>
          <w:rFonts w:ascii="Times New Roman" w:hAnsi="Times New Roman"/>
          <w:b/>
          <w:sz w:val="24"/>
          <w:szCs w:val="24"/>
        </w:rPr>
        <w:t xml:space="preserve"> от 1</w:t>
      </w:r>
      <w:r w:rsidR="001C30B8">
        <w:rPr>
          <w:rFonts w:ascii="Times New Roman" w:hAnsi="Times New Roman"/>
          <w:b/>
          <w:sz w:val="24"/>
          <w:szCs w:val="24"/>
        </w:rPr>
        <w:t>2.08.2020</w:t>
      </w:r>
      <w:r w:rsidRPr="00ED6AD8">
        <w:rPr>
          <w:rFonts w:ascii="Times New Roman" w:hAnsi="Times New Roman"/>
          <w:b/>
          <w:sz w:val="24"/>
          <w:szCs w:val="24"/>
        </w:rPr>
        <w:t xml:space="preserve"> №Т4-35-2-1/1</w:t>
      </w:r>
      <w:r w:rsidR="001C30B8">
        <w:rPr>
          <w:rFonts w:ascii="Times New Roman" w:hAnsi="Times New Roman"/>
          <w:b/>
          <w:sz w:val="24"/>
          <w:szCs w:val="24"/>
        </w:rPr>
        <w:t>7645</w:t>
      </w:r>
      <w:r w:rsidRPr="00ED6AD8">
        <w:rPr>
          <w:rFonts w:ascii="Times New Roman" w:hAnsi="Times New Roman"/>
          <w:b/>
          <w:sz w:val="24"/>
          <w:szCs w:val="24"/>
        </w:rPr>
        <w:t>;</w:t>
      </w:r>
    </w:p>
    <w:p w:rsidR="00733B9A" w:rsidRPr="00DD64CF" w:rsidRDefault="00733B9A" w:rsidP="00DD64C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D64CF">
        <w:rPr>
          <w:rFonts w:ascii="Times New Roman" w:hAnsi="Times New Roman"/>
          <w:sz w:val="24"/>
          <w:szCs w:val="24"/>
        </w:rPr>
        <w:t xml:space="preserve">дата опубликования текста ежеквартального отчета, в который внесены изменения, на странице в сети Интернет: </w:t>
      </w:r>
      <w:r w:rsidR="00BB5D04" w:rsidRPr="00BB5D04">
        <w:rPr>
          <w:rFonts w:ascii="Times New Roman" w:hAnsi="Times New Roman"/>
          <w:b/>
          <w:sz w:val="24"/>
          <w:szCs w:val="24"/>
        </w:rPr>
        <w:t>23.</w:t>
      </w:r>
      <w:r w:rsidR="00BB5D04">
        <w:rPr>
          <w:rFonts w:ascii="Times New Roman" w:hAnsi="Times New Roman"/>
          <w:b/>
          <w:sz w:val="24"/>
          <w:szCs w:val="24"/>
        </w:rPr>
        <w:t>10</w:t>
      </w:r>
      <w:r w:rsidRPr="001C30B8">
        <w:rPr>
          <w:rFonts w:ascii="Times New Roman" w:hAnsi="Times New Roman"/>
          <w:b/>
          <w:sz w:val="24"/>
          <w:szCs w:val="24"/>
        </w:rPr>
        <w:t>.20</w:t>
      </w:r>
      <w:r w:rsidR="001C30B8" w:rsidRPr="001C30B8">
        <w:rPr>
          <w:rFonts w:ascii="Times New Roman" w:hAnsi="Times New Roman"/>
          <w:b/>
          <w:sz w:val="24"/>
          <w:szCs w:val="24"/>
        </w:rPr>
        <w:t>20</w:t>
      </w:r>
      <w:r w:rsidRPr="001C30B8">
        <w:rPr>
          <w:rFonts w:ascii="Times New Roman" w:hAnsi="Times New Roman"/>
          <w:sz w:val="24"/>
          <w:szCs w:val="24"/>
        </w:rPr>
        <w:t>;</w:t>
      </w:r>
    </w:p>
    <w:p w:rsidR="00733B9A" w:rsidRDefault="00733B9A" w:rsidP="00DD64CF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D64CF">
        <w:rPr>
          <w:rFonts w:ascii="Times New Roman" w:hAnsi="Times New Roman"/>
          <w:sz w:val="24"/>
          <w:szCs w:val="24"/>
        </w:rPr>
        <w:t xml:space="preserve">дата опубликования текста ежеквартального отчета с внесенными изменениями на странице в сети Интернет: </w:t>
      </w:r>
      <w:r w:rsidR="00BB5D04" w:rsidRPr="00BB5D04">
        <w:rPr>
          <w:rFonts w:ascii="Times New Roman" w:hAnsi="Times New Roman"/>
          <w:b/>
          <w:sz w:val="24"/>
          <w:szCs w:val="24"/>
        </w:rPr>
        <w:t>0</w:t>
      </w:r>
      <w:r w:rsidR="001C30B8" w:rsidRPr="00BB5D04">
        <w:rPr>
          <w:rFonts w:ascii="Times New Roman" w:hAnsi="Times New Roman"/>
          <w:b/>
          <w:sz w:val="24"/>
          <w:szCs w:val="24"/>
        </w:rPr>
        <w:t>3</w:t>
      </w:r>
      <w:r w:rsidR="001C30B8" w:rsidRPr="001C30B8">
        <w:rPr>
          <w:rFonts w:ascii="Times New Roman" w:hAnsi="Times New Roman"/>
          <w:b/>
          <w:sz w:val="24"/>
          <w:szCs w:val="24"/>
        </w:rPr>
        <w:t>.</w:t>
      </w:r>
      <w:r w:rsidR="00BB5D04">
        <w:rPr>
          <w:rFonts w:ascii="Times New Roman" w:hAnsi="Times New Roman"/>
          <w:b/>
          <w:sz w:val="24"/>
          <w:szCs w:val="24"/>
        </w:rPr>
        <w:t>11</w:t>
      </w:r>
      <w:r w:rsidR="001C30B8">
        <w:rPr>
          <w:rFonts w:ascii="Times New Roman" w:hAnsi="Times New Roman"/>
          <w:b/>
          <w:sz w:val="24"/>
          <w:szCs w:val="24"/>
        </w:rPr>
        <w:t>.2020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336EBA" w:rsidRPr="00DD64CF" w:rsidRDefault="00336EBA" w:rsidP="00336EB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D64CF">
        <w:rPr>
          <w:rFonts w:ascii="Times New Roman" w:hAnsi="Times New Roman"/>
          <w:sz w:val="24"/>
          <w:szCs w:val="24"/>
        </w:rPr>
        <w:t>3. Подпись</w:t>
      </w:r>
    </w:p>
    <w:p w:rsidR="00336EBA" w:rsidRPr="00DD64CF" w:rsidRDefault="00336EBA" w:rsidP="00336EBA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D64CF">
        <w:rPr>
          <w:rFonts w:ascii="Times New Roman" w:hAnsi="Times New Roman"/>
          <w:sz w:val="24"/>
          <w:szCs w:val="24"/>
        </w:rPr>
        <w:t xml:space="preserve">3.1. Наименование должности, И.О. Фамилия уполномоченного лица эмитента: </w:t>
      </w:r>
      <w:r w:rsidRPr="00DD64CF">
        <w:rPr>
          <w:rFonts w:ascii="Times New Roman" w:hAnsi="Times New Roman"/>
          <w:b/>
          <w:sz w:val="24"/>
          <w:szCs w:val="24"/>
        </w:rPr>
        <w:t>Г</w:t>
      </w:r>
      <w:r>
        <w:rPr>
          <w:rFonts w:ascii="Times New Roman" w:hAnsi="Times New Roman"/>
          <w:b/>
          <w:sz w:val="24"/>
          <w:szCs w:val="24"/>
        </w:rPr>
        <w:t>енеральный директор, Н</w:t>
      </w:r>
      <w:r w:rsidRPr="00DD64CF">
        <w:rPr>
          <w:rFonts w:ascii="Times New Roman" w:hAnsi="Times New Roman"/>
          <w:b/>
          <w:sz w:val="24"/>
          <w:szCs w:val="24"/>
        </w:rPr>
        <w:t xml:space="preserve">.В. </w:t>
      </w:r>
      <w:r>
        <w:rPr>
          <w:rFonts w:ascii="Times New Roman" w:hAnsi="Times New Roman"/>
          <w:b/>
          <w:sz w:val="24"/>
          <w:szCs w:val="24"/>
        </w:rPr>
        <w:t>Зверков</w:t>
      </w:r>
      <w:r w:rsidRPr="00DD64CF">
        <w:rPr>
          <w:rFonts w:ascii="Times New Roman" w:hAnsi="Times New Roman"/>
          <w:b/>
          <w:sz w:val="24"/>
          <w:szCs w:val="24"/>
        </w:rPr>
        <w:t xml:space="preserve"> </w:t>
      </w:r>
    </w:p>
    <w:p w:rsidR="00336EBA" w:rsidRPr="00DD64CF" w:rsidRDefault="00336EBA" w:rsidP="00336EB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D64CF">
        <w:rPr>
          <w:rFonts w:ascii="Times New Roman" w:hAnsi="Times New Roman"/>
          <w:sz w:val="24"/>
          <w:szCs w:val="24"/>
        </w:rPr>
        <w:t xml:space="preserve">3.2. Дата: </w:t>
      </w:r>
      <w:r w:rsidR="00BB5D04">
        <w:rPr>
          <w:rFonts w:ascii="Times New Roman" w:hAnsi="Times New Roman"/>
          <w:b/>
          <w:sz w:val="24"/>
          <w:szCs w:val="24"/>
        </w:rPr>
        <w:t>0</w:t>
      </w:r>
      <w:r w:rsidRPr="00336EBA">
        <w:rPr>
          <w:rFonts w:ascii="Times New Roman" w:hAnsi="Times New Roman"/>
          <w:b/>
          <w:sz w:val="24"/>
          <w:szCs w:val="24"/>
        </w:rPr>
        <w:t>3.1</w:t>
      </w:r>
      <w:r w:rsidR="00BB5D04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.2020</w:t>
      </w:r>
    </w:p>
    <w:p w:rsidR="00733B9A" w:rsidRPr="00DD64CF" w:rsidRDefault="00733B9A" w:rsidP="00DD64C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733B9A" w:rsidRPr="00DD64CF" w:rsidSect="00BB5D04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E32D66"/>
    <w:multiLevelType w:val="hybridMultilevel"/>
    <w:tmpl w:val="5A7807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785"/>
    <w:rsid w:val="001536A9"/>
    <w:rsid w:val="001C30B8"/>
    <w:rsid w:val="00336EBA"/>
    <w:rsid w:val="00506385"/>
    <w:rsid w:val="006C6623"/>
    <w:rsid w:val="00733B9A"/>
    <w:rsid w:val="00941C65"/>
    <w:rsid w:val="009521F9"/>
    <w:rsid w:val="00BB5D04"/>
    <w:rsid w:val="00CB4412"/>
    <w:rsid w:val="00DD64CF"/>
    <w:rsid w:val="00ED6AD8"/>
    <w:rsid w:val="00FA3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6A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A3785"/>
    <w:pPr>
      <w:ind w:left="720"/>
      <w:contextualSpacing/>
    </w:pPr>
  </w:style>
  <w:style w:type="character" w:styleId="a4">
    <w:name w:val="Hyperlink"/>
    <w:uiPriority w:val="99"/>
    <w:rsid w:val="00FA3785"/>
    <w:rPr>
      <w:rFonts w:cs="Times New Roman"/>
      <w:color w:val="0000FF"/>
      <w:u w:val="single"/>
    </w:rPr>
  </w:style>
  <w:style w:type="character" w:styleId="a5">
    <w:name w:val="FollowedHyperlink"/>
    <w:uiPriority w:val="99"/>
    <w:rsid w:val="00941C65"/>
    <w:rPr>
      <w:rFonts w:cs="Times New Roman"/>
      <w:color w:val="800080"/>
      <w:u w:val="single"/>
    </w:rPr>
  </w:style>
  <w:style w:type="paragraph" w:styleId="a6">
    <w:name w:val="No Spacing"/>
    <w:uiPriority w:val="1"/>
    <w:qFormat/>
    <w:rsid w:val="001C30B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6A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A3785"/>
    <w:pPr>
      <w:ind w:left="720"/>
      <w:contextualSpacing/>
    </w:pPr>
  </w:style>
  <w:style w:type="character" w:styleId="a4">
    <w:name w:val="Hyperlink"/>
    <w:uiPriority w:val="99"/>
    <w:rsid w:val="00FA3785"/>
    <w:rPr>
      <w:rFonts w:cs="Times New Roman"/>
      <w:color w:val="0000FF"/>
      <w:u w:val="single"/>
    </w:rPr>
  </w:style>
  <w:style w:type="character" w:styleId="a5">
    <w:name w:val="FollowedHyperlink"/>
    <w:uiPriority w:val="99"/>
    <w:rsid w:val="00941C65"/>
    <w:rPr>
      <w:rFonts w:cs="Times New Roman"/>
      <w:color w:val="800080"/>
      <w:u w:val="single"/>
    </w:rPr>
  </w:style>
  <w:style w:type="paragraph" w:styleId="a6">
    <w:name w:val="No Spacing"/>
    <w:uiPriority w:val="1"/>
    <w:qFormat/>
    <w:rsid w:val="001C30B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isclosure.1prime.ru/Portal/Default.aspx?emId=130302741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Сообщение об изменении текста ежеквартального отчета</vt:lpstr>
    </vt:vector>
  </TitlesOfParts>
  <Company>1</Company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 об изменении текста ежеквартального отчета</dc:title>
  <dc:creator>1</dc:creator>
  <cp:lastModifiedBy>findir</cp:lastModifiedBy>
  <cp:revision>3</cp:revision>
  <cp:lastPrinted>2020-11-03T11:56:00Z</cp:lastPrinted>
  <dcterms:created xsi:type="dcterms:W3CDTF">2020-10-26T05:52:00Z</dcterms:created>
  <dcterms:modified xsi:type="dcterms:W3CDTF">2020-11-03T12:04:00Z</dcterms:modified>
</cp:coreProperties>
</file>