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СПИСОК АФФИЛИРОВАННЫХ ЛИЦ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C261E3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</w:t>
      </w:r>
      <w:r w:rsidR="00E5095E">
        <w:rPr>
          <w:rFonts w:ascii="Arial" w:hAnsi="Arial" w:cs="Arial"/>
          <w:sz w:val="24"/>
          <w:szCs w:val="24"/>
        </w:rPr>
        <w:t>кционерное общество  «Автотеплотехник»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Код эмитента: 00373-</w:t>
      </w:r>
      <w:r>
        <w:rPr>
          <w:rFonts w:ascii="Arial" w:hAnsi="Arial" w:cs="Arial"/>
          <w:sz w:val="24"/>
          <w:szCs w:val="24"/>
          <w:lang w:val="en-US"/>
        </w:rPr>
        <w:t>F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на </w:t>
      </w:r>
      <w:r w:rsidR="00D918F8">
        <w:rPr>
          <w:rFonts w:ascii="Arial" w:hAnsi="Arial" w:cs="Arial"/>
          <w:sz w:val="24"/>
          <w:szCs w:val="24"/>
        </w:rPr>
        <w:t>3</w:t>
      </w:r>
      <w:r w:rsidR="006C6F6F">
        <w:rPr>
          <w:rFonts w:ascii="Arial" w:hAnsi="Arial" w:cs="Arial"/>
          <w:sz w:val="24"/>
          <w:szCs w:val="24"/>
        </w:rPr>
        <w:t>0</w:t>
      </w:r>
      <w:r>
        <w:rPr>
          <w:rFonts w:ascii="Arial" w:hAnsi="Arial" w:cs="Arial"/>
          <w:sz w:val="24"/>
          <w:szCs w:val="24"/>
        </w:rPr>
        <w:t>.</w:t>
      </w:r>
      <w:r w:rsidR="007D601F">
        <w:rPr>
          <w:rFonts w:ascii="Arial" w:hAnsi="Arial" w:cs="Arial"/>
          <w:sz w:val="24"/>
          <w:szCs w:val="24"/>
        </w:rPr>
        <w:t>0</w:t>
      </w:r>
      <w:r w:rsidR="007903EC">
        <w:rPr>
          <w:rFonts w:ascii="Arial" w:hAnsi="Arial" w:cs="Arial"/>
          <w:sz w:val="24"/>
          <w:szCs w:val="24"/>
        </w:rPr>
        <w:t>9</w:t>
      </w:r>
      <w:r>
        <w:rPr>
          <w:rFonts w:ascii="Arial" w:hAnsi="Arial" w:cs="Arial"/>
          <w:sz w:val="24"/>
          <w:szCs w:val="24"/>
        </w:rPr>
        <w:t>.20</w:t>
      </w:r>
      <w:r w:rsidR="00A3390F">
        <w:rPr>
          <w:rFonts w:ascii="Arial" w:hAnsi="Arial" w:cs="Arial"/>
          <w:sz w:val="24"/>
          <w:szCs w:val="24"/>
        </w:rPr>
        <w:t>2</w:t>
      </w:r>
      <w:r w:rsidR="007D601F">
        <w:rPr>
          <w:rFonts w:ascii="Arial" w:hAnsi="Arial" w:cs="Arial"/>
          <w:sz w:val="24"/>
          <w:szCs w:val="24"/>
        </w:rPr>
        <w:t>1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055901" w:rsidRDefault="00055901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C95A40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Адрес</w:t>
      </w:r>
      <w:r w:rsidR="00E5095E">
        <w:rPr>
          <w:rFonts w:ascii="Arial" w:hAnsi="Arial" w:cs="Arial"/>
          <w:sz w:val="24"/>
          <w:szCs w:val="24"/>
        </w:rPr>
        <w:t xml:space="preserve"> эмитента: РФ, 625031, г.Тюмень, ул. Ветеранов труда 11.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Информация, содержащаяся в настоящем списке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аффилированных лиц, подлежит раскрытию в соответствии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 законодательством Российской Федерации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о ценных бумагах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Адрес страницы в сети Интернет: </w:t>
      </w:r>
      <w:hyperlink r:id="rId8" w:tgtFrame="_blank" w:tooltip="http://disclosure.1prime.ru/Portal/Default.aspx?emId=7202031519" w:history="1">
        <w:r w:rsidR="00D47CDD" w:rsidRPr="006042A0">
          <w:rPr>
            <w:rStyle w:val="aa"/>
            <w:rFonts w:ascii="Arial" w:hAnsi="Arial" w:cs="Arial"/>
            <w:color w:val="auto"/>
            <w:sz w:val="24"/>
            <w:szCs w:val="24"/>
          </w:rPr>
          <w:t>http://disclosure.1prime.ru/Portal/Default.aspx?emId=7202031519</w:t>
        </w:r>
      </w:hyperlink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tbl>
      <w:tblPr>
        <w:tblW w:w="9648" w:type="dxa"/>
        <w:tblLook w:val="0000" w:firstRow="0" w:lastRow="0" w:firstColumn="0" w:lastColumn="0" w:noHBand="0" w:noVBand="0"/>
      </w:tblPr>
      <w:tblGrid>
        <w:gridCol w:w="4968"/>
        <w:gridCol w:w="4680"/>
      </w:tblGrid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Генеральный директор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С.И.Зайцев</w:t>
            </w:r>
          </w:p>
        </w:tc>
      </w:tr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5D3459">
            <w:pPr>
              <w:pStyle w:val="ConsNonformat"/>
              <w:widowControl/>
              <w:ind w:right="0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E5095E">
              <w:rPr>
                <w:rFonts w:ascii="Arial" w:hAnsi="Arial" w:cs="Arial"/>
                <w:sz w:val="24"/>
                <w:szCs w:val="24"/>
              </w:rPr>
              <w:t>м.п.</w:t>
            </w:r>
          </w:p>
          <w:p w:rsidR="000D32E9" w:rsidRDefault="000D32E9" w:rsidP="000D32E9">
            <w:pPr>
              <w:pStyle w:val="ConsNonformat"/>
              <w:widowControl/>
              <w:ind w:right="0"/>
              <w:rPr>
                <w:rFonts w:ascii="Arial" w:hAnsi="Arial" w:cs="Arial"/>
                <w:sz w:val="24"/>
                <w:szCs w:val="24"/>
              </w:rPr>
            </w:pPr>
          </w:p>
          <w:p w:rsidR="00E5095E" w:rsidRDefault="007903EC" w:rsidP="007903EC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01 октября</w:t>
            </w:r>
            <w:r w:rsidR="006C6F6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D345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5095E">
              <w:rPr>
                <w:rFonts w:ascii="Arial" w:hAnsi="Arial" w:cs="Arial"/>
                <w:sz w:val="24"/>
                <w:szCs w:val="24"/>
              </w:rPr>
              <w:t>20</w:t>
            </w:r>
            <w:r w:rsidR="00532B61">
              <w:rPr>
                <w:rFonts w:ascii="Arial" w:hAnsi="Arial" w:cs="Arial"/>
                <w:sz w:val="24"/>
                <w:szCs w:val="24"/>
              </w:rPr>
              <w:t>2</w:t>
            </w:r>
            <w:r w:rsidR="00960542">
              <w:rPr>
                <w:rFonts w:ascii="Arial" w:hAnsi="Arial" w:cs="Arial"/>
                <w:sz w:val="24"/>
                <w:szCs w:val="24"/>
              </w:rPr>
              <w:t>1</w:t>
            </w:r>
            <w:r w:rsidR="00E5095E">
              <w:rPr>
                <w:rFonts w:ascii="Arial" w:hAnsi="Arial" w:cs="Arial"/>
                <w:sz w:val="24"/>
                <w:szCs w:val="24"/>
              </w:rPr>
              <w:t xml:space="preserve"> г.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1E1315" w:rsidRDefault="001E1315">
      <w:pPr>
        <w:pStyle w:val="ConsNonformat"/>
        <w:widowControl/>
        <w:ind w:right="0"/>
        <w:rPr>
          <w:rFonts w:ascii="Arial" w:hAnsi="Arial" w:cs="Arial"/>
        </w:rPr>
        <w:sectPr w:rsidR="001E1315" w:rsidSect="008B5F18">
          <w:footerReference w:type="default" r:id="rId9"/>
          <w:pgSz w:w="11906" w:h="16838"/>
          <w:pgMar w:top="539" w:right="850" w:bottom="360" w:left="1701" w:header="708" w:footer="209" w:gutter="0"/>
          <w:cols w:space="708"/>
          <w:titlePg/>
          <w:docGrid w:linePitch="360"/>
        </w:sectPr>
      </w:pPr>
    </w:p>
    <w:tbl>
      <w:tblPr>
        <w:tblW w:w="4140" w:type="dxa"/>
        <w:tblInd w:w="56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980"/>
        <w:gridCol w:w="2160"/>
      </w:tblGrid>
      <w:tr w:rsidR="00E5095E" w:rsidRPr="00A331C8">
        <w:trPr>
          <w:gridAfter w:val="1"/>
          <w:wAfter w:w="2160" w:type="dxa"/>
          <w:cantSplit/>
        </w:trPr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lastRenderedPageBreak/>
              <w:t>Коды эмитента</w:t>
            </w:r>
          </w:p>
        </w:tc>
      </w:tr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ИНН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7202031519</w:t>
            </w:r>
          </w:p>
        </w:tc>
      </w:tr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ОГРН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1027200819414</w:t>
            </w:r>
          </w:p>
        </w:tc>
      </w:tr>
    </w:tbl>
    <w:p w:rsidR="00E5095E" w:rsidRDefault="00E5095E">
      <w:pPr>
        <w:pStyle w:val="ConsNonformat"/>
        <w:widowControl/>
        <w:ind w:right="0"/>
        <w:outlineLvl w:val="0"/>
        <w:rPr>
          <w:rFonts w:ascii="Arial" w:hAnsi="Arial" w:cs="Arial"/>
        </w:rPr>
      </w:pPr>
    </w:p>
    <w:p w:rsidR="00E5095E" w:rsidRPr="00DA20F0" w:rsidRDefault="00E5095E" w:rsidP="004577EF">
      <w:pPr>
        <w:pStyle w:val="ConsNonformat"/>
        <w:widowControl/>
        <w:numPr>
          <w:ilvl w:val="0"/>
          <w:numId w:val="1"/>
        </w:numPr>
        <w:ind w:right="0"/>
        <w:jc w:val="both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 xml:space="preserve">Состав аффилированных лиц на </w:t>
      </w:r>
      <w:r w:rsidR="00D918F8" w:rsidRPr="00DA20F0">
        <w:rPr>
          <w:rFonts w:ascii="Arial" w:hAnsi="Arial" w:cs="Arial"/>
          <w:sz w:val="24"/>
          <w:szCs w:val="24"/>
        </w:rPr>
        <w:t>3</w:t>
      </w:r>
      <w:r w:rsidR="006C6F6F">
        <w:rPr>
          <w:rFonts w:ascii="Arial" w:hAnsi="Arial" w:cs="Arial"/>
          <w:sz w:val="24"/>
          <w:szCs w:val="24"/>
        </w:rPr>
        <w:t>0</w:t>
      </w:r>
      <w:r w:rsidRPr="00DA20F0">
        <w:rPr>
          <w:rFonts w:ascii="Arial" w:hAnsi="Arial" w:cs="Arial"/>
          <w:sz w:val="24"/>
          <w:szCs w:val="24"/>
        </w:rPr>
        <w:t>.</w:t>
      </w:r>
      <w:r w:rsidR="007D601F">
        <w:rPr>
          <w:rFonts w:ascii="Arial" w:hAnsi="Arial" w:cs="Arial"/>
          <w:sz w:val="24"/>
          <w:szCs w:val="24"/>
        </w:rPr>
        <w:t>0</w:t>
      </w:r>
      <w:r w:rsidR="007903EC">
        <w:rPr>
          <w:rFonts w:ascii="Arial" w:hAnsi="Arial" w:cs="Arial"/>
          <w:sz w:val="24"/>
          <w:szCs w:val="24"/>
        </w:rPr>
        <w:t>9</w:t>
      </w:r>
      <w:r w:rsidRPr="00DA20F0">
        <w:rPr>
          <w:rFonts w:ascii="Arial" w:hAnsi="Arial" w:cs="Arial"/>
          <w:sz w:val="24"/>
          <w:szCs w:val="24"/>
        </w:rPr>
        <w:t>.20</w:t>
      </w:r>
      <w:r w:rsidR="00A3390F">
        <w:rPr>
          <w:rFonts w:ascii="Arial" w:hAnsi="Arial" w:cs="Arial"/>
          <w:sz w:val="24"/>
          <w:szCs w:val="24"/>
        </w:rPr>
        <w:t>2</w:t>
      </w:r>
      <w:r w:rsidR="007D601F">
        <w:rPr>
          <w:rFonts w:ascii="Arial" w:hAnsi="Arial" w:cs="Arial"/>
          <w:sz w:val="24"/>
          <w:szCs w:val="24"/>
        </w:rPr>
        <w:t>1</w:t>
      </w:r>
      <w:r w:rsidRPr="00DA20F0">
        <w:rPr>
          <w:rFonts w:ascii="Arial" w:hAnsi="Arial" w:cs="Arial"/>
          <w:sz w:val="24"/>
          <w:szCs w:val="24"/>
        </w:rPr>
        <w:t xml:space="preserve"> </w:t>
      </w:r>
    </w:p>
    <w:p w:rsidR="004A738E" w:rsidRDefault="004A738E" w:rsidP="004A738E">
      <w:pPr>
        <w:pStyle w:val="ConsNonformat"/>
        <w:widowControl/>
        <w:ind w:left="1080" w:right="0"/>
        <w:jc w:val="both"/>
        <w:rPr>
          <w:rFonts w:ascii="Arial" w:hAnsi="Arial" w:cs="Arial"/>
          <w:sz w:val="16"/>
          <w:szCs w:val="16"/>
        </w:rPr>
      </w:pPr>
    </w:p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tbl>
      <w:tblPr>
        <w:tblW w:w="972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1260"/>
        <w:gridCol w:w="1080"/>
        <w:gridCol w:w="3528"/>
        <w:gridCol w:w="1152"/>
        <w:gridCol w:w="948"/>
        <w:gridCol w:w="1212"/>
      </w:tblGrid>
      <w:tr w:rsidR="004A738E" w:rsidRPr="00A331C8" w:rsidTr="00CF4C98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N </w:t>
            </w:r>
            <w:r w:rsidRPr="00A331C8">
              <w:rPr>
                <w:sz w:val="16"/>
                <w:szCs w:val="16"/>
              </w:rPr>
              <w:br/>
              <w:t>п/п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Полное фирменное наименование или фамилия,  имя, отчество аффилированного лица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Место нахождения юридического лица или место жительства  физического лица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Основание  (основания), в силу которого лицо признается аффилированным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Дата  наступления основания  (оснований)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Доля участия  аффилированного лица в уставном капитале акционерного общества,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Доля принадлежащих аффилированному лицу обыкновенных акций акционерного общества, %     </w:t>
            </w:r>
          </w:p>
        </w:tc>
      </w:tr>
      <w:tr w:rsidR="004A738E" w:rsidRPr="00A331C8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1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2       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3        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4      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5     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6      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7      </w:t>
            </w:r>
          </w:p>
        </w:tc>
      </w:tr>
      <w:tr w:rsidR="004A738E" w:rsidRPr="00A331C8" w:rsidTr="00215CBD">
        <w:trPr>
          <w:trHeight w:val="608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Зайцева</w:t>
            </w:r>
            <w:r w:rsidRPr="00A331C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Галина Федоровна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Лицо является членом Совета директоров (наблюдательного совета) акционерного общества.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  <w:r w:rsidR="00E822CB">
              <w:rPr>
                <w:rStyle w:val="SUBST"/>
                <w:b w:val="0"/>
                <w:i w:val="0"/>
                <w:sz w:val="16"/>
                <w:szCs w:val="16"/>
              </w:rPr>
              <w:t>6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5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.20</w:t>
            </w:r>
            <w:r w:rsidR="00C261E3"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  <w:r w:rsidR="00E822CB">
              <w:rPr>
                <w:rStyle w:val="SUBST"/>
                <w:b w:val="0"/>
                <w:i w:val="0"/>
                <w:sz w:val="16"/>
                <w:szCs w:val="16"/>
              </w:rPr>
              <w:t>1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27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30,48</w:t>
            </w:r>
          </w:p>
        </w:tc>
      </w:tr>
      <w:tr w:rsidR="004A738E" w:rsidRPr="00A331C8" w:rsidTr="00CF4C98">
        <w:trPr>
          <w:trHeight w:val="824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Зайцев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Сергей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1.Лицо является членом Совета директоров (наблюдательного совета) акционерного общества.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  <w:r w:rsidR="00E822CB">
              <w:rPr>
                <w:rStyle w:val="SUBST"/>
                <w:b w:val="0"/>
                <w:i w:val="0"/>
                <w:sz w:val="16"/>
                <w:szCs w:val="16"/>
              </w:rPr>
              <w:t>6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5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.20</w:t>
            </w:r>
            <w:r w:rsidR="00C261E3"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  <w:r w:rsidR="00E822CB">
              <w:rPr>
                <w:rStyle w:val="SUBST"/>
                <w:b w:val="0"/>
                <w:i w:val="0"/>
                <w:sz w:val="16"/>
                <w:szCs w:val="16"/>
              </w:rPr>
              <w:t>1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  <w:r w:rsidRPr="00A331C8">
              <w:rPr>
                <w:sz w:val="16"/>
                <w:szCs w:val="16"/>
              </w:rPr>
              <w:t>.0</w:t>
            </w:r>
            <w:r>
              <w:rPr>
                <w:sz w:val="16"/>
                <w:szCs w:val="16"/>
              </w:rPr>
              <w:t>5</w:t>
            </w:r>
            <w:r w:rsidRPr="00A331C8">
              <w:rPr>
                <w:sz w:val="16"/>
                <w:szCs w:val="16"/>
              </w:rPr>
              <w:t>.20</w:t>
            </w:r>
            <w:r>
              <w:rPr>
                <w:sz w:val="16"/>
                <w:szCs w:val="16"/>
              </w:rPr>
              <w:t>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13,58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18,10</w:t>
            </w:r>
          </w:p>
        </w:tc>
      </w:tr>
      <w:tr w:rsidR="00E822CB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3.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Дмитрий 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  <w:r w:rsidRPr="004577EF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Default="00E822CB" w:rsidP="00E822CB"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26.05.2021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17,51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23,26</w:t>
            </w:r>
          </w:p>
        </w:tc>
      </w:tr>
      <w:tr w:rsidR="00E822CB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4.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Мозжегорова Наталья Геннадьевна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Default="00E822CB" w:rsidP="00E822CB"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26.05.2021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E822CB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Земляков Григорий Михайлович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Default="00E822CB" w:rsidP="00E822CB"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26.05.2021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E822CB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Богомолов Андрей 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Default="00E822CB" w:rsidP="00E822CB"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26.05.2021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E822CB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Маренин Андрей Сергеевич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Default="00E822CB" w:rsidP="00E822CB"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26.05.2021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</w:tbl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p w:rsidR="004A738E" w:rsidRPr="00DA20F0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 xml:space="preserve"> II. Изменения, произошедшие в списке аффилированных лиц, за период </w:t>
      </w:r>
    </w:p>
    <w:p w:rsidR="004A738E" w:rsidRPr="00DA20F0" w:rsidRDefault="004A738E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>с 01.</w:t>
      </w:r>
      <w:r w:rsidR="007D601F">
        <w:rPr>
          <w:rFonts w:ascii="Arial" w:hAnsi="Arial" w:cs="Arial"/>
          <w:sz w:val="24"/>
          <w:szCs w:val="24"/>
        </w:rPr>
        <w:t>0</w:t>
      </w:r>
      <w:r w:rsidR="007903EC">
        <w:rPr>
          <w:rFonts w:ascii="Arial" w:hAnsi="Arial" w:cs="Arial"/>
          <w:sz w:val="24"/>
          <w:szCs w:val="24"/>
        </w:rPr>
        <w:t>7</w:t>
      </w:r>
      <w:r w:rsidRPr="00DA20F0">
        <w:rPr>
          <w:rFonts w:ascii="Arial" w:hAnsi="Arial" w:cs="Arial"/>
          <w:sz w:val="24"/>
          <w:szCs w:val="24"/>
        </w:rPr>
        <w:t>.20</w:t>
      </w:r>
      <w:r w:rsidR="00A3390F">
        <w:rPr>
          <w:rFonts w:ascii="Arial" w:hAnsi="Arial" w:cs="Arial"/>
          <w:sz w:val="24"/>
          <w:szCs w:val="24"/>
        </w:rPr>
        <w:t>2</w:t>
      </w:r>
      <w:r w:rsidR="007D601F">
        <w:rPr>
          <w:rFonts w:ascii="Arial" w:hAnsi="Arial" w:cs="Arial"/>
          <w:sz w:val="24"/>
          <w:szCs w:val="24"/>
        </w:rPr>
        <w:t>1</w:t>
      </w:r>
      <w:r w:rsidRPr="00DA20F0">
        <w:rPr>
          <w:rFonts w:ascii="Arial" w:hAnsi="Arial" w:cs="Arial"/>
          <w:sz w:val="24"/>
          <w:szCs w:val="24"/>
        </w:rPr>
        <w:t xml:space="preserve"> по 3</w:t>
      </w:r>
      <w:r w:rsidR="006C6F6F">
        <w:rPr>
          <w:rFonts w:ascii="Arial" w:hAnsi="Arial" w:cs="Arial"/>
          <w:sz w:val="24"/>
          <w:szCs w:val="24"/>
        </w:rPr>
        <w:t>0</w:t>
      </w:r>
      <w:r w:rsidRPr="00DA20F0">
        <w:rPr>
          <w:rFonts w:ascii="Arial" w:hAnsi="Arial" w:cs="Arial"/>
          <w:sz w:val="24"/>
          <w:szCs w:val="24"/>
        </w:rPr>
        <w:t>.</w:t>
      </w:r>
      <w:r w:rsidR="007D601F">
        <w:rPr>
          <w:rFonts w:ascii="Arial" w:hAnsi="Arial" w:cs="Arial"/>
          <w:sz w:val="24"/>
          <w:szCs w:val="24"/>
        </w:rPr>
        <w:t>0</w:t>
      </w:r>
      <w:r w:rsidR="007903EC">
        <w:rPr>
          <w:rFonts w:ascii="Arial" w:hAnsi="Arial" w:cs="Arial"/>
          <w:sz w:val="24"/>
          <w:szCs w:val="24"/>
        </w:rPr>
        <w:t>9</w:t>
      </w:r>
      <w:bookmarkStart w:id="0" w:name="_GoBack"/>
      <w:bookmarkEnd w:id="0"/>
      <w:r w:rsidR="00A3390F">
        <w:rPr>
          <w:rFonts w:ascii="Arial" w:hAnsi="Arial" w:cs="Arial"/>
          <w:sz w:val="24"/>
          <w:szCs w:val="24"/>
        </w:rPr>
        <w:t>.202</w:t>
      </w:r>
      <w:r w:rsidR="007D601F">
        <w:rPr>
          <w:rFonts w:ascii="Arial" w:hAnsi="Arial" w:cs="Arial"/>
          <w:sz w:val="24"/>
          <w:szCs w:val="24"/>
        </w:rPr>
        <w:t>1</w:t>
      </w:r>
      <w:r w:rsidR="003F3A1E">
        <w:rPr>
          <w:rFonts w:ascii="Arial" w:hAnsi="Arial" w:cs="Arial"/>
          <w:sz w:val="24"/>
          <w:szCs w:val="24"/>
        </w:rPr>
        <w:t xml:space="preserve"> </w:t>
      </w:r>
    </w:p>
    <w:p w:rsidR="00DA20F0" w:rsidRDefault="00DA20F0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0D32E9" w:rsidRPr="00DA20F0" w:rsidRDefault="000D32E9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DA20F0" w:rsidRPr="00DA20F0" w:rsidRDefault="00DA20F0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>Изменений  нет.</w:t>
      </w:r>
    </w:p>
    <w:p w:rsidR="00DA20F0" w:rsidRDefault="00DA20F0" w:rsidP="004A738E">
      <w:pPr>
        <w:pStyle w:val="ConsNonformat"/>
        <w:widowControl/>
        <w:ind w:right="0"/>
        <w:rPr>
          <w:rFonts w:ascii="Arial" w:hAnsi="Arial" w:cs="Arial"/>
          <w:sz w:val="16"/>
          <w:szCs w:val="16"/>
        </w:rPr>
      </w:pPr>
    </w:p>
    <w:p w:rsidR="00E74098" w:rsidRPr="00A331C8" w:rsidRDefault="00E74098" w:rsidP="00E14CA3">
      <w:pPr>
        <w:pStyle w:val="ConsNonformat"/>
        <w:widowControl/>
        <w:ind w:right="0"/>
      </w:pPr>
    </w:p>
    <w:sectPr w:rsidR="00E74098" w:rsidRPr="00A331C8" w:rsidSect="001E1315">
      <w:pgSz w:w="11906" w:h="16838"/>
      <w:pgMar w:top="539" w:right="851" w:bottom="357" w:left="1701" w:header="709" w:footer="2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0495" w:rsidRDefault="00E20495">
      <w:r>
        <w:separator/>
      </w:r>
    </w:p>
  </w:endnote>
  <w:endnote w:type="continuationSeparator" w:id="0">
    <w:p w:rsidR="00E20495" w:rsidRDefault="00E204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2B61" w:rsidRDefault="00C12B94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532B61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532B61">
      <w:rPr>
        <w:rStyle w:val="a5"/>
        <w:noProof/>
      </w:rPr>
      <w:t>3</w:t>
    </w:r>
    <w:r>
      <w:rPr>
        <w:rStyle w:val="a5"/>
      </w:rPr>
      <w:fldChar w:fldCharType="end"/>
    </w:r>
  </w:p>
  <w:p w:rsidR="00532B61" w:rsidRDefault="00532B61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0495" w:rsidRDefault="00E20495">
      <w:r>
        <w:separator/>
      </w:r>
    </w:p>
  </w:footnote>
  <w:footnote w:type="continuationSeparator" w:id="0">
    <w:p w:rsidR="00E20495" w:rsidRDefault="00E2049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4C56C4"/>
    <w:multiLevelType w:val="hybridMultilevel"/>
    <w:tmpl w:val="DD48A850"/>
    <w:lvl w:ilvl="0" w:tplc="1360B98C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521C3527"/>
    <w:multiLevelType w:val="hybridMultilevel"/>
    <w:tmpl w:val="E0BE918E"/>
    <w:lvl w:ilvl="0" w:tplc="104487B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mirrorMargins/>
  <w:defaultTabStop w:val="708"/>
  <w:autoHyphenation/>
  <w:hyphenationZone w:val="142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34F7"/>
    <w:rsid w:val="00002946"/>
    <w:rsid w:val="00021344"/>
    <w:rsid w:val="000232F3"/>
    <w:rsid w:val="00033183"/>
    <w:rsid w:val="0004077A"/>
    <w:rsid w:val="00055901"/>
    <w:rsid w:val="00081D8B"/>
    <w:rsid w:val="00084B6C"/>
    <w:rsid w:val="000A3839"/>
    <w:rsid w:val="000B1A3A"/>
    <w:rsid w:val="000C32F0"/>
    <w:rsid w:val="000D32E9"/>
    <w:rsid w:val="000F2FDC"/>
    <w:rsid w:val="001144A1"/>
    <w:rsid w:val="00115935"/>
    <w:rsid w:val="0016230E"/>
    <w:rsid w:val="0019291C"/>
    <w:rsid w:val="001B2796"/>
    <w:rsid w:val="001E1315"/>
    <w:rsid w:val="001F0C5C"/>
    <w:rsid w:val="00200DAD"/>
    <w:rsid w:val="002043B8"/>
    <w:rsid w:val="00205C29"/>
    <w:rsid w:val="00215CBD"/>
    <w:rsid w:val="00231816"/>
    <w:rsid w:val="002563F5"/>
    <w:rsid w:val="00267FB7"/>
    <w:rsid w:val="002835C2"/>
    <w:rsid w:val="00287E9B"/>
    <w:rsid w:val="002A6AA3"/>
    <w:rsid w:val="002D49E4"/>
    <w:rsid w:val="00346FF3"/>
    <w:rsid w:val="003566D5"/>
    <w:rsid w:val="003A766E"/>
    <w:rsid w:val="003B7FB3"/>
    <w:rsid w:val="003E1241"/>
    <w:rsid w:val="003F3A1E"/>
    <w:rsid w:val="00431458"/>
    <w:rsid w:val="0043333A"/>
    <w:rsid w:val="00436062"/>
    <w:rsid w:val="004379B2"/>
    <w:rsid w:val="00445317"/>
    <w:rsid w:val="004518E6"/>
    <w:rsid w:val="004577EF"/>
    <w:rsid w:val="004774A0"/>
    <w:rsid w:val="004A05C9"/>
    <w:rsid w:val="004A738E"/>
    <w:rsid w:val="004C34F7"/>
    <w:rsid w:val="004E0FB9"/>
    <w:rsid w:val="004E2227"/>
    <w:rsid w:val="00516772"/>
    <w:rsid w:val="0051687B"/>
    <w:rsid w:val="005209ED"/>
    <w:rsid w:val="00532B61"/>
    <w:rsid w:val="00537D0E"/>
    <w:rsid w:val="00566D3C"/>
    <w:rsid w:val="0057551F"/>
    <w:rsid w:val="00596261"/>
    <w:rsid w:val="005A382F"/>
    <w:rsid w:val="005B1052"/>
    <w:rsid w:val="005D3459"/>
    <w:rsid w:val="006042A0"/>
    <w:rsid w:val="00606449"/>
    <w:rsid w:val="00657452"/>
    <w:rsid w:val="00666CD2"/>
    <w:rsid w:val="0069075A"/>
    <w:rsid w:val="006A7EE8"/>
    <w:rsid w:val="006B16C3"/>
    <w:rsid w:val="006B2AE3"/>
    <w:rsid w:val="006C6F6F"/>
    <w:rsid w:val="00721F19"/>
    <w:rsid w:val="0074640E"/>
    <w:rsid w:val="00781CDF"/>
    <w:rsid w:val="007872E4"/>
    <w:rsid w:val="007903EC"/>
    <w:rsid w:val="007A266C"/>
    <w:rsid w:val="007A3371"/>
    <w:rsid w:val="007C2648"/>
    <w:rsid w:val="007D601F"/>
    <w:rsid w:val="00811298"/>
    <w:rsid w:val="00843F3D"/>
    <w:rsid w:val="00844266"/>
    <w:rsid w:val="00871FE5"/>
    <w:rsid w:val="008B4A4B"/>
    <w:rsid w:val="008B5F18"/>
    <w:rsid w:val="00912D81"/>
    <w:rsid w:val="00941508"/>
    <w:rsid w:val="0094159F"/>
    <w:rsid w:val="00960542"/>
    <w:rsid w:val="00984C2A"/>
    <w:rsid w:val="009E2E53"/>
    <w:rsid w:val="009E7BE5"/>
    <w:rsid w:val="00A00E53"/>
    <w:rsid w:val="00A331C8"/>
    <w:rsid w:val="00A3390F"/>
    <w:rsid w:val="00A40B51"/>
    <w:rsid w:val="00A54A31"/>
    <w:rsid w:val="00A65244"/>
    <w:rsid w:val="00A71E52"/>
    <w:rsid w:val="00A72AB8"/>
    <w:rsid w:val="00A971CC"/>
    <w:rsid w:val="00AC7729"/>
    <w:rsid w:val="00B20282"/>
    <w:rsid w:val="00B3186B"/>
    <w:rsid w:val="00B65493"/>
    <w:rsid w:val="00B7371C"/>
    <w:rsid w:val="00BC74D6"/>
    <w:rsid w:val="00BE1077"/>
    <w:rsid w:val="00BE5130"/>
    <w:rsid w:val="00BF4A25"/>
    <w:rsid w:val="00C04901"/>
    <w:rsid w:val="00C06A75"/>
    <w:rsid w:val="00C12B94"/>
    <w:rsid w:val="00C261E3"/>
    <w:rsid w:val="00C4198C"/>
    <w:rsid w:val="00C516DC"/>
    <w:rsid w:val="00C5213F"/>
    <w:rsid w:val="00C5379D"/>
    <w:rsid w:val="00C95A40"/>
    <w:rsid w:val="00CB00BC"/>
    <w:rsid w:val="00CD546C"/>
    <w:rsid w:val="00CE6CA8"/>
    <w:rsid w:val="00CF4C98"/>
    <w:rsid w:val="00D03979"/>
    <w:rsid w:val="00D217E3"/>
    <w:rsid w:val="00D47CDD"/>
    <w:rsid w:val="00D60C76"/>
    <w:rsid w:val="00D83267"/>
    <w:rsid w:val="00D918F8"/>
    <w:rsid w:val="00D92229"/>
    <w:rsid w:val="00DA20F0"/>
    <w:rsid w:val="00DB3F60"/>
    <w:rsid w:val="00DC51E8"/>
    <w:rsid w:val="00DC70C3"/>
    <w:rsid w:val="00DE0B3F"/>
    <w:rsid w:val="00DE2708"/>
    <w:rsid w:val="00E116DB"/>
    <w:rsid w:val="00E14CA3"/>
    <w:rsid w:val="00E20495"/>
    <w:rsid w:val="00E25BD3"/>
    <w:rsid w:val="00E25EA0"/>
    <w:rsid w:val="00E502EA"/>
    <w:rsid w:val="00E5095E"/>
    <w:rsid w:val="00E7256B"/>
    <w:rsid w:val="00E74098"/>
    <w:rsid w:val="00E822CB"/>
    <w:rsid w:val="00E84DF4"/>
    <w:rsid w:val="00EB3668"/>
    <w:rsid w:val="00ED0A25"/>
    <w:rsid w:val="00EE3B8B"/>
    <w:rsid w:val="00F12224"/>
    <w:rsid w:val="00F509DB"/>
    <w:rsid w:val="00FB3146"/>
    <w:rsid w:val="00FE57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1446E4F"/>
  <w15:docId w15:val="{1E2B3269-3B6F-49B6-9EC5-0FE0E8C92D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11298"/>
    <w:pPr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 w:firstLine="720"/>
    </w:pPr>
    <w:rPr>
      <w:rFonts w:ascii="Arial" w:hAnsi="Arial" w:cs="Arial"/>
      <w:sz w:val="20"/>
      <w:szCs w:val="20"/>
    </w:rPr>
  </w:style>
  <w:style w:type="paragraph" w:customStyle="1" w:styleId="ConsCell">
    <w:name w:val="ConsCel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Arial" w:hAnsi="Arial" w:cs="Arial"/>
      <w:sz w:val="20"/>
      <w:szCs w:val="20"/>
    </w:rPr>
  </w:style>
  <w:style w:type="character" w:customStyle="1" w:styleId="SUBST">
    <w:name w:val="__SUBST"/>
    <w:uiPriority w:val="99"/>
    <w:rsid w:val="00811298"/>
    <w:rPr>
      <w:b/>
      <w:i/>
      <w:sz w:val="20"/>
    </w:rPr>
  </w:style>
  <w:style w:type="paragraph" w:styleId="a3">
    <w:name w:val="footer"/>
    <w:basedOn w:val="a"/>
    <w:link w:val="a4"/>
    <w:uiPriority w:val="99"/>
    <w:rsid w:val="0081129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before="20" w:after="20"/>
    </w:pPr>
    <w:rPr>
      <w:sz w:val="20"/>
      <w:szCs w:val="20"/>
    </w:rPr>
  </w:style>
  <w:style w:type="character" w:customStyle="1" w:styleId="a4">
    <w:name w:val="Нижний колонтитул Знак"/>
    <w:basedOn w:val="a0"/>
    <w:link w:val="a3"/>
    <w:uiPriority w:val="99"/>
    <w:semiHidden/>
    <w:locked/>
    <w:rsid w:val="00811298"/>
    <w:rPr>
      <w:rFonts w:cs="Times New Roman"/>
      <w:sz w:val="24"/>
      <w:szCs w:val="24"/>
    </w:rPr>
  </w:style>
  <w:style w:type="character" w:styleId="a5">
    <w:name w:val="page number"/>
    <w:basedOn w:val="a0"/>
    <w:uiPriority w:val="99"/>
    <w:rsid w:val="00811298"/>
    <w:rPr>
      <w:rFonts w:cs="Times New Roman"/>
    </w:rPr>
  </w:style>
  <w:style w:type="paragraph" w:styleId="a6">
    <w:name w:val="Document Map"/>
    <w:basedOn w:val="a"/>
    <w:link w:val="a7"/>
    <w:uiPriority w:val="99"/>
    <w:semiHidden/>
    <w:rsid w:val="00811298"/>
    <w:pPr>
      <w:shd w:val="clear" w:color="auto" w:fill="000080"/>
    </w:pPr>
    <w:rPr>
      <w:rFonts w:ascii="Tahoma" w:hAnsi="Tahoma" w:cs="Tahoma"/>
    </w:rPr>
  </w:style>
  <w:style w:type="character" w:customStyle="1" w:styleId="a7">
    <w:name w:val="Схема документа Знак"/>
    <w:basedOn w:val="a0"/>
    <w:link w:val="a6"/>
    <w:uiPriority w:val="99"/>
    <w:semiHidden/>
    <w:locked/>
    <w:rsid w:val="00811298"/>
    <w:rPr>
      <w:rFonts w:ascii="Tahoma" w:hAnsi="Tahoma" w:cs="Tahoma"/>
      <w:sz w:val="16"/>
      <w:szCs w:val="16"/>
    </w:rPr>
  </w:style>
  <w:style w:type="paragraph" w:customStyle="1" w:styleId="ConsPlusNonformat">
    <w:name w:val="ConsPlusNonformat"/>
    <w:rsid w:val="00811298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ConsPlusNormal">
    <w:name w:val="ConsPlusNormal"/>
    <w:rsid w:val="00811298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styleId="a8">
    <w:name w:val="header"/>
    <w:basedOn w:val="a"/>
    <w:link w:val="a9"/>
    <w:uiPriority w:val="99"/>
    <w:rsid w:val="00A331C8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811298"/>
    <w:rPr>
      <w:rFonts w:cs="Times New Roman"/>
      <w:sz w:val="24"/>
      <w:szCs w:val="24"/>
    </w:rPr>
  </w:style>
  <w:style w:type="character" w:styleId="aa">
    <w:name w:val="Hyperlink"/>
    <w:basedOn w:val="a0"/>
    <w:uiPriority w:val="99"/>
    <w:rsid w:val="00D47CDD"/>
    <w:rPr>
      <w:rFonts w:cs="Times New Roman"/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3F3A1E"/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3F3A1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ail.rambler.ru/m/redirect?url=http%3A//disclosure.1prime.ru/Portal/Default.aspx%3FemId%3D7202031519&amp;hash=1670d83003aca400c9d0f4b5fee4e93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8B771D-CA56-4FF7-96BD-2B4174A470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260</Words>
  <Characters>2287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А) Форма титульного листа списка аффилированных  лиц  акционерного</vt:lpstr>
    </vt:vector>
  </TitlesOfParts>
  <Company>Автотеплотехник</Company>
  <LinksUpToDate>false</LinksUpToDate>
  <CharactersWithSpaces>2542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А) Форма титульного листа списка аффилированных  лиц  акционерного</dc:title>
  <dc:creator>Зайцев Дмитрий</dc:creator>
  <cp:lastModifiedBy>Зайцев Дмитрий Иванович</cp:lastModifiedBy>
  <cp:revision>3</cp:revision>
  <cp:lastPrinted>2021-10-01T03:54:00Z</cp:lastPrinted>
  <dcterms:created xsi:type="dcterms:W3CDTF">2021-10-01T03:53:00Z</dcterms:created>
  <dcterms:modified xsi:type="dcterms:W3CDTF">2021-10-01T03:54:00Z</dcterms:modified>
</cp:coreProperties>
</file>