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6236" w:rsidRPr="00FB2AF3" w:rsidRDefault="00A86236" w:rsidP="00A86236">
      <w:pPr>
        <w:pStyle w:val="1"/>
        <w:jc w:val="center"/>
        <w:rPr>
          <w:b/>
          <w:bCs/>
          <w:sz w:val="36"/>
          <w:szCs w:val="36"/>
          <w:lang w:val="en-US"/>
        </w:rPr>
      </w:pPr>
    </w:p>
    <w:p w:rsidR="00B33806" w:rsidRPr="00B33806" w:rsidRDefault="00B33806" w:rsidP="00B33806"/>
    <w:p w:rsidR="00A86236" w:rsidRDefault="00A86236" w:rsidP="00A86236">
      <w:pPr>
        <w:pStyle w:val="1"/>
        <w:jc w:val="center"/>
        <w:rPr>
          <w:b/>
          <w:bCs/>
          <w:sz w:val="36"/>
          <w:szCs w:val="36"/>
        </w:rPr>
      </w:pPr>
    </w:p>
    <w:p w:rsidR="00A86236" w:rsidRDefault="00A86236" w:rsidP="00A86236">
      <w:pPr>
        <w:pStyle w:val="1"/>
        <w:jc w:val="center"/>
        <w:rPr>
          <w:b/>
          <w:bCs/>
          <w:sz w:val="36"/>
          <w:szCs w:val="36"/>
        </w:rPr>
      </w:pPr>
    </w:p>
    <w:p w:rsidR="00A86236" w:rsidRDefault="00A86236" w:rsidP="00A86236">
      <w:pPr>
        <w:pStyle w:val="1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ЕЖЕКВАРТАЛЬНЫЙ ОТЧЕТ</w:t>
      </w:r>
    </w:p>
    <w:p w:rsidR="00A86236" w:rsidRDefault="00A86236" w:rsidP="00A86236">
      <w:pPr>
        <w:jc w:val="center"/>
        <w:rPr>
          <w:sz w:val="20"/>
          <w:szCs w:val="20"/>
        </w:rPr>
      </w:pPr>
    </w:p>
    <w:p w:rsidR="00A86236" w:rsidRPr="00F1128F" w:rsidRDefault="00A86236" w:rsidP="00A86236">
      <w:pPr>
        <w:jc w:val="center"/>
        <w:rPr>
          <w:b/>
          <w:bCs/>
        </w:rPr>
      </w:pPr>
      <w:r>
        <w:rPr>
          <w:b/>
          <w:bCs/>
        </w:rPr>
        <w:t>Публичное</w:t>
      </w:r>
      <w:r w:rsidRPr="00F1128F">
        <w:rPr>
          <w:b/>
          <w:bCs/>
        </w:rPr>
        <w:t xml:space="preserve"> акционерное общество </w:t>
      </w:r>
      <w:r>
        <w:rPr>
          <w:b/>
          <w:bCs/>
        </w:rPr>
        <w:t>"Лента"</w:t>
      </w:r>
    </w:p>
    <w:p w:rsidR="00A86236" w:rsidRDefault="00A86236" w:rsidP="00A86236">
      <w:pPr>
        <w:jc w:val="center"/>
        <w:rPr>
          <w:sz w:val="20"/>
          <w:szCs w:val="20"/>
        </w:rPr>
      </w:pPr>
    </w:p>
    <w:p w:rsidR="00A86236" w:rsidRDefault="00A86236" w:rsidP="00A86236">
      <w:pPr>
        <w:rPr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A86236" w:rsidTr="00A86236">
        <w:trPr>
          <w:trHeight w:val="373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A86236" w:rsidRDefault="00A86236" w:rsidP="00A86236">
            <w:pPr>
              <w:rPr>
                <w:rStyle w:val="af4"/>
                <w:b/>
                <w:bCs/>
                <w:sz w:val="18"/>
                <w:szCs w:val="18"/>
                <w:lang w:val="en-US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8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8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A86236" w:rsidRDefault="00A86236" w:rsidP="00A86236">
            <w:pPr>
              <w:jc w:val="center"/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sym w:font="Symbol" w:char="F02D"/>
            </w:r>
          </w:p>
        </w:tc>
        <w:tc>
          <w:tcPr>
            <w:tcW w:w="398" w:type="dxa"/>
          </w:tcPr>
          <w:p w:rsidR="00A86236" w:rsidRPr="00C13903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А</w:t>
            </w:r>
          </w:p>
        </w:tc>
      </w:tr>
    </w:tbl>
    <w:p w:rsidR="00A86236" w:rsidRDefault="00A86236" w:rsidP="00A86236">
      <w:pPr>
        <w:rPr>
          <w:sz w:val="20"/>
          <w:szCs w:val="20"/>
        </w:rPr>
      </w:pPr>
    </w:p>
    <w:p w:rsidR="00A86236" w:rsidRDefault="00A86236" w:rsidP="00A86236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 xml:space="preserve">за </w:t>
      </w:r>
      <w:r>
        <w:rPr>
          <w:b/>
          <w:bCs/>
          <w:sz w:val="36"/>
          <w:szCs w:val="36"/>
          <w:lang w:val="en-US"/>
        </w:rPr>
        <w:t>I</w:t>
      </w:r>
      <w:r w:rsidR="00FB2AF3">
        <w:rPr>
          <w:b/>
          <w:bCs/>
          <w:sz w:val="36"/>
          <w:szCs w:val="36"/>
          <w:lang w:val="en-US"/>
        </w:rPr>
        <w:t>II</w:t>
      </w:r>
      <w:r>
        <w:rPr>
          <w:b/>
          <w:bCs/>
          <w:sz w:val="36"/>
          <w:szCs w:val="36"/>
        </w:rPr>
        <w:t xml:space="preserve"> квартал 201</w:t>
      </w:r>
      <w:r w:rsidR="00FB2AF3">
        <w:rPr>
          <w:b/>
          <w:bCs/>
          <w:sz w:val="36"/>
          <w:szCs w:val="36"/>
          <w:lang w:val="en-US"/>
        </w:rPr>
        <w:t>8</w:t>
      </w:r>
      <w:r>
        <w:rPr>
          <w:b/>
          <w:bCs/>
          <w:sz w:val="36"/>
          <w:szCs w:val="36"/>
        </w:rPr>
        <w:t xml:space="preserve"> года</w:t>
      </w:r>
    </w:p>
    <w:p w:rsidR="00A86236" w:rsidRDefault="00A86236" w:rsidP="00A86236">
      <w:pPr>
        <w:jc w:val="center"/>
        <w:rPr>
          <w:sz w:val="20"/>
          <w:szCs w:val="20"/>
        </w:rPr>
      </w:pPr>
    </w:p>
    <w:p w:rsidR="00A86236" w:rsidRPr="00F1128F" w:rsidRDefault="00A86236" w:rsidP="00A86236">
      <w:pPr>
        <w:pStyle w:val="2"/>
        <w:jc w:val="both"/>
      </w:pPr>
      <w:r w:rsidRPr="00F1128F">
        <w:t xml:space="preserve">Место нахождения эмитента: </w:t>
      </w:r>
      <w:r w:rsidRPr="00F1128F">
        <w:rPr>
          <w:u w:val="single"/>
        </w:rPr>
        <w:t>107023,г.Москва, ул.,Суворовская, д.6</w:t>
      </w:r>
    </w:p>
    <w:p w:rsidR="00A86236" w:rsidRDefault="00A86236" w:rsidP="00A86236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: 05157-A</w:t>
      </w:r>
    </w:p>
    <w:p w:rsidR="00A86236" w:rsidRDefault="00A86236" w:rsidP="00A86236">
      <w:pPr>
        <w:jc w:val="center"/>
        <w:rPr>
          <w:sz w:val="20"/>
          <w:szCs w:val="20"/>
        </w:rPr>
      </w:pPr>
    </w:p>
    <w:p w:rsidR="00A86236" w:rsidRDefault="00A86236" w:rsidP="00A86236">
      <w:pPr>
        <w:pStyle w:val="a4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годовом отчете, подлежит раскрытию в соответствии с законодательством Российской Федерации о ценных бумагах</w:t>
      </w:r>
    </w:p>
    <w:p w:rsidR="00A86236" w:rsidRDefault="00A86236" w:rsidP="00A86236">
      <w:pPr>
        <w:jc w:val="center"/>
        <w:rPr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6204"/>
        <w:gridCol w:w="3792"/>
      </w:tblGrid>
      <w:tr w:rsidR="00A86236" w:rsidTr="00A86236"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A86236" w:rsidRPr="00F1128F" w:rsidRDefault="00A86236" w:rsidP="00A86236">
            <w:pPr>
              <w:jc w:val="both"/>
            </w:pPr>
            <w:r>
              <w:t>Генеральный директор</w:t>
            </w:r>
          </w:p>
          <w:p w:rsidR="00A86236" w:rsidRPr="00F1128F" w:rsidRDefault="00A86236" w:rsidP="00A86236">
            <w:pPr>
              <w:jc w:val="both"/>
            </w:pPr>
            <w:r w:rsidRPr="00F1128F">
              <w:t>Дата "</w:t>
            </w:r>
            <w:r>
              <w:t>1</w:t>
            </w:r>
            <w:r w:rsidR="00FB2AF3" w:rsidRPr="00CB7027">
              <w:t>2</w:t>
            </w:r>
            <w:r w:rsidRPr="00F1128F">
              <w:t>"</w:t>
            </w:r>
            <w:r>
              <w:t xml:space="preserve"> </w:t>
            </w:r>
            <w:r w:rsidR="00FB2AF3">
              <w:t>ноября</w:t>
            </w:r>
            <w:r w:rsidRPr="00F1128F">
              <w:t xml:space="preserve"> 20</w:t>
            </w:r>
            <w:r>
              <w:t>18</w:t>
            </w:r>
            <w:r w:rsidRPr="00F1128F">
              <w:t>г.</w:t>
            </w:r>
          </w:p>
          <w:p w:rsidR="00A86236" w:rsidRPr="00F1128F" w:rsidRDefault="00A86236" w:rsidP="00A86236">
            <w:pPr>
              <w:jc w:val="both"/>
            </w:pP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:rsidR="00A86236" w:rsidRPr="00F1128F" w:rsidRDefault="00A86236" w:rsidP="00A86236">
            <w:pPr>
              <w:spacing w:before="240"/>
              <w:jc w:val="both"/>
            </w:pPr>
            <w:r w:rsidRPr="00F1128F">
              <w:t xml:space="preserve">____________     </w:t>
            </w:r>
            <w:r>
              <w:rPr>
                <w:u w:val="single"/>
              </w:rPr>
              <w:t xml:space="preserve"> О.Г.Данилов</w:t>
            </w:r>
          </w:p>
        </w:tc>
      </w:tr>
      <w:tr w:rsidR="00A86236" w:rsidTr="00A86236"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A86236" w:rsidRPr="00F1128F" w:rsidRDefault="00A86236" w:rsidP="00A86236">
            <w:pPr>
              <w:jc w:val="both"/>
            </w:pPr>
            <w:r w:rsidRPr="00F1128F">
              <w:t>Главный бухгалтер</w:t>
            </w:r>
          </w:p>
          <w:p w:rsidR="00A86236" w:rsidRPr="00F1128F" w:rsidRDefault="00A86236" w:rsidP="00A86236">
            <w:pPr>
              <w:jc w:val="both"/>
            </w:pPr>
            <w:r w:rsidRPr="00F1128F">
              <w:t>Дата "</w:t>
            </w:r>
            <w:r w:rsidR="00D8773A">
              <w:t>1</w:t>
            </w:r>
            <w:r w:rsidR="00FB2AF3">
              <w:t>2</w:t>
            </w:r>
            <w:r w:rsidRPr="00F1128F">
              <w:t xml:space="preserve">" </w:t>
            </w:r>
            <w:r w:rsidR="00FB2AF3">
              <w:t>ноября</w:t>
            </w:r>
            <w:r w:rsidRPr="00F1128F">
              <w:t xml:space="preserve"> 20</w:t>
            </w:r>
            <w:r>
              <w:t>18</w:t>
            </w:r>
            <w:r w:rsidRPr="00F1128F">
              <w:t>г.</w:t>
            </w:r>
          </w:p>
          <w:p w:rsidR="00A86236" w:rsidRPr="00F1128F" w:rsidRDefault="00A86236" w:rsidP="00A86236">
            <w:pPr>
              <w:jc w:val="both"/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:rsidR="00A86236" w:rsidRPr="00F1128F" w:rsidRDefault="00A86236" w:rsidP="00A86236">
            <w:pPr>
              <w:spacing w:before="240"/>
              <w:jc w:val="both"/>
            </w:pPr>
            <w:r w:rsidRPr="00F1128F">
              <w:t xml:space="preserve">____________     </w:t>
            </w:r>
            <w:r>
              <w:rPr>
                <w:u w:val="single"/>
              </w:rPr>
              <w:t xml:space="preserve"> Т</w:t>
            </w:r>
            <w:r w:rsidRPr="00F1128F">
              <w:rPr>
                <w:u w:val="single"/>
              </w:rPr>
              <w:t>.</w:t>
            </w:r>
            <w:r>
              <w:rPr>
                <w:u w:val="single"/>
              </w:rPr>
              <w:t>И</w:t>
            </w:r>
            <w:r w:rsidRPr="00F1128F">
              <w:rPr>
                <w:u w:val="single"/>
              </w:rPr>
              <w:t>.</w:t>
            </w:r>
            <w:r>
              <w:rPr>
                <w:u w:val="single"/>
              </w:rPr>
              <w:t>Баранова</w:t>
            </w:r>
          </w:p>
          <w:p w:rsidR="00A86236" w:rsidRPr="00F1128F" w:rsidRDefault="00A86236" w:rsidP="00A86236">
            <w:pPr>
              <w:ind w:firstLine="154"/>
              <w:jc w:val="both"/>
            </w:pPr>
            <w:r w:rsidRPr="00F1128F">
              <w:t xml:space="preserve">       М.П.</w:t>
            </w:r>
          </w:p>
        </w:tc>
      </w:tr>
    </w:tbl>
    <w:p w:rsidR="00A86236" w:rsidRDefault="00A86236" w:rsidP="00A86236">
      <w:pPr>
        <w:pStyle w:val="af"/>
        <w:tabs>
          <w:tab w:val="clear" w:pos="4677"/>
          <w:tab w:val="clear" w:pos="9355"/>
        </w:tabs>
        <w:rPr>
          <w:sz w:val="20"/>
          <w:szCs w:val="20"/>
        </w:rPr>
      </w:pPr>
    </w:p>
    <w:tbl>
      <w:tblPr>
        <w:tblW w:w="999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9997"/>
      </w:tblGrid>
      <w:tr w:rsidR="00A86236" w:rsidTr="00A86236">
        <w:tc>
          <w:tcPr>
            <w:tcW w:w="9997" w:type="dxa"/>
            <w:tcBorders>
              <w:top w:val="single" w:sz="6" w:space="0" w:color="auto"/>
              <w:bottom w:val="single" w:sz="6" w:space="0" w:color="auto"/>
            </w:tcBorders>
          </w:tcPr>
          <w:p w:rsidR="00A86236" w:rsidRPr="00F1128F" w:rsidRDefault="00A86236" w:rsidP="00A86236">
            <w:pPr>
              <w:jc w:val="both"/>
            </w:pPr>
            <w:r w:rsidRPr="00F1128F">
              <w:t xml:space="preserve">Контактное лицо:    </w:t>
            </w:r>
            <w:r>
              <w:t>генеральный директор</w:t>
            </w:r>
            <w:r w:rsidRPr="00F1128F">
              <w:t xml:space="preserve">    </w:t>
            </w:r>
            <w:r>
              <w:t>Данилов Олег Геннадьевич</w:t>
            </w:r>
          </w:p>
          <w:p w:rsidR="00A86236" w:rsidRPr="00F1128F" w:rsidRDefault="00A86236" w:rsidP="00A86236">
            <w:pPr>
              <w:jc w:val="both"/>
            </w:pPr>
            <w:r w:rsidRPr="00F1128F">
              <w:t>Телефон:              8-(095)-96</w:t>
            </w:r>
            <w:r>
              <w:t>3</w:t>
            </w:r>
            <w:r w:rsidRPr="00F1128F">
              <w:t>-</w:t>
            </w:r>
            <w:r>
              <w:t>25</w:t>
            </w:r>
            <w:r w:rsidRPr="00F1128F">
              <w:t>-</w:t>
            </w:r>
            <w:r>
              <w:t>46</w:t>
            </w:r>
          </w:p>
          <w:p w:rsidR="00A86236" w:rsidRPr="00F1128F" w:rsidRDefault="00A86236" w:rsidP="00A86236">
            <w:pPr>
              <w:jc w:val="both"/>
            </w:pPr>
          </w:p>
          <w:p w:rsidR="00A86236" w:rsidRPr="00F1128F" w:rsidRDefault="00A86236" w:rsidP="00A86236">
            <w:pPr>
              <w:jc w:val="both"/>
            </w:pPr>
            <w:r w:rsidRPr="00F1128F">
              <w:t>Факс:                  8-(095)-963-</w:t>
            </w:r>
            <w:r>
              <w:t>00</w:t>
            </w:r>
            <w:r w:rsidRPr="00F1128F">
              <w:t>-</w:t>
            </w:r>
            <w:r>
              <w:t>18</w:t>
            </w:r>
          </w:p>
          <w:p w:rsidR="00A86236" w:rsidRPr="00F1128F" w:rsidRDefault="00A86236" w:rsidP="00A86236">
            <w:pPr>
              <w:jc w:val="both"/>
            </w:pPr>
          </w:p>
          <w:p w:rsidR="00A86236" w:rsidRPr="00AE10EE" w:rsidRDefault="00A86236" w:rsidP="00A86236">
            <w:pPr>
              <w:widowControl w:val="0"/>
              <w:adjustRightInd w:val="0"/>
              <w:ind w:firstLine="709"/>
              <w:jc w:val="both"/>
              <w:rPr>
                <w:b/>
                <w:bCs/>
                <w:i/>
                <w:iCs/>
                <w:sz w:val="28"/>
                <w:szCs w:val="28"/>
              </w:rPr>
            </w:pPr>
            <w:r w:rsidRPr="00F1128F">
              <w:rPr>
                <w:b/>
                <w:bCs/>
              </w:rPr>
              <w:t xml:space="preserve">Адрес электронной почты: </w:t>
            </w:r>
            <w:r>
              <w:rPr>
                <w:b/>
                <w:bCs/>
                <w:i/>
                <w:iCs/>
              </w:rPr>
              <w:t>не имеет</w:t>
            </w:r>
          </w:p>
          <w:p w:rsidR="00A86236" w:rsidRPr="00F1128F" w:rsidRDefault="00A86236" w:rsidP="00A86236">
            <w:pPr>
              <w:rPr>
                <w:b/>
                <w:bCs/>
              </w:rPr>
            </w:pPr>
          </w:p>
          <w:p w:rsidR="00A86236" w:rsidRPr="00F1128F" w:rsidRDefault="00A86236" w:rsidP="00A86236">
            <w:pPr>
              <w:jc w:val="both"/>
              <w:rPr>
                <w:b/>
                <w:bCs/>
              </w:rPr>
            </w:pPr>
          </w:p>
          <w:p w:rsidR="00A86236" w:rsidRPr="00F1128F" w:rsidRDefault="00A86236" w:rsidP="00A86236">
            <w:pPr>
              <w:jc w:val="both"/>
              <w:rPr>
                <w:b/>
                <w:bCs/>
              </w:rPr>
            </w:pPr>
            <w:r w:rsidRPr="00F1128F">
              <w:rPr>
                <w:b/>
                <w:bCs/>
              </w:rPr>
              <w:t xml:space="preserve">Адрес страницы (страниц) в сети Интернет, </w:t>
            </w:r>
          </w:p>
          <w:p w:rsidR="00A86236" w:rsidRPr="00F1128F" w:rsidRDefault="00A86236" w:rsidP="00A86236">
            <w:pPr>
              <w:jc w:val="both"/>
              <w:rPr>
                <w:b/>
                <w:bCs/>
              </w:rPr>
            </w:pPr>
            <w:r w:rsidRPr="00F1128F">
              <w:rPr>
                <w:b/>
                <w:bCs/>
              </w:rPr>
              <w:t xml:space="preserve">на которой раскрывается информация, </w:t>
            </w:r>
          </w:p>
          <w:p w:rsidR="00A86236" w:rsidRDefault="00A86236" w:rsidP="00A86236">
            <w:pPr>
              <w:pStyle w:val="af"/>
              <w:tabs>
                <w:tab w:val="clear" w:pos="4677"/>
                <w:tab w:val="clear" w:pos="9355"/>
              </w:tabs>
              <w:rPr>
                <w:b/>
                <w:bCs/>
              </w:rPr>
            </w:pPr>
            <w:r w:rsidRPr="00F1128F">
              <w:rPr>
                <w:b/>
                <w:bCs/>
              </w:rPr>
              <w:t xml:space="preserve">содержащаяся в настоящем </w:t>
            </w:r>
            <w:r>
              <w:rPr>
                <w:b/>
                <w:bCs/>
              </w:rPr>
              <w:t>ежеквартальном</w:t>
            </w:r>
            <w:r w:rsidRPr="00F1128F">
              <w:rPr>
                <w:b/>
                <w:bCs/>
              </w:rPr>
              <w:t xml:space="preserve"> отчете</w:t>
            </w:r>
            <w:r w:rsidRPr="00175769">
              <w:rPr>
                <w:b/>
                <w:bCs/>
              </w:rPr>
              <w:t xml:space="preserve"> </w:t>
            </w:r>
            <w:hyperlink r:id="rId8" w:history="1">
              <w:r w:rsidRPr="00452CFE">
                <w:rPr>
                  <w:rStyle w:val="a9"/>
                  <w:b/>
                  <w:bCs/>
                </w:rPr>
                <w:t>http://disclosure.1prime.ru/portal/default.aspx?emId=7718014940</w:t>
              </w:r>
            </w:hyperlink>
            <w:r>
              <w:rPr>
                <w:b/>
                <w:bCs/>
              </w:rPr>
              <w:t>,</w:t>
            </w:r>
          </w:p>
          <w:p w:rsidR="00A86236" w:rsidRPr="00583858" w:rsidRDefault="00A86236" w:rsidP="00A86236">
            <w:pPr>
              <w:pStyle w:val="af"/>
              <w:tabs>
                <w:tab w:val="clear" w:pos="4677"/>
                <w:tab w:val="clear" w:pos="9355"/>
              </w:tabs>
              <w:rPr>
                <w:sz w:val="20"/>
                <w:szCs w:val="20"/>
                <w:u w:val="single"/>
              </w:rPr>
            </w:pPr>
            <w:r w:rsidRPr="00583858">
              <w:rPr>
                <w:b/>
                <w:bCs/>
                <w:u w:val="single"/>
              </w:rPr>
              <w:t xml:space="preserve"> </w:t>
            </w:r>
            <w:hyperlink r:id="rId9" w:history="1">
              <w:r w:rsidRPr="00797941">
                <w:rPr>
                  <w:rStyle w:val="a9"/>
                  <w:b/>
                  <w:bCs/>
                  <w:lang w:val="en-US"/>
                </w:rPr>
                <w:t>www</w:t>
              </w:r>
              <w:r w:rsidRPr="00797941">
                <w:rPr>
                  <w:rStyle w:val="a9"/>
                  <w:b/>
                  <w:bCs/>
                </w:rPr>
                <w:t>.</w:t>
              </w:r>
              <w:r w:rsidRPr="00797941">
                <w:rPr>
                  <w:rStyle w:val="a9"/>
                  <w:b/>
                  <w:bCs/>
                  <w:lang w:val="en-US"/>
                </w:rPr>
                <w:t>newreg</w:t>
              </w:r>
              <w:r w:rsidRPr="00797941">
                <w:rPr>
                  <w:rStyle w:val="a9"/>
                  <w:b/>
                  <w:bCs/>
                </w:rPr>
                <w:t>.</w:t>
              </w:r>
              <w:r w:rsidRPr="00797941">
                <w:rPr>
                  <w:rStyle w:val="a9"/>
                  <w:b/>
                  <w:bCs/>
                  <w:lang w:val="en-US"/>
                </w:rPr>
                <w:t>ru</w:t>
              </w:r>
            </w:hyperlink>
            <w:r>
              <w:rPr>
                <w:b/>
                <w:bCs/>
                <w:u w:val="single"/>
              </w:rPr>
              <w:t xml:space="preserve"> </w:t>
            </w:r>
          </w:p>
        </w:tc>
      </w:tr>
    </w:tbl>
    <w:p w:rsidR="00A86236" w:rsidRDefault="00A86236" w:rsidP="00A86236">
      <w:pPr>
        <w:pStyle w:val="3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tabs>
          <w:tab w:val="left" w:pos="9639"/>
        </w:tabs>
        <w:ind w:right="1020"/>
      </w:pPr>
    </w:p>
    <w:p w:rsidR="00A86236" w:rsidRDefault="00A86236" w:rsidP="00D36C4A">
      <w:pPr>
        <w:tabs>
          <w:tab w:val="left" w:pos="9639"/>
        </w:tabs>
        <w:ind w:right="1020"/>
      </w:pPr>
    </w:p>
    <w:p w:rsidR="00D1661C" w:rsidRPr="007E6824" w:rsidRDefault="00D1661C" w:rsidP="00D1661C">
      <w:pPr>
        <w:widowControl w:val="0"/>
        <w:tabs>
          <w:tab w:val="left" w:pos="9639"/>
        </w:tabs>
        <w:ind w:right="1020"/>
        <w:jc w:val="center"/>
      </w:pPr>
      <w:r w:rsidRPr="007E6824">
        <w:rPr>
          <w:b/>
          <w:bCs/>
        </w:rPr>
        <w:t>Оглавление</w:t>
      </w:r>
    </w:p>
    <w:p w:rsidR="00D1661C" w:rsidRPr="007E6824" w:rsidRDefault="00D1661C" w:rsidP="00D1661C">
      <w:pPr>
        <w:widowControl w:val="0"/>
        <w:tabs>
          <w:tab w:val="left" w:pos="9639"/>
        </w:tabs>
        <w:ind w:right="1020"/>
        <w:jc w:val="center"/>
        <w:rPr>
          <w:b/>
          <w:bCs/>
        </w:rPr>
      </w:pPr>
    </w:p>
    <w:p w:rsidR="00D1661C" w:rsidRPr="007E6824" w:rsidRDefault="00D1661C" w:rsidP="00D1661C">
      <w:pPr>
        <w:tabs>
          <w:tab w:val="left" w:pos="9639"/>
        </w:tabs>
        <w:spacing w:before="120" w:after="120"/>
        <w:ind w:right="1021"/>
        <w:rPr>
          <w:b/>
        </w:rPr>
      </w:pPr>
      <w:r w:rsidRPr="007E6824">
        <w:rPr>
          <w:b/>
        </w:rPr>
        <w:t>Введение</w:t>
      </w:r>
      <w:r w:rsidRPr="007E6824">
        <w:rPr>
          <w:b/>
        </w:rPr>
        <w:tab/>
      </w:r>
      <w:r>
        <w:rPr>
          <w:b/>
        </w:rPr>
        <w:t>5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I. Сведения о банковских счетах, об аудиторе (аудиторской организации), оценщике и о финансовом консультанте эмитента, а также о лицах, подписавших ежеквартальный отчет</w:t>
      </w:r>
      <w:r w:rsidRPr="007E6824">
        <w:tab/>
      </w:r>
      <w:r>
        <w:t>5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1.1. Сведения о банковских счетах эмитента</w:t>
      </w:r>
      <w:r w:rsidRPr="007E6824">
        <w:tab/>
      </w:r>
      <w:r>
        <w:t>5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1.2. Сведения об аудиторе эмитента</w:t>
      </w:r>
      <w:r w:rsidRPr="007E6824">
        <w:tab/>
      </w:r>
      <w:r>
        <w:t>6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1.3. Сведения об оценщике эмитента</w:t>
      </w:r>
      <w:r w:rsidRPr="007E6824">
        <w:tab/>
      </w:r>
      <w:r>
        <w:t>6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1.4. Сведения о консультантах эмитента</w:t>
      </w:r>
      <w:r w:rsidRPr="007E6824">
        <w:tab/>
      </w:r>
      <w:r>
        <w:t>6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1.5. Сведения о лицах, подписавших ежеквартальный отчет</w:t>
      </w:r>
      <w:r>
        <w:tab/>
        <w:t>6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ab/>
      </w:r>
    </w:p>
    <w:p w:rsidR="00D1661C" w:rsidRPr="003F61C2" w:rsidRDefault="00D1661C" w:rsidP="00D1661C">
      <w:pPr>
        <w:tabs>
          <w:tab w:val="left" w:pos="9639"/>
        </w:tabs>
        <w:spacing w:before="120" w:after="120"/>
        <w:ind w:right="1021"/>
        <w:rPr>
          <w:b/>
        </w:rPr>
      </w:pPr>
      <w:r w:rsidRPr="007E6824">
        <w:rPr>
          <w:b/>
        </w:rPr>
        <w:t>II. Основная информация о финансово-экономическом состоянии эмитента</w:t>
      </w:r>
      <w:r w:rsidRPr="007E6824">
        <w:rPr>
          <w:b/>
        </w:rPr>
        <w:tab/>
      </w:r>
      <w:r>
        <w:rPr>
          <w:b/>
        </w:rPr>
        <w:t>6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2.1. Показатели финансово-экономической деятельности эмитента</w:t>
      </w:r>
      <w:r w:rsidRPr="007E6824">
        <w:tab/>
      </w:r>
      <w:r>
        <w:t>6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2.2. Рыночная капитализация эмитента</w:t>
      </w:r>
      <w:r w:rsidRPr="007E6824">
        <w:tab/>
      </w:r>
      <w:r>
        <w:t>6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 Обязательства эмитента</w:t>
      </w:r>
      <w:r w:rsidRPr="007E6824">
        <w:tab/>
      </w:r>
      <w:r>
        <w:t>6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2.3.1. Заемные средства и кредиторская задолженность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2.3.2. Кредитная история эмитента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2.3.3. Обязательства эмитента из обеспечения, предоставленного третьим лицам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2.3.4. Прочие обязательства эмитента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2.4. Риски, связанные с приобретением размещаемых (размещенных) эмиссионных ценных бумаг</w:t>
      </w:r>
      <w:r w:rsidRPr="007E6824">
        <w:tab/>
      </w:r>
      <w:r>
        <w:t>7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2.4.1. Отраслевые риски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2.4.2. Страновые и региональные риски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2.4.3. Финансовые риски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2.4.4. Правовые риски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2.4.5. Риски потери деловой репутации (репутационный риск)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2.4.6. Стратегический риск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2.4.7. Риски, связанные с деятельностью эмитента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spacing w:before="120" w:after="120"/>
        <w:ind w:right="1021"/>
        <w:rPr>
          <w:b/>
        </w:rPr>
      </w:pPr>
      <w:r w:rsidRPr="007E6824">
        <w:rPr>
          <w:b/>
        </w:rPr>
        <w:t>III. Подробная информация об эмитенте</w:t>
      </w:r>
      <w:r w:rsidRPr="007E6824">
        <w:rPr>
          <w:b/>
        </w:rPr>
        <w:tab/>
      </w:r>
      <w:r>
        <w:rPr>
          <w:b/>
        </w:rPr>
        <w:t>8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3.1. История создания и развитие эмитента</w:t>
      </w:r>
      <w:r w:rsidRPr="007E6824">
        <w:tab/>
      </w:r>
      <w:r>
        <w:t>8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3.1.1. Данные о фирменном наименовании (наименовании) эмитента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3.1.2. Сведения о государственной регистрации эмитента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3.1.3. Сведения о создании и развитии эмитента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3.1.4. Контактная информация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3.1.5. Идентификационный номер налогоплательщика</w:t>
      </w:r>
      <w:r w:rsidRPr="007E6824">
        <w:tab/>
      </w:r>
    </w:p>
    <w:p w:rsidR="00D1661C" w:rsidRPr="00C320B0" w:rsidRDefault="00D1661C" w:rsidP="00D1661C">
      <w:pPr>
        <w:tabs>
          <w:tab w:val="left" w:pos="9639"/>
        </w:tabs>
        <w:ind w:right="1020"/>
      </w:pPr>
      <w:r w:rsidRPr="00C320B0">
        <w:t>3.1.6. Филиалы и представительства эмитента</w:t>
      </w:r>
      <w:r w:rsidRPr="00C320B0">
        <w:tab/>
      </w:r>
    </w:p>
    <w:p w:rsidR="00D1661C" w:rsidRPr="00C320B0" w:rsidRDefault="00D1661C" w:rsidP="00D1661C">
      <w:pPr>
        <w:tabs>
          <w:tab w:val="left" w:pos="9639"/>
        </w:tabs>
        <w:spacing w:before="120" w:after="120"/>
        <w:ind w:right="1021"/>
      </w:pPr>
      <w:r w:rsidRPr="00C320B0">
        <w:t>3.2. Основная хозяйственная деятельность эмитента</w:t>
      </w:r>
      <w:r w:rsidRPr="00C320B0">
        <w:tab/>
      </w:r>
      <w:r w:rsidR="00D8773A">
        <w:t>9</w:t>
      </w:r>
    </w:p>
    <w:p w:rsidR="00D1661C" w:rsidRPr="00C320B0" w:rsidRDefault="00D1661C" w:rsidP="00D1661C">
      <w:pPr>
        <w:tabs>
          <w:tab w:val="left" w:pos="9639"/>
        </w:tabs>
        <w:ind w:right="1020"/>
      </w:pPr>
      <w:r w:rsidRPr="00C320B0">
        <w:t>3.2.1. Основные виды хозяйственной деятельности эмитента</w:t>
      </w:r>
      <w:r w:rsidRPr="00C320B0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3.2.2. Основная хозяйственная деятельность эмитента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3.2.3. Материалы, товары (сырье0 и поставщики эмитента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3.2.4 Рынки сбыта продукции (работ, услуг) эмитента</w:t>
      </w:r>
      <w:r w:rsidRPr="007E6824">
        <w:tab/>
      </w:r>
    </w:p>
    <w:p w:rsidR="00D1661C" w:rsidRPr="00C320B0" w:rsidRDefault="00D1661C" w:rsidP="00D1661C">
      <w:pPr>
        <w:tabs>
          <w:tab w:val="left" w:pos="9639"/>
        </w:tabs>
        <w:ind w:right="1020"/>
      </w:pPr>
      <w:r w:rsidRPr="00C320B0">
        <w:t>3.2.5.. Сведения о наличии у эмитента разрешений (лицензий) или допусков к отдельным видам работ</w:t>
      </w:r>
      <w:r w:rsidRPr="00C320B0">
        <w:tab/>
      </w:r>
    </w:p>
    <w:p w:rsidR="00D1661C" w:rsidRPr="00C320B0" w:rsidRDefault="00D1661C" w:rsidP="00D1661C">
      <w:pPr>
        <w:tabs>
          <w:tab w:val="left" w:pos="9639"/>
        </w:tabs>
        <w:ind w:right="1021"/>
      </w:pPr>
      <w:r w:rsidRPr="00C320B0">
        <w:t>3.3. Планы будущей деятельности эмитента</w:t>
      </w:r>
      <w:r w:rsidRPr="00C320B0">
        <w:tab/>
      </w:r>
      <w:r>
        <w:t>9</w:t>
      </w:r>
    </w:p>
    <w:p w:rsidR="00D1661C" w:rsidRPr="00C320B0" w:rsidRDefault="00D1661C" w:rsidP="00D1661C">
      <w:pPr>
        <w:tabs>
          <w:tab w:val="left" w:pos="9639"/>
        </w:tabs>
        <w:ind w:right="1020"/>
      </w:pPr>
      <w:r w:rsidRPr="00C320B0">
        <w:t>3.4. Участие эмитента в  банковских группах, банковских холдингах, холдингах и ассоциациях</w:t>
      </w:r>
      <w:r w:rsidRPr="00C320B0">
        <w:tab/>
      </w:r>
      <w:r>
        <w:t>9</w:t>
      </w:r>
    </w:p>
    <w:p w:rsidR="00D1661C" w:rsidRPr="007E6824" w:rsidRDefault="00F27B22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10">
        <w:r w:rsidR="00D1661C" w:rsidRPr="007E6824">
          <w:rPr>
            <w:rStyle w:val="ListLabel1"/>
            <w:sz w:val="24"/>
            <w:szCs w:val="24"/>
          </w:rPr>
          <w:t>3.5. Подконтрольные эмитенту организации, имеющие для него существенное значение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9</w:t>
      </w:r>
    </w:p>
    <w:p w:rsidR="00D1661C" w:rsidRPr="007E6824" w:rsidRDefault="00F27B22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11">
        <w:r w:rsidR="00D1661C" w:rsidRPr="007E6824">
          <w:rPr>
            <w:rStyle w:val="ListLabel1"/>
            <w:sz w:val="24"/>
            <w:szCs w:val="24"/>
          </w:rPr>
  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8773A">
        <w:rPr>
          <w:rFonts w:ascii="Times New Roman" w:hAnsi="Times New Roman" w:cs="Times New Roman"/>
          <w:szCs w:val="24"/>
        </w:rPr>
        <w:t>10</w:t>
      </w:r>
    </w:p>
    <w:p w:rsidR="00D1661C" w:rsidRPr="007E6824" w:rsidRDefault="00F27B22" w:rsidP="00D1661C">
      <w:pPr>
        <w:pStyle w:val="a8"/>
        <w:tabs>
          <w:tab w:val="left" w:pos="9639"/>
        </w:tabs>
        <w:spacing w:before="120" w:after="120"/>
        <w:ind w:right="1021"/>
        <w:rPr>
          <w:b/>
          <w:szCs w:val="24"/>
        </w:rPr>
      </w:pPr>
      <w:hyperlink r:id="rId12">
        <w:r w:rsidR="00D1661C" w:rsidRPr="007E6824">
          <w:rPr>
            <w:rStyle w:val="ListLabel1"/>
            <w:b/>
            <w:sz w:val="24"/>
            <w:szCs w:val="24"/>
          </w:rPr>
          <w:t>Раздел IV. Сведения о финансово-хозяйственной деятельности эмитента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8773A">
        <w:rPr>
          <w:rFonts w:ascii="Times New Roman" w:hAnsi="Times New Roman" w:cs="Times New Roman"/>
          <w:b/>
          <w:szCs w:val="24"/>
        </w:rPr>
        <w:t>10</w:t>
      </w:r>
    </w:p>
    <w:p w:rsidR="00D1661C" w:rsidRPr="007E6824" w:rsidRDefault="00F27B22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13">
        <w:r w:rsidR="00D1661C" w:rsidRPr="007E6824">
          <w:rPr>
            <w:rStyle w:val="ListLabel1"/>
            <w:sz w:val="24"/>
            <w:szCs w:val="24"/>
          </w:rPr>
          <w:t>4.1. Результаты финансово-хозяйственной деятельности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8773A">
        <w:rPr>
          <w:rFonts w:ascii="Times New Roman" w:hAnsi="Times New Roman" w:cs="Times New Roman"/>
          <w:szCs w:val="24"/>
        </w:rPr>
        <w:t>10</w:t>
      </w:r>
    </w:p>
    <w:p w:rsidR="00D1661C" w:rsidRPr="007E6824" w:rsidRDefault="00F27B22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14">
        <w:r w:rsidR="00D1661C" w:rsidRPr="007E6824">
          <w:rPr>
            <w:rStyle w:val="ListLabel1"/>
            <w:sz w:val="24"/>
            <w:szCs w:val="24"/>
          </w:rPr>
          <w:t>4.2. Ликвидность эмитента, достаточность капитала и оборотных средств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F27B22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15">
        <w:r w:rsidR="00D1661C" w:rsidRPr="007E6824">
          <w:rPr>
            <w:rStyle w:val="ListLabel1"/>
            <w:sz w:val="24"/>
            <w:szCs w:val="24"/>
          </w:rPr>
          <w:t>4.3. Финансовые вложения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F27B22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16">
        <w:r w:rsidR="00D1661C" w:rsidRPr="007E6824">
          <w:rPr>
            <w:rStyle w:val="ListLabel1"/>
            <w:sz w:val="24"/>
            <w:szCs w:val="24"/>
          </w:rPr>
          <w:t>4.4. Нематериальные активы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F27B22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17">
        <w:r w:rsidR="00D1661C" w:rsidRPr="007E6824">
          <w:rPr>
            <w:rStyle w:val="ListLabel1"/>
            <w:sz w:val="24"/>
            <w:szCs w:val="24"/>
          </w:rPr>
  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F27B22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18">
        <w:r w:rsidR="00D1661C" w:rsidRPr="007E6824">
          <w:rPr>
            <w:rStyle w:val="ListLabel1"/>
            <w:sz w:val="24"/>
            <w:szCs w:val="24"/>
          </w:rPr>
          <w:t>4.6. Анализ тенденций развития в сфере основной деятельности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F27B22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19">
        <w:r w:rsidR="00D1661C" w:rsidRPr="007E6824">
          <w:rPr>
            <w:rStyle w:val="ListLabel1"/>
            <w:sz w:val="24"/>
            <w:szCs w:val="24"/>
          </w:rPr>
          <w:t>4.7. Анализ факторов и условий, влияющих на деятельность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F27B22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20">
        <w:r w:rsidR="00D1661C" w:rsidRPr="007E6824">
          <w:rPr>
            <w:rStyle w:val="ListLabel1"/>
            <w:sz w:val="24"/>
            <w:szCs w:val="24"/>
          </w:rPr>
          <w:t>4.8. Конкуренты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3F61C2" w:rsidRDefault="00F27B22" w:rsidP="00D1661C">
      <w:pPr>
        <w:pStyle w:val="a8"/>
        <w:tabs>
          <w:tab w:val="left" w:pos="9639"/>
        </w:tabs>
        <w:spacing w:before="120" w:after="120"/>
        <w:ind w:right="1021"/>
        <w:rPr>
          <w:szCs w:val="24"/>
        </w:rPr>
      </w:pPr>
      <w:hyperlink r:id="rId21">
        <w:r w:rsidR="00D1661C" w:rsidRPr="007E6824">
          <w:rPr>
            <w:rStyle w:val="ListLabel1"/>
            <w:b/>
            <w:sz w:val="24"/>
            <w:szCs w:val="24"/>
          </w:rPr>
          <w:t>Раздел 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эмитента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11</w:t>
      </w:r>
    </w:p>
    <w:p w:rsidR="00D1661C" w:rsidRPr="007E6824" w:rsidRDefault="00F27B22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22">
        <w:r w:rsidR="00D1661C" w:rsidRPr="007E6824">
          <w:rPr>
            <w:rStyle w:val="ListLabel1"/>
            <w:sz w:val="24"/>
            <w:szCs w:val="24"/>
          </w:rPr>
          <w:t>5.1. Сведения о структуре и компетенции органов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11</w:t>
      </w:r>
    </w:p>
    <w:p w:rsidR="00D1661C" w:rsidRPr="007E6824" w:rsidRDefault="00F27B22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23">
        <w:r w:rsidR="00D1661C" w:rsidRPr="007E6824">
          <w:rPr>
            <w:rStyle w:val="ListLabel1"/>
            <w:sz w:val="24"/>
            <w:szCs w:val="24"/>
          </w:rPr>
          <w:t>5.2. Информация о лицах, входящих в состав органов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4</w:t>
      </w:r>
    </w:p>
    <w:p w:rsidR="00D1661C" w:rsidRPr="007E6824" w:rsidRDefault="00F27B22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24">
        <w:r w:rsidR="00D1661C" w:rsidRPr="007E6824">
          <w:rPr>
            <w:rStyle w:val="ListLabel1"/>
            <w:sz w:val="24"/>
            <w:szCs w:val="24"/>
          </w:rPr>
          <w:t>5.3. Сведения о размере вознаграждения и (или) компенсации расходов по каждому органу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8</w:t>
      </w:r>
    </w:p>
    <w:p w:rsidR="00D1661C" w:rsidRPr="007E6824" w:rsidRDefault="00F27B22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25">
        <w:r w:rsidR="00D1661C" w:rsidRPr="007E6824">
          <w:rPr>
            <w:rStyle w:val="ListLabel1"/>
            <w:sz w:val="24"/>
            <w:szCs w:val="24"/>
          </w:rPr>
          <w:t>5.4. Сведения о структуре и компетенции органов контроля за финансово-хозяйственной деятельностью эмитента, а также об организации системы управления рисками и внутреннего контроля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8</w:t>
      </w:r>
    </w:p>
    <w:p w:rsidR="00D1661C" w:rsidRPr="007E6824" w:rsidRDefault="00F27B22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26">
        <w:r w:rsidR="00D1661C" w:rsidRPr="007E6824">
          <w:rPr>
            <w:rStyle w:val="ListLabel1"/>
            <w:sz w:val="24"/>
            <w:szCs w:val="24"/>
          </w:rPr>
          <w:t>5.5. Информация о лицах, входящих в состав органов контроля за финансово-хозяйственной деятельностью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9</w:t>
      </w:r>
    </w:p>
    <w:p w:rsidR="00D1661C" w:rsidRPr="007E6824" w:rsidRDefault="00F27B22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27">
        <w:r w:rsidR="00D1661C" w:rsidRPr="007E6824">
          <w:rPr>
            <w:rStyle w:val="ListLabel1"/>
            <w:sz w:val="24"/>
            <w:szCs w:val="24"/>
          </w:rPr>
          <w:t>5.6. Сведения о размере вознаграждения и (или) компенсации расходов по органу контроля за финансово-хозяйственной деятельностью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20</w:t>
      </w:r>
    </w:p>
    <w:p w:rsidR="00D1661C" w:rsidRPr="007E6824" w:rsidRDefault="00F27B22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28">
        <w:r w:rsidR="00D1661C" w:rsidRPr="007E6824">
          <w:rPr>
            <w:rStyle w:val="ListLabel1"/>
            <w:sz w:val="24"/>
            <w:szCs w:val="24"/>
          </w:rPr>
  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F27B22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29">
        <w:r w:rsidR="00D1661C" w:rsidRPr="007E6824">
          <w:rPr>
            <w:rStyle w:val="ListLabel1"/>
            <w:sz w:val="24"/>
            <w:szCs w:val="24"/>
          </w:rPr>
          <w:t>5.8. Сведения о любых обязательствах эмитента перед сотрудниками (работниками), касающихся возможности их участия в уставном капитале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F27B22" w:rsidP="00D1661C">
      <w:pPr>
        <w:pStyle w:val="a8"/>
        <w:tabs>
          <w:tab w:val="left" w:pos="9639"/>
        </w:tabs>
        <w:spacing w:before="120" w:after="120"/>
        <w:ind w:right="1021"/>
        <w:rPr>
          <w:b/>
          <w:szCs w:val="24"/>
        </w:rPr>
      </w:pPr>
      <w:hyperlink r:id="rId30">
        <w:r w:rsidR="00D1661C" w:rsidRPr="007E6824">
          <w:rPr>
            <w:rStyle w:val="ListLabel1"/>
            <w:b/>
            <w:sz w:val="24"/>
            <w:szCs w:val="24"/>
          </w:rPr>
  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2</w:t>
      </w:r>
      <w:r w:rsidR="00D76CFA">
        <w:rPr>
          <w:rFonts w:ascii="Times New Roman" w:hAnsi="Times New Roman" w:cs="Times New Roman"/>
          <w:b/>
          <w:szCs w:val="24"/>
        </w:rPr>
        <w:t>1</w:t>
      </w:r>
    </w:p>
    <w:p w:rsidR="00D1661C" w:rsidRPr="007E6824" w:rsidRDefault="00F27B22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31">
        <w:r w:rsidR="00D1661C" w:rsidRPr="007E6824">
          <w:rPr>
            <w:rStyle w:val="ListLabel1"/>
            <w:sz w:val="24"/>
            <w:szCs w:val="24"/>
          </w:rPr>
          <w:t>6.1. Сведения об общем количестве акционеров (участников)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F27B22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32">
        <w:r w:rsidR="00D1661C" w:rsidRPr="007E6824">
          <w:rPr>
            <w:rStyle w:val="ListLabel1"/>
            <w:sz w:val="24"/>
            <w:szCs w:val="24"/>
          </w:rPr>
          <w:t xml:space="preserve">6.2. 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- о таких участниках (акционерах), владеющих не менее чем 20 процентами уставного капитала или не менее чем 20 процентами их обыкновенных </w:t>
        </w:r>
        <w:r w:rsidR="00D1661C" w:rsidRPr="007E6824">
          <w:rPr>
            <w:rStyle w:val="ListLabel1"/>
            <w:sz w:val="24"/>
            <w:szCs w:val="24"/>
          </w:rPr>
          <w:br/>
          <w:t>акций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2</w:t>
      </w:r>
    </w:p>
    <w:p w:rsidR="00D1661C" w:rsidRPr="007E6824" w:rsidRDefault="00F27B22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33">
        <w:r w:rsidR="00D1661C" w:rsidRPr="007E6824">
          <w:rPr>
            <w:rStyle w:val="ListLabel1"/>
            <w:sz w:val="24"/>
            <w:szCs w:val="24"/>
          </w:rPr>
          <w:t>6.3. Сведения о доле участия государства или муниципального образования в уставном капитале эмитента, наличии специального права ("Золотой акции")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3</w:t>
      </w:r>
    </w:p>
    <w:p w:rsidR="00D1661C" w:rsidRPr="007E6824" w:rsidRDefault="00F27B22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34">
        <w:r w:rsidR="00D1661C" w:rsidRPr="007E6824">
          <w:rPr>
            <w:rStyle w:val="ListLabel1"/>
            <w:sz w:val="24"/>
            <w:szCs w:val="24"/>
          </w:rPr>
          <w:t>6.4. Сведения об ограничениях на участие в уставном капитале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</w:t>
      </w:r>
      <w:r w:rsidR="00D1661C">
        <w:rPr>
          <w:rFonts w:ascii="Times New Roman" w:hAnsi="Times New Roman" w:cs="Times New Roman"/>
          <w:szCs w:val="24"/>
        </w:rPr>
        <w:t>2</w:t>
      </w:r>
    </w:p>
    <w:p w:rsidR="00D1661C" w:rsidRPr="007E6824" w:rsidRDefault="00F27B22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35">
        <w:r w:rsidR="00D1661C" w:rsidRPr="007E6824">
          <w:rPr>
            <w:rStyle w:val="ListLabel1"/>
            <w:sz w:val="24"/>
            <w:szCs w:val="24"/>
          </w:rPr>
          <w:t>6.5. 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3</w:t>
      </w:r>
    </w:p>
    <w:p w:rsidR="00D1661C" w:rsidRPr="007E6824" w:rsidRDefault="00F27B22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36">
        <w:r w:rsidR="00D1661C" w:rsidRPr="007E6824">
          <w:rPr>
            <w:rStyle w:val="ListLabel1"/>
            <w:sz w:val="24"/>
            <w:szCs w:val="24"/>
          </w:rPr>
          <w:t>6.6. Сведения о совершенных эмитентом сделках, в совершении которых имелась заинтересованность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F27B22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37">
        <w:r w:rsidR="00D1661C" w:rsidRPr="007E6824">
          <w:rPr>
            <w:rStyle w:val="ListLabel1"/>
            <w:sz w:val="24"/>
            <w:szCs w:val="24"/>
          </w:rPr>
          <w:t>6.7. Сведения о размере дебиторской задолженности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F27B22" w:rsidP="00D1661C">
      <w:pPr>
        <w:pStyle w:val="a8"/>
        <w:tabs>
          <w:tab w:val="left" w:pos="9639"/>
        </w:tabs>
        <w:spacing w:before="120" w:after="120"/>
        <w:ind w:right="1021"/>
        <w:rPr>
          <w:b/>
          <w:szCs w:val="24"/>
        </w:rPr>
      </w:pPr>
      <w:hyperlink r:id="rId38">
        <w:r w:rsidR="00D1661C" w:rsidRPr="007E6824">
          <w:rPr>
            <w:rStyle w:val="ListLabel1"/>
            <w:b/>
            <w:sz w:val="24"/>
            <w:szCs w:val="24"/>
          </w:rPr>
          <w:t>Раздел VII. Бухгалтерская (финансовая) отчетность эмитента и иная финансовая информация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2</w:t>
      </w:r>
      <w:r w:rsidR="00D76CFA">
        <w:rPr>
          <w:rFonts w:ascii="Times New Roman" w:hAnsi="Times New Roman" w:cs="Times New Roman"/>
          <w:b/>
          <w:szCs w:val="24"/>
        </w:rPr>
        <w:t>5</w:t>
      </w:r>
    </w:p>
    <w:p w:rsidR="00D1661C" w:rsidRPr="007E6824" w:rsidRDefault="00F27B22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39">
        <w:r w:rsidR="00D1661C" w:rsidRPr="007E6824">
          <w:rPr>
            <w:rStyle w:val="ListLabel1"/>
            <w:sz w:val="24"/>
            <w:szCs w:val="24"/>
          </w:rPr>
          <w:t>7.1. Годовая бухгалтерская (финансовая) отчетность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F27B22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40">
        <w:r w:rsidR="00D1661C" w:rsidRPr="007E6824">
          <w:rPr>
            <w:rStyle w:val="ListLabel1"/>
            <w:sz w:val="24"/>
            <w:szCs w:val="24"/>
          </w:rPr>
          <w:t>7.2. Промежуточная бухгалтерская (финансовая) отчетность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F27B22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41">
        <w:r w:rsidR="00D1661C" w:rsidRPr="007E6824">
          <w:rPr>
            <w:rStyle w:val="ListLabel1"/>
            <w:sz w:val="24"/>
            <w:szCs w:val="24"/>
          </w:rPr>
          <w:t>7.3. Консолидированная финансовая отчетность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F27B22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42">
        <w:r w:rsidR="00D1661C" w:rsidRPr="007E6824">
          <w:rPr>
            <w:rStyle w:val="ListLabel1"/>
            <w:sz w:val="24"/>
            <w:szCs w:val="24"/>
          </w:rPr>
          <w:t>7.4. Сведения об учетной политике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F27B22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43">
        <w:r w:rsidR="00D1661C" w:rsidRPr="007E6824">
          <w:rPr>
            <w:rStyle w:val="ListLabel1"/>
            <w:sz w:val="24"/>
            <w:szCs w:val="24"/>
          </w:rPr>
          <w:t>7.5. Сведения об общей сумме экспорта, а также о доле, которую составляет экспорт в общем объеме продаж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F27B22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44">
        <w:r w:rsidR="00D1661C" w:rsidRPr="007E6824">
          <w:rPr>
            <w:rStyle w:val="ListLabel1"/>
            <w:sz w:val="24"/>
            <w:szCs w:val="24"/>
          </w:rPr>
          <w:t>7.6. Сведения о существенных изменениях, произошедших в составе имущества эмитента после даты окончания последнего завершенного отчетного года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6</w:t>
      </w:r>
    </w:p>
    <w:p w:rsidR="00D1661C" w:rsidRPr="007E6824" w:rsidRDefault="00F27B22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45">
        <w:r w:rsidR="00D1661C" w:rsidRPr="007E6824">
          <w:rPr>
            <w:rStyle w:val="ListLabel1"/>
            <w:sz w:val="24"/>
            <w:szCs w:val="24"/>
          </w:rPr>
          <w:t>7.7. Сведения об участии эмитента в судебных процессах, в случае если такое участие может существенно отразиться на финансово-хозяйственной деятельности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6</w:t>
      </w:r>
    </w:p>
    <w:p w:rsidR="00D1661C" w:rsidRPr="007E6824" w:rsidRDefault="00F27B22" w:rsidP="00D1661C">
      <w:pPr>
        <w:pStyle w:val="a8"/>
        <w:tabs>
          <w:tab w:val="left" w:pos="9639"/>
        </w:tabs>
        <w:spacing w:before="120" w:after="120"/>
        <w:ind w:right="1021"/>
        <w:rPr>
          <w:b/>
          <w:szCs w:val="24"/>
        </w:rPr>
      </w:pPr>
      <w:hyperlink r:id="rId46">
        <w:r w:rsidR="00D1661C" w:rsidRPr="007E6824">
          <w:rPr>
            <w:rStyle w:val="ListLabel1"/>
            <w:b/>
            <w:sz w:val="24"/>
            <w:szCs w:val="24"/>
          </w:rPr>
          <w:t>Раздел VIII. Дополнительные сведения об эмитенте и о размещенных им эмиссионных ценных бумагах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2</w:t>
      </w:r>
      <w:r w:rsidR="00D76CFA">
        <w:rPr>
          <w:rFonts w:ascii="Times New Roman" w:hAnsi="Times New Roman" w:cs="Times New Roman"/>
          <w:b/>
          <w:szCs w:val="24"/>
        </w:rPr>
        <w:t>6</w:t>
      </w:r>
    </w:p>
    <w:p w:rsidR="00D1661C" w:rsidRPr="007E6824" w:rsidRDefault="00F27B22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47">
        <w:r w:rsidR="00D1661C" w:rsidRPr="007E6824">
          <w:rPr>
            <w:rStyle w:val="ListLabel1"/>
            <w:sz w:val="24"/>
            <w:szCs w:val="24"/>
          </w:rPr>
          <w:t>8.1. Дополнительные сведения об эмитенте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6</w:t>
      </w:r>
    </w:p>
    <w:p w:rsidR="00D1661C" w:rsidRPr="007E6824" w:rsidRDefault="00F27B22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48">
        <w:r w:rsidR="00D1661C" w:rsidRPr="007E6824">
          <w:rPr>
            <w:rStyle w:val="ListLabel1"/>
            <w:sz w:val="24"/>
            <w:szCs w:val="24"/>
          </w:rPr>
          <w:t>8.1.1. Сведения о размере, структуре уставного капитала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F27B22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49">
        <w:r w:rsidR="00D1661C" w:rsidRPr="007E6824">
          <w:rPr>
            <w:rStyle w:val="ListLabel1"/>
            <w:sz w:val="24"/>
            <w:szCs w:val="24"/>
          </w:rPr>
          <w:t>8.1.2. Сведения об изменении размера уставного капитала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F27B22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50">
        <w:r w:rsidR="00D1661C" w:rsidRPr="007E6824">
          <w:rPr>
            <w:rStyle w:val="ListLabel1"/>
            <w:sz w:val="24"/>
            <w:szCs w:val="24"/>
          </w:rPr>
          <w:t>8.1.3. Сведения о порядке созыва и проведения собрания (заседания) высшего органа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F27B22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51">
        <w:r w:rsidR="00D1661C" w:rsidRPr="007E6824">
          <w:rPr>
            <w:rStyle w:val="ListLabel1"/>
            <w:sz w:val="24"/>
            <w:szCs w:val="24"/>
          </w:rPr>
          <w:t>8.1.4. Сведения о коммерческих организациях, в которых эмитент владеет не менее чем пятью процентами уставного капитала либо не менее чем пятью процентами обыкновенных акций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F27B22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52">
        <w:r w:rsidR="00D1661C" w:rsidRPr="007E6824">
          <w:rPr>
            <w:rStyle w:val="ListLabel1"/>
            <w:sz w:val="24"/>
            <w:szCs w:val="24"/>
          </w:rPr>
          <w:t>8.1.5. Сведения о существенных сделках, совершенных эмитентом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F27B22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53">
        <w:r w:rsidR="00D1661C" w:rsidRPr="007E6824">
          <w:rPr>
            <w:rStyle w:val="ListLabel1"/>
            <w:sz w:val="24"/>
            <w:szCs w:val="24"/>
          </w:rPr>
          <w:t>8.1.6. Сведения о кредитных рейтингах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F27B22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54">
        <w:r w:rsidR="00D1661C" w:rsidRPr="007E6824">
          <w:rPr>
            <w:rStyle w:val="ListLabel1"/>
            <w:sz w:val="24"/>
            <w:szCs w:val="24"/>
          </w:rPr>
          <w:t>8.2. Сведения о каждой категории (типе) акций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9</w:t>
      </w:r>
    </w:p>
    <w:p w:rsidR="00D1661C" w:rsidRPr="007E6824" w:rsidRDefault="00F27B22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55">
        <w:r w:rsidR="00D1661C" w:rsidRPr="007E6824">
          <w:rPr>
            <w:rStyle w:val="ListLabel1"/>
            <w:sz w:val="24"/>
            <w:szCs w:val="24"/>
          </w:rPr>
          <w:t>8.3. Сведения о предыдущих выпусках эмиссионных ценных бумаг эмитента, за исключением акций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30</w:t>
      </w:r>
    </w:p>
    <w:p w:rsidR="00D1661C" w:rsidRPr="007E6824" w:rsidRDefault="00F27B22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56">
        <w:r w:rsidR="00D1661C" w:rsidRPr="007E6824">
          <w:rPr>
            <w:rStyle w:val="ListLabel1"/>
            <w:sz w:val="24"/>
            <w:szCs w:val="24"/>
          </w:rPr>
          <w:t>8.4. 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30</w:t>
      </w:r>
    </w:p>
    <w:p w:rsidR="00D1661C" w:rsidRPr="007E6824" w:rsidRDefault="00F27B22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57">
        <w:r w:rsidR="00D1661C" w:rsidRPr="007E6824">
          <w:rPr>
            <w:rStyle w:val="ListLabel1"/>
            <w:sz w:val="24"/>
            <w:szCs w:val="24"/>
          </w:rPr>
          <w:t>8.5. Сведения об организациях, осуществляющих учет прав на эмиссионные ценные бумаги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30</w:t>
      </w:r>
    </w:p>
    <w:p w:rsidR="00D1661C" w:rsidRPr="007E6824" w:rsidRDefault="00F27B22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58">
        <w:r w:rsidR="00D1661C" w:rsidRPr="007E6824">
          <w:rPr>
            <w:rStyle w:val="ListLabel1"/>
            <w:sz w:val="24"/>
            <w:szCs w:val="24"/>
          </w:rPr>
  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30</w:t>
      </w:r>
    </w:p>
    <w:p w:rsidR="00D1661C" w:rsidRPr="007E6824" w:rsidRDefault="00F27B22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59">
        <w:r w:rsidR="00D1661C" w:rsidRPr="007E6824">
          <w:rPr>
            <w:rStyle w:val="ListLabel1"/>
            <w:sz w:val="24"/>
            <w:szCs w:val="24"/>
          </w:rPr>
          <w:t>8.7. Сведения об объявленных (начисленных) и (или) о выплаченных дивидендах по акциям эмитента, а также о доходах по облигациям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30</w:t>
      </w:r>
    </w:p>
    <w:p w:rsidR="00D1661C" w:rsidRPr="00B43814" w:rsidRDefault="00F27B22" w:rsidP="00D1661C">
      <w:pPr>
        <w:pStyle w:val="a8"/>
        <w:tabs>
          <w:tab w:val="left" w:pos="9639"/>
        </w:tabs>
        <w:ind w:right="1020"/>
        <w:rPr>
          <w:rFonts w:ascii="Times New Roman" w:hAnsi="Times New Roman" w:cs="Times New Roman"/>
          <w:szCs w:val="24"/>
        </w:rPr>
      </w:pPr>
      <w:hyperlink r:id="rId60">
        <w:r w:rsidR="00D1661C" w:rsidRPr="00B43814">
          <w:rPr>
            <w:rStyle w:val="ListLabel1"/>
            <w:sz w:val="24"/>
            <w:szCs w:val="24"/>
          </w:rPr>
          <w:t>8.9</w:t>
        </w:r>
      </w:hyperlink>
      <w:r w:rsidR="00D1661C" w:rsidRPr="00B43814">
        <w:rPr>
          <w:rFonts w:ascii="Times New Roman" w:hAnsi="Times New Roman" w:cs="Times New Roman"/>
        </w:rPr>
        <w:t>. Сведения о представляемых ценных бумагах</w:t>
      </w:r>
      <w:r w:rsidR="00D1661C">
        <w:rPr>
          <w:rFonts w:ascii="Times New Roman" w:hAnsi="Times New Roman" w:cs="Times New Roman"/>
        </w:rPr>
        <w:t xml:space="preserve"> и эмитенте представляемых ценных бумаг, право собственности на которые удостоверяется российскими депозитарными расписками</w:t>
      </w:r>
      <w:r w:rsidR="00D1661C" w:rsidRPr="00B4381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30</w:t>
      </w:r>
    </w:p>
    <w:p w:rsidR="00D1661C" w:rsidRPr="007E6824" w:rsidRDefault="00D1661C" w:rsidP="00D1661C">
      <w:pPr>
        <w:pStyle w:val="a8"/>
        <w:tabs>
          <w:tab w:val="left" w:pos="9639"/>
        </w:tabs>
        <w:ind w:right="1020"/>
        <w:rPr>
          <w:szCs w:val="24"/>
        </w:rPr>
      </w:pPr>
    </w:p>
    <w:p w:rsidR="00D1661C" w:rsidRDefault="00F81133" w:rsidP="00D1661C">
      <w:r>
        <w:t>Приложение №1                                                                                                                                     31</w:t>
      </w:r>
    </w:p>
    <w:p w:rsidR="007E6824" w:rsidRDefault="007E6824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</w:p>
    <w:p w:rsidR="00D1661C" w:rsidRDefault="00D1661C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</w:p>
    <w:p w:rsidR="00D1661C" w:rsidRDefault="00D1661C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</w:p>
    <w:p w:rsidR="00D1661C" w:rsidRDefault="00D1661C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</w:p>
    <w:p w:rsidR="00D1661C" w:rsidRDefault="00D1661C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</w:p>
    <w:p w:rsidR="00D1661C" w:rsidRPr="007E6824" w:rsidRDefault="00D1661C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</w:p>
    <w:p w:rsidR="00357648" w:rsidRDefault="00BB7AAE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  <w:r w:rsidRPr="005336BD">
        <w:rPr>
          <w:b/>
        </w:rPr>
        <w:lastRenderedPageBreak/>
        <w:t>Введение</w:t>
      </w:r>
    </w:p>
    <w:p w:rsidR="00462408" w:rsidRPr="00462408" w:rsidRDefault="00462408" w:rsidP="00462408">
      <w:pPr>
        <w:tabs>
          <w:tab w:val="left" w:pos="9639"/>
          <w:tab w:val="left" w:pos="9923"/>
        </w:tabs>
        <w:spacing w:before="120" w:after="120"/>
        <w:ind w:right="141" w:firstLine="709"/>
        <w:jc w:val="both"/>
      </w:pPr>
      <w:r w:rsidRPr="00462408">
        <w:t>Обязанность</w:t>
      </w:r>
      <w:r>
        <w:t xml:space="preserve"> осуществлять раскрытие информации в форме ежеквартального отчета распространяется на эмитента, являющегося акционерным обществом, созданным при приватизации государственного предприятия в соответствии с планом приватизации, утвержденном в установленном порядке и являвшимся на дату его утверждения проспектом эмиссии акций эмитента, предусматривающим возможность отчуждения акций эмитента неограниченному кругу лиц.</w:t>
      </w:r>
    </w:p>
    <w:p w:rsidR="005E0DC7" w:rsidRPr="005336BD" w:rsidRDefault="005E0DC7" w:rsidP="005E0DC7">
      <w:pPr>
        <w:pStyle w:val="31"/>
        <w:ind w:firstLine="709"/>
        <w:rPr>
          <w:sz w:val="24"/>
          <w:szCs w:val="24"/>
        </w:rPr>
      </w:pPr>
      <w:r w:rsidRPr="005336BD">
        <w:rPr>
          <w:sz w:val="24"/>
          <w:szCs w:val="24"/>
        </w:rPr>
        <w:t>Настоящий ежеквартальный отчет содержит оценки и прогнозы уполномоченных органов управления эмитента касательно будущих событий и/или действий, перспектив развития отрасли экономики, в которой эмитент осуществляет основную деятельность, и результатов деятельности эмитента, в том числе планов эмитента, вероятности наступления определенных событий и совершения определенных действий. Инвесторы не должны полностью полагаться на оценки и прогнозы органов управления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описанными в настоящем ежеквартальном отчете.</w:t>
      </w:r>
    </w:p>
    <w:p w:rsidR="00A86236" w:rsidRPr="00065BC4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 xml:space="preserve">Полное фирменное наименование эмитента - </w:t>
      </w:r>
      <w:r>
        <w:rPr>
          <w:b/>
          <w:bCs/>
          <w:i/>
          <w:iCs/>
        </w:rPr>
        <w:t>Публичное</w:t>
      </w:r>
      <w:r w:rsidRPr="00065BC4">
        <w:rPr>
          <w:b/>
          <w:bCs/>
          <w:i/>
          <w:iCs/>
        </w:rPr>
        <w:t xml:space="preserve"> акционерное общество </w:t>
      </w:r>
      <w:r>
        <w:rPr>
          <w:b/>
          <w:bCs/>
          <w:i/>
          <w:iCs/>
        </w:rPr>
        <w:t>"Лента"</w:t>
      </w:r>
      <w:r w:rsidRPr="00065BC4">
        <w:rPr>
          <w:b/>
          <w:bCs/>
          <w:i/>
          <w:iCs/>
        </w:rPr>
        <w:t>.</w:t>
      </w:r>
    </w:p>
    <w:p w:rsidR="00A86236" w:rsidRPr="00065BC4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>Сокращенное на</w:t>
      </w:r>
      <w:r>
        <w:t xml:space="preserve">именование </w:t>
      </w:r>
      <w:r w:rsidRPr="00E938C5">
        <w:t xml:space="preserve">эмитента - </w:t>
      </w:r>
      <w:r>
        <w:rPr>
          <w:b/>
          <w:bCs/>
          <w:i/>
          <w:iCs/>
        </w:rPr>
        <w:t>П</w:t>
      </w:r>
      <w:r w:rsidRPr="00065BC4">
        <w:rPr>
          <w:b/>
          <w:bCs/>
          <w:i/>
          <w:iCs/>
        </w:rPr>
        <w:t xml:space="preserve">АО </w:t>
      </w:r>
      <w:r>
        <w:rPr>
          <w:b/>
          <w:bCs/>
          <w:i/>
          <w:iCs/>
        </w:rPr>
        <w:t>"Лента"</w:t>
      </w:r>
      <w:r w:rsidRPr="00065BC4">
        <w:rPr>
          <w:b/>
          <w:bCs/>
          <w:i/>
          <w:iCs/>
        </w:rPr>
        <w:t>.</w:t>
      </w:r>
    </w:p>
    <w:p w:rsidR="00A86236" w:rsidRPr="00F157A7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 xml:space="preserve">Место нахождения эмитента - </w:t>
      </w:r>
      <w:r w:rsidRPr="00F157A7">
        <w:rPr>
          <w:b/>
          <w:bCs/>
          <w:i/>
          <w:iCs/>
        </w:rPr>
        <w:t>107023, г.Москва, ул.Суворовская, д.6.</w:t>
      </w:r>
    </w:p>
    <w:p w:rsidR="00A86236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 xml:space="preserve">Номера контактных телефонов эмитента </w:t>
      </w:r>
      <w:r w:rsidRPr="00065BC4">
        <w:rPr>
          <w:b/>
          <w:bCs/>
          <w:i/>
          <w:iCs/>
        </w:rPr>
        <w:t>8-(095)-96</w:t>
      </w:r>
      <w:r>
        <w:rPr>
          <w:b/>
          <w:bCs/>
          <w:i/>
          <w:iCs/>
        </w:rPr>
        <w:t>3</w:t>
      </w:r>
      <w:r w:rsidRPr="00065BC4">
        <w:rPr>
          <w:b/>
          <w:bCs/>
          <w:i/>
          <w:iCs/>
        </w:rPr>
        <w:t>-</w:t>
      </w:r>
      <w:r>
        <w:rPr>
          <w:b/>
          <w:bCs/>
          <w:i/>
          <w:iCs/>
        </w:rPr>
        <w:t>66</w:t>
      </w:r>
      <w:r w:rsidRPr="00065BC4">
        <w:rPr>
          <w:b/>
          <w:bCs/>
          <w:i/>
          <w:iCs/>
        </w:rPr>
        <w:t>-</w:t>
      </w:r>
      <w:r>
        <w:rPr>
          <w:b/>
          <w:bCs/>
          <w:i/>
          <w:iCs/>
        </w:rPr>
        <w:t>68</w:t>
      </w:r>
      <w:r w:rsidRPr="00065BC4">
        <w:rPr>
          <w:b/>
          <w:bCs/>
          <w:i/>
          <w:iCs/>
        </w:rPr>
        <w:t>; факс 8-(095)-963-</w:t>
      </w:r>
      <w:r>
        <w:rPr>
          <w:b/>
          <w:bCs/>
          <w:i/>
          <w:iCs/>
        </w:rPr>
        <w:t>25</w:t>
      </w:r>
      <w:r w:rsidRPr="00065BC4">
        <w:rPr>
          <w:b/>
          <w:bCs/>
          <w:i/>
          <w:iCs/>
        </w:rPr>
        <w:t>-</w:t>
      </w:r>
      <w:r>
        <w:rPr>
          <w:b/>
          <w:bCs/>
          <w:i/>
          <w:iCs/>
        </w:rPr>
        <w:t>46</w:t>
      </w:r>
      <w:r w:rsidRPr="00065BC4">
        <w:rPr>
          <w:b/>
          <w:bCs/>
          <w:i/>
          <w:iCs/>
        </w:rPr>
        <w:t>.</w:t>
      </w:r>
    </w:p>
    <w:p w:rsidR="00A86236" w:rsidRPr="00AE10EE" w:rsidRDefault="00A86236" w:rsidP="00A86236">
      <w:pPr>
        <w:widowControl w:val="0"/>
        <w:adjustRightInd w:val="0"/>
        <w:ind w:firstLine="709"/>
        <w:jc w:val="both"/>
        <w:rPr>
          <w:b/>
          <w:bCs/>
          <w:i/>
          <w:iCs/>
          <w:sz w:val="28"/>
          <w:szCs w:val="28"/>
        </w:rPr>
      </w:pPr>
      <w:r>
        <w:t xml:space="preserve">Адрес электронной почты: </w:t>
      </w:r>
      <w:r>
        <w:rPr>
          <w:b/>
          <w:bCs/>
          <w:i/>
          <w:iCs/>
          <w:sz w:val="28"/>
          <w:szCs w:val="28"/>
        </w:rPr>
        <w:t>не имеет</w:t>
      </w:r>
    </w:p>
    <w:p w:rsidR="00A86236" w:rsidRPr="00583858" w:rsidRDefault="00A86236" w:rsidP="00A86236">
      <w:pPr>
        <w:widowControl w:val="0"/>
        <w:adjustRightInd w:val="0"/>
        <w:ind w:firstLine="709"/>
        <w:jc w:val="both"/>
        <w:rPr>
          <w:sz w:val="28"/>
          <w:szCs w:val="28"/>
          <w:u w:val="single"/>
        </w:rPr>
      </w:pPr>
      <w:r>
        <w:t>Адрес страницы в сети "Интернет", на которой публикуется полный текст ежеквартального отчета эмитента</w:t>
      </w:r>
      <w:r w:rsidRPr="00AE10EE">
        <w:rPr>
          <w:sz w:val="28"/>
          <w:szCs w:val="28"/>
        </w:rPr>
        <w:t xml:space="preserve">: </w:t>
      </w:r>
      <w:hyperlink r:id="rId61" w:history="1">
        <w:r w:rsidRPr="00452CFE">
          <w:rPr>
            <w:rStyle w:val="a9"/>
            <w:b/>
            <w:bCs/>
          </w:rPr>
          <w:t>http://disclosure.1prime.ru/portal/default.aspx?emId=7718014940</w:t>
        </w:r>
      </w:hyperlink>
      <w:r w:rsidRPr="00583858">
        <w:rPr>
          <w:b/>
          <w:bCs/>
        </w:rPr>
        <w:t xml:space="preserve">, </w:t>
      </w:r>
      <w:r w:rsidRPr="00583858">
        <w:rPr>
          <w:b/>
          <w:bCs/>
          <w:u w:val="single"/>
          <w:lang w:val="en-US"/>
        </w:rPr>
        <w:t>www</w:t>
      </w:r>
      <w:r w:rsidRPr="00583858">
        <w:rPr>
          <w:b/>
          <w:bCs/>
          <w:u w:val="single"/>
        </w:rPr>
        <w:t>.</w:t>
      </w:r>
      <w:r w:rsidRPr="00583858">
        <w:rPr>
          <w:b/>
          <w:bCs/>
          <w:u w:val="single"/>
          <w:lang w:val="en-US"/>
        </w:rPr>
        <w:t>newreg</w:t>
      </w:r>
      <w:r w:rsidRPr="00583858">
        <w:rPr>
          <w:b/>
          <w:bCs/>
          <w:u w:val="single"/>
        </w:rPr>
        <w:t>.</w:t>
      </w:r>
      <w:r w:rsidRPr="00583858">
        <w:rPr>
          <w:b/>
          <w:bCs/>
          <w:u w:val="single"/>
          <w:lang w:val="en-US"/>
        </w:rPr>
        <w:t>ru</w:t>
      </w:r>
    </w:p>
    <w:p w:rsidR="00A86236" w:rsidRDefault="00A86236" w:rsidP="005E0DC7">
      <w:pPr>
        <w:widowControl w:val="0"/>
        <w:adjustRightInd w:val="0"/>
        <w:jc w:val="both"/>
        <w:rPr>
          <w:u w:val="single"/>
        </w:rPr>
      </w:pPr>
    </w:p>
    <w:p w:rsidR="00BE2D7F" w:rsidRPr="005336BD" w:rsidRDefault="00BE2D7F" w:rsidP="005E0DC7">
      <w:pPr>
        <w:widowControl w:val="0"/>
        <w:adjustRightInd w:val="0"/>
        <w:jc w:val="both"/>
        <w:rPr>
          <w:u w:val="single"/>
        </w:rPr>
      </w:pPr>
    </w:p>
    <w:p w:rsidR="00357648" w:rsidRPr="005336BD" w:rsidRDefault="005E0DC7" w:rsidP="005E0DC7">
      <w:pPr>
        <w:tabs>
          <w:tab w:val="left" w:pos="9639"/>
        </w:tabs>
        <w:ind w:right="1020"/>
        <w:jc w:val="center"/>
        <w:rPr>
          <w:b/>
        </w:rPr>
      </w:pPr>
      <w:r w:rsidRPr="005336BD">
        <w:rPr>
          <w:b/>
        </w:rPr>
        <w:t xml:space="preserve">Раздел </w:t>
      </w:r>
      <w:r w:rsidR="00BB7AAE" w:rsidRPr="005336BD">
        <w:rPr>
          <w:b/>
        </w:rPr>
        <w:t xml:space="preserve">I. Сведения о банковских счетах, об аудиторе (аудиторской организации), оценщике и о финансовом консультанте эмитента, а также о </w:t>
      </w:r>
      <w:r w:rsidR="00271039" w:rsidRPr="005336BD">
        <w:rPr>
          <w:b/>
        </w:rPr>
        <w:t xml:space="preserve">лицах, </w:t>
      </w:r>
      <w:r w:rsidR="00BB7AAE" w:rsidRPr="005336BD">
        <w:rPr>
          <w:b/>
        </w:rPr>
        <w:t>подписавших ежеквартальный отчет</w:t>
      </w: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1.1. Сведения о банковских счетах эмитента</w:t>
      </w:r>
    </w:p>
    <w:p w:rsidR="00D74D77" w:rsidRDefault="00BE2D7F" w:rsidP="00BE2D7F">
      <w:pPr>
        <w:pStyle w:val="aa"/>
        <w:tabs>
          <w:tab w:val="clear" w:pos="4844"/>
          <w:tab w:val="clear" w:pos="9689"/>
        </w:tabs>
        <w:ind w:left="709"/>
        <w:jc w:val="both"/>
      </w:pPr>
      <w:r w:rsidRPr="00BE2D7F">
        <w:t>Полное фирменное наименование:</w:t>
      </w:r>
      <w:r>
        <w:t xml:space="preserve"> </w:t>
      </w:r>
      <w:r w:rsidR="001068AB" w:rsidRPr="00BE2D7F">
        <w:rPr>
          <w:b/>
          <w:i/>
        </w:rPr>
        <w:t>Публичное акционерное общество</w:t>
      </w:r>
      <w:r w:rsidR="005E0DC7" w:rsidRPr="00BE2D7F">
        <w:rPr>
          <w:b/>
          <w:i/>
        </w:rPr>
        <w:t xml:space="preserve"> </w:t>
      </w:r>
      <w:r w:rsidRPr="00BE2D7F">
        <w:rPr>
          <w:b/>
          <w:i/>
        </w:rPr>
        <w:t>«</w:t>
      </w:r>
      <w:r w:rsidR="005E0DC7" w:rsidRPr="00BE2D7F">
        <w:rPr>
          <w:b/>
          <w:i/>
        </w:rPr>
        <w:t xml:space="preserve">Сбербанк </w:t>
      </w:r>
      <w:r w:rsidRPr="00BE2D7F">
        <w:rPr>
          <w:b/>
          <w:i/>
        </w:rPr>
        <w:t>России»</w:t>
      </w:r>
      <w:r>
        <w:t xml:space="preserve"> </w:t>
      </w:r>
    </w:p>
    <w:p w:rsidR="00D74D77" w:rsidRDefault="00D74D77" w:rsidP="00BE2D7F">
      <w:pPr>
        <w:pStyle w:val="aa"/>
        <w:tabs>
          <w:tab w:val="clear" w:pos="4844"/>
          <w:tab w:val="clear" w:pos="9689"/>
        </w:tabs>
        <w:ind w:left="709"/>
        <w:jc w:val="both"/>
      </w:pPr>
      <w:r>
        <w:t xml:space="preserve">Сокращенное фирменное наименование: </w:t>
      </w:r>
      <w:r w:rsidRPr="00D74D77">
        <w:rPr>
          <w:b/>
          <w:i/>
        </w:rPr>
        <w:t>ПАО «Сбербанк»</w:t>
      </w:r>
    </w:p>
    <w:p w:rsidR="00BE2D7F" w:rsidRDefault="00BE2D7F" w:rsidP="00BE2D7F">
      <w:pPr>
        <w:pStyle w:val="aa"/>
        <w:tabs>
          <w:tab w:val="clear" w:pos="4844"/>
          <w:tab w:val="clear" w:pos="9689"/>
        </w:tabs>
        <w:ind w:left="709"/>
        <w:jc w:val="both"/>
      </w:pPr>
      <w:r>
        <w:t>ИНН 7707083893</w:t>
      </w:r>
    </w:p>
    <w:p w:rsidR="00CF4F87" w:rsidRPr="005336BD" w:rsidRDefault="00BE2D7F" w:rsidP="005E0DC7">
      <w:pPr>
        <w:pStyle w:val="aa"/>
        <w:tabs>
          <w:tab w:val="clear" w:pos="4844"/>
          <w:tab w:val="clear" w:pos="9689"/>
        </w:tabs>
        <w:ind w:firstLine="709"/>
        <w:jc w:val="both"/>
      </w:pPr>
      <w:r>
        <w:t>Банковские реквизиты: «Сбербанк» ПАО г.Москва</w:t>
      </w:r>
    </w:p>
    <w:p w:rsidR="005E0DC7" w:rsidRDefault="005E0DC7" w:rsidP="005E0DC7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расчетный счет 40702810</w:t>
      </w:r>
      <w:r w:rsidR="00CF4F87" w:rsidRPr="005336BD">
        <w:t>1380900</w:t>
      </w:r>
      <w:r w:rsidR="00BE2D7F">
        <w:t>03892</w:t>
      </w:r>
    </w:p>
    <w:p w:rsidR="00BE2D7F" w:rsidRPr="005336BD" w:rsidRDefault="00BE2D7F" w:rsidP="00BE2D7F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Корреспондентский счет: 30101810400000000225</w:t>
      </w:r>
    </w:p>
    <w:p w:rsidR="00CF4F87" w:rsidRPr="005336BD" w:rsidRDefault="00CF4F87" w:rsidP="005E0DC7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БИК 044525225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1.2. Сведения об аудиторе эмитента</w:t>
      </w:r>
    </w:p>
    <w:p w:rsidR="00EB00EE" w:rsidRPr="005336BD" w:rsidRDefault="00EB00EE" w:rsidP="00EB00EE">
      <w:pPr>
        <w:ind w:firstLine="567"/>
        <w:rPr>
          <w:rStyle w:val="SUBST"/>
          <w:bCs/>
          <w:iCs/>
          <w:sz w:val="24"/>
        </w:rPr>
      </w:pPr>
      <w:r w:rsidRPr="005336BD">
        <w:rPr>
          <w:color w:val="000000"/>
        </w:rPr>
        <w:t>Полное фирменное наименование:</w:t>
      </w:r>
      <w:r w:rsidRPr="005336BD">
        <w:t xml:space="preserve"> </w:t>
      </w:r>
      <w:r w:rsidRPr="005336BD">
        <w:rPr>
          <w:rStyle w:val="SUBST"/>
          <w:bCs/>
          <w:iCs/>
          <w:sz w:val="24"/>
        </w:rPr>
        <w:t>Общество с ограниченной ответственностью "ДИП- Аудит"</w:t>
      </w:r>
    </w:p>
    <w:p w:rsidR="00EB00EE" w:rsidRPr="005336BD" w:rsidRDefault="00EB00EE" w:rsidP="00EB00EE">
      <w:pPr>
        <w:ind w:firstLine="567"/>
      </w:pPr>
      <w:r w:rsidRPr="005336BD">
        <w:rPr>
          <w:color w:val="000000"/>
        </w:rPr>
        <w:t xml:space="preserve">Сокращенное фирменное наименование: </w:t>
      </w:r>
      <w:r w:rsidRPr="005336BD">
        <w:rPr>
          <w:b/>
          <w:bCs/>
          <w:i/>
          <w:iCs/>
          <w:color w:val="000000"/>
        </w:rPr>
        <w:t xml:space="preserve">ООО </w:t>
      </w:r>
      <w:r w:rsidRPr="005336BD">
        <w:rPr>
          <w:rStyle w:val="SUBST"/>
          <w:bCs/>
          <w:iCs/>
          <w:sz w:val="24"/>
        </w:rPr>
        <w:t>"ДИП- Аудит"</w:t>
      </w:r>
    </w:p>
    <w:p w:rsidR="008D2B1F" w:rsidRPr="005336BD" w:rsidRDefault="00EB00EE" w:rsidP="00EB00EE">
      <w:pPr>
        <w:rPr>
          <w:rStyle w:val="SUBST"/>
          <w:bCs/>
          <w:iCs/>
          <w:sz w:val="24"/>
        </w:rPr>
      </w:pPr>
      <w:r w:rsidRPr="005336BD">
        <w:t xml:space="preserve">Место нахождения: </w:t>
      </w:r>
      <w:r w:rsidRPr="005336BD">
        <w:rPr>
          <w:rStyle w:val="SUBST"/>
          <w:bCs/>
          <w:iCs/>
          <w:sz w:val="24"/>
        </w:rPr>
        <w:t>192012, г. Санкт-Петербург, ул. Бабушкина, д. 123,</w:t>
      </w:r>
    </w:p>
    <w:p w:rsidR="008D2B1F" w:rsidRPr="005336BD" w:rsidRDefault="008D2B1F" w:rsidP="00EB00EE">
      <w:pPr>
        <w:rPr>
          <w:rStyle w:val="SUBST"/>
          <w:bCs/>
          <w:iCs/>
          <w:sz w:val="24"/>
        </w:rPr>
      </w:pPr>
      <w:r w:rsidRPr="005336BD">
        <w:rPr>
          <w:rStyle w:val="SUBST"/>
          <w:bCs/>
          <w:iCs/>
          <w:sz w:val="24"/>
        </w:rPr>
        <w:t>ИНН 7203101159, ОГРН 1027806063537.</w:t>
      </w:r>
    </w:p>
    <w:p w:rsidR="00EB00EE" w:rsidRPr="005336BD" w:rsidRDefault="008D2B1F" w:rsidP="00EB00EE">
      <w:pPr>
        <w:rPr>
          <w:b/>
          <w:i/>
        </w:rPr>
      </w:pPr>
      <w:r w:rsidRPr="005336BD">
        <w:rPr>
          <w:rStyle w:val="SUBST"/>
          <w:b w:val="0"/>
          <w:bCs/>
          <w:i w:val="0"/>
          <w:iCs/>
          <w:sz w:val="24"/>
        </w:rPr>
        <w:t>Я</w:t>
      </w:r>
      <w:r w:rsidR="00EB00EE" w:rsidRPr="005336BD">
        <w:rPr>
          <w:rStyle w:val="SUBST"/>
          <w:b w:val="0"/>
          <w:bCs/>
          <w:i w:val="0"/>
          <w:iCs/>
          <w:sz w:val="24"/>
        </w:rPr>
        <w:t>вляется членом саморегулируемой организации аудиторов «Некоммерческое партнерство «Аудиторская Ассоциация Содружество»</w:t>
      </w:r>
      <w:r w:rsidRPr="005336BD">
        <w:rPr>
          <w:rStyle w:val="SUBST"/>
          <w:b w:val="0"/>
          <w:bCs/>
          <w:i w:val="0"/>
          <w:iCs/>
          <w:sz w:val="24"/>
        </w:rPr>
        <w:t xml:space="preserve"> с местом нахождения: 119092, г.Москва, Мичуринский пр-т., дом 21, корп.4.</w:t>
      </w:r>
    </w:p>
    <w:p w:rsidR="00EB00EE" w:rsidRPr="005336BD" w:rsidRDefault="00EB00EE" w:rsidP="00EB00EE">
      <w:pPr>
        <w:rPr>
          <w:rStyle w:val="SUBST"/>
          <w:bCs/>
          <w:iCs/>
          <w:color w:val="000000"/>
          <w:sz w:val="24"/>
        </w:rPr>
      </w:pPr>
      <w:r w:rsidRPr="005336BD">
        <w:rPr>
          <w:b/>
          <w:color w:val="000000"/>
        </w:rPr>
        <w:t>Адрес электронной почты:</w:t>
      </w:r>
      <w:r w:rsidRPr="005336BD">
        <w:rPr>
          <w:color w:val="000000"/>
        </w:rPr>
        <w:t xml:space="preserve"> </w:t>
      </w:r>
      <w:hyperlink r:id="rId62" w:history="1">
        <w:r w:rsidRPr="005336BD">
          <w:rPr>
            <w:rStyle w:val="a9"/>
            <w:b/>
            <w:bCs/>
            <w:i/>
            <w:iCs/>
            <w:lang w:val="en-US"/>
          </w:rPr>
          <w:t>dip</w:t>
        </w:r>
        <w:r w:rsidRPr="005336BD">
          <w:rPr>
            <w:rStyle w:val="a9"/>
            <w:b/>
            <w:bCs/>
            <w:i/>
            <w:iCs/>
          </w:rPr>
          <w:t>@peterlink.ru</w:t>
        </w:r>
      </w:hyperlink>
      <w:r w:rsidR="00E71685" w:rsidRPr="005336BD">
        <w:rPr>
          <w:b/>
          <w:bCs/>
          <w:i/>
          <w:iCs/>
        </w:rPr>
        <w:t xml:space="preserve"> , </w:t>
      </w:r>
      <w:r w:rsidR="00E71685" w:rsidRPr="005336BD">
        <w:rPr>
          <w:b/>
          <w:bCs/>
          <w:iCs/>
        </w:rPr>
        <w:t>телефон 8(812) 367-43-45.</w:t>
      </w:r>
    </w:p>
    <w:p w:rsidR="00E71685" w:rsidRPr="005336BD" w:rsidRDefault="00EB00EE" w:rsidP="009B5E72">
      <w:pPr>
        <w:pStyle w:val="33"/>
        <w:spacing w:after="0"/>
        <w:ind w:left="0" w:firstLine="540"/>
        <w:rPr>
          <w:bCs/>
          <w:i/>
          <w:iCs/>
          <w:sz w:val="24"/>
          <w:szCs w:val="24"/>
        </w:rPr>
      </w:pPr>
      <w:r w:rsidRPr="005336BD">
        <w:rPr>
          <w:bCs/>
          <w:sz w:val="24"/>
          <w:szCs w:val="24"/>
        </w:rPr>
        <w:t>Финансовые годы, за которые аудитором проводилась независимая проверка отчетности эмитента:</w:t>
      </w:r>
      <w:r w:rsidRPr="005336BD">
        <w:rPr>
          <w:sz w:val="24"/>
          <w:szCs w:val="24"/>
        </w:rPr>
        <w:t xml:space="preserve"> </w:t>
      </w:r>
      <w:r w:rsidRPr="005336BD">
        <w:rPr>
          <w:bCs/>
          <w:i/>
          <w:iCs/>
          <w:sz w:val="24"/>
          <w:szCs w:val="24"/>
        </w:rPr>
        <w:t>2001-2017 г.</w:t>
      </w:r>
    </w:p>
    <w:p w:rsidR="00E71685" w:rsidRPr="005336BD" w:rsidRDefault="00E71685" w:rsidP="009B5E72">
      <w:pPr>
        <w:pStyle w:val="33"/>
        <w:spacing w:after="0"/>
        <w:ind w:left="0" w:firstLine="540"/>
        <w:rPr>
          <w:bCs/>
          <w:iCs/>
          <w:sz w:val="24"/>
          <w:szCs w:val="24"/>
        </w:rPr>
      </w:pPr>
      <w:r w:rsidRPr="005336BD">
        <w:rPr>
          <w:bCs/>
          <w:iCs/>
          <w:sz w:val="24"/>
          <w:szCs w:val="24"/>
        </w:rPr>
        <w:t>Вид отчетности эмитента, в отношении которой проводилась независимая проверка: годовая бухгалтерская (финансовая) отчетность.</w:t>
      </w:r>
    </w:p>
    <w:p w:rsidR="00EB00EE" w:rsidRPr="005336BD" w:rsidRDefault="00EB00EE" w:rsidP="009B5E72">
      <w:pPr>
        <w:pStyle w:val="33"/>
        <w:spacing w:after="0"/>
        <w:ind w:left="0" w:firstLine="540"/>
        <w:rPr>
          <w:sz w:val="24"/>
          <w:szCs w:val="24"/>
        </w:rPr>
      </w:pPr>
      <w:r w:rsidRPr="005336BD">
        <w:rPr>
          <w:sz w:val="24"/>
          <w:szCs w:val="24"/>
        </w:rPr>
        <w:lastRenderedPageBreak/>
        <w:t>Ф</w:t>
      </w:r>
      <w:r w:rsidRPr="005336BD">
        <w:rPr>
          <w:color w:val="000000"/>
          <w:sz w:val="24"/>
          <w:szCs w:val="24"/>
        </w:rPr>
        <w:t>акторы, которые могут оказать влияние на независимость аудитора от эмитента - отсутствуют.</w:t>
      </w:r>
    </w:p>
    <w:p w:rsidR="00EB00EE" w:rsidRPr="005336BD" w:rsidRDefault="00EB00EE" w:rsidP="00EB00EE">
      <w:pPr>
        <w:ind w:firstLine="540"/>
        <w:jc w:val="both"/>
        <w:rPr>
          <w:color w:val="000000"/>
        </w:rPr>
      </w:pPr>
      <w:r w:rsidRPr="005336BD">
        <w:rPr>
          <w:color w:val="000000"/>
        </w:rPr>
        <w:t>Порядок выбора аудитора эмитента</w:t>
      </w:r>
      <w:r w:rsidRPr="005336BD">
        <w:rPr>
          <w:b/>
          <w:bCs/>
          <w:color w:val="000000"/>
        </w:rPr>
        <w:t>:</w:t>
      </w:r>
      <w:r w:rsidRPr="005336BD">
        <w:rPr>
          <w:b/>
          <w:bCs/>
        </w:rPr>
        <w:t xml:space="preserve"> </w:t>
      </w:r>
      <w:r w:rsidRPr="005336BD">
        <w:rPr>
          <w:color w:val="000000"/>
        </w:rPr>
        <w:t>кандидатура аудитора предлагается Советом директоров эмитента</w:t>
      </w:r>
      <w:r w:rsidRPr="005336BD">
        <w:t xml:space="preserve"> </w:t>
      </w:r>
      <w:r w:rsidRPr="005336BD">
        <w:rPr>
          <w:color w:val="000000"/>
        </w:rPr>
        <w:t>для утверждения общим собранием акционеров.</w:t>
      </w:r>
    </w:p>
    <w:p w:rsidR="009B5E72" w:rsidRPr="005336BD" w:rsidRDefault="009B5E72" w:rsidP="00EB00EE">
      <w:pPr>
        <w:ind w:firstLine="540"/>
        <w:jc w:val="both"/>
      </w:pPr>
      <w:r w:rsidRPr="005336BD">
        <w:rPr>
          <w:color w:val="000000"/>
        </w:rPr>
        <w:t>Размер вознаграждения аудиторской организации определяется Советом директоров и составляет по итогам последнего завершенного года 120 тысяч рублей.</w:t>
      </w:r>
    </w:p>
    <w:p w:rsidR="00EB00EE" w:rsidRPr="005336BD" w:rsidRDefault="00EB00EE" w:rsidP="00EB00EE">
      <w:pPr>
        <w:ind w:firstLine="540"/>
        <w:jc w:val="both"/>
        <w:rPr>
          <w:b/>
          <w:bCs/>
          <w:i/>
          <w:iCs/>
        </w:rPr>
      </w:pPr>
      <w:r w:rsidRPr="005336BD">
        <w:rPr>
          <w:color w:val="000000"/>
        </w:rPr>
        <w:t>Работ, проводимых аудитором в рамках специальных аудиторских заданий не проводилось</w:t>
      </w:r>
    </w:p>
    <w:p w:rsidR="00EB00EE" w:rsidRPr="005336BD" w:rsidRDefault="00EB00EE" w:rsidP="00EB00EE">
      <w:pPr>
        <w:ind w:firstLine="485"/>
        <w:jc w:val="both"/>
      </w:pPr>
      <w:r w:rsidRPr="005336BD">
        <w:rPr>
          <w:color w:val="000000"/>
        </w:rPr>
        <w:t>Существенных интересов, связывающих аудитора (должностных лиц аудитора) с эмитентом (должностными лицами эмитента) нет.</w:t>
      </w:r>
    </w:p>
    <w:p w:rsidR="00EB00EE" w:rsidRPr="005336BD" w:rsidRDefault="00EB00EE" w:rsidP="00EB00EE">
      <w:pPr>
        <w:ind w:firstLine="485"/>
        <w:jc w:val="both"/>
        <w:rPr>
          <w:color w:val="000000"/>
        </w:rPr>
      </w:pPr>
      <w:r w:rsidRPr="005336BD">
        <w:rPr>
          <w:color w:val="000000"/>
        </w:rPr>
        <w:t>Долей участия аудитора (должностных лиц аудитора) в уставном капитале эмитента нет.</w:t>
      </w:r>
    </w:p>
    <w:p w:rsidR="00F55C27" w:rsidRDefault="00F55C27" w:rsidP="00EB00EE">
      <w:pPr>
        <w:ind w:firstLine="485"/>
        <w:jc w:val="both"/>
        <w:rPr>
          <w:color w:val="000000"/>
        </w:rPr>
      </w:pPr>
      <w:r>
        <w:rPr>
          <w:color w:val="000000"/>
        </w:rPr>
        <w:t>Тесных деловых взаимоотношений, а также родственных связей с аудитором нет.</w:t>
      </w:r>
    </w:p>
    <w:p w:rsidR="00EB00EE" w:rsidRPr="005336BD" w:rsidRDefault="00EB00EE" w:rsidP="00EB00EE">
      <w:pPr>
        <w:ind w:firstLine="485"/>
        <w:jc w:val="both"/>
      </w:pPr>
      <w:r w:rsidRPr="005336BD">
        <w:rPr>
          <w:color w:val="000000"/>
        </w:rPr>
        <w:t>Заемные средства аудитору (должностным лицам аудитора) эмитентом не предоставлялись.</w:t>
      </w:r>
    </w:p>
    <w:p w:rsidR="00EB00EE" w:rsidRPr="005336BD" w:rsidRDefault="00EB00EE" w:rsidP="00EB00EE">
      <w:pPr>
        <w:ind w:firstLine="485"/>
        <w:jc w:val="both"/>
        <w:rPr>
          <w:rFonts w:ascii="Arial" w:hAnsi="Arial" w:cs="Arial"/>
        </w:rPr>
      </w:pPr>
      <w:r w:rsidRPr="005336BD">
        <w:rPr>
          <w:color w:val="000000"/>
        </w:rPr>
        <w:t>Должностных лицах эмитента, являющихся одновременно должностными лицами аудитора не имеется.</w:t>
      </w:r>
    </w:p>
    <w:p w:rsidR="00EB00EE" w:rsidRPr="005336BD" w:rsidRDefault="00EB00EE" w:rsidP="00EB00EE">
      <w:pPr>
        <w:pStyle w:val="aa"/>
        <w:tabs>
          <w:tab w:val="clear" w:pos="4844"/>
          <w:tab w:val="clear" w:pos="9689"/>
        </w:tabs>
        <w:ind w:firstLine="540"/>
        <w:jc w:val="both"/>
      </w:pPr>
      <w:r w:rsidRPr="005336BD">
        <w:t>Отсроченных и просроченных платежей за оказанные аудитором услуги нет.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1.3. Сведения об оценщике эмитента</w:t>
      </w:r>
    </w:p>
    <w:p w:rsidR="00DC0486" w:rsidRPr="005336BD" w:rsidRDefault="00DC0486" w:rsidP="00DC0486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Услугами оценщика эмитент не пользовался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1.4. Сведения о консультантах эмитента</w:t>
      </w:r>
    </w:p>
    <w:p w:rsidR="00DC0486" w:rsidRPr="005336BD" w:rsidRDefault="00D74D77" w:rsidP="00DC0486">
      <w:pPr>
        <w:ind w:firstLine="709"/>
        <w:jc w:val="both"/>
      </w:pPr>
      <w:r>
        <w:t>К</w:t>
      </w:r>
      <w:r w:rsidR="00DC0486" w:rsidRPr="005336BD">
        <w:t>онсультанта</w:t>
      </w:r>
      <w:r w:rsidR="00BE2D7F">
        <w:t>,</w:t>
      </w:r>
      <w:r w:rsidR="00DC0486" w:rsidRPr="005336BD">
        <w:t xml:space="preserve"> оказывающего услуги на основании договора, связанные с эмиссией ценных бумаг и бухгалтерской отчетности</w:t>
      </w:r>
      <w:r w:rsidR="00BE2D7F">
        <w:t xml:space="preserve">, </w:t>
      </w:r>
      <w:r>
        <w:t xml:space="preserve">у эмитента </w:t>
      </w:r>
      <w:r w:rsidR="00DC0486" w:rsidRPr="005336BD">
        <w:t>не име</w:t>
      </w:r>
      <w:r>
        <w:t>ется</w:t>
      </w:r>
      <w:r w:rsidR="00DC0486" w:rsidRPr="005336BD">
        <w:t>.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5764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1.5. Сведения о лицах, подписавших ежеквартальный отчет</w:t>
      </w:r>
      <w:r w:rsidR="00DC0486" w:rsidRPr="005336BD">
        <w:rPr>
          <w:b/>
        </w:rPr>
        <w:t>:</w:t>
      </w:r>
    </w:p>
    <w:p w:rsidR="00DC0486" w:rsidRPr="005336BD" w:rsidRDefault="00DC0486">
      <w:pPr>
        <w:tabs>
          <w:tab w:val="left" w:pos="9639"/>
        </w:tabs>
        <w:ind w:right="1020"/>
      </w:pPr>
      <w:r w:rsidRPr="005336BD">
        <w:t xml:space="preserve"> - </w:t>
      </w:r>
      <w:r w:rsidR="00BE2D7F">
        <w:t>Данилов Олег Геннадьевич</w:t>
      </w:r>
      <w:r w:rsidRPr="005336BD">
        <w:t>, год рождения 19</w:t>
      </w:r>
      <w:r w:rsidR="00BE2D7F">
        <w:t>70</w:t>
      </w:r>
      <w:r w:rsidRPr="005336BD">
        <w:t xml:space="preserve">, </w:t>
      </w:r>
      <w:r w:rsidR="00BE2D7F">
        <w:t>генеральный директор ПАО «Лента»</w:t>
      </w:r>
      <w:r w:rsidRPr="005336BD">
        <w:t>;</w:t>
      </w:r>
    </w:p>
    <w:p w:rsidR="00DC0486" w:rsidRDefault="00DC0486">
      <w:pPr>
        <w:tabs>
          <w:tab w:val="left" w:pos="9639"/>
        </w:tabs>
        <w:ind w:right="1020"/>
      </w:pPr>
      <w:r w:rsidRPr="005336BD">
        <w:t xml:space="preserve"> - </w:t>
      </w:r>
      <w:r w:rsidR="00BE2D7F">
        <w:t>Баранова Татьяна Ивановна</w:t>
      </w:r>
      <w:r w:rsidRPr="005336BD">
        <w:t>, год рождения 1955, главный бухгалтер ПАО «</w:t>
      </w:r>
      <w:r w:rsidR="00BE2D7F">
        <w:t>Лента»</w:t>
      </w:r>
      <w:r w:rsidRPr="005336BD">
        <w:t>.</w:t>
      </w:r>
    </w:p>
    <w:p w:rsidR="00BE2D7F" w:rsidRPr="005336BD" w:rsidRDefault="00BE2D7F">
      <w:pPr>
        <w:tabs>
          <w:tab w:val="left" w:pos="9639"/>
        </w:tabs>
        <w:ind w:right="1020"/>
      </w:pPr>
    </w:p>
    <w:p w:rsidR="00357648" w:rsidRPr="005336BD" w:rsidRDefault="005E0DC7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  <w:r w:rsidRPr="005336BD">
        <w:rPr>
          <w:b/>
        </w:rPr>
        <w:t xml:space="preserve">Раздел </w:t>
      </w:r>
      <w:r w:rsidR="00BB7AAE" w:rsidRPr="005336BD">
        <w:rPr>
          <w:b/>
        </w:rPr>
        <w:t>II. Основная информация о финансово-экономическом состоянии эмитента</w:t>
      </w: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2.1. Показатели финансово-экономической деятельности эмитента</w:t>
      </w:r>
    </w:p>
    <w:p w:rsidR="00377C62" w:rsidRPr="005336BD" w:rsidRDefault="00377C62" w:rsidP="00377C62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810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660"/>
        <w:gridCol w:w="3144"/>
        <w:gridCol w:w="6"/>
      </w:tblGrid>
      <w:tr w:rsidR="00377C62" w:rsidRPr="005336BD" w:rsidTr="00285A37">
        <w:trPr>
          <w:trHeight w:val="240"/>
        </w:trPr>
        <w:tc>
          <w:tcPr>
            <w:tcW w:w="6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377C62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Наименование показателя </w:t>
            </w:r>
          </w:p>
        </w:tc>
        <w:tc>
          <w:tcPr>
            <w:tcW w:w="31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377C62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Значение показателя</w:t>
            </w:r>
          </w:p>
        </w:tc>
      </w:tr>
      <w:tr w:rsidR="00377C62" w:rsidRPr="005336BD" w:rsidTr="00285A37">
        <w:trPr>
          <w:trHeight w:val="240"/>
        </w:trPr>
        <w:tc>
          <w:tcPr>
            <w:tcW w:w="6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377C62" w:rsidP="00285A37">
            <w:pPr>
              <w:pStyle w:val="ConsCell"/>
              <w:widowControl/>
              <w:spacing w:before="60" w:after="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Производительность труда, тыс. руб./чел. в мес.</w:t>
            </w:r>
          </w:p>
        </w:tc>
        <w:tc>
          <w:tcPr>
            <w:tcW w:w="31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F20B5B" w:rsidP="00F20B5B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132,16</w:t>
            </w:r>
          </w:p>
        </w:tc>
      </w:tr>
      <w:tr w:rsidR="00377C62" w:rsidRPr="005336BD" w:rsidTr="00285A37">
        <w:trPr>
          <w:trHeight w:val="346"/>
        </w:trPr>
        <w:tc>
          <w:tcPr>
            <w:tcW w:w="6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377C62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Отношение размера задолженности к собственному капиталу</w:t>
            </w:r>
          </w:p>
        </w:tc>
        <w:tc>
          <w:tcPr>
            <w:tcW w:w="31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F20B5B" w:rsidP="00F20B5B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1,69</w:t>
            </w:r>
          </w:p>
        </w:tc>
      </w:tr>
      <w:tr w:rsidR="00377C62" w:rsidRPr="005336BD" w:rsidTr="00285A37">
        <w:trPr>
          <w:trHeight w:val="341"/>
        </w:trPr>
        <w:tc>
          <w:tcPr>
            <w:tcW w:w="6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377C62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Отношение размера долгосрочной задолженности к сумме долгосрочной задолженности и собственного капитала</w:t>
            </w:r>
          </w:p>
        </w:tc>
        <w:tc>
          <w:tcPr>
            <w:tcW w:w="31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240E44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0,03</w:t>
            </w:r>
          </w:p>
        </w:tc>
      </w:tr>
      <w:tr w:rsidR="00377C62" w:rsidRPr="005336BD" w:rsidTr="00285A37">
        <w:trPr>
          <w:trHeight w:val="320"/>
        </w:trPr>
        <w:tc>
          <w:tcPr>
            <w:tcW w:w="6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377C62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Степень покрытия долгов текущими доходами (прибылью)</w:t>
            </w:r>
          </w:p>
        </w:tc>
        <w:tc>
          <w:tcPr>
            <w:tcW w:w="31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350E6F" w:rsidP="00350E6F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17,34</w:t>
            </w:r>
          </w:p>
        </w:tc>
      </w:tr>
      <w:tr w:rsidR="00377C62" w:rsidRPr="005336BD" w:rsidTr="00285A37">
        <w:trPr>
          <w:gridAfter w:val="1"/>
          <w:wAfter w:w="6" w:type="dxa"/>
          <w:cantSplit/>
          <w:trHeight w:val="329"/>
        </w:trPr>
        <w:tc>
          <w:tcPr>
            <w:tcW w:w="6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377C62" w:rsidP="00285A37">
            <w:pPr>
              <w:pStyle w:val="ConsCell"/>
              <w:widowControl/>
              <w:spacing w:before="60" w:after="60"/>
              <w:ind w:hanging="13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Уровень просроченной задолженности, %</w:t>
            </w:r>
          </w:p>
        </w:tc>
        <w:tc>
          <w:tcPr>
            <w:tcW w:w="3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240E44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377C62" w:rsidRPr="005336BD" w:rsidRDefault="00377C62">
      <w:pPr>
        <w:tabs>
          <w:tab w:val="left" w:pos="9639"/>
        </w:tabs>
        <w:ind w:right="1020"/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2.2. Рыночная капитализация эмитента</w:t>
      </w:r>
    </w:p>
    <w:p w:rsidR="00377C62" w:rsidRPr="005336BD" w:rsidRDefault="00377C62">
      <w:pPr>
        <w:tabs>
          <w:tab w:val="left" w:pos="9639"/>
        </w:tabs>
        <w:ind w:right="1020"/>
      </w:pPr>
      <w:r w:rsidRPr="005336BD">
        <w:t xml:space="preserve">Обыкновенные </w:t>
      </w:r>
      <w:r w:rsidR="00BE2D7F">
        <w:t xml:space="preserve">именные </w:t>
      </w:r>
      <w:r w:rsidRPr="005336BD">
        <w:t>акции эмитента не допущены к организованным торгам.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2.3. Обязательства эмитента</w:t>
      </w:r>
    </w:p>
    <w:p w:rsidR="00332678" w:rsidRPr="005336BD" w:rsidRDefault="00BB7AAE">
      <w:pPr>
        <w:tabs>
          <w:tab w:val="left" w:pos="9639"/>
        </w:tabs>
        <w:ind w:right="1020"/>
      </w:pPr>
      <w:r w:rsidRPr="005336BD">
        <w:t>2.3.1. Заемные средства и кредиторская задолженность</w:t>
      </w:r>
    </w:p>
    <w:p w:rsidR="00377C62" w:rsidRPr="005336BD" w:rsidRDefault="00377C62" w:rsidP="00377C62">
      <w:pPr>
        <w:pStyle w:val="ConsNormal"/>
        <w:widowControl/>
        <w:tabs>
          <w:tab w:val="left" w:pos="2160"/>
        </w:tabs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Style w:val="ac"/>
        <w:tblW w:w="0" w:type="auto"/>
        <w:tblLook w:val="01E0"/>
      </w:tblPr>
      <w:tblGrid>
        <w:gridCol w:w="7479"/>
        <w:gridCol w:w="2268"/>
      </w:tblGrid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pStyle w:val="ConsNonformat"/>
              <w:widowControl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Значение показателя, тыс.руб.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Долгосрочные заемные средства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pStyle w:val="ConsNonformat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4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в том числе: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Х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кредиты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-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займы, за исключением облигационных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-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облигационные займы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-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Краткосрочные заемные средства</w:t>
            </w:r>
          </w:p>
        </w:tc>
        <w:tc>
          <w:tcPr>
            <w:tcW w:w="2268" w:type="dxa"/>
          </w:tcPr>
          <w:p w:rsidR="00377C62" w:rsidRPr="005336BD" w:rsidRDefault="00350E6F" w:rsidP="00350E6F">
            <w:pPr>
              <w:jc w:val="center"/>
            </w:pPr>
            <w:r>
              <w:t>6 826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в том числе: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Х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кредиты</w:t>
            </w:r>
          </w:p>
        </w:tc>
        <w:tc>
          <w:tcPr>
            <w:tcW w:w="2268" w:type="dxa"/>
          </w:tcPr>
          <w:p w:rsidR="00377C62" w:rsidRPr="005336BD" w:rsidRDefault="00350E6F" w:rsidP="00350E6F">
            <w:pPr>
              <w:jc w:val="center"/>
            </w:pPr>
            <w:r>
              <w:t>4 956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займы, за исключением облигационных</w:t>
            </w:r>
          </w:p>
        </w:tc>
        <w:tc>
          <w:tcPr>
            <w:tcW w:w="2268" w:type="dxa"/>
          </w:tcPr>
          <w:p w:rsidR="00377C62" w:rsidRPr="005336BD" w:rsidRDefault="00240E44" w:rsidP="00350E6F">
            <w:pPr>
              <w:jc w:val="center"/>
            </w:pPr>
            <w:r>
              <w:t xml:space="preserve">1 </w:t>
            </w:r>
            <w:r w:rsidR="00350E6F">
              <w:t>870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облигационные займы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-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Общий размер просроченной задолженности по заемным средствам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-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в том числе: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Х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по кредитам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-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по займам, за исключением облигационных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-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167B00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по облигационным займ</w:t>
            </w:r>
            <w:r w:rsidR="00167B00">
              <w:rPr>
                <w:rFonts w:ascii="Times New Roman" w:hAnsi="Times New Roman" w:cs="Times New Roman"/>
                <w:sz w:val="24"/>
                <w:szCs w:val="24"/>
              </w:rPr>
              <w:t>ам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-</w:t>
            </w:r>
          </w:p>
        </w:tc>
      </w:tr>
    </w:tbl>
    <w:p w:rsidR="00377C62" w:rsidRPr="005336BD" w:rsidRDefault="00377C62" w:rsidP="00377C62">
      <w:pPr>
        <w:pStyle w:val="ConsNonformat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332678" w:rsidRPr="00D74D77" w:rsidRDefault="00BB7AAE">
      <w:pPr>
        <w:tabs>
          <w:tab w:val="left" w:pos="9639"/>
        </w:tabs>
        <w:ind w:right="1020"/>
        <w:rPr>
          <w:b/>
        </w:rPr>
      </w:pPr>
      <w:r w:rsidRPr="00D74D77">
        <w:rPr>
          <w:b/>
        </w:rPr>
        <w:t>2.3.2. Кредитная история эмитента</w:t>
      </w:r>
    </w:p>
    <w:p w:rsidR="00377C62" w:rsidRPr="00256911" w:rsidRDefault="00377C62" w:rsidP="00377C62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56911">
        <w:rPr>
          <w:rFonts w:ascii="Times New Roman" w:hAnsi="Times New Roman" w:cs="Times New Roman"/>
          <w:sz w:val="24"/>
          <w:szCs w:val="24"/>
        </w:rPr>
        <w:t>Эмитент свыше 5-ти лет не имел обязательств</w:t>
      </w:r>
      <w:r w:rsidR="009029D1" w:rsidRPr="00256911">
        <w:rPr>
          <w:rFonts w:ascii="Times New Roman" w:hAnsi="Times New Roman" w:cs="Times New Roman"/>
          <w:sz w:val="24"/>
          <w:szCs w:val="24"/>
        </w:rPr>
        <w:t xml:space="preserve"> по кредитам или займам</w:t>
      </w:r>
      <w:r w:rsidRPr="00256911">
        <w:rPr>
          <w:rFonts w:ascii="Times New Roman" w:hAnsi="Times New Roman" w:cs="Times New Roman"/>
          <w:sz w:val="24"/>
          <w:szCs w:val="24"/>
        </w:rPr>
        <w:t xml:space="preserve">, по которым сумма основного долга составила бы </w:t>
      </w:r>
      <w:r w:rsidR="009029D1" w:rsidRPr="00256911">
        <w:rPr>
          <w:rFonts w:ascii="Times New Roman" w:hAnsi="Times New Roman" w:cs="Times New Roman"/>
          <w:sz w:val="24"/>
          <w:szCs w:val="24"/>
        </w:rPr>
        <w:t>5</w:t>
      </w:r>
      <w:r w:rsidRPr="00256911">
        <w:rPr>
          <w:rFonts w:ascii="Times New Roman" w:hAnsi="Times New Roman" w:cs="Times New Roman"/>
          <w:sz w:val="24"/>
          <w:szCs w:val="24"/>
        </w:rPr>
        <w:t xml:space="preserve"> и более процентов </w:t>
      </w:r>
      <w:r w:rsidR="009029D1" w:rsidRPr="00256911">
        <w:rPr>
          <w:rFonts w:ascii="Times New Roman" w:hAnsi="Times New Roman" w:cs="Times New Roman"/>
          <w:sz w:val="24"/>
          <w:szCs w:val="24"/>
        </w:rPr>
        <w:t xml:space="preserve">балансовой </w:t>
      </w:r>
      <w:r w:rsidRPr="00256911">
        <w:rPr>
          <w:rFonts w:ascii="Times New Roman" w:hAnsi="Times New Roman" w:cs="Times New Roman"/>
          <w:sz w:val="24"/>
          <w:szCs w:val="24"/>
        </w:rPr>
        <w:t>стоимости активов.</w:t>
      </w:r>
    </w:p>
    <w:p w:rsidR="00D74D77" w:rsidRDefault="00D74D77">
      <w:pPr>
        <w:tabs>
          <w:tab w:val="left" w:pos="9639"/>
        </w:tabs>
        <w:ind w:right="1020"/>
      </w:pPr>
    </w:p>
    <w:p w:rsidR="00332678" w:rsidRPr="00D74D77" w:rsidRDefault="00BB7AAE">
      <w:pPr>
        <w:tabs>
          <w:tab w:val="left" w:pos="9639"/>
        </w:tabs>
        <w:ind w:right="1020"/>
        <w:rPr>
          <w:b/>
        </w:rPr>
      </w:pPr>
      <w:r w:rsidRPr="00D74D77">
        <w:rPr>
          <w:b/>
        </w:rPr>
        <w:t>2.3.3. Обязательства эмитента из обеспечения, предоставленного третьим лицам</w:t>
      </w:r>
    </w:p>
    <w:p w:rsidR="009029D1" w:rsidRPr="005336BD" w:rsidRDefault="009029D1" w:rsidP="009029D1">
      <w:pPr>
        <w:pStyle w:val="Con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За последний 5-ти летний период эмитент не предоставлял третьим лицам обеспечение, ни в форме залога, ни в форме поручительства.</w:t>
      </w:r>
    </w:p>
    <w:p w:rsidR="00F5032A" w:rsidRDefault="00F5032A">
      <w:pPr>
        <w:tabs>
          <w:tab w:val="left" w:pos="9639"/>
        </w:tabs>
        <w:ind w:right="1020"/>
        <w:rPr>
          <w:b/>
        </w:rPr>
      </w:pPr>
    </w:p>
    <w:p w:rsidR="00332678" w:rsidRPr="00F5032A" w:rsidRDefault="00BB7AAE">
      <w:pPr>
        <w:tabs>
          <w:tab w:val="left" w:pos="9639"/>
        </w:tabs>
        <w:ind w:right="1020"/>
        <w:rPr>
          <w:b/>
        </w:rPr>
      </w:pPr>
      <w:r w:rsidRPr="00F5032A">
        <w:rPr>
          <w:b/>
        </w:rPr>
        <w:t>2.3.4. Прочие обязательства эмитента</w:t>
      </w:r>
    </w:p>
    <w:p w:rsidR="009029D1" w:rsidRPr="005336BD" w:rsidRDefault="009029D1" w:rsidP="009029D1">
      <w:pPr>
        <w:pStyle w:val="Con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За 5-ти летний период эмитент не предоставлял третьим лицам обеспечение, ни в форме залога, ни в форме поручительства.</w:t>
      </w:r>
    </w:p>
    <w:p w:rsidR="009029D1" w:rsidRPr="005336BD" w:rsidRDefault="009029D1">
      <w:pPr>
        <w:tabs>
          <w:tab w:val="left" w:pos="9639"/>
        </w:tabs>
        <w:ind w:right="1020"/>
      </w:pPr>
    </w:p>
    <w:p w:rsidR="00332678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2.4. Риски, связанные с приобретением размещаемых (размещенных) эмиссионных ценных бумаг</w:t>
      </w:r>
    </w:p>
    <w:p w:rsidR="002D71CC" w:rsidRPr="00686E83" w:rsidRDefault="002D71CC" w:rsidP="002D71CC">
      <w:pPr>
        <w:tabs>
          <w:tab w:val="left" w:pos="9639"/>
        </w:tabs>
        <w:ind w:right="1020" w:firstLine="567"/>
        <w:rPr>
          <w:b/>
        </w:rPr>
      </w:pPr>
      <w:r w:rsidRPr="00686E83">
        <w:rPr>
          <w:b/>
        </w:rPr>
        <w:t>Отдельного внутреннего документа в области управления рисками эмитент не утверждал.</w:t>
      </w:r>
    </w:p>
    <w:p w:rsidR="00332678" w:rsidRPr="000A484B" w:rsidRDefault="00BB7AAE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2.4.1. Отраслевые риски</w:t>
      </w:r>
    </w:p>
    <w:p w:rsidR="00ED5356" w:rsidRPr="00256911" w:rsidRDefault="00ED5356" w:rsidP="00ED5356">
      <w:pPr>
        <w:pStyle w:val="ConsNormal"/>
        <w:widowControl/>
        <w:tabs>
          <w:tab w:val="left" w:pos="2160"/>
        </w:tabs>
        <w:ind w:firstLine="709"/>
        <w:jc w:val="both"/>
        <w:rPr>
          <w:sz w:val="24"/>
          <w:szCs w:val="24"/>
        </w:rPr>
      </w:pPr>
      <w:r w:rsidRPr="00256911">
        <w:rPr>
          <w:rFonts w:ascii="Times New Roman" w:hAnsi="Times New Roman" w:cs="Times New Roman"/>
          <w:sz w:val="24"/>
          <w:szCs w:val="24"/>
        </w:rPr>
        <w:t xml:space="preserve">Развитие событий в отрасли зависит от развития российской </w:t>
      </w:r>
      <w:r w:rsidR="00103CC2" w:rsidRPr="00256911">
        <w:rPr>
          <w:rFonts w:ascii="Times New Roman" w:hAnsi="Times New Roman" w:cs="Times New Roman"/>
          <w:sz w:val="24"/>
          <w:szCs w:val="24"/>
        </w:rPr>
        <w:t>эко</w:t>
      </w:r>
      <w:r w:rsidRPr="00256911">
        <w:rPr>
          <w:rFonts w:ascii="Times New Roman" w:hAnsi="Times New Roman" w:cs="Times New Roman"/>
          <w:sz w:val="24"/>
          <w:szCs w:val="24"/>
        </w:rPr>
        <w:t>номики в целом, устойчивости макроэкономических показателей, цен на энергоносители,</w:t>
      </w:r>
      <w:r w:rsidR="00075784" w:rsidRPr="00256911">
        <w:rPr>
          <w:rFonts w:ascii="Times New Roman" w:hAnsi="Times New Roman" w:cs="Times New Roman"/>
          <w:sz w:val="24"/>
          <w:szCs w:val="24"/>
        </w:rPr>
        <w:t xml:space="preserve"> тарифной политики в сфере энергоснабжения и теплоснабжения, </w:t>
      </w:r>
      <w:r w:rsidRPr="00256911">
        <w:rPr>
          <w:rFonts w:ascii="Times New Roman" w:hAnsi="Times New Roman" w:cs="Times New Roman"/>
          <w:sz w:val="24"/>
          <w:szCs w:val="24"/>
        </w:rPr>
        <w:t xml:space="preserve">развития </w:t>
      </w:r>
      <w:r w:rsidR="009A4B5D">
        <w:rPr>
          <w:rFonts w:ascii="Times New Roman" w:hAnsi="Times New Roman" w:cs="Times New Roman"/>
          <w:sz w:val="24"/>
          <w:szCs w:val="24"/>
        </w:rPr>
        <w:t xml:space="preserve">внешнеполитической и </w:t>
      </w:r>
      <w:r w:rsidRPr="00256911">
        <w:rPr>
          <w:rFonts w:ascii="Times New Roman" w:hAnsi="Times New Roman" w:cs="Times New Roman"/>
          <w:sz w:val="24"/>
          <w:szCs w:val="24"/>
        </w:rPr>
        <w:t>внутриполитической ситуации</w:t>
      </w:r>
      <w:r w:rsidRPr="00256911">
        <w:rPr>
          <w:sz w:val="24"/>
          <w:szCs w:val="24"/>
        </w:rPr>
        <w:t>.</w:t>
      </w:r>
    </w:p>
    <w:p w:rsidR="00332678" w:rsidRPr="000A484B" w:rsidRDefault="00BB7AAE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2.4.2. Страновые и региональные риски</w:t>
      </w:r>
    </w:p>
    <w:p w:rsidR="00A76002" w:rsidRPr="00134DFA" w:rsidRDefault="00A76002" w:rsidP="00A76002">
      <w:pPr>
        <w:tabs>
          <w:tab w:val="left" w:pos="9639"/>
        </w:tabs>
        <w:ind w:right="1020" w:firstLine="709"/>
      </w:pPr>
      <w:r w:rsidRPr="00134DFA">
        <w:t>Отсутствуют.</w:t>
      </w:r>
    </w:p>
    <w:p w:rsidR="00A76002" w:rsidRPr="000A484B" w:rsidRDefault="00BB7AAE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2.4.3. Финансовые риски</w:t>
      </w:r>
    </w:p>
    <w:p w:rsidR="00A76002" w:rsidRPr="00134DFA" w:rsidRDefault="00A76002" w:rsidP="00075784">
      <w:pPr>
        <w:tabs>
          <w:tab w:val="left" w:pos="9639"/>
        </w:tabs>
        <w:ind w:right="1020" w:firstLine="709"/>
        <w:jc w:val="both"/>
      </w:pPr>
      <w:r w:rsidRPr="00134DFA">
        <w:t xml:space="preserve">Изменение </w:t>
      </w:r>
      <w:r w:rsidR="00075784" w:rsidRPr="00134DFA">
        <w:t>кредитных ставок напрямую влияет на платежеспособность потенциальных арендаторов офисных помещений эмитента.</w:t>
      </w:r>
    </w:p>
    <w:p w:rsidR="00357648" w:rsidRPr="000A484B" w:rsidRDefault="00BB7AAE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2.4.4. Правовые риски</w:t>
      </w:r>
    </w:p>
    <w:p w:rsidR="00A76002" w:rsidRPr="00134DFA" w:rsidRDefault="00A76002" w:rsidP="00A76002">
      <w:pPr>
        <w:pStyle w:val="ConsNormal"/>
        <w:widowControl/>
        <w:ind w:firstLine="684"/>
        <w:jc w:val="both"/>
        <w:rPr>
          <w:rFonts w:ascii="Times New Roman" w:hAnsi="Times New Roman" w:cs="Times New Roman"/>
          <w:sz w:val="24"/>
          <w:szCs w:val="24"/>
        </w:rPr>
      </w:pPr>
      <w:r w:rsidRPr="00134DFA">
        <w:rPr>
          <w:rFonts w:ascii="Times New Roman" w:hAnsi="Times New Roman" w:cs="Times New Roman"/>
          <w:sz w:val="24"/>
          <w:szCs w:val="24"/>
        </w:rPr>
        <w:t>Данная группа рисков может иметь место при изменении сложившейся судебной практики взаимоотношений акционерного общества</w:t>
      </w:r>
      <w:r w:rsidR="004B5BE3" w:rsidRPr="00134DFA">
        <w:rPr>
          <w:rFonts w:ascii="Times New Roman" w:hAnsi="Times New Roman" w:cs="Times New Roman"/>
          <w:sz w:val="24"/>
          <w:szCs w:val="24"/>
        </w:rPr>
        <w:t xml:space="preserve"> и</w:t>
      </w:r>
      <w:r w:rsidRPr="00134DFA">
        <w:rPr>
          <w:rFonts w:ascii="Times New Roman" w:hAnsi="Times New Roman" w:cs="Times New Roman"/>
          <w:sz w:val="24"/>
          <w:szCs w:val="24"/>
        </w:rPr>
        <w:t xml:space="preserve"> его акционеров</w:t>
      </w:r>
      <w:r w:rsidR="004B5BE3" w:rsidRPr="00134DFA">
        <w:rPr>
          <w:rFonts w:ascii="Times New Roman" w:hAnsi="Times New Roman" w:cs="Times New Roman"/>
          <w:sz w:val="24"/>
          <w:szCs w:val="24"/>
        </w:rPr>
        <w:t xml:space="preserve"> и арендаторов его офисных помещений общества</w:t>
      </w:r>
      <w:r w:rsidRPr="00134DFA">
        <w:rPr>
          <w:rFonts w:ascii="Times New Roman" w:hAnsi="Times New Roman" w:cs="Times New Roman"/>
          <w:sz w:val="24"/>
          <w:szCs w:val="24"/>
        </w:rPr>
        <w:t>.</w:t>
      </w:r>
    </w:p>
    <w:p w:rsidR="00A76002" w:rsidRPr="00134DFA" w:rsidRDefault="00A76002" w:rsidP="00A76002">
      <w:pPr>
        <w:widowControl w:val="0"/>
        <w:adjustRightInd w:val="0"/>
        <w:ind w:firstLine="720"/>
        <w:jc w:val="both"/>
      </w:pPr>
      <w:r w:rsidRPr="00134DFA">
        <w:t>Изменение налогового законодательства повлечет за собой изменение финансовых результатов деятельности эмитента.</w:t>
      </w:r>
    </w:p>
    <w:p w:rsidR="00332678" w:rsidRPr="000A484B" w:rsidRDefault="00BB7AAE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2.4.5. Риски потери деловой репутации (репутационный риск)</w:t>
      </w:r>
    </w:p>
    <w:p w:rsidR="0013269F" w:rsidRPr="00134DFA" w:rsidRDefault="0013269F" w:rsidP="0013269F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34DFA">
        <w:rPr>
          <w:rFonts w:ascii="Times New Roman" w:hAnsi="Times New Roman" w:cs="Times New Roman"/>
          <w:sz w:val="24"/>
          <w:szCs w:val="24"/>
        </w:rPr>
        <w:t>На ближайшее время не прогнозируются.</w:t>
      </w:r>
    </w:p>
    <w:p w:rsidR="0013269F" w:rsidRDefault="00BB7AAE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2.4.6. Стратегический риск</w:t>
      </w:r>
    </w:p>
    <w:p w:rsidR="00481D5F" w:rsidRPr="00134DFA" w:rsidRDefault="00481D5F" w:rsidP="00481D5F">
      <w:pPr>
        <w:tabs>
          <w:tab w:val="left" w:pos="9639"/>
        </w:tabs>
        <w:ind w:right="1020" w:firstLine="709"/>
        <w:jc w:val="both"/>
      </w:pPr>
      <w:r w:rsidRPr="00134DFA">
        <w:lastRenderedPageBreak/>
        <w:t>Серьезным стратегическим риском является потеря платежеспособности предприятиями малого и среднего бизнеса –</w:t>
      </w:r>
      <w:r w:rsidR="009A4B5D">
        <w:t xml:space="preserve"> </w:t>
      </w:r>
      <w:r w:rsidRPr="00134DFA">
        <w:t>основных арендаторов офисных помещений эмитента.</w:t>
      </w:r>
    </w:p>
    <w:p w:rsidR="00357648" w:rsidRPr="000A484B" w:rsidRDefault="00BB7AAE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2.4.7. Риски, связанные с деятельностью эмитента</w:t>
      </w:r>
    </w:p>
    <w:p w:rsidR="0013269F" w:rsidRPr="00134DFA" w:rsidRDefault="00481D5F" w:rsidP="0013269F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34DFA">
        <w:rPr>
          <w:rFonts w:ascii="Times New Roman" w:hAnsi="Times New Roman" w:cs="Times New Roman"/>
          <w:sz w:val="24"/>
          <w:szCs w:val="24"/>
        </w:rPr>
        <w:t xml:space="preserve">Повышение тарифов на электроэнергию, коммунальные услуги, повышение арендной платы за землю приведут к необходимости повышения </w:t>
      </w:r>
      <w:r w:rsidR="00134DFA" w:rsidRPr="00134DFA">
        <w:rPr>
          <w:rFonts w:ascii="Times New Roman" w:hAnsi="Times New Roman" w:cs="Times New Roman"/>
          <w:sz w:val="24"/>
          <w:szCs w:val="24"/>
        </w:rPr>
        <w:t>эмитентом ставок арендной платы и снижению привлекательности для арендаторов.</w:t>
      </w:r>
    </w:p>
    <w:p w:rsidR="0013269F" w:rsidRPr="005336BD" w:rsidRDefault="0013269F">
      <w:pPr>
        <w:tabs>
          <w:tab w:val="left" w:pos="9639"/>
        </w:tabs>
        <w:ind w:right="1020"/>
      </w:pPr>
    </w:p>
    <w:p w:rsidR="00357648" w:rsidRPr="005336BD" w:rsidRDefault="005E0DC7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  <w:r w:rsidRPr="005336BD">
        <w:rPr>
          <w:b/>
        </w:rPr>
        <w:t xml:space="preserve">Раздел </w:t>
      </w:r>
      <w:r w:rsidR="00BB7AAE" w:rsidRPr="005336BD">
        <w:rPr>
          <w:b/>
        </w:rPr>
        <w:t>III. Подробная информация об эмитенте</w:t>
      </w:r>
    </w:p>
    <w:p w:rsidR="002D59C2" w:rsidRDefault="002D59C2">
      <w:pPr>
        <w:tabs>
          <w:tab w:val="left" w:pos="9639"/>
        </w:tabs>
        <w:ind w:right="1020"/>
        <w:rPr>
          <w:b/>
        </w:rPr>
      </w:pPr>
      <w:r>
        <w:rPr>
          <w:b/>
        </w:rPr>
        <w:t>3.1. История создания и развитие эмитента</w:t>
      </w:r>
    </w:p>
    <w:p w:rsidR="000137F5" w:rsidRPr="00134DFA" w:rsidRDefault="000137F5">
      <w:pPr>
        <w:tabs>
          <w:tab w:val="left" w:pos="9639"/>
        </w:tabs>
        <w:ind w:right="1020"/>
        <w:rPr>
          <w:b/>
        </w:rPr>
      </w:pPr>
      <w:r w:rsidRPr="00134DFA">
        <w:rPr>
          <w:b/>
        </w:rPr>
        <w:t>3.1.1. Данные о фирменном наименовании (наименовании) эмитента</w:t>
      </w:r>
    </w:p>
    <w:p w:rsidR="000137F5" w:rsidRPr="00D06087" w:rsidRDefault="000137F5" w:rsidP="000137F5">
      <w:pPr>
        <w:ind w:firstLine="709"/>
        <w:jc w:val="both"/>
      </w:pPr>
      <w:r>
        <w:t xml:space="preserve">Полное фирменное наименование: </w:t>
      </w:r>
      <w:r w:rsidR="00A6499B">
        <w:t xml:space="preserve">- </w:t>
      </w:r>
      <w:r>
        <w:t>Публичное</w:t>
      </w:r>
      <w:r w:rsidRPr="00D06087">
        <w:t xml:space="preserve"> акционерное общество "</w:t>
      </w:r>
      <w:r>
        <w:t>Лента</w:t>
      </w:r>
      <w:r w:rsidRPr="00D06087">
        <w:t>".</w:t>
      </w:r>
    </w:p>
    <w:p w:rsidR="000137F5" w:rsidRDefault="000137F5" w:rsidP="000137F5">
      <w:pPr>
        <w:ind w:firstLine="709"/>
        <w:jc w:val="both"/>
      </w:pPr>
      <w:r w:rsidRPr="00D06087">
        <w:t xml:space="preserve">Сокращенное </w:t>
      </w:r>
      <w:r w:rsidR="00A6499B">
        <w:t xml:space="preserve">фирменное </w:t>
      </w:r>
      <w:r w:rsidRPr="00D06087">
        <w:t>наименование</w:t>
      </w:r>
      <w:r w:rsidR="00A6499B">
        <w:t>:</w:t>
      </w:r>
      <w:r w:rsidRPr="00D06087">
        <w:t xml:space="preserve"> - </w:t>
      </w:r>
      <w:r>
        <w:t>П</w:t>
      </w:r>
      <w:r w:rsidRPr="00D06087">
        <w:t>АО "</w:t>
      </w:r>
      <w:r>
        <w:t>Лента</w:t>
      </w:r>
      <w:r w:rsidRPr="00D06087">
        <w:t>".</w:t>
      </w:r>
    </w:p>
    <w:p w:rsidR="00545B04" w:rsidRPr="005139E0" w:rsidRDefault="00545B04" w:rsidP="000137F5">
      <w:pPr>
        <w:ind w:firstLine="709"/>
        <w:jc w:val="both"/>
        <w:rPr>
          <w:b/>
        </w:rPr>
      </w:pPr>
      <w:r w:rsidRPr="005139E0">
        <w:rPr>
          <w:b/>
        </w:rPr>
        <w:t>За время деятельности Общество имело следующие наименования:</w:t>
      </w:r>
    </w:p>
    <w:p w:rsidR="00A6499B" w:rsidRDefault="00545B04" w:rsidP="000137F5">
      <w:pPr>
        <w:ind w:firstLine="709"/>
        <w:jc w:val="both"/>
        <w:rPr>
          <w:b/>
        </w:rPr>
      </w:pPr>
      <w:r w:rsidRPr="00A6499B">
        <w:rPr>
          <w:b/>
        </w:rPr>
        <w:t>23.09.1993г. -</w:t>
      </w:r>
      <w:r w:rsidR="00A6499B">
        <w:rPr>
          <w:b/>
        </w:rPr>
        <w:t xml:space="preserve"> </w:t>
      </w:r>
      <w:r w:rsidRPr="00A6499B">
        <w:rPr>
          <w:b/>
        </w:rPr>
        <w:t>18.04.1997г.</w:t>
      </w:r>
      <w:r w:rsidR="00A6499B">
        <w:rPr>
          <w:b/>
        </w:rPr>
        <w:t>:</w:t>
      </w:r>
    </w:p>
    <w:p w:rsidR="00545B04" w:rsidRDefault="00A6499B" w:rsidP="000137F5">
      <w:pPr>
        <w:ind w:firstLine="709"/>
        <w:jc w:val="both"/>
      </w:pPr>
      <w:r>
        <w:t xml:space="preserve">Полное фирменное наименование: - </w:t>
      </w:r>
      <w:r w:rsidR="00545B04">
        <w:t>Акционерное общество открытого типа «Лента»</w:t>
      </w:r>
    </w:p>
    <w:p w:rsidR="00545B04" w:rsidRDefault="00A6499B" w:rsidP="00A6499B">
      <w:pPr>
        <w:ind w:firstLine="709"/>
        <w:jc w:val="both"/>
      </w:pPr>
      <w:r w:rsidRPr="00D06087">
        <w:t xml:space="preserve">Сокращенное </w:t>
      </w:r>
      <w:r>
        <w:t xml:space="preserve">фирменное </w:t>
      </w:r>
      <w:r w:rsidRPr="00D06087">
        <w:t>наименование</w:t>
      </w:r>
      <w:r>
        <w:t>: -</w:t>
      </w:r>
      <w:r w:rsidR="00545B04">
        <w:t>АООТ «Лента»</w:t>
      </w:r>
    </w:p>
    <w:p w:rsidR="005139E0" w:rsidRPr="00D06087" w:rsidRDefault="005139E0" w:rsidP="005139E0">
      <w:pPr>
        <w:ind w:firstLine="709"/>
        <w:jc w:val="both"/>
      </w:pPr>
      <w:r w:rsidRPr="00D06087">
        <w:t>Свидетельство о государственной регистрации номер 0</w:t>
      </w:r>
      <w:r>
        <w:t>27</w:t>
      </w:r>
      <w:r w:rsidRPr="00D06087">
        <w:t>.</w:t>
      </w:r>
      <w:r>
        <w:t>054</w:t>
      </w:r>
      <w:r w:rsidRPr="00D06087">
        <w:t xml:space="preserve"> от </w:t>
      </w:r>
      <w:r>
        <w:t>23</w:t>
      </w:r>
      <w:r w:rsidRPr="00D06087">
        <w:t xml:space="preserve"> </w:t>
      </w:r>
      <w:r>
        <w:t>сентября</w:t>
      </w:r>
      <w:r w:rsidRPr="00D06087">
        <w:t xml:space="preserve"> 199</w:t>
      </w:r>
      <w:r>
        <w:t>3</w:t>
      </w:r>
      <w:r w:rsidRPr="00D06087">
        <w:t>г. выдано Московской регистрационной палатой.</w:t>
      </w:r>
    </w:p>
    <w:p w:rsidR="00A6499B" w:rsidRDefault="00545B04" w:rsidP="00545B04">
      <w:pPr>
        <w:ind w:firstLine="709"/>
        <w:jc w:val="both"/>
        <w:rPr>
          <w:b/>
        </w:rPr>
      </w:pPr>
      <w:r w:rsidRPr="00A6499B">
        <w:rPr>
          <w:b/>
        </w:rPr>
        <w:t>18.04.1997г. -</w:t>
      </w:r>
      <w:r w:rsidR="00A6499B">
        <w:rPr>
          <w:b/>
        </w:rPr>
        <w:t xml:space="preserve"> </w:t>
      </w:r>
      <w:r w:rsidRPr="00A6499B">
        <w:rPr>
          <w:b/>
        </w:rPr>
        <w:t>09.07.2015г.</w:t>
      </w:r>
      <w:r w:rsidR="00A6499B">
        <w:rPr>
          <w:b/>
        </w:rPr>
        <w:t>:</w:t>
      </w:r>
    </w:p>
    <w:p w:rsidR="00545B04" w:rsidRDefault="00A6499B" w:rsidP="00545B04">
      <w:pPr>
        <w:ind w:firstLine="709"/>
        <w:jc w:val="both"/>
      </w:pPr>
      <w:r>
        <w:t xml:space="preserve">Полное фирменное наименование: </w:t>
      </w:r>
      <w:r w:rsidR="00545B04">
        <w:t>Открытое акционерное общество «Лента»</w:t>
      </w:r>
    </w:p>
    <w:p w:rsidR="00167B00" w:rsidRDefault="00A6499B" w:rsidP="00A6499B">
      <w:pPr>
        <w:ind w:firstLine="709"/>
        <w:jc w:val="both"/>
      </w:pPr>
      <w:r w:rsidRPr="00D06087">
        <w:t xml:space="preserve">Сокращенное </w:t>
      </w:r>
      <w:r>
        <w:t xml:space="preserve">фирменное </w:t>
      </w:r>
      <w:r w:rsidRPr="00D06087">
        <w:t>наименование</w:t>
      </w:r>
      <w:r w:rsidR="008F3FA8">
        <w:t>:</w:t>
      </w:r>
      <w:r>
        <w:t xml:space="preserve"> </w:t>
      </w:r>
      <w:r w:rsidR="008F3FA8">
        <w:t xml:space="preserve">- </w:t>
      </w:r>
      <w:r w:rsidR="00545B04">
        <w:t>ОАО «Лента»</w:t>
      </w:r>
      <w:r w:rsidR="00167B00">
        <w:t xml:space="preserve"> </w:t>
      </w:r>
    </w:p>
    <w:p w:rsidR="005139E0" w:rsidRDefault="005139E0" w:rsidP="00A6499B">
      <w:pPr>
        <w:ind w:firstLine="709"/>
        <w:jc w:val="both"/>
      </w:pPr>
      <w:r>
        <w:t>Основание изменения: Решение общего собрания акционеров от 24</w:t>
      </w:r>
      <w:r w:rsidR="008F3FA8">
        <w:t>.05.</w:t>
      </w:r>
      <w:r>
        <w:t>1996 г. (Протокол №2)</w:t>
      </w:r>
    </w:p>
    <w:p w:rsidR="00545B04" w:rsidRPr="005139E0" w:rsidRDefault="005139E0" w:rsidP="005139E0">
      <w:pPr>
        <w:ind w:firstLine="709"/>
        <w:jc w:val="both"/>
      </w:pPr>
      <w:r>
        <w:t>Изменение зарегистрировано</w:t>
      </w:r>
      <w:r w:rsidR="00167B00">
        <w:t xml:space="preserve"> Московской регистрационной палат</w:t>
      </w:r>
      <w:r>
        <w:t>ой за №27054-</w:t>
      </w:r>
      <w:r>
        <w:rPr>
          <w:lang w:val="en-US"/>
        </w:rPr>
        <w:t>in</w:t>
      </w:r>
      <w:r w:rsidRPr="005139E0">
        <w:t>1</w:t>
      </w:r>
      <w:r w:rsidR="008F3FA8">
        <w:t xml:space="preserve"> от </w:t>
      </w:r>
      <w:r w:rsidRPr="005139E0">
        <w:t>18</w:t>
      </w:r>
      <w:r>
        <w:t>.</w:t>
      </w:r>
      <w:r w:rsidRPr="005139E0">
        <w:t>04</w:t>
      </w:r>
      <w:r>
        <w:t>.</w:t>
      </w:r>
      <w:r w:rsidRPr="005139E0">
        <w:t xml:space="preserve">1997 </w:t>
      </w:r>
      <w:r>
        <w:t>г.</w:t>
      </w:r>
    </w:p>
    <w:p w:rsidR="008F3FA8" w:rsidRDefault="00167B00" w:rsidP="00167B00">
      <w:pPr>
        <w:ind w:firstLine="709"/>
        <w:jc w:val="both"/>
        <w:rPr>
          <w:b/>
        </w:rPr>
      </w:pPr>
      <w:r w:rsidRPr="00A6499B">
        <w:rPr>
          <w:b/>
        </w:rPr>
        <w:t>09.07.2015г. –по н</w:t>
      </w:r>
      <w:r w:rsidR="008F3FA8">
        <w:rPr>
          <w:b/>
        </w:rPr>
        <w:t>астоящее время:</w:t>
      </w:r>
    </w:p>
    <w:p w:rsidR="00167B00" w:rsidRDefault="00A6499B" w:rsidP="00167B00">
      <w:pPr>
        <w:ind w:firstLine="709"/>
        <w:jc w:val="both"/>
      </w:pPr>
      <w:r>
        <w:t xml:space="preserve">Полное фирменное наименование: </w:t>
      </w:r>
      <w:r w:rsidR="008F3FA8">
        <w:t xml:space="preserve">- </w:t>
      </w:r>
      <w:r w:rsidR="00167B00">
        <w:t>Публичное акционерное общество «Лента»</w:t>
      </w:r>
    </w:p>
    <w:p w:rsidR="00167B00" w:rsidRDefault="00A6499B" w:rsidP="008F3FA8">
      <w:pPr>
        <w:ind w:firstLine="709"/>
        <w:jc w:val="both"/>
      </w:pPr>
      <w:r w:rsidRPr="00D06087">
        <w:t xml:space="preserve">Сокращенное </w:t>
      </w:r>
      <w:r>
        <w:t xml:space="preserve">фирменное </w:t>
      </w:r>
      <w:r w:rsidRPr="00D06087">
        <w:t>наименование</w:t>
      </w:r>
      <w:r w:rsidR="008F3FA8">
        <w:t>:</w:t>
      </w:r>
      <w:r>
        <w:t xml:space="preserve"> </w:t>
      </w:r>
      <w:r w:rsidR="008F3FA8">
        <w:t xml:space="preserve">- </w:t>
      </w:r>
      <w:r w:rsidR="00167B00">
        <w:t>ПАО «Лента»</w:t>
      </w:r>
    </w:p>
    <w:p w:rsidR="008F3FA8" w:rsidRDefault="008F3FA8" w:rsidP="008F3FA8">
      <w:pPr>
        <w:ind w:firstLine="709"/>
        <w:jc w:val="both"/>
      </w:pPr>
      <w:r>
        <w:t>Основание изменения: Решение общего собрания акционеров от 19.06.2015 г. (Протокол б/н).</w:t>
      </w:r>
    </w:p>
    <w:p w:rsidR="00167B00" w:rsidRPr="00D06087" w:rsidRDefault="00AE3E33" w:rsidP="008F3FA8">
      <w:pPr>
        <w:ind w:firstLine="709"/>
        <w:jc w:val="both"/>
      </w:pPr>
      <w:r>
        <w:t>Изменение зарегистрировано Межрайонной инспекцией МНС России №46 по г.Москве 09.07.2015г.</w:t>
      </w:r>
      <w:r w:rsidRPr="00AE3E33">
        <w:t xml:space="preserve"> </w:t>
      </w:r>
      <w:r>
        <w:t xml:space="preserve"> ГРН 2157747771531</w:t>
      </w:r>
      <w:r w:rsidR="00346455">
        <w:t>.</w:t>
      </w:r>
    </w:p>
    <w:p w:rsidR="000137F5" w:rsidRPr="00134DFA" w:rsidRDefault="000137F5">
      <w:pPr>
        <w:tabs>
          <w:tab w:val="left" w:pos="9639"/>
        </w:tabs>
        <w:ind w:right="1020"/>
        <w:rPr>
          <w:b/>
        </w:rPr>
      </w:pPr>
      <w:r w:rsidRPr="00134DFA">
        <w:rPr>
          <w:b/>
        </w:rPr>
        <w:t>3.1.2. Сведения о государственной регистрации эмитента</w:t>
      </w:r>
    </w:p>
    <w:p w:rsidR="00167B00" w:rsidRPr="00D06087" w:rsidRDefault="00167B00" w:rsidP="00167B00">
      <w:pPr>
        <w:ind w:firstLine="709"/>
        <w:jc w:val="both"/>
      </w:pPr>
      <w:r w:rsidRPr="00D06087">
        <w:t>Свидетельство о государственной регистрации номер 0</w:t>
      </w:r>
      <w:r>
        <w:t>27</w:t>
      </w:r>
      <w:r w:rsidRPr="00D06087">
        <w:t>.</w:t>
      </w:r>
      <w:r>
        <w:t>054</w:t>
      </w:r>
      <w:r w:rsidRPr="00D06087">
        <w:t xml:space="preserve"> от </w:t>
      </w:r>
      <w:r>
        <w:t>23</w:t>
      </w:r>
      <w:r w:rsidRPr="00D06087">
        <w:t xml:space="preserve"> </w:t>
      </w:r>
      <w:r>
        <w:t>сентября</w:t>
      </w:r>
      <w:r w:rsidRPr="00D06087">
        <w:t xml:space="preserve"> 199</w:t>
      </w:r>
      <w:r>
        <w:t>3</w:t>
      </w:r>
      <w:r w:rsidRPr="00D06087">
        <w:t>г. выдано Московской регистрационной палатой.</w:t>
      </w:r>
    </w:p>
    <w:p w:rsidR="000137F5" w:rsidRPr="00D06087" w:rsidRDefault="000137F5" w:rsidP="000137F5">
      <w:pPr>
        <w:ind w:firstLine="709"/>
        <w:jc w:val="both"/>
      </w:pPr>
      <w:r w:rsidRPr="00D06087">
        <w:t xml:space="preserve">Основной государственный регистрационный номер </w:t>
      </w:r>
      <w:r>
        <w:t>1037700017277</w:t>
      </w:r>
      <w:r w:rsidRPr="00D06087">
        <w:t xml:space="preserve">, внесено в Единый государственный реестр </w:t>
      </w:r>
      <w:r>
        <w:t>13 января 2003</w:t>
      </w:r>
      <w:r w:rsidRPr="00D06087">
        <w:t>г. Управлением МНС России по г.Москве.</w:t>
      </w:r>
    </w:p>
    <w:p w:rsidR="00332678" w:rsidRPr="00134DFA" w:rsidRDefault="00BB7AAE">
      <w:pPr>
        <w:tabs>
          <w:tab w:val="left" w:pos="9639"/>
        </w:tabs>
        <w:ind w:right="1020"/>
        <w:rPr>
          <w:b/>
        </w:rPr>
      </w:pPr>
      <w:r w:rsidRPr="00134DFA">
        <w:rPr>
          <w:b/>
        </w:rPr>
        <w:t>3.1.3. Сведения о создании и развитии эмитента</w:t>
      </w:r>
    </w:p>
    <w:p w:rsidR="00AE3E33" w:rsidRDefault="00AE3E33" w:rsidP="00346455">
      <w:pPr>
        <w:pStyle w:val="ad"/>
        <w:tabs>
          <w:tab w:val="left" w:pos="-1080"/>
        </w:tabs>
        <w:spacing w:after="0"/>
        <w:ind w:left="0" w:firstLine="709"/>
        <w:jc w:val="both"/>
      </w:pPr>
      <w:r w:rsidRPr="00D06087">
        <w:t xml:space="preserve">Эмитент </w:t>
      </w:r>
      <w:r w:rsidR="00CC51ED">
        <w:t>–</w:t>
      </w:r>
      <w:r w:rsidRPr="00D06087">
        <w:t xml:space="preserve"> </w:t>
      </w:r>
      <w:r w:rsidR="00CC51ED">
        <w:t>Публичное а</w:t>
      </w:r>
      <w:r>
        <w:t>кционерное</w:t>
      </w:r>
      <w:r w:rsidRPr="00D06087">
        <w:t xml:space="preserve"> общество "</w:t>
      </w:r>
      <w:r>
        <w:t>Лента</w:t>
      </w:r>
      <w:r w:rsidRPr="00D06087">
        <w:t xml:space="preserve">" учреждено с уставным капиталом </w:t>
      </w:r>
      <w:r>
        <w:t>19 128</w:t>
      </w:r>
      <w:r w:rsidRPr="00D06087">
        <w:t xml:space="preserve"> 000 рублей (без учета деноминации), разделенным на </w:t>
      </w:r>
      <w:r>
        <w:t>19</w:t>
      </w:r>
      <w:r w:rsidRPr="00D06087">
        <w:t> </w:t>
      </w:r>
      <w:r>
        <w:t>128</w:t>
      </w:r>
      <w:r w:rsidRPr="00D06087">
        <w:t xml:space="preserve"> обыкновенных именных акций </w:t>
      </w:r>
      <w:r w:rsidR="00346455">
        <w:t xml:space="preserve">бездокументарной формы </w:t>
      </w:r>
      <w:r w:rsidRPr="00D06087">
        <w:t xml:space="preserve">номинальной стоимостью </w:t>
      </w:r>
      <w:r>
        <w:t xml:space="preserve">1 000 </w:t>
      </w:r>
      <w:r w:rsidRPr="00D06087">
        <w:t>рубл</w:t>
      </w:r>
      <w:r>
        <w:t>ей</w:t>
      </w:r>
      <w:r w:rsidR="00346455">
        <w:t xml:space="preserve"> каждая</w:t>
      </w:r>
      <w:r w:rsidRPr="00D06087">
        <w:t xml:space="preserve"> (без учета деноминации).</w:t>
      </w:r>
    </w:p>
    <w:p w:rsidR="00E64A0C" w:rsidRDefault="00346455" w:rsidP="00346455">
      <w:pPr>
        <w:pStyle w:val="ad"/>
        <w:tabs>
          <w:tab w:val="left" w:pos="-1080"/>
        </w:tabs>
        <w:spacing w:after="0"/>
        <w:ind w:left="0" w:firstLine="709"/>
        <w:jc w:val="both"/>
      </w:pPr>
      <w:r>
        <w:t xml:space="preserve">Эмитент создан </w:t>
      </w:r>
      <w:r w:rsidR="00E64A0C">
        <w:t>без ограничения срока деятельности.</w:t>
      </w:r>
    </w:p>
    <w:p w:rsidR="00346455" w:rsidRDefault="00E64A0C" w:rsidP="00346455">
      <w:pPr>
        <w:pStyle w:val="ad"/>
        <w:tabs>
          <w:tab w:val="left" w:pos="-1080"/>
        </w:tabs>
        <w:spacing w:after="0"/>
        <w:ind w:left="0" w:firstLine="709"/>
        <w:jc w:val="both"/>
      </w:pPr>
      <w:r>
        <w:t>Основной целью создания эмитента является получение прибыли путем удовлетворения общественных потребностей в продукции, работах, услугах.</w:t>
      </w:r>
    </w:p>
    <w:p w:rsidR="00AE3E33" w:rsidRDefault="00AE3E33" w:rsidP="00346455">
      <w:pPr>
        <w:ind w:firstLine="709"/>
      </w:pPr>
      <w:r>
        <w:t>Регистрационный номер</w:t>
      </w:r>
      <w:r w:rsidR="00346455">
        <w:t xml:space="preserve"> выпуска акций</w:t>
      </w:r>
      <w:r w:rsidRPr="00AC1F5B">
        <w:t>:</w:t>
      </w:r>
      <w:r w:rsidRPr="00AC1F5B"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>73-1 "П"-2019</w:t>
      </w:r>
    </w:p>
    <w:p w:rsidR="00AE3E33" w:rsidRDefault="00AE3E33" w:rsidP="00346455">
      <w:pPr>
        <w:ind w:firstLine="709"/>
      </w:pPr>
      <w:r>
        <w:t xml:space="preserve">Способ размещения: </w:t>
      </w:r>
      <w:r>
        <w:rPr>
          <w:rStyle w:val="SUBST"/>
          <w:bCs/>
          <w:iCs/>
          <w:szCs w:val="22"/>
        </w:rPr>
        <w:t>распределение среди работников - 51%, продажа по инвестиционному конкурсу и на аукционах  - 49%.</w:t>
      </w:r>
    </w:p>
    <w:p w:rsidR="00AE3E33" w:rsidRPr="00D860BB" w:rsidRDefault="00AE3E33" w:rsidP="00346455">
      <w:pPr>
        <w:ind w:firstLine="709"/>
        <w:rPr>
          <w:b/>
          <w:bCs/>
          <w:i/>
          <w:iCs/>
        </w:rPr>
      </w:pPr>
      <w:r w:rsidRPr="00D860BB">
        <w:rPr>
          <w:b/>
          <w:bCs/>
          <w:i/>
          <w:iCs/>
        </w:rPr>
        <w:t>Существенная информация о ценных бумагах эмитента.</w:t>
      </w:r>
    </w:p>
    <w:p w:rsidR="00AE3E33" w:rsidRPr="00D860BB" w:rsidRDefault="00AE3E33" w:rsidP="00346455">
      <w:pPr>
        <w:ind w:firstLine="709"/>
      </w:pPr>
      <w:r w:rsidRPr="00D860BB">
        <w:t>Произошло дробление акций.</w:t>
      </w:r>
    </w:p>
    <w:p w:rsidR="00AE3E33" w:rsidRPr="00D860BB" w:rsidRDefault="00AE3E33" w:rsidP="00346455">
      <w:pPr>
        <w:ind w:firstLine="709"/>
      </w:pPr>
      <w:r w:rsidRPr="00D860BB">
        <w:t>Номинальная стоимость одной ценной бумаги после дробления – 25 копеек.</w:t>
      </w:r>
    </w:p>
    <w:p w:rsidR="00AE3E33" w:rsidRDefault="00AE3E33" w:rsidP="00346455">
      <w:pPr>
        <w:ind w:firstLine="709"/>
      </w:pPr>
      <w:r w:rsidRPr="00D860BB">
        <w:lastRenderedPageBreak/>
        <w:t>Количество акций после дробления – 76 512 штук.</w:t>
      </w:r>
    </w:p>
    <w:p w:rsidR="00346455" w:rsidRDefault="000A1C12" w:rsidP="00346455">
      <w:pPr>
        <w:ind w:firstLine="709"/>
      </w:pPr>
      <w:r>
        <w:t>Дивиденды за время существования Эмитента не выплачивались.</w:t>
      </w:r>
    </w:p>
    <w:p w:rsidR="00357648" w:rsidRPr="005E383B" w:rsidRDefault="00BB7AAE" w:rsidP="005E383B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3.1.4. Контактная информация</w:t>
      </w:r>
    </w:p>
    <w:p w:rsidR="000A1C12" w:rsidRPr="00D06087" w:rsidRDefault="000A1C12" w:rsidP="005E383B">
      <w:pPr>
        <w:pStyle w:val="a4"/>
        <w:spacing w:after="0" w:line="240" w:lineRule="auto"/>
        <w:ind w:firstLine="709"/>
        <w:jc w:val="both"/>
        <w:rPr>
          <w:b/>
          <w:bCs/>
        </w:rPr>
      </w:pPr>
      <w:r w:rsidRPr="00D06087">
        <w:rPr>
          <w:b/>
          <w:bCs/>
        </w:rPr>
        <w:t>Место нахождения эмитента 107023, г.Москва, ул.Суворовская, д.6, номера телефона 96</w:t>
      </w:r>
      <w:r>
        <w:rPr>
          <w:b/>
          <w:bCs/>
        </w:rPr>
        <w:t>3</w:t>
      </w:r>
      <w:r w:rsidRPr="00D06087">
        <w:rPr>
          <w:b/>
          <w:bCs/>
        </w:rPr>
        <w:t>-</w:t>
      </w:r>
      <w:r>
        <w:rPr>
          <w:b/>
          <w:bCs/>
        </w:rPr>
        <w:t>66</w:t>
      </w:r>
      <w:r w:rsidRPr="00D06087">
        <w:rPr>
          <w:b/>
          <w:bCs/>
        </w:rPr>
        <w:t>-</w:t>
      </w:r>
      <w:r>
        <w:rPr>
          <w:b/>
          <w:bCs/>
        </w:rPr>
        <w:t>68</w:t>
      </w:r>
      <w:r w:rsidRPr="00D06087">
        <w:rPr>
          <w:b/>
          <w:bCs/>
        </w:rPr>
        <w:t>, факса 963-</w:t>
      </w:r>
      <w:r>
        <w:rPr>
          <w:b/>
          <w:bCs/>
        </w:rPr>
        <w:t>25</w:t>
      </w:r>
      <w:r w:rsidRPr="00D06087">
        <w:rPr>
          <w:b/>
          <w:bCs/>
        </w:rPr>
        <w:t>-</w:t>
      </w:r>
      <w:r>
        <w:rPr>
          <w:b/>
          <w:bCs/>
        </w:rPr>
        <w:t>46</w:t>
      </w:r>
      <w:r w:rsidRPr="00D06087">
        <w:rPr>
          <w:b/>
          <w:bCs/>
        </w:rPr>
        <w:t>.</w:t>
      </w:r>
    </w:p>
    <w:p w:rsidR="00AF66D4" w:rsidRDefault="00AF66D4" w:rsidP="005E383B">
      <w:pPr>
        <w:widowControl w:val="0"/>
        <w:adjustRightInd w:val="0"/>
        <w:ind w:firstLine="709"/>
        <w:jc w:val="both"/>
      </w:pPr>
      <w:r w:rsidRPr="005336BD">
        <w:t>Адрес</w:t>
      </w:r>
      <w:r w:rsidR="000A1C12">
        <w:t>а</w:t>
      </w:r>
      <w:r w:rsidRPr="005336BD">
        <w:t xml:space="preserve"> электронной почты</w:t>
      </w:r>
      <w:r w:rsidR="000A1C12">
        <w:t xml:space="preserve"> не имеется.</w:t>
      </w:r>
    </w:p>
    <w:p w:rsidR="0033267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3.1.5. Идентификационный номер налогоплательщика</w:t>
      </w:r>
    </w:p>
    <w:p w:rsidR="00AF66D4" w:rsidRDefault="00AF66D4" w:rsidP="00AF66D4">
      <w:pPr>
        <w:ind w:firstLine="709"/>
        <w:jc w:val="both"/>
      </w:pPr>
      <w:r w:rsidRPr="005336BD">
        <w:t>Идентификационный номер эмитента как налогоплательщика (ИНН) 7719017888.</w:t>
      </w:r>
    </w:p>
    <w:p w:rsidR="00357648" w:rsidRPr="005E383B" w:rsidRDefault="00AF66D4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</w:t>
      </w:r>
      <w:r w:rsidR="00BB7AAE" w:rsidRPr="005E383B">
        <w:rPr>
          <w:b/>
        </w:rPr>
        <w:t>.1.6. Филиалы и представительства эмитента</w:t>
      </w:r>
    </w:p>
    <w:p w:rsidR="00AF66D4" w:rsidRDefault="00AF66D4" w:rsidP="004E4310">
      <w:pPr>
        <w:pStyle w:val="21"/>
        <w:spacing w:after="0" w:line="240" w:lineRule="auto"/>
        <w:ind w:firstLine="709"/>
        <w:jc w:val="both"/>
      </w:pPr>
      <w:r w:rsidRPr="005336BD">
        <w:t>Эмитент не имеет филиалов и представительств.</w:t>
      </w:r>
    </w:p>
    <w:p w:rsidR="005E383B" w:rsidRPr="005336BD" w:rsidRDefault="005E383B" w:rsidP="004E4310">
      <w:pPr>
        <w:pStyle w:val="21"/>
        <w:spacing w:after="0" w:line="240" w:lineRule="auto"/>
        <w:ind w:firstLine="709"/>
        <w:jc w:val="both"/>
      </w:pPr>
    </w:p>
    <w:p w:rsidR="00357648" w:rsidRDefault="00BB7AAE" w:rsidP="004E4310">
      <w:pPr>
        <w:tabs>
          <w:tab w:val="left" w:pos="9639"/>
        </w:tabs>
        <w:ind w:right="1021"/>
        <w:rPr>
          <w:b/>
        </w:rPr>
      </w:pPr>
      <w:r w:rsidRPr="005336BD">
        <w:rPr>
          <w:b/>
        </w:rPr>
        <w:t>3.2. Основная хозяйственная деятельность эмитента</w:t>
      </w:r>
    </w:p>
    <w:p w:rsidR="0033267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 xml:space="preserve">3.2.1. Основные виды </w:t>
      </w:r>
      <w:r w:rsidR="002E7CA1" w:rsidRPr="005E383B">
        <w:rPr>
          <w:b/>
        </w:rPr>
        <w:t>экономической</w:t>
      </w:r>
      <w:r w:rsidRPr="005E383B">
        <w:rPr>
          <w:b/>
        </w:rPr>
        <w:t xml:space="preserve"> деятельности эмитента</w:t>
      </w:r>
    </w:p>
    <w:p w:rsidR="000A1C12" w:rsidRPr="001E6485" w:rsidRDefault="001E6485" w:rsidP="000A1C12">
      <w:pPr>
        <w:ind w:firstLine="709"/>
        <w:jc w:val="both"/>
        <w:rPr>
          <w:bCs/>
          <w:iCs/>
        </w:rPr>
      </w:pPr>
      <w:r w:rsidRPr="001E6485">
        <w:rPr>
          <w:bCs/>
          <w:iCs/>
        </w:rPr>
        <w:t>Код экономической деятельности, которая является для эмитента основным:</w:t>
      </w:r>
    </w:p>
    <w:p w:rsidR="000A1C12" w:rsidRPr="001E6485" w:rsidRDefault="000A1C12" w:rsidP="000A1C12">
      <w:pPr>
        <w:ind w:firstLine="709"/>
        <w:jc w:val="both"/>
        <w:rPr>
          <w:b/>
          <w:bCs/>
          <w:iCs/>
        </w:rPr>
      </w:pPr>
      <w:r w:rsidRPr="001E6485">
        <w:rPr>
          <w:b/>
          <w:bCs/>
          <w:iCs/>
        </w:rPr>
        <w:t>ОКВЭД – 6</w:t>
      </w:r>
      <w:r w:rsidR="0072308B" w:rsidRPr="001E6485">
        <w:rPr>
          <w:b/>
          <w:bCs/>
          <w:iCs/>
        </w:rPr>
        <w:t>8</w:t>
      </w:r>
      <w:r w:rsidRPr="001E6485">
        <w:rPr>
          <w:b/>
          <w:bCs/>
          <w:iCs/>
        </w:rPr>
        <w:t>.2</w:t>
      </w:r>
      <w:r w:rsidR="0072308B" w:rsidRPr="001E6485">
        <w:rPr>
          <w:b/>
          <w:bCs/>
          <w:iCs/>
        </w:rPr>
        <w:t>0</w:t>
      </w:r>
    </w:p>
    <w:p w:rsidR="00332678" w:rsidRPr="005E383B" w:rsidRDefault="00BB7AAE" w:rsidP="005E383B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3.2.2. Основная хозяйственная деятельность эмитента</w:t>
      </w:r>
    </w:p>
    <w:p w:rsidR="0072308B" w:rsidRPr="005336BD" w:rsidRDefault="0072308B">
      <w:pPr>
        <w:tabs>
          <w:tab w:val="left" w:pos="9639"/>
        </w:tabs>
        <w:ind w:right="1020"/>
      </w:pPr>
      <w:r>
        <w:t xml:space="preserve">Сдача в аренду нежилых помещений </w:t>
      </w:r>
      <w:r w:rsidR="009634BE">
        <w:t xml:space="preserve">с классом офисов категории «С» </w:t>
      </w:r>
      <w:r>
        <w:t>общей площадью 3 500 квадратных метров.</w:t>
      </w:r>
    </w:p>
    <w:p w:rsidR="0033267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3.2.3. Материалы, товары (сырье</w:t>
      </w:r>
      <w:r w:rsidR="00332678" w:rsidRPr="005E383B">
        <w:rPr>
          <w:b/>
        </w:rPr>
        <w:t>)</w:t>
      </w:r>
      <w:r w:rsidRPr="005E383B">
        <w:rPr>
          <w:b/>
        </w:rPr>
        <w:t xml:space="preserve"> и поставщики эмитента</w:t>
      </w:r>
    </w:p>
    <w:p w:rsidR="007A0D94" w:rsidRPr="005336BD" w:rsidRDefault="007A0D94" w:rsidP="007A0D94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Стабильных источников/поставщиков сырья для основной хозяйственной деятельности у эмитента не имеется.</w:t>
      </w:r>
    </w:p>
    <w:p w:rsidR="005E0DC7" w:rsidRPr="005E383B" w:rsidRDefault="00BB7AAE" w:rsidP="005E383B">
      <w:pPr>
        <w:tabs>
          <w:tab w:val="left" w:pos="9639"/>
        </w:tabs>
        <w:ind w:right="1020"/>
        <w:jc w:val="both"/>
        <w:rPr>
          <w:b/>
        </w:rPr>
      </w:pPr>
      <w:r w:rsidRPr="005E383B">
        <w:rPr>
          <w:b/>
        </w:rPr>
        <w:t>3.2.4 Рынки сбыта продукции (работ, услуг) эмитента</w:t>
      </w:r>
    </w:p>
    <w:p w:rsidR="007A0D94" w:rsidRPr="005336BD" w:rsidRDefault="007A0D94" w:rsidP="007A0D94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Рынков сбыта с более чем 10 процентов общей выручки от продажи продукции (работ, услуг) у эмитента не имеется.</w:t>
      </w:r>
    </w:p>
    <w:p w:rsidR="0035764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3.2.5. Сведения о наличии у эмитента разрешений (лицензий) или допусков к отдельным видам работ</w:t>
      </w:r>
    </w:p>
    <w:p w:rsidR="007A0D94" w:rsidRDefault="007A0D94" w:rsidP="007A0D94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Эмитент не осуществляет деятельность, реализация которой в соответствии с законодательством Российской Федерации возможна только на основании специального разрешения (лицензии).</w:t>
      </w:r>
    </w:p>
    <w:p w:rsidR="00231E68" w:rsidRPr="00231E68" w:rsidRDefault="00231E68" w:rsidP="00231E68">
      <w:pPr>
        <w:pStyle w:val="ConsNormal"/>
        <w:widowControl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31E68">
        <w:rPr>
          <w:rFonts w:ascii="Times New Roman" w:hAnsi="Times New Roman" w:cs="Times New Roman"/>
          <w:b/>
          <w:sz w:val="24"/>
          <w:szCs w:val="24"/>
        </w:rPr>
        <w:t>3.2.6. Сведения о деятельности отдельных категорий эмитентов</w:t>
      </w:r>
    </w:p>
    <w:p w:rsidR="00231E68" w:rsidRDefault="00231E68" w:rsidP="00231E68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Эмитент не является акционерным инвестиционным фондом, страховой или кредитной организацией, ипотечным агентом, специализированным обществом.</w:t>
      </w:r>
    </w:p>
    <w:p w:rsidR="00231E68" w:rsidRPr="00231E68" w:rsidRDefault="00231E68" w:rsidP="00231E68">
      <w:pPr>
        <w:pStyle w:val="ConsNormal"/>
        <w:widowControl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31E68">
        <w:rPr>
          <w:rFonts w:ascii="Times New Roman" w:hAnsi="Times New Roman" w:cs="Times New Roman"/>
          <w:b/>
          <w:sz w:val="24"/>
          <w:szCs w:val="24"/>
        </w:rPr>
        <w:t>3.2.7. Дополнительные сведения об эмитентах, основной деятельностью для которых является добыча полезных ископаемых.</w:t>
      </w:r>
    </w:p>
    <w:p w:rsidR="00231E68" w:rsidRDefault="00231E68" w:rsidP="00231E68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Основной деятельностью эмитента не является добыча полезных ископаемых, включая добычу драгоценных металлов и драгоценных камней.</w:t>
      </w:r>
    </w:p>
    <w:p w:rsidR="00231E68" w:rsidRPr="00231E68" w:rsidRDefault="00231E68" w:rsidP="00231E68">
      <w:pPr>
        <w:pStyle w:val="ConsNormal"/>
        <w:widowControl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31E68">
        <w:rPr>
          <w:rFonts w:ascii="Times New Roman" w:hAnsi="Times New Roman" w:cs="Times New Roman"/>
          <w:b/>
          <w:sz w:val="24"/>
          <w:szCs w:val="24"/>
        </w:rPr>
        <w:t>3.2.8. Дополнительные сведения об эмитентах, основной деятельностью для которых является оказание услуг связи.</w:t>
      </w:r>
    </w:p>
    <w:p w:rsidR="00231E68" w:rsidRPr="005336BD" w:rsidRDefault="00231E68" w:rsidP="00231E68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Основной деятельностью эмитента не является оказание услуг связи</w:t>
      </w:r>
    </w:p>
    <w:p w:rsidR="00231E68" w:rsidRDefault="00231E68" w:rsidP="00BB7AAE">
      <w:pPr>
        <w:tabs>
          <w:tab w:val="left" w:pos="9639"/>
        </w:tabs>
        <w:ind w:right="1021"/>
        <w:rPr>
          <w:b/>
        </w:rPr>
      </w:pPr>
    </w:p>
    <w:p w:rsidR="00357648" w:rsidRPr="005336BD" w:rsidRDefault="00BB7AAE" w:rsidP="00BB7AAE">
      <w:pPr>
        <w:tabs>
          <w:tab w:val="left" w:pos="9639"/>
        </w:tabs>
        <w:ind w:right="1021"/>
        <w:rPr>
          <w:b/>
        </w:rPr>
      </w:pPr>
      <w:r w:rsidRPr="005336BD">
        <w:rPr>
          <w:b/>
        </w:rPr>
        <w:t>3.3. Планы будущей деятельности эмитента</w:t>
      </w:r>
    </w:p>
    <w:p w:rsidR="009634BE" w:rsidRDefault="009634BE" w:rsidP="00ED5C89">
      <w:pPr>
        <w:tabs>
          <w:tab w:val="left" w:pos="9639"/>
        </w:tabs>
        <w:ind w:right="1020" w:firstLine="567"/>
      </w:pPr>
      <w:r w:rsidRPr="00ED5C89">
        <w:t>Проведение комплекса мероприятий для перевода</w:t>
      </w:r>
      <w:r w:rsidR="00ED5C89" w:rsidRPr="00ED5C89">
        <w:t xml:space="preserve"> офисных помещения, сдаваемых в аренду, в категорию «В».</w:t>
      </w:r>
    </w:p>
    <w:p w:rsidR="00103CC2" w:rsidRPr="00ED5C89" w:rsidRDefault="00103CC2" w:rsidP="00ED5C89">
      <w:pPr>
        <w:tabs>
          <w:tab w:val="left" w:pos="9639"/>
        </w:tabs>
        <w:ind w:right="1020" w:firstLine="567"/>
      </w:pPr>
    </w:p>
    <w:p w:rsidR="0035764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3.4. Участие эмитента в  банковских группах, банковских холдингах,</w:t>
      </w:r>
      <w:r w:rsidRPr="005336BD">
        <w:t xml:space="preserve"> </w:t>
      </w:r>
      <w:r w:rsidRPr="005336BD">
        <w:rPr>
          <w:b/>
        </w:rPr>
        <w:t>холдингах и ассоциациях</w:t>
      </w:r>
    </w:p>
    <w:p w:rsidR="00CF111B" w:rsidRDefault="00CF111B" w:rsidP="00ED5C89">
      <w:pPr>
        <w:tabs>
          <w:tab w:val="left" w:pos="9639"/>
        </w:tabs>
        <w:ind w:right="1020" w:firstLine="567"/>
      </w:pPr>
      <w:r w:rsidRPr="005336BD">
        <w:t>Эмитент не участвует в  банковских группах, банковских холдингах, холдингах и ассоциациях</w:t>
      </w:r>
    </w:p>
    <w:p w:rsidR="00103CC2" w:rsidRPr="005336BD" w:rsidRDefault="00103CC2" w:rsidP="00ED5C89">
      <w:pPr>
        <w:tabs>
          <w:tab w:val="left" w:pos="9639"/>
        </w:tabs>
        <w:ind w:right="1020" w:firstLine="567"/>
      </w:pPr>
    </w:p>
    <w:p w:rsidR="00357648" w:rsidRDefault="00F27B22">
      <w:pPr>
        <w:pStyle w:val="a8"/>
        <w:tabs>
          <w:tab w:val="left" w:pos="9639"/>
        </w:tabs>
        <w:ind w:right="1020"/>
      </w:pPr>
      <w:hyperlink r:id="rId63">
        <w:r w:rsidR="00BB7AAE" w:rsidRPr="005336BD">
          <w:rPr>
            <w:rStyle w:val="ListLabel1"/>
            <w:b/>
            <w:sz w:val="24"/>
            <w:szCs w:val="24"/>
          </w:rPr>
          <w:t>3.5. Подконтрольные эмитенту организации, имеющие для него существенное значение</w:t>
        </w:r>
      </w:hyperlink>
    </w:p>
    <w:p w:rsidR="00ED5C89" w:rsidRPr="00ED5C89" w:rsidRDefault="00ED5C89" w:rsidP="00ED5C89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ED5C89">
        <w:rPr>
          <w:rFonts w:ascii="Times New Roman" w:hAnsi="Times New Roman" w:cs="Times New Roman"/>
        </w:rPr>
        <w:t>Эмитент не имеет подконтрольных организаций.</w:t>
      </w:r>
    </w:p>
    <w:p w:rsidR="00D17560" w:rsidRPr="005336BD" w:rsidRDefault="00D17560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F27B22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64">
        <w:r w:rsidR="00BB7AAE" w:rsidRPr="005336BD">
          <w:rPr>
            <w:rStyle w:val="ListLabel1"/>
            <w:b/>
            <w:sz w:val="24"/>
            <w:szCs w:val="24"/>
          </w:rPr>
  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  </w:r>
      </w:hyperlink>
    </w:p>
    <w:p w:rsidR="00DC205A" w:rsidRPr="005336BD" w:rsidRDefault="00DC205A" w:rsidP="00DC205A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Первоначальная и остаточная стоимость основных средств приведены ниже.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3544"/>
        <w:gridCol w:w="4394"/>
      </w:tblGrid>
      <w:tr w:rsidR="00B51A74" w:rsidRPr="005336BD" w:rsidTr="00B51A74">
        <w:trPr>
          <w:trHeight w:val="96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A74" w:rsidRPr="005336BD" w:rsidRDefault="00B51A74" w:rsidP="00B51A74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Наименование группы основных средств </w:t>
            </w:r>
          </w:p>
          <w:p w:rsidR="00B51A74" w:rsidRPr="005336BD" w:rsidRDefault="00B51A74" w:rsidP="00B51A74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Отчетная дата: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30.09.2018г.</w:t>
            </w: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A74" w:rsidRPr="005336BD" w:rsidRDefault="00B51A74" w:rsidP="00B51A74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Первоначальная (восстановительная) стоимость, руб.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A74" w:rsidRPr="005336BD" w:rsidRDefault="00B51A74" w:rsidP="00B51A74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B51A74" w:rsidRPr="005336BD" w:rsidRDefault="00B51A74" w:rsidP="00B51A74">
            <w:pPr>
              <w:pStyle w:val="ConsCell"/>
              <w:widowControl/>
              <w:ind w:hanging="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 Сумма начисленной амортизации,  руб.</w:t>
            </w:r>
          </w:p>
        </w:tc>
      </w:tr>
      <w:tr w:rsidR="00B51A74" w:rsidRPr="005336BD" w:rsidTr="00B51A74">
        <w:trPr>
          <w:trHeight w:val="24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A74" w:rsidRPr="005336BD" w:rsidRDefault="00B51A74" w:rsidP="00B51A74">
            <w:pPr>
              <w:pStyle w:val="ConsCell"/>
              <w:widowControl/>
              <w:spacing w:before="60" w:after="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Здания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A74" w:rsidRPr="005336BD" w:rsidRDefault="00B51A74" w:rsidP="00B51A74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7 733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A74" w:rsidRPr="005336BD" w:rsidRDefault="00B51A74" w:rsidP="00B51A74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4 523</w:t>
            </w:r>
          </w:p>
        </w:tc>
      </w:tr>
      <w:tr w:rsidR="00B51A74" w:rsidRPr="005336BD" w:rsidTr="00B51A74">
        <w:trPr>
          <w:trHeight w:val="24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A74" w:rsidRPr="005336BD" w:rsidRDefault="00B51A74" w:rsidP="00B51A74">
            <w:pPr>
              <w:pStyle w:val="ConsCell"/>
              <w:widowControl/>
              <w:spacing w:before="60" w:after="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Машины и оборудование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A74" w:rsidRPr="005336BD" w:rsidRDefault="00B51A74" w:rsidP="00B51A74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1 022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A74" w:rsidRPr="005336BD" w:rsidRDefault="00B51A74" w:rsidP="00B51A74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816</w:t>
            </w:r>
          </w:p>
        </w:tc>
      </w:tr>
      <w:tr w:rsidR="00B51A74" w:rsidRPr="005336BD" w:rsidTr="00B51A74">
        <w:trPr>
          <w:trHeight w:val="24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A74" w:rsidRPr="005336BD" w:rsidRDefault="00B51A74" w:rsidP="00B51A74">
            <w:pPr>
              <w:pStyle w:val="ConsCell"/>
              <w:widowControl/>
              <w:spacing w:before="60" w:after="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Другие виды основных средств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A74" w:rsidRPr="005336BD" w:rsidRDefault="00B51A74" w:rsidP="00B51A74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4 243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A74" w:rsidRPr="005336BD" w:rsidRDefault="00B51A74" w:rsidP="00B51A74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2 545</w:t>
            </w:r>
          </w:p>
        </w:tc>
      </w:tr>
      <w:tr w:rsidR="00B51A74" w:rsidRPr="005336BD" w:rsidTr="00B51A74">
        <w:trPr>
          <w:cantSplit/>
          <w:trHeight w:val="24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A74" w:rsidRPr="005336BD" w:rsidRDefault="00B51A74" w:rsidP="00B51A74">
            <w:pPr>
              <w:pStyle w:val="ConsCell"/>
              <w:widowControl/>
              <w:spacing w:before="60" w:after="60"/>
              <w:ind w:hanging="13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Итого:, тыс.руб.: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A74" w:rsidRPr="005336BD" w:rsidRDefault="00B51A74" w:rsidP="00B51A74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12 998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A74" w:rsidRPr="005336BD" w:rsidRDefault="00B51A74" w:rsidP="00B51A74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7 884</w:t>
            </w:r>
          </w:p>
        </w:tc>
      </w:tr>
    </w:tbl>
    <w:p w:rsidR="00CF111B" w:rsidRPr="005336BD" w:rsidRDefault="00CF111B">
      <w:pPr>
        <w:pStyle w:val="a8"/>
        <w:tabs>
          <w:tab w:val="left" w:pos="9639"/>
        </w:tabs>
        <w:ind w:right="1020"/>
        <w:rPr>
          <w:szCs w:val="24"/>
        </w:rPr>
      </w:pPr>
    </w:p>
    <w:p w:rsidR="003602D1" w:rsidRPr="005336BD" w:rsidRDefault="00297DF8" w:rsidP="00297DF8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Основные средства эмитента не подвергались обременению.</w:t>
      </w:r>
    </w:p>
    <w:p w:rsidR="003602D1" w:rsidRPr="005336BD" w:rsidRDefault="003602D1">
      <w:pPr>
        <w:pStyle w:val="a8"/>
        <w:tabs>
          <w:tab w:val="left" w:pos="9639"/>
        </w:tabs>
        <w:ind w:right="1020"/>
        <w:rPr>
          <w:szCs w:val="24"/>
        </w:rPr>
      </w:pPr>
    </w:p>
    <w:p w:rsidR="00357648" w:rsidRPr="005336BD" w:rsidRDefault="00F27B22" w:rsidP="00503FB0">
      <w:pPr>
        <w:pStyle w:val="a8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65">
        <w:r w:rsidR="00BB7AAE" w:rsidRPr="005336BD">
          <w:rPr>
            <w:rStyle w:val="ListLabel1"/>
            <w:b/>
            <w:sz w:val="24"/>
            <w:szCs w:val="24"/>
          </w:rPr>
          <w:t>Раздел IV. Сведения о финансово-хозяйственной деятельности эмитента</w:t>
        </w:r>
      </w:hyperlink>
    </w:p>
    <w:p w:rsidR="00503FB0" w:rsidRPr="005336BD" w:rsidRDefault="00F27B22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66">
        <w:r w:rsidR="00BB7AAE" w:rsidRPr="005336BD">
          <w:rPr>
            <w:rStyle w:val="ListLabel1"/>
            <w:b/>
            <w:sz w:val="24"/>
            <w:szCs w:val="24"/>
          </w:rPr>
          <w:t>4.1. Результаты финансово-хозяйственной деятельности эмитента</w:t>
        </w:r>
      </w:hyperlink>
    </w:p>
    <w:p w:rsidR="00DC205A" w:rsidRPr="005336BD" w:rsidRDefault="00DC205A" w:rsidP="00DC205A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Показатели, характеризующие прибыльность и убыточность эмитента за соответствующий отчетный период, приводятся в виде следующей таблицы.</w:t>
      </w: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480"/>
        <w:gridCol w:w="3301"/>
      </w:tblGrid>
      <w:tr w:rsidR="00DC205A" w:rsidRPr="005336BD" w:rsidTr="00285A37">
        <w:trPr>
          <w:trHeight w:val="244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DC205A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DC205A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Значение показателя</w:t>
            </w:r>
          </w:p>
        </w:tc>
      </w:tr>
      <w:tr w:rsidR="00DC205A" w:rsidRPr="005336BD" w:rsidTr="00285A37">
        <w:trPr>
          <w:trHeight w:val="244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DC205A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Норма чистой прибыли,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350E6F" w:rsidP="00350E6F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1,60</w:t>
            </w:r>
          </w:p>
        </w:tc>
      </w:tr>
      <w:tr w:rsidR="00DC205A" w:rsidRPr="005336BD" w:rsidTr="00285A37">
        <w:trPr>
          <w:trHeight w:val="244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DC205A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Коэффициент оборачиваемости активов, раз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350E6F" w:rsidP="00350E6F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3,99</w:t>
            </w:r>
          </w:p>
        </w:tc>
      </w:tr>
      <w:tr w:rsidR="00DC205A" w:rsidRPr="005336BD" w:rsidTr="00285A37">
        <w:trPr>
          <w:trHeight w:val="244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DC205A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Рентабельность активов,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350E6F" w:rsidP="00350E6F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6,41</w:t>
            </w:r>
          </w:p>
        </w:tc>
      </w:tr>
      <w:tr w:rsidR="00DC205A" w:rsidRPr="005336BD" w:rsidTr="00285A37">
        <w:trPr>
          <w:trHeight w:val="244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DC205A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Рентабельность собственного капитала,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350E6F" w:rsidP="00350E6F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9,29</w:t>
            </w:r>
          </w:p>
        </w:tc>
      </w:tr>
      <w:tr w:rsidR="00DC205A" w:rsidRPr="005336BD" w:rsidTr="00285A37">
        <w:trPr>
          <w:trHeight w:val="244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DC205A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Сумма непокрытого убытка на отчетную дату, тыс.руб.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350E6F" w:rsidP="00350E6F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4 061</w:t>
            </w:r>
          </w:p>
        </w:tc>
      </w:tr>
      <w:tr w:rsidR="00DC205A" w:rsidRPr="005336BD" w:rsidTr="00285A37">
        <w:trPr>
          <w:trHeight w:val="244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DC205A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Соотношение непокрытого убытка на отчетную дату и балансовой стоимости активов,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350E6F" w:rsidP="0047639D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68,15</w:t>
            </w:r>
          </w:p>
        </w:tc>
      </w:tr>
    </w:tbl>
    <w:p w:rsidR="00772BA6" w:rsidRPr="00D06087" w:rsidRDefault="00772BA6" w:rsidP="00772BA6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06087">
        <w:rPr>
          <w:rFonts w:ascii="Times New Roman" w:hAnsi="Times New Roman" w:cs="Times New Roman"/>
          <w:sz w:val="24"/>
          <w:szCs w:val="24"/>
        </w:rPr>
        <w:t xml:space="preserve">На убыточность экономической деятельности эмитента существенное влияние оказывает то обстоятельство, что </w:t>
      </w:r>
      <w:r>
        <w:rPr>
          <w:rFonts w:ascii="Times New Roman" w:hAnsi="Times New Roman" w:cs="Times New Roman"/>
          <w:sz w:val="24"/>
          <w:szCs w:val="24"/>
        </w:rPr>
        <w:t>направленные</w:t>
      </w:r>
      <w:r w:rsidRPr="00D06087">
        <w:rPr>
          <w:rFonts w:ascii="Times New Roman" w:hAnsi="Times New Roman" w:cs="Times New Roman"/>
          <w:sz w:val="24"/>
          <w:szCs w:val="24"/>
        </w:rPr>
        <w:t xml:space="preserve"> эмитентом инвестиции в </w:t>
      </w:r>
      <w:r>
        <w:rPr>
          <w:rFonts w:ascii="Times New Roman" w:hAnsi="Times New Roman" w:cs="Times New Roman"/>
          <w:sz w:val="24"/>
          <w:szCs w:val="24"/>
        </w:rPr>
        <w:t>реконструкцию предприятия не имеют должной «короткой» отдачи.</w:t>
      </w:r>
    </w:p>
    <w:p w:rsidR="00772BA6" w:rsidRDefault="00772BA6">
      <w:pPr>
        <w:pStyle w:val="a8"/>
        <w:tabs>
          <w:tab w:val="left" w:pos="9639"/>
        </w:tabs>
        <w:ind w:right="1020"/>
      </w:pPr>
    </w:p>
    <w:p w:rsidR="00503FB0" w:rsidRPr="005336BD" w:rsidRDefault="00F27B22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67">
        <w:r w:rsidR="00BB7AAE" w:rsidRPr="005336BD">
          <w:rPr>
            <w:rStyle w:val="ListLabel1"/>
            <w:b/>
            <w:sz w:val="24"/>
            <w:szCs w:val="24"/>
          </w:rPr>
          <w:t>4.2. Ликвидность эмитента, достаточность капитала и оборотных средств</w:t>
        </w:r>
      </w:hyperlink>
    </w:p>
    <w:p w:rsidR="00456931" w:rsidRPr="005336BD" w:rsidRDefault="00456931" w:rsidP="00456931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Указываются следующие показатели, характеризующие ликвидность эмитента за соответствующий отчетный период:</w:t>
      </w: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940"/>
        <w:gridCol w:w="3841"/>
      </w:tblGrid>
      <w:tr w:rsidR="00456931" w:rsidRPr="005336BD" w:rsidTr="00285A37">
        <w:trPr>
          <w:trHeight w:val="244"/>
        </w:trPr>
        <w:tc>
          <w:tcPr>
            <w:tcW w:w="5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6931" w:rsidRPr="005336BD" w:rsidRDefault="00456931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3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6931" w:rsidRPr="005336BD" w:rsidRDefault="00456931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Размер показателя</w:t>
            </w:r>
          </w:p>
        </w:tc>
      </w:tr>
      <w:tr w:rsidR="00456931" w:rsidRPr="005336BD" w:rsidTr="00285A37">
        <w:trPr>
          <w:trHeight w:val="242"/>
        </w:trPr>
        <w:tc>
          <w:tcPr>
            <w:tcW w:w="5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6931" w:rsidRPr="005336BD" w:rsidRDefault="00456931" w:rsidP="00285A37">
            <w:pPr>
              <w:pStyle w:val="ConsCell"/>
              <w:widowControl/>
              <w:spacing w:before="60" w:after="60"/>
              <w:ind w:hanging="13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Чистый оборотный капитал, тыс.руб.</w:t>
            </w:r>
          </w:p>
        </w:tc>
        <w:tc>
          <w:tcPr>
            <w:tcW w:w="3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6931" w:rsidRPr="005336BD" w:rsidRDefault="0047639D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456931" w:rsidRPr="005336BD" w:rsidTr="00285A37">
        <w:trPr>
          <w:trHeight w:val="244"/>
        </w:trPr>
        <w:tc>
          <w:tcPr>
            <w:tcW w:w="5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6931" w:rsidRPr="005336BD" w:rsidRDefault="00456931" w:rsidP="00285A37">
            <w:pPr>
              <w:pStyle w:val="ConsCell"/>
              <w:widowControl/>
              <w:spacing w:before="60" w:after="60"/>
              <w:ind w:hanging="13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Коэффициент текущей ликвидности</w:t>
            </w:r>
          </w:p>
        </w:tc>
        <w:tc>
          <w:tcPr>
            <w:tcW w:w="3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6931" w:rsidRPr="005336BD" w:rsidRDefault="0047639D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0,87</w:t>
            </w:r>
          </w:p>
        </w:tc>
      </w:tr>
      <w:tr w:rsidR="00456931" w:rsidRPr="005336BD" w:rsidTr="00285A37">
        <w:trPr>
          <w:trHeight w:val="244"/>
        </w:trPr>
        <w:tc>
          <w:tcPr>
            <w:tcW w:w="5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6931" w:rsidRPr="005336BD" w:rsidRDefault="00456931" w:rsidP="00285A37">
            <w:pPr>
              <w:pStyle w:val="ConsCell"/>
              <w:widowControl/>
              <w:spacing w:before="60" w:after="60"/>
              <w:ind w:hanging="13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Коэффициент быстрой ликвидности </w:t>
            </w:r>
          </w:p>
        </w:tc>
        <w:tc>
          <w:tcPr>
            <w:tcW w:w="3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6931" w:rsidRPr="005336BD" w:rsidRDefault="0047639D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0,87</w:t>
            </w:r>
          </w:p>
        </w:tc>
      </w:tr>
    </w:tbl>
    <w:p w:rsidR="00456931" w:rsidRDefault="00456931" w:rsidP="00456931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Численные изменения приведенных здесь показателей по сравнению с предыдущим отчетным периодом не превышают 10 процентов.</w:t>
      </w:r>
    </w:p>
    <w:p w:rsidR="00103CC2" w:rsidRPr="005336BD" w:rsidRDefault="00103CC2" w:rsidP="00456931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503FB0" w:rsidRPr="005336BD" w:rsidRDefault="00F27B22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68">
        <w:r w:rsidR="00BB7AAE" w:rsidRPr="005336BD">
          <w:rPr>
            <w:rStyle w:val="ListLabel1"/>
            <w:b/>
            <w:sz w:val="24"/>
            <w:szCs w:val="24"/>
          </w:rPr>
          <w:t>4.3. Финансовые вложения эмитента</w:t>
        </w:r>
      </w:hyperlink>
    </w:p>
    <w:p w:rsidR="00353BAE" w:rsidRDefault="00353BAE" w:rsidP="00353BAE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Финансовые вложения, которые составляют </w:t>
      </w:r>
      <w:r w:rsidR="00130BF2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и более процентов всех его финансовых вложений на дату окончания отчетного </w:t>
      </w:r>
      <w:r w:rsidR="00130BF2">
        <w:rPr>
          <w:rFonts w:ascii="Times New Roman" w:hAnsi="Times New Roman" w:cs="Times New Roman"/>
          <w:sz w:val="24"/>
          <w:szCs w:val="24"/>
        </w:rPr>
        <w:t xml:space="preserve">периода у эмитента </w:t>
      </w:r>
      <w:r>
        <w:rPr>
          <w:rFonts w:ascii="Times New Roman" w:hAnsi="Times New Roman" w:cs="Times New Roman"/>
          <w:sz w:val="24"/>
          <w:szCs w:val="24"/>
        </w:rPr>
        <w:t>отсутствуют.</w:t>
      </w:r>
    </w:p>
    <w:p w:rsidR="00F16F6C" w:rsidRPr="005336BD" w:rsidRDefault="00F16F6C">
      <w:pPr>
        <w:pStyle w:val="a8"/>
        <w:tabs>
          <w:tab w:val="left" w:pos="9639"/>
        </w:tabs>
        <w:ind w:right="1020"/>
        <w:rPr>
          <w:szCs w:val="24"/>
        </w:rPr>
      </w:pPr>
    </w:p>
    <w:p w:rsidR="00503FB0" w:rsidRDefault="00F27B22">
      <w:pPr>
        <w:pStyle w:val="a8"/>
        <w:tabs>
          <w:tab w:val="left" w:pos="9639"/>
        </w:tabs>
        <w:ind w:right="1020"/>
      </w:pPr>
      <w:hyperlink r:id="rId69">
        <w:r w:rsidR="00BB7AAE" w:rsidRPr="005336BD">
          <w:rPr>
            <w:rStyle w:val="ListLabel1"/>
            <w:b/>
            <w:sz w:val="24"/>
            <w:szCs w:val="24"/>
          </w:rPr>
          <w:t>4.4. Нематериальные активы эмитента</w:t>
        </w:r>
      </w:hyperlink>
    </w:p>
    <w:p w:rsidR="00353BAE" w:rsidRPr="00D06087" w:rsidRDefault="00353BAE" w:rsidP="00353BAE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06087">
        <w:rPr>
          <w:rFonts w:ascii="Times New Roman" w:hAnsi="Times New Roman" w:cs="Times New Roman"/>
          <w:sz w:val="24"/>
          <w:szCs w:val="24"/>
        </w:rPr>
        <w:t>Нематериальных активов за отчетный период  эмитент не имел.</w:t>
      </w:r>
    </w:p>
    <w:p w:rsidR="001273FA" w:rsidRPr="005336BD" w:rsidRDefault="001273FA">
      <w:pPr>
        <w:pStyle w:val="a8"/>
        <w:tabs>
          <w:tab w:val="left" w:pos="9639"/>
        </w:tabs>
        <w:ind w:right="1020"/>
        <w:rPr>
          <w:szCs w:val="24"/>
        </w:rPr>
      </w:pPr>
    </w:p>
    <w:p w:rsidR="00DC4D92" w:rsidRPr="005336BD" w:rsidRDefault="00F27B22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0">
        <w:r w:rsidR="00BB7AAE" w:rsidRPr="005336BD">
          <w:rPr>
            <w:rStyle w:val="ListLabel1"/>
            <w:b/>
            <w:sz w:val="24"/>
            <w:szCs w:val="24"/>
          </w:rPr>
  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  </w:r>
      </w:hyperlink>
    </w:p>
    <w:p w:rsidR="00DC4D92" w:rsidRDefault="00DC4D92" w:rsidP="00DC4D92">
      <w:pPr>
        <w:pStyle w:val="a8"/>
        <w:tabs>
          <w:tab w:val="left" w:pos="9639"/>
        </w:tabs>
        <w:ind w:right="1020" w:firstLine="709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Эмитент не занимается научно-техническими разработками.</w:t>
      </w:r>
    </w:p>
    <w:p w:rsidR="000A7BCF" w:rsidRPr="005336BD" w:rsidRDefault="000A7BCF" w:rsidP="00DC4D92">
      <w:pPr>
        <w:pStyle w:val="a8"/>
        <w:tabs>
          <w:tab w:val="left" w:pos="9639"/>
        </w:tabs>
        <w:ind w:right="1020" w:firstLine="709"/>
        <w:rPr>
          <w:rFonts w:ascii="Times New Roman" w:hAnsi="Times New Roman" w:cs="Times New Roman"/>
          <w:szCs w:val="24"/>
        </w:rPr>
      </w:pPr>
    </w:p>
    <w:p w:rsidR="00503FB0" w:rsidRPr="005336BD" w:rsidRDefault="00F27B22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1">
        <w:r w:rsidR="00BB7AAE" w:rsidRPr="005336BD">
          <w:rPr>
            <w:rStyle w:val="ListLabel1"/>
            <w:b/>
            <w:sz w:val="24"/>
            <w:szCs w:val="24"/>
          </w:rPr>
          <w:t>4.6. Анализ тенденций развития в сфере основной деятельности эмитента</w:t>
        </w:r>
      </w:hyperlink>
    </w:p>
    <w:p w:rsidR="00DC4D92" w:rsidRDefault="00DC4D92" w:rsidP="000F6B47">
      <w:pPr>
        <w:ind w:firstLine="720"/>
        <w:jc w:val="both"/>
      </w:pPr>
      <w:r w:rsidRPr="000F6B47">
        <w:t xml:space="preserve">Эмитент осуществляет основную деятельность </w:t>
      </w:r>
      <w:r w:rsidR="000F6B47" w:rsidRPr="000F6B47">
        <w:t>на рынке</w:t>
      </w:r>
      <w:r w:rsidRPr="000F6B47">
        <w:t xml:space="preserve"> </w:t>
      </w:r>
      <w:r w:rsidR="000F6B47" w:rsidRPr="000F6B47">
        <w:t>коммерческой недвижимости г.Москвы. В целом рынок коммерческой недвижимости Москвы по-прежнему остается рынком арендатора. Доля пустующих площадей все еще велика и у бизнеса есть огромный выбор, особенно если им не принципиально располагаться в пределах Садового кольца.</w:t>
      </w:r>
    </w:p>
    <w:p w:rsidR="000F6B47" w:rsidRDefault="000F6B47" w:rsidP="000F6B47">
      <w:pPr>
        <w:ind w:firstLine="720"/>
        <w:jc w:val="both"/>
      </w:pPr>
      <w:r>
        <w:t>Освободилось много помещений в «непрофессиональных</w:t>
      </w:r>
      <w:r w:rsidR="00FD7C1E">
        <w:t>»</w:t>
      </w:r>
      <w:r>
        <w:t xml:space="preserve"> зданиях: бывших НИИ, административных и прочих объектах</w:t>
      </w:r>
      <w:r w:rsidR="0092425B">
        <w:t>, которые изначально не строились как коммерческие. Арендаторы переезжают оттуда в новые здания, потому что те стали более доступными.</w:t>
      </w:r>
    </w:p>
    <w:p w:rsidR="0092425B" w:rsidRPr="000F6B47" w:rsidRDefault="0092425B" w:rsidP="000F6B47">
      <w:pPr>
        <w:ind w:firstLine="720"/>
        <w:jc w:val="both"/>
      </w:pPr>
      <w:r>
        <w:t>Владельцы старых объектов в попытке заполнить площади вынуждены демпинговать и привлекают определенных арендаторов, для которых вопрос снижения расходов критичен.</w:t>
      </w:r>
    </w:p>
    <w:p w:rsidR="00DC4D92" w:rsidRPr="000A7BCF" w:rsidRDefault="00DC4D92">
      <w:pPr>
        <w:pStyle w:val="a8"/>
        <w:tabs>
          <w:tab w:val="left" w:pos="9639"/>
        </w:tabs>
        <w:ind w:right="1020"/>
        <w:rPr>
          <w:b/>
          <w:i/>
          <w:szCs w:val="24"/>
        </w:rPr>
      </w:pPr>
    </w:p>
    <w:p w:rsidR="00503FB0" w:rsidRDefault="00F27B22">
      <w:pPr>
        <w:pStyle w:val="a8"/>
        <w:tabs>
          <w:tab w:val="left" w:pos="9639"/>
        </w:tabs>
        <w:ind w:right="1020"/>
      </w:pPr>
      <w:hyperlink r:id="rId72">
        <w:r w:rsidR="00BB7AAE" w:rsidRPr="005336BD">
          <w:rPr>
            <w:rStyle w:val="ListLabel1"/>
            <w:b/>
            <w:sz w:val="24"/>
            <w:szCs w:val="24"/>
          </w:rPr>
          <w:t>4.7. Анализ факторов и условий, влияющих на деятельность эмитента</w:t>
        </w:r>
      </w:hyperlink>
    </w:p>
    <w:p w:rsidR="00DF6DC6" w:rsidRPr="00F5061D" w:rsidRDefault="00DF6DC6" w:rsidP="00DF6DC6">
      <w:pPr>
        <w:pStyle w:val="a8"/>
        <w:tabs>
          <w:tab w:val="left" w:pos="9639"/>
        </w:tabs>
        <w:ind w:firstLine="709"/>
        <w:jc w:val="both"/>
        <w:rPr>
          <w:rFonts w:ascii="Times New Roman" w:hAnsi="Times New Roman" w:cs="Times New Roman"/>
        </w:rPr>
      </w:pPr>
      <w:r w:rsidRPr="00F5061D">
        <w:rPr>
          <w:rFonts w:ascii="Times New Roman" w:hAnsi="Times New Roman" w:cs="Times New Roman"/>
          <w:szCs w:val="24"/>
        </w:rPr>
        <w:t xml:space="preserve">Финансовое состояние эмитента </w:t>
      </w:r>
      <w:r>
        <w:rPr>
          <w:rFonts w:ascii="Times New Roman" w:hAnsi="Times New Roman" w:cs="Times New Roman"/>
          <w:szCs w:val="24"/>
        </w:rPr>
        <w:t>зависит</w:t>
      </w:r>
      <w:r w:rsidRPr="00F5061D">
        <w:rPr>
          <w:rFonts w:ascii="Times New Roman" w:hAnsi="Times New Roman" w:cs="Times New Roman"/>
          <w:szCs w:val="24"/>
        </w:rPr>
        <w:t xml:space="preserve"> </w:t>
      </w:r>
      <w:r w:rsidRPr="00F5061D">
        <w:rPr>
          <w:rFonts w:ascii="Times New Roman" w:hAnsi="Times New Roman" w:cs="Times New Roman"/>
        </w:rPr>
        <w:t>от развития российской экономики в целом, курса иностранных валют, мировых цен на энергоносители, развития внешнеполитической и внутриполитической ситуации, изменений действующего налогового законодательства.</w:t>
      </w:r>
    </w:p>
    <w:p w:rsidR="00FD7C1E" w:rsidRDefault="00FD7C1E" w:rsidP="002876D2">
      <w:pPr>
        <w:pStyle w:val="a8"/>
        <w:tabs>
          <w:tab w:val="left" w:pos="9639"/>
        </w:tabs>
        <w:ind w:firstLine="709"/>
        <w:jc w:val="both"/>
        <w:rPr>
          <w:rFonts w:ascii="Times New Roman" w:hAnsi="Times New Roman" w:cs="Times New Roman"/>
          <w:szCs w:val="24"/>
        </w:rPr>
      </w:pPr>
      <w:r w:rsidRPr="00FD7C1E">
        <w:rPr>
          <w:rFonts w:ascii="Times New Roman" w:hAnsi="Times New Roman" w:cs="Times New Roman"/>
          <w:szCs w:val="24"/>
        </w:rPr>
        <w:t>Основным фактором, влияющим на деятельность эмитента является наличие плате</w:t>
      </w:r>
      <w:r>
        <w:rPr>
          <w:rFonts w:ascii="Times New Roman" w:hAnsi="Times New Roman" w:cs="Times New Roman"/>
          <w:szCs w:val="24"/>
        </w:rPr>
        <w:t xml:space="preserve">жеспособного спроса предприятий малого и среднего бизнеса, являющихся основными потребителями предлагаемых эмитентом услуг по аренде </w:t>
      </w:r>
      <w:r w:rsidR="002876D2">
        <w:rPr>
          <w:rFonts w:ascii="Times New Roman" w:hAnsi="Times New Roman" w:cs="Times New Roman"/>
          <w:szCs w:val="24"/>
        </w:rPr>
        <w:t xml:space="preserve">офисных помещений. </w:t>
      </w:r>
    </w:p>
    <w:p w:rsidR="003F61C2" w:rsidRPr="00134DFA" w:rsidRDefault="003F61C2">
      <w:pPr>
        <w:pStyle w:val="a8"/>
        <w:tabs>
          <w:tab w:val="left" w:pos="9639"/>
        </w:tabs>
        <w:ind w:right="1020"/>
        <w:rPr>
          <w:b/>
          <w:i/>
          <w:szCs w:val="24"/>
        </w:rPr>
      </w:pPr>
    </w:p>
    <w:p w:rsidR="00357648" w:rsidRPr="005336BD" w:rsidRDefault="00F27B22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3">
        <w:r w:rsidR="00BB7AAE" w:rsidRPr="005336BD">
          <w:rPr>
            <w:rStyle w:val="ListLabel1"/>
            <w:b/>
            <w:sz w:val="24"/>
            <w:szCs w:val="24"/>
          </w:rPr>
          <w:t>4.8. Конкуренты эмитента</w:t>
        </w:r>
      </w:hyperlink>
    </w:p>
    <w:p w:rsidR="00B40BB8" w:rsidRDefault="008D5F8C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Потенциальными конкурентами эмитента являются все коммерческие предприятия, сдающие в аренду офисные помещения, расположенные вне Содового кольца.</w:t>
      </w:r>
    </w:p>
    <w:p w:rsidR="00134DFA" w:rsidRPr="005336BD" w:rsidRDefault="00134DFA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</w:p>
    <w:p w:rsidR="00357648" w:rsidRPr="005336BD" w:rsidRDefault="00F27B22" w:rsidP="00503FB0">
      <w:pPr>
        <w:pStyle w:val="a8"/>
        <w:tabs>
          <w:tab w:val="left" w:pos="9639"/>
        </w:tabs>
        <w:ind w:right="1021"/>
        <w:jc w:val="center"/>
        <w:rPr>
          <w:b/>
          <w:szCs w:val="24"/>
        </w:rPr>
      </w:pPr>
      <w:hyperlink r:id="rId74">
        <w:r w:rsidR="00BB7AAE" w:rsidRPr="005336BD">
          <w:rPr>
            <w:rStyle w:val="ListLabel1"/>
            <w:b/>
            <w:sz w:val="24"/>
            <w:szCs w:val="24"/>
          </w:rPr>
          <w:t>Раздел 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эмитента</w:t>
        </w:r>
      </w:hyperlink>
    </w:p>
    <w:p w:rsidR="00357648" w:rsidRPr="005336BD" w:rsidRDefault="00F27B22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5">
        <w:r w:rsidR="00BB7AAE" w:rsidRPr="005336BD">
          <w:rPr>
            <w:rStyle w:val="ListLabel1"/>
            <w:b/>
            <w:sz w:val="24"/>
            <w:szCs w:val="24"/>
          </w:rPr>
          <w:t>5.1. Сведения о структуре и компетенции органов управления эмитента</w:t>
        </w:r>
      </w:hyperlink>
    </w:p>
    <w:p w:rsidR="000A7BCF" w:rsidRPr="000F12D2" w:rsidRDefault="000A7BCF" w:rsidP="00134DFA">
      <w:pPr>
        <w:pStyle w:val="Heading31"/>
        <w:spacing w:before="0" w:after="0"/>
        <w:ind w:firstLine="720"/>
        <w:rPr>
          <w:sz w:val="24"/>
          <w:szCs w:val="24"/>
        </w:rPr>
      </w:pPr>
      <w:r>
        <w:rPr>
          <w:b w:val="0"/>
          <w:bCs w:val="0"/>
          <w:sz w:val="24"/>
          <w:szCs w:val="24"/>
        </w:rPr>
        <w:t>Структура органов управления эмитента:</w:t>
      </w:r>
    </w:p>
    <w:p w:rsidR="000A7BCF" w:rsidRDefault="000A7BCF" w:rsidP="000A7BCF">
      <w:pPr>
        <w:ind w:firstLine="720"/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- общее собрание акционеров</w:t>
      </w:r>
    </w:p>
    <w:p w:rsidR="000A7BCF" w:rsidRDefault="000A7BCF" w:rsidP="000A7BCF">
      <w:pPr>
        <w:ind w:firstLine="720"/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- совет директоров</w:t>
      </w:r>
    </w:p>
    <w:p w:rsidR="000A7BCF" w:rsidRDefault="000A7BCF" w:rsidP="000A7BCF">
      <w:pPr>
        <w:ind w:firstLine="720"/>
      </w:pPr>
      <w:r>
        <w:rPr>
          <w:rStyle w:val="SUBST"/>
          <w:bCs/>
          <w:iCs/>
          <w:szCs w:val="22"/>
        </w:rPr>
        <w:t>- единоличный исполнительный орган (генеральный директор)</w:t>
      </w:r>
    </w:p>
    <w:p w:rsidR="000A7BCF" w:rsidRDefault="000A7BCF" w:rsidP="000A7BCF">
      <w:r>
        <w:t>Компетенция общего собрания акционеров (участников) эмитента в соответствии с его уставом (учредительными документами):</w:t>
      </w:r>
    </w:p>
    <w:p w:rsidR="000A7BCF" w:rsidRDefault="000A7BCF" w:rsidP="000A7BCF">
      <w:r>
        <w:rPr>
          <w:rStyle w:val="SUBST"/>
          <w:bCs/>
          <w:iCs/>
          <w:szCs w:val="22"/>
        </w:rPr>
        <w:t>Высшим органом управления Общества является общее собрание акционеров. Общество обязано ежегодно проводить общее собрание акционеров (годовое общее собрание акционеров).</w:t>
      </w:r>
      <w:r>
        <w:rPr>
          <w:rStyle w:val="SUBST"/>
          <w:bCs/>
          <w:iCs/>
          <w:szCs w:val="22"/>
        </w:rPr>
        <w:br/>
        <w:t>Компетенция общего собрания акционеров:</w:t>
      </w:r>
      <w:r>
        <w:rPr>
          <w:rStyle w:val="SUBST"/>
          <w:bCs/>
          <w:iCs/>
          <w:szCs w:val="22"/>
        </w:rPr>
        <w:br/>
        <w:t>К исключительной компетенции общего собрания акционеров относятся следующие вопросы:</w:t>
      </w:r>
      <w:r>
        <w:rPr>
          <w:rStyle w:val="SUBST"/>
          <w:bCs/>
          <w:iCs/>
          <w:szCs w:val="22"/>
        </w:rPr>
        <w:br/>
        <w:t>1) внесение изменений и дополнений в Устав Общества или утверждение Устава Общества в новой редакции;</w:t>
      </w:r>
      <w:r>
        <w:rPr>
          <w:rStyle w:val="SUBST"/>
          <w:bCs/>
          <w:iCs/>
          <w:szCs w:val="22"/>
        </w:rPr>
        <w:br/>
        <w:t>2) реорганизация Общества;</w:t>
      </w:r>
      <w:r>
        <w:rPr>
          <w:rStyle w:val="SUBST"/>
          <w:bCs/>
          <w:iCs/>
          <w:szCs w:val="22"/>
        </w:rPr>
        <w:br/>
      </w:r>
      <w:r>
        <w:rPr>
          <w:rStyle w:val="SUBST"/>
          <w:bCs/>
          <w:iCs/>
          <w:szCs w:val="22"/>
        </w:rPr>
        <w:lastRenderedPageBreak/>
        <w:t>3) ликвидация Общества, назначение ликвидационной комиссии и утверждение промежуточного и окончательного ликвидационных балансов;</w:t>
      </w:r>
      <w:r>
        <w:rPr>
          <w:rStyle w:val="SUBST"/>
          <w:bCs/>
          <w:iCs/>
          <w:szCs w:val="22"/>
        </w:rPr>
        <w:br/>
        <w:t>4) определение количественного состава Совета директоров Общества, избрание его членов и досрочное прекращение их полномочий;</w:t>
      </w:r>
      <w:r>
        <w:rPr>
          <w:rStyle w:val="SUBST"/>
          <w:bCs/>
          <w:iCs/>
          <w:szCs w:val="22"/>
        </w:rPr>
        <w:br/>
        <w:t>5) определение предельного размера объявленных акций;</w:t>
      </w:r>
      <w:r>
        <w:rPr>
          <w:rStyle w:val="SUBST"/>
          <w:bCs/>
          <w:iCs/>
          <w:szCs w:val="22"/>
        </w:rPr>
        <w:br/>
        <w:t>6) увеличение уставного капитала Общества путем размещения дополнительных акций;</w:t>
      </w:r>
      <w:r>
        <w:rPr>
          <w:rStyle w:val="SUBST"/>
          <w:bCs/>
          <w:iCs/>
          <w:szCs w:val="22"/>
        </w:rPr>
        <w:br/>
        <w:t>7) уменьшение уставного капитала Общества путем уменьшения номинальной стоимости акций, приобретения Обществом части акций в целях сокращения их общего количества или погашения не полностью оплаченных акций, а также путем погашения приобретенных или выкупленных Обществом акций;</w:t>
      </w:r>
      <w:r>
        <w:rPr>
          <w:rStyle w:val="SUBST"/>
          <w:bCs/>
          <w:iCs/>
          <w:szCs w:val="22"/>
        </w:rPr>
        <w:br/>
        <w:t>8) избрание членов ревизионной комиссии (ревизора) Общества и досрочное прекращение их полномочий;</w:t>
      </w:r>
      <w:r>
        <w:rPr>
          <w:rStyle w:val="SUBST"/>
          <w:bCs/>
          <w:iCs/>
          <w:szCs w:val="22"/>
        </w:rPr>
        <w:br/>
        <w:t>9) утверждение аудитора Общества;</w:t>
      </w:r>
      <w:r>
        <w:rPr>
          <w:rStyle w:val="SUBST"/>
          <w:bCs/>
          <w:iCs/>
          <w:szCs w:val="22"/>
        </w:rPr>
        <w:br/>
        <w:t>10) избрание членов Общественного совета, утверждение Положения о нем;</w:t>
      </w:r>
      <w:r>
        <w:rPr>
          <w:rStyle w:val="SUBST"/>
          <w:bCs/>
          <w:iCs/>
          <w:szCs w:val="22"/>
        </w:rPr>
        <w:br/>
        <w:t>11) утверждение годового отчета, бухгалтерского баланса, счета прибылей и убытков Общества, распределение его прибылей и убытков, или принятие решения о компенсации ущерба от бездоходности вложенного в акции капитала;</w:t>
      </w:r>
      <w:r>
        <w:rPr>
          <w:rStyle w:val="SUBST"/>
          <w:bCs/>
          <w:iCs/>
          <w:szCs w:val="22"/>
        </w:rPr>
        <w:br/>
        <w:t>12) утверждение окончательного (годового) размера дивиденда;</w:t>
      </w:r>
      <w:r>
        <w:rPr>
          <w:rStyle w:val="SUBST"/>
          <w:bCs/>
          <w:iCs/>
          <w:szCs w:val="22"/>
        </w:rPr>
        <w:br/>
        <w:t>13) порядок ведения общего собрания;</w:t>
      </w:r>
      <w:r>
        <w:rPr>
          <w:rStyle w:val="SUBST"/>
          <w:bCs/>
          <w:iCs/>
          <w:szCs w:val="22"/>
        </w:rPr>
        <w:br/>
        <w:t>14) образование счетной комиссии;</w:t>
      </w:r>
      <w:r>
        <w:rPr>
          <w:rStyle w:val="SUBST"/>
          <w:bCs/>
          <w:iCs/>
          <w:szCs w:val="22"/>
        </w:rPr>
        <w:br/>
        <w:t>15) дробление и консолидация акций;</w:t>
      </w:r>
      <w:r>
        <w:rPr>
          <w:rStyle w:val="SUBST"/>
          <w:bCs/>
          <w:iCs/>
          <w:szCs w:val="22"/>
        </w:rPr>
        <w:br/>
        <w:t>16) совершение крупных сделок, связанных с приобретением и отчуждением Обществом имущества, предметом которых является имущество, стоимость которого составляет свыше 50 процентов балансовой стоимости активов Общества на дату принятия решения о совершении такой сделки;</w:t>
      </w:r>
      <w:r>
        <w:rPr>
          <w:rStyle w:val="SUBST"/>
          <w:bCs/>
          <w:iCs/>
          <w:szCs w:val="22"/>
        </w:rPr>
        <w:br/>
        <w:t>Решение вопросов, относящихся к исключительной компетенции общего собрания акционеров, не могут быть переданы на решение Совету директоров и исполнительному органу Общества.</w:t>
      </w:r>
      <w:r>
        <w:rPr>
          <w:rStyle w:val="SUBST"/>
          <w:bCs/>
          <w:iCs/>
          <w:szCs w:val="22"/>
        </w:rPr>
        <w:br/>
        <w:t>Общее собрание акционеров не вправе рассматривать и принимать решения по вопросам, не отнесенным к его компетенции настоящим Уставом и Федеральным законом об акционерных обществах.</w:t>
      </w:r>
      <w:r>
        <w:rPr>
          <w:rStyle w:val="SUBST"/>
          <w:bCs/>
          <w:iCs/>
          <w:szCs w:val="22"/>
        </w:rPr>
        <w:br/>
        <w:t xml:space="preserve">    Решение общего собрания акционеров по вопросу, поставленному на голосование, принимается большинством голосов акционеров - владельцев голосующих акций Общества, принявших участие в собрании, кроме вопросов, перечисленных в п. 7.5 Устава.</w:t>
      </w:r>
      <w:r>
        <w:rPr>
          <w:rStyle w:val="SUBST"/>
          <w:bCs/>
          <w:iCs/>
          <w:szCs w:val="22"/>
        </w:rPr>
        <w:br/>
        <w:t xml:space="preserve">    Решение по вопросам, указанным в подпунктах 2, 15-16 пункта 7.2. Устава принимается общим собранием акционеров только по предложению Совета директоров.</w:t>
      </w:r>
      <w:r>
        <w:rPr>
          <w:rStyle w:val="SUBST"/>
          <w:bCs/>
          <w:iCs/>
          <w:szCs w:val="22"/>
        </w:rPr>
        <w:br/>
        <w:t xml:space="preserve">    Решение по вопросам, указанным в подпунктах 1-3, 5, 16 пункта 7.2 Устава принимается общим собранием акционеров большинством в три четверти голосов акционеров - владельцев голосующих акций, принявших участие в общем собрании акционеров.</w:t>
      </w:r>
      <w:r>
        <w:rPr>
          <w:rStyle w:val="SUBST"/>
          <w:bCs/>
          <w:iCs/>
          <w:szCs w:val="22"/>
        </w:rPr>
        <w:br/>
        <w:t xml:space="preserve">    Общее собрание акционеров не вправе принимать решения по вопросам, не включенным в повестку дня собрания, а также изменять повестку дня.</w:t>
      </w:r>
      <w:r>
        <w:rPr>
          <w:rStyle w:val="SUBST"/>
          <w:bCs/>
          <w:iCs/>
          <w:szCs w:val="22"/>
        </w:rPr>
        <w:br/>
      </w:r>
    </w:p>
    <w:p w:rsidR="000A7BCF" w:rsidRDefault="000A7BCF" w:rsidP="000A7BCF">
      <w:r>
        <w:t>Компетенция совета директоров (наблюдательного совета) эмитента в соответствии с его уставом (учредительными документами):</w:t>
      </w:r>
    </w:p>
    <w:p w:rsidR="000A7BCF" w:rsidRDefault="000A7BCF" w:rsidP="000A7BCF">
      <w:r>
        <w:rPr>
          <w:rStyle w:val="SUBST"/>
          <w:bCs/>
          <w:iCs/>
          <w:szCs w:val="22"/>
        </w:rPr>
        <w:t>Совет директоров Общества осуществляет общее руководство деятельностью Общества, и вправе принимать любые решения по любым вопросам, за исключением отнесенных настоящим Уставом к исключительной компетенции общего собрания акционеров.</w:t>
      </w:r>
      <w:r>
        <w:rPr>
          <w:rStyle w:val="SUBST"/>
          <w:bCs/>
          <w:iCs/>
          <w:szCs w:val="22"/>
        </w:rPr>
        <w:br/>
        <w:t>К исключительной компетенции Совета директоров Общества относятся следующие вопросы:</w:t>
      </w:r>
      <w:r>
        <w:rPr>
          <w:rStyle w:val="SUBST"/>
          <w:bCs/>
          <w:iCs/>
          <w:szCs w:val="22"/>
        </w:rPr>
        <w:br/>
        <w:t>1) определение приоритетных направлений деятельности Общества;</w:t>
      </w:r>
      <w:r>
        <w:rPr>
          <w:rStyle w:val="SUBST"/>
          <w:bCs/>
          <w:iCs/>
          <w:szCs w:val="22"/>
        </w:rPr>
        <w:br/>
        <w:t>2) созыв годового и внеочередного общих собраний акционеров Общества;</w:t>
      </w:r>
      <w:r>
        <w:rPr>
          <w:rStyle w:val="SUBST"/>
          <w:bCs/>
          <w:iCs/>
          <w:szCs w:val="22"/>
        </w:rPr>
        <w:br/>
        <w:t>3) утверждение повестки дня общего собрания акционеров;</w:t>
      </w:r>
      <w:r>
        <w:rPr>
          <w:rStyle w:val="SUBST"/>
          <w:bCs/>
          <w:iCs/>
          <w:szCs w:val="22"/>
        </w:rPr>
        <w:br/>
        <w:t>4) определение даты составления списка акционеров, имеющих право на участие в общем собрании и другие вопросы, отнесенные к компетенции Совета директоров Общества, связанные с подготовкой и проведением общего собрания акционеров;</w:t>
      </w:r>
      <w:r>
        <w:rPr>
          <w:rStyle w:val="SUBST"/>
          <w:bCs/>
          <w:iCs/>
          <w:szCs w:val="22"/>
        </w:rPr>
        <w:br/>
        <w:t>5) вынесение на решение общего собрания акционеров вопросов, предусмотренных подпунктами 2, 15, 16, пункта 7.2 статьи 7 Устава;</w:t>
      </w:r>
      <w:r>
        <w:rPr>
          <w:rStyle w:val="SUBST"/>
          <w:bCs/>
          <w:iCs/>
          <w:szCs w:val="22"/>
        </w:rPr>
        <w:br/>
        <w:t>6) принятие решений об увеличении уставного капитала Общества путем увеличения номинальной стоимости акций или путем размещения Обществом акций в пределах количества и категории (типа) объявленных акций и о внесении соответствующих изменений в Устав Общества;</w:t>
      </w:r>
      <w:r>
        <w:rPr>
          <w:rStyle w:val="SUBST"/>
          <w:bCs/>
          <w:iCs/>
          <w:szCs w:val="22"/>
        </w:rPr>
        <w:br/>
      </w:r>
      <w:r>
        <w:rPr>
          <w:rStyle w:val="SUBST"/>
          <w:bCs/>
          <w:iCs/>
          <w:szCs w:val="22"/>
        </w:rPr>
        <w:lastRenderedPageBreak/>
        <w:t>7) приобретение размещенных Обществом акций, облигаций и иных ценных бумаг в случаях, предусмотренных действующим законодательством;</w:t>
      </w:r>
      <w:r>
        <w:rPr>
          <w:rStyle w:val="SUBST"/>
          <w:bCs/>
          <w:iCs/>
          <w:szCs w:val="22"/>
        </w:rPr>
        <w:br/>
        <w:t>8) назначение Генерального директора Общества, утверждение членов Правления Общества, досрочное прекращение их полномочий, заключение трудового контракта с Генеральным директором Общества;</w:t>
      </w:r>
      <w:r>
        <w:rPr>
          <w:rStyle w:val="SUBST"/>
          <w:bCs/>
          <w:iCs/>
          <w:szCs w:val="22"/>
        </w:rPr>
        <w:br/>
        <w:t>9) размещение Обществом акций, облигаций и иных ценных бумаг в установленном действующим законодательством порядке;</w:t>
      </w:r>
      <w:r>
        <w:rPr>
          <w:rStyle w:val="SUBST"/>
          <w:bCs/>
          <w:iCs/>
          <w:szCs w:val="22"/>
        </w:rPr>
        <w:br/>
        <w:t>10) участие в холдинговых компаниях, финансово-промышленных группах, иных объединениях коммерческих организаций;</w:t>
      </w:r>
      <w:r>
        <w:rPr>
          <w:rStyle w:val="SUBST"/>
          <w:bCs/>
          <w:iCs/>
          <w:szCs w:val="22"/>
        </w:rPr>
        <w:br/>
        <w:t>11) рекомендации по размеру дивиденда по акциям и порядку его выплаты, или компенсации ущерба от бездоходности вложенного в акции капитала;</w:t>
      </w:r>
      <w:r>
        <w:rPr>
          <w:rStyle w:val="SUBST"/>
          <w:bCs/>
          <w:iCs/>
          <w:szCs w:val="22"/>
        </w:rPr>
        <w:br/>
        <w:t>12) использование резервного, компенсационного и иных фондов Общества;</w:t>
      </w:r>
      <w:r>
        <w:rPr>
          <w:rStyle w:val="SUBST"/>
          <w:bCs/>
          <w:iCs/>
          <w:szCs w:val="22"/>
        </w:rPr>
        <w:br/>
        <w:t>13) рекомендации по размеру выплачиваемых членам Ревизионной комиссии (ревизору) Общества вознаграждений и компенсаций и определение размера оплаты услуг аудитора;</w:t>
      </w:r>
      <w:r>
        <w:rPr>
          <w:rStyle w:val="SUBST"/>
          <w:bCs/>
          <w:iCs/>
          <w:szCs w:val="22"/>
        </w:rPr>
        <w:br/>
        <w:t>14) утверждение внутренних документов Общества, определяющих порядок деятельности органов управления Общества:</w:t>
      </w:r>
      <w:r>
        <w:rPr>
          <w:rStyle w:val="SUBST"/>
          <w:bCs/>
          <w:iCs/>
          <w:szCs w:val="22"/>
        </w:rPr>
        <w:br/>
        <w:t>15) создание филиалов и открытие представительств Общества;</w:t>
      </w:r>
      <w:r>
        <w:rPr>
          <w:rStyle w:val="SUBST"/>
          <w:bCs/>
          <w:iCs/>
          <w:szCs w:val="22"/>
        </w:rPr>
        <w:br/>
        <w:t>16) принятие решения об участии Общества в других организациях;</w:t>
      </w:r>
      <w:r>
        <w:rPr>
          <w:rStyle w:val="SUBST"/>
          <w:bCs/>
          <w:iCs/>
          <w:szCs w:val="22"/>
        </w:rPr>
        <w:br/>
        <w:t>17) заключение крупных сделок, связанных с приобретением и отчуждением Обществом имущества, стоимость которого составляет от 25 до 50 процентов балансовой стоимости активов Общества на дату принятия решения о совершении такой сделки, в случае принятия Советом директоров по этому вопросу единогласного решения;</w:t>
      </w:r>
      <w:r>
        <w:rPr>
          <w:rStyle w:val="SUBST"/>
          <w:bCs/>
          <w:iCs/>
          <w:szCs w:val="22"/>
        </w:rPr>
        <w:br/>
        <w:t>Вопросы, отнесенные к исключительной компетенции Совета директоров Общества не могут быть переданы на решение исполнительного органа Общества.</w:t>
      </w:r>
      <w:r>
        <w:rPr>
          <w:rStyle w:val="SUBST"/>
          <w:bCs/>
          <w:iCs/>
          <w:szCs w:val="22"/>
        </w:rPr>
        <w:br/>
      </w:r>
    </w:p>
    <w:p w:rsidR="000A7BCF" w:rsidRDefault="000A7BCF" w:rsidP="000A7BCF">
      <w:r>
        <w:t>Компетенция единоличного исполнительного органа эмитента в соответствии с его уставом (учредительными документами):</w:t>
      </w:r>
    </w:p>
    <w:p w:rsidR="000A7BCF" w:rsidRPr="00D06087" w:rsidRDefault="000A7BCF" w:rsidP="00134DFA">
      <w:r>
        <w:rPr>
          <w:rStyle w:val="SUBST"/>
          <w:bCs/>
          <w:iCs/>
          <w:szCs w:val="22"/>
        </w:rPr>
        <w:t>Руководство текущей деятельностью Общества осуществляется единоличным исполнительным органом Общества (Генеральным директором)-и коллегиальным исполнительным органом Общества (Правлением).</w:t>
      </w:r>
      <w:r>
        <w:rPr>
          <w:rStyle w:val="SUBST"/>
          <w:bCs/>
          <w:iCs/>
          <w:szCs w:val="22"/>
        </w:rPr>
        <w:br/>
        <w:t>К компетенции исполнительных органов Общества относятся все вопросы руководства текущей деятельностью Общества, за исключением вопросов, отнесенных к исключительной компетенции общего собрания акционеров или Совета директоров Общества.</w:t>
      </w:r>
      <w:r>
        <w:rPr>
          <w:rStyle w:val="SUBST"/>
          <w:bCs/>
          <w:iCs/>
          <w:szCs w:val="22"/>
        </w:rPr>
        <w:br/>
        <w:t>Исполнительные органы организуют выполнение решений общего собрания акционеров и Совета директоров Общества.</w:t>
      </w:r>
      <w:r>
        <w:rPr>
          <w:rStyle w:val="SUBST"/>
          <w:bCs/>
          <w:iCs/>
          <w:szCs w:val="22"/>
        </w:rPr>
        <w:br/>
        <w:t>Единоличный исполнительный орган Общества (Генеральный директор)</w:t>
      </w:r>
      <w:r>
        <w:rPr>
          <w:rStyle w:val="SUBST"/>
          <w:bCs/>
          <w:iCs/>
          <w:szCs w:val="22"/>
        </w:rPr>
        <w:br/>
        <w:t>Генеральный директор Общества назначается Советом директоров.</w:t>
      </w:r>
      <w:r>
        <w:rPr>
          <w:rStyle w:val="SUBST"/>
          <w:bCs/>
          <w:iCs/>
          <w:szCs w:val="22"/>
        </w:rPr>
        <w:br/>
        <w:t>Генеральный директор Общества не может быть одновременно председателем Совета директоров Общества.</w:t>
      </w:r>
      <w:r>
        <w:rPr>
          <w:rStyle w:val="SUBST"/>
          <w:bCs/>
          <w:iCs/>
          <w:szCs w:val="22"/>
        </w:rPr>
        <w:br/>
        <w:t>При назначении Генерального директора с ним заключается трудовой контракт, который от имени Общества подписывается Председателем Совета директоров.</w:t>
      </w:r>
      <w:r>
        <w:rPr>
          <w:rStyle w:val="SUBST"/>
          <w:bCs/>
          <w:iCs/>
          <w:szCs w:val="22"/>
        </w:rPr>
        <w:br/>
        <w:t>Генеральный директор Общества:</w:t>
      </w:r>
      <w:r>
        <w:rPr>
          <w:rStyle w:val="SUBST"/>
          <w:bCs/>
          <w:iCs/>
          <w:szCs w:val="22"/>
        </w:rPr>
        <w:br/>
        <w:t>- обеспечивает проведение в Обществе единой финансовой политики и выполнение решений общего собрания акционеров и Совета директоров Общества;</w:t>
      </w:r>
      <w:r>
        <w:rPr>
          <w:rStyle w:val="SUBST"/>
          <w:bCs/>
          <w:iCs/>
          <w:szCs w:val="22"/>
        </w:rPr>
        <w:br/>
        <w:t>- руководит работой Общества на основе коллегиальности и единоначалия;</w:t>
      </w:r>
      <w:r>
        <w:rPr>
          <w:rStyle w:val="SUBST"/>
          <w:bCs/>
          <w:iCs/>
          <w:szCs w:val="22"/>
        </w:rPr>
        <w:br/>
        <w:t>- осуществляет функции председателя коллегиального исполнительного органа Общества (Правления), организует проведение заседаний Правления Общества, подписывает его протоколы;</w:t>
      </w:r>
      <w:r>
        <w:rPr>
          <w:rStyle w:val="SUBST"/>
          <w:bCs/>
          <w:iCs/>
          <w:szCs w:val="22"/>
        </w:rPr>
        <w:br/>
        <w:t>Генеральный директор Общества, действуя в пределах своей компетенции:</w:t>
      </w:r>
      <w:r>
        <w:rPr>
          <w:rStyle w:val="SUBST"/>
          <w:bCs/>
          <w:iCs/>
          <w:szCs w:val="22"/>
        </w:rPr>
        <w:br/>
        <w:t>- без доверенности действует от имени Общества, в том числе представляет его интересы, совершает сделки от имени Общества;</w:t>
      </w:r>
      <w:r>
        <w:rPr>
          <w:rStyle w:val="SUBST"/>
          <w:bCs/>
          <w:iCs/>
          <w:szCs w:val="22"/>
        </w:rPr>
        <w:br/>
        <w:t>- выдает доверенности на действия от имени Общества;</w:t>
      </w:r>
      <w:r>
        <w:rPr>
          <w:rStyle w:val="SUBST"/>
          <w:bCs/>
          <w:iCs/>
          <w:szCs w:val="22"/>
        </w:rPr>
        <w:br/>
        <w:t>- подписывает все документы от имени Общества;</w:t>
      </w:r>
      <w:r>
        <w:rPr>
          <w:rStyle w:val="SUBST"/>
          <w:bCs/>
          <w:iCs/>
          <w:szCs w:val="22"/>
        </w:rPr>
        <w:br/>
        <w:t>- издает приказы и дает указания, обязательные для исполнения всеми работниками Общества;</w:t>
      </w:r>
      <w:r>
        <w:rPr>
          <w:rStyle w:val="SUBST"/>
          <w:bCs/>
          <w:iCs/>
          <w:szCs w:val="22"/>
        </w:rPr>
        <w:br/>
        <w:t>- утверждает штатное расписание Общества, принимает на работу и увольняет в соответствии с действующим законодательством сотрудников Общества, определяет их права и обязанности, принимает в отношении к ним меры поощрения и накладывает взыскания;</w:t>
      </w:r>
      <w:r>
        <w:rPr>
          <w:rStyle w:val="SUBST"/>
          <w:bCs/>
          <w:iCs/>
          <w:szCs w:val="22"/>
        </w:rPr>
        <w:br/>
        <w:t>- распределяет обязанности между своими заместителями, определяет их полномочия;</w:t>
      </w:r>
      <w:r>
        <w:rPr>
          <w:rStyle w:val="SUBST"/>
          <w:bCs/>
          <w:iCs/>
          <w:szCs w:val="22"/>
        </w:rPr>
        <w:br/>
      </w:r>
      <w:r>
        <w:rPr>
          <w:rStyle w:val="SUBST"/>
          <w:bCs/>
          <w:iCs/>
          <w:szCs w:val="22"/>
        </w:rPr>
        <w:lastRenderedPageBreak/>
        <w:t>представляет на утверждение Совета директоров:</w:t>
      </w:r>
      <w:r>
        <w:rPr>
          <w:rStyle w:val="SUBST"/>
          <w:bCs/>
          <w:iCs/>
          <w:szCs w:val="22"/>
        </w:rPr>
        <w:br/>
        <w:t>- организационную структуру Общества;</w:t>
      </w:r>
      <w:r>
        <w:rPr>
          <w:rStyle w:val="SUBST"/>
          <w:bCs/>
          <w:iCs/>
          <w:szCs w:val="22"/>
        </w:rPr>
        <w:br/>
        <w:t>- состав Правления Общества и положение о нем:</w:t>
      </w:r>
      <w:r>
        <w:rPr>
          <w:rStyle w:val="SUBST"/>
          <w:bCs/>
          <w:iCs/>
          <w:szCs w:val="22"/>
        </w:rPr>
        <w:br/>
        <w:t>- годовой отчет о деятельности Общества, бухгалтерский баланс, счет прибылей и убытков.</w:t>
      </w:r>
      <w:r>
        <w:rPr>
          <w:rStyle w:val="SUBST"/>
          <w:bCs/>
          <w:iCs/>
          <w:szCs w:val="22"/>
        </w:rPr>
        <w:br/>
        <w:t>Коллегиальный исполнительный орган Общества (Правление)</w:t>
      </w:r>
      <w:r>
        <w:rPr>
          <w:rStyle w:val="SUBST"/>
          <w:bCs/>
          <w:iCs/>
          <w:szCs w:val="22"/>
        </w:rPr>
        <w:br/>
        <w:t>Статус, состав, полномочия Правления Общества, порядок его работы определяется Положением о Правлении, утверждаемым Советом директоров.</w:t>
      </w:r>
      <w:r>
        <w:rPr>
          <w:rStyle w:val="SUBST"/>
          <w:bCs/>
          <w:iCs/>
          <w:szCs w:val="22"/>
        </w:rPr>
        <w:br/>
        <w:t>Члены Правления утверждаются Советом директоров Общества сроком на два года по предложению президента Общества с возможностью продления их полномочий.</w:t>
      </w:r>
      <w:r>
        <w:rPr>
          <w:rStyle w:val="SUBST"/>
          <w:bCs/>
          <w:iCs/>
          <w:szCs w:val="22"/>
        </w:rPr>
        <w:br/>
        <w:t>Вопросы, вынесенные Генеральным директором для решения на Правление принимаются большинством голосов и не могут затем быть решены им единолично.</w:t>
      </w:r>
      <w:r>
        <w:rPr>
          <w:rStyle w:val="SUBST"/>
          <w:bCs/>
          <w:iCs/>
          <w:szCs w:val="22"/>
        </w:rPr>
        <w:br/>
        <w:t>Правление вырабатывает коллективные решения по вопросам текущего оперативного управления Обществом и следит за их выполнением. На заседаниях Правления рассматриваются:</w:t>
      </w:r>
      <w:r>
        <w:rPr>
          <w:rStyle w:val="SUBST"/>
          <w:bCs/>
          <w:iCs/>
          <w:szCs w:val="22"/>
        </w:rPr>
        <w:br/>
        <w:t>1) все вопросы, выносимые в соответствии с настоящим Уставом на обсуждение и утверждение общего собрания акционеров и Совета директоров Общества и готовятся по ним соответствующие материалы и предложения;</w:t>
      </w:r>
      <w:r>
        <w:rPr>
          <w:rStyle w:val="SUBST"/>
          <w:bCs/>
          <w:iCs/>
          <w:szCs w:val="22"/>
        </w:rPr>
        <w:br/>
        <w:t>2) вопросы руководства работой подразделений, филиалов и представительств Общества;</w:t>
      </w:r>
      <w:r>
        <w:rPr>
          <w:rStyle w:val="SUBST"/>
          <w:bCs/>
          <w:iCs/>
          <w:szCs w:val="22"/>
        </w:rPr>
        <w:br/>
        <w:t>3) вопросы связанные с совершением крупных сделок, на сумму свыше 15% балансовой стоимости активов Общества;</w:t>
      </w:r>
      <w:r>
        <w:rPr>
          <w:rStyle w:val="SUBST"/>
          <w:bCs/>
          <w:iCs/>
          <w:szCs w:val="22"/>
        </w:rPr>
        <w:br/>
        <w:t>4) вопросы учета, отчетности, контроля внутри Общества и другие основные вопросы деятельности Общества;</w:t>
      </w:r>
      <w:r>
        <w:rPr>
          <w:rStyle w:val="SUBST"/>
          <w:bCs/>
          <w:iCs/>
          <w:szCs w:val="22"/>
        </w:rPr>
        <w:br/>
        <w:t>5) вопросы контроля за соблюдением обществом, его филиалами и представительствами действующего законодательства;</w:t>
      </w:r>
      <w:r>
        <w:rPr>
          <w:rStyle w:val="SUBST"/>
          <w:bCs/>
          <w:iCs/>
          <w:szCs w:val="22"/>
        </w:rPr>
        <w:br/>
        <w:t>6) вопросы подбора, подготовки и использования кадров Общества;</w:t>
      </w:r>
      <w:r>
        <w:rPr>
          <w:rStyle w:val="SUBST"/>
          <w:bCs/>
          <w:iCs/>
          <w:szCs w:val="22"/>
        </w:rPr>
        <w:br/>
        <w:t>7) другие вопросы, внесенные на рассмотрение Правления по решению генерального директора Общества.</w:t>
      </w:r>
      <w:r>
        <w:rPr>
          <w:rStyle w:val="SUBST"/>
          <w:bCs/>
          <w:iCs/>
          <w:szCs w:val="22"/>
        </w:rPr>
        <w:br/>
      </w:r>
      <w:r w:rsidRPr="00D06087">
        <w:t xml:space="preserve">Внутренний документ, устанавливающий правила корпоративного поведения </w:t>
      </w:r>
      <w:r w:rsidR="00895F51">
        <w:t xml:space="preserve">у </w:t>
      </w:r>
      <w:r w:rsidRPr="00D06087">
        <w:t>эмитента отсутствует.</w:t>
      </w:r>
    </w:p>
    <w:p w:rsidR="000A7BCF" w:rsidRPr="00D54132" w:rsidRDefault="000A7BCF" w:rsidP="000A7BCF">
      <w:pPr>
        <w:pStyle w:val="aa"/>
        <w:tabs>
          <w:tab w:val="clear" w:pos="4844"/>
          <w:tab w:val="clear" w:pos="9689"/>
        </w:tabs>
        <w:ind w:firstLine="709"/>
        <w:jc w:val="both"/>
        <w:rPr>
          <w:b/>
          <w:bCs/>
        </w:rPr>
      </w:pPr>
    </w:p>
    <w:p w:rsidR="00357648" w:rsidRPr="005336BD" w:rsidRDefault="00F27B22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6">
        <w:r w:rsidR="00BB7AAE" w:rsidRPr="005336BD">
          <w:rPr>
            <w:rStyle w:val="ListLabel1"/>
            <w:b/>
            <w:sz w:val="24"/>
            <w:szCs w:val="24"/>
          </w:rPr>
          <w:t>5.2. Информация о лицах, входящих в состав органов управления эмитента</w:t>
        </w:r>
      </w:hyperlink>
    </w:p>
    <w:p w:rsidR="00B804EF" w:rsidRPr="005336BD" w:rsidRDefault="00DD0F1A" w:rsidP="00DD0F1A">
      <w:pPr>
        <w:pStyle w:val="Heading3"/>
        <w:jc w:val="both"/>
        <w:rPr>
          <w:sz w:val="24"/>
          <w:szCs w:val="24"/>
        </w:rPr>
      </w:pPr>
      <w:r>
        <w:rPr>
          <w:sz w:val="24"/>
          <w:szCs w:val="24"/>
        </w:rPr>
        <w:t>Состав</w:t>
      </w:r>
      <w:r w:rsidR="00B804EF" w:rsidRPr="005336BD">
        <w:rPr>
          <w:sz w:val="24"/>
          <w:szCs w:val="24"/>
        </w:rPr>
        <w:t xml:space="preserve"> совета директоров эмитента.</w:t>
      </w:r>
    </w:p>
    <w:p w:rsidR="0020100E" w:rsidRPr="00DD0F1A" w:rsidRDefault="0020100E" w:rsidP="0020100E">
      <w:pPr>
        <w:rPr>
          <w:b/>
        </w:rPr>
      </w:pPr>
      <w:r w:rsidRPr="00DD0F1A">
        <w:rPr>
          <w:b/>
        </w:rPr>
        <w:t>Члены совета директоров:</w:t>
      </w:r>
    </w:p>
    <w:p w:rsidR="0020100E" w:rsidRDefault="0020100E" w:rsidP="0020100E">
      <w:r w:rsidRPr="00737F9C">
        <w:rPr>
          <w:rStyle w:val="SUBST"/>
          <w:b w:val="0"/>
          <w:bCs/>
          <w:i w:val="0"/>
          <w:iCs/>
          <w:szCs w:val="22"/>
        </w:rPr>
        <w:t>Председатель:</w:t>
      </w:r>
      <w:r>
        <w:rPr>
          <w:rStyle w:val="SUBST"/>
          <w:bCs/>
          <w:iCs/>
          <w:szCs w:val="22"/>
        </w:rPr>
        <w:t xml:space="preserve"> Курнаков</w:t>
      </w:r>
      <w:r>
        <w:t xml:space="preserve"> </w:t>
      </w:r>
      <w:r>
        <w:rPr>
          <w:rStyle w:val="SUBST"/>
          <w:bCs/>
          <w:iCs/>
          <w:szCs w:val="22"/>
        </w:rPr>
        <w:t>Владимир</w:t>
      </w:r>
      <w:r>
        <w:t xml:space="preserve"> </w:t>
      </w:r>
      <w:r>
        <w:rPr>
          <w:rStyle w:val="SUBST"/>
          <w:bCs/>
          <w:iCs/>
          <w:szCs w:val="22"/>
        </w:rPr>
        <w:t>Борисович</w:t>
      </w:r>
    </w:p>
    <w:p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1952</w:t>
      </w:r>
    </w:p>
    <w:p w:rsidR="0020100E" w:rsidRPr="005C5DA8" w:rsidRDefault="0020100E" w:rsidP="0020100E">
      <w:pPr>
        <w:rPr>
          <w:b/>
          <w:bCs/>
          <w:i/>
          <w:iCs/>
        </w:rPr>
      </w:pPr>
      <w:r>
        <w:t xml:space="preserve">Образование: </w:t>
      </w:r>
      <w:r w:rsidRPr="005C5DA8">
        <w:rPr>
          <w:b/>
          <w:bCs/>
          <w:i/>
          <w:iCs/>
        </w:rPr>
        <w:t>высшее</w:t>
      </w:r>
    </w:p>
    <w:p w:rsidR="0020100E" w:rsidRDefault="0020100E" w:rsidP="0020100E">
      <w:r>
        <w:t>Должности за последние 5 лет:</w:t>
      </w: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наст. время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акционерное общество "Компания Гермес"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наст. время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Открытое акционерное общество Научно-производственное предприятие "Техноприбор"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>
      <w:pPr>
        <w:rPr>
          <w:rStyle w:val="SUBST"/>
          <w:bCs/>
          <w:iCs/>
          <w:szCs w:val="22"/>
        </w:rPr>
      </w:pP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наст. время</w:t>
      </w:r>
    </w:p>
    <w:p w:rsidR="0020100E" w:rsidRPr="002F5872" w:rsidRDefault="0020100E" w:rsidP="0020100E">
      <w:pPr>
        <w:rPr>
          <w:b/>
          <w:bCs/>
          <w:i/>
          <w:iCs/>
        </w:rPr>
      </w:pPr>
      <w:r>
        <w:t xml:space="preserve">Организация: </w:t>
      </w:r>
      <w:r w:rsidRPr="002F5872">
        <w:rPr>
          <w:b/>
          <w:bCs/>
          <w:i/>
          <w:iCs/>
        </w:rPr>
        <w:t>Закрытое акционерное общество Инвестиционно-финансовая к</w:t>
      </w:r>
      <w:r>
        <w:rPr>
          <w:b/>
          <w:bCs/>
          <w:i/>
          <w:iCs/>
        </w:rPr>
        <w:t>о</w:t>
      </w:r>
      <w:r w:rsidRPr="002F5872">
        <w:rPr>
          <w:b/>
          <w:bCs/>
          <w:i/>
          <w:iCs/>
        </w:rPr>
        <w:t>мпания "Вектор"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Должность: </w:t>
      </w:r>
      <w:r w:rsidRPr="002F5872">
        <w:rPr>
          <w:b/>
          <w:bCs/>
          <w:i/>
          <w:iCs/>
        </w:rPr>
        <w:t>Директор</w:t>
      </w:r>
      <w:r>
        <w:rPr>
          <w:b/>
          <w:bCs/>
          <w:i/>
          <w:iCs/>
        </w:rPr>
        <w:t xml:space="preserve"> (по совместительству)</w:t>
      </w:r>
    </w:p>
    <w:p w:rsidR="0020100E" w:rsidRDefault="0020100E" w:rsidP="0020100E">
      <w:pPr>
        <w:rPr>
          <w:b/>
          <w:bCs/>
          <w:i/>
          <w:iCs/>
        </w:rPr>
      </w:pP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2000 - наст. время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Публичное акционерное общество  "Промышленная компания "Гермес-Союз"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Президент</w:t>
      </w:r>
    </w:p>
    <w:p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lastRenderedPageBreak/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контроля 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 w:rsidR="00DF6DC6"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 w:rsidR="00DF6DC6"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/>
    <w:p w:rsidR="0020100E" w:rsidRDefault="0020100E" w:rsidP="0020100E">
      <w:r>
        <w:rPr>
          <w:rStyle w:val="SUBST"/>
          <w:bCs/>
          <w:iCs/>
          <w:szCs w:val="22"/>
        </w:rPr>
        <w:t>Винокурова Людмила Ивановна</w:t>
      </w:r>
    </w:p>
    <w:p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1942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Образование: </w:t>
      </w:r>
      <w:r>
        <w:rPr>
          <w:b/>
          <w:bCs/>
          <w:i/>
          <w:iCs/>
        </w:rPr>
        <w:t>высшее</w:t>
      </w:r>
    </w:p>
    <w:p w:rsidR="0020100E" w:rsidRDefault="0020100E" w:rsidP="0020100E">
      <w:r>
        <w:t>Должности за последние 5 лет:</w:t>
      </w: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1993 – 2015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Публичное акционерное общество "Лента"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Генеральный  директор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2015 – наст. время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Публичное акционерное общество "Лента"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Заместитель генерального директора</w:t>
      </w:r>
    </w:p>
    <w:p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r>
        <w:t xml:space="preserve"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DF6DC6" w:rsidRPr="005336BD" w:rsidRDefault="00DF6DC6" w:rsidP="00DF6DC6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76124">
        <w:t>а</w:t>
      </w:r>
    </w:p>
    <w:p w:rsidR="0020100E" w:rsidRDefault="0020100E" w:rsidP="0020100E"/>
    <w:p w:rsidR="0020100E" w:rsidRDefault="0020100E" w:rsidP="0020100E">
      <w:r>
        <w:rPr>
          <w:rStyle w:val="SUBST"/>
          <w:bCs/>
          <w:iCs/>
          <w:szCs w:val="22"/>
        </w:rPr>
        <w:t>Данилов</w:t>
      </w:r>
      <w:r>
        <w:t xml:space="preserve"> </w:t>
      </w:r>
      <w:r>
        <w:rPr>
          <w:rStyle w:val="SUBST"/>
          <w:bCs/>
          <w:iCs/>
          <w:szCs w:val="22"/>
        </w:rPr>
        <w:t>Геннадий</w:t>
      </w:r>
      <w:r>
        <w:t xml:space="preserve"> </w:t>
      </w:r>
      <w:r>
        <w:rPr>
          <w:rStyle w:val="SUBST"/>
          <w:bCs/>
          <w:iCs/>
          <w:szCs w:val="22"/>
        </w:rPr>
        <w:t>Андреевич</w:t>
      </w:r>
    </w:p>
    <w:p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1949</w:t>
      </w:r>
    </w:p>
    <w:p w:rsidR="0020100E" w:rsidRPr="00A60B73" w:rsidRDefault="0020100E" w:rsidP="0020100E">
      <w:pPr>
        <w:pStyle w:val="af1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:rsidR="0020100E" w:rsidRDefault="0020100E" w:rsidP="0020100E">
      <w:r>
        <w:t>Должности за последние 5 лет:</w:t>
      </w: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2003 - наст. время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 акционерное общество «ЗВЕЗДА»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2003 - наст. время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Акционерное Общество «Гипрометиз»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Председатель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1996 - наст. время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Открытое акционерное общество Научно-производственное предприятие «Техноприбор»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 w:rsidRPr="00123966">
        <w:rPr>
          <w:b/>
          <w:bCs/>
          <w:i/>
          <w:iCs/>
        </w:rPr>
        <w:t>Председатель</w:t>
      </w:r>
      <w:r>
        <w:rPr>
          <w:rStyle w:val="SUBST"/>
          <w:bCs/>
          <w:iCs/>
          <w:szCs w:val="22"/>
        </w:rPr>
        <w:t xml:space="preserve"> Совета директоров</w:t>
      </w:r>
    </w:p>
    <w:p w:rsidR="0020100E" w:rsidRDefault="0020100E" w:rsidP="0020100E"/>
    <w:p w:rsidR="0020100E" w:rsidRDefault="0020100E" w:rsidP="0020100E">
      <w:r>
        <w:t>Период</w:t>
      </w:r>
      <w:r w:rsidRPr="0072323E">
        <w:rPr>
          <w:b/>
          <w:i/>
        </w:rPr>
        <w:t>: 2015</w:t>
      </w:r>
      <w:r>
        <w:rPr>
          <w:rStyle w:val="SUBST"/>
          <w:bCs/>
          <w:iCs/>
          <w:szCs w:val="22"/>
        </w:rPr>
        <w:t xml:space="preserve"> - наст. время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 акционерное общество «Лента»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/>
    <w:p w:rsidR="0020100E" w:rsidRDefault="0020100E" w:rsidP="0020100E">
      <w:r>
        <w:lastRenderedPageBreak/>
        <w:t xml:space="preserve">Период: </w:t>
      </w:r>
      <w:r>
        <w:rPr>
          <w:rStyle w:val="SUBST"/>
          <w:bCs/>
          <w:iCs/>
          <w:szCs w:val="22"/>
        </w:rPr>
        <w:t>1998 - наст. время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Закрытое акционерное общество «Лента-2000»</w:t>
      </w:r>
    </w:p>
    <w:p w:rsidR="0020100E" w:rsidRPr="00386C72" w:rsidRDefault="0020100E" w:rsidP="0020100E">
      <w:pPr>
        <w:rPr>
          <w:rStyle w:val="SUBST"/>
          <w:b w:val="0"/>
          <w:i w:val="0"/>
          <w:szCs w:val="22"/>
        </w:rPr>
      </w:pPr>
      <w:r>
        <w:t xml:space="preserve">Должность: </w:t>
      </w:r>
      <w:r w:rsidRPr="00386C72">
        <w:rPr>
          <w:b/>
          <w:bCs/>
          <w:i/>
          <w:iCs/>
        </w:rPr>
        <w:t>Директор (по совместительству)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наст. время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 акционерное общество «Компания Гермес»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Председатель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1999 - наст. время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Закрытое акционерное общество «Радио Западной Сибири»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2000 - наст. время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Публичное акционерное общество «Промышленная компания «Гермес-Союз»</w:t>
      </w:r>
    </w:p>
    <w:p w:rsidR="0020100E" w:rsidRDefault="0020100E" w:rsidP="0020100E">
      <w:r>
        <w:t xml:space="preserve">Должность: </w:t>
      </w:r>
      <w:r w:rsidRPr="00ED7E80">
        <w:rPr>
          <w:b/>
          <w:bCs/>
          <w:i/>
          <w:iCs/>
        </w:rPr>
        <w:t>Председатель</w:t>
      </w:r>
      <w:r>
        <w:rPr>
          <w:rStyle w:val="SUBST"/>
          <w:bCs/>
          <w:iCs/>
          <w:szCs w:val="22"/>
        </w:rPr>
        <w:t xml:space="preserve">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2005 - наст. время</w:t>
      </w:r>
    </w:p>
    <w:p w:rsidR="0020100E" w:rsidRDefault="0020100E" w:rsidP="0020100E">
      <w:r>
        <w:t xml:space="preserve">Организация: </w:t>
      </w:r>
      <w:r w:rsidRPr="00D24810">
        <w:rPr>
          <w:i/>
        </w:rPr>
        <w:t>А</w:t>
      </w:r>
      <w:r>
        <w:rPr>
          <w:rStyle w:val="SUBST"/>
          <w:bCs/>
          <w:iCs/>
          <w:szCs w:val="22"/>
        </w:rPr>
        <w:t>кционерное общество «Центральная компания финансово-промышленной группы «Скоростной флот»</w:t>
      </w:r>
    </w:p>
    <w:p w:rsidR="0020100E" w:rsidRPr="007C0EBD" w:rsidRDefault="0020100E" w:rsidP="0020100E">
      <w:pPr>
        <w:rPr>
          <w:b/>
          <w:bCs/>
          <w:i/>
          <w:iCs/>
        </w:rPr>
      </w:pPr>
      <w:r>
        <w:t xml:space="preserve">Должность: </w:t>
      </w:r>
      <w:r w:rsidRPr="00760E61">
        <w:rPr>
          <w:b/>
          <w:bCs/>
          <w:i/>
          <w:iCs/>
        </w:rPr>
        <w:t>Член</w:t>
      </w:r>
      <w:r w:rsidRPr="007C0EBD">
        <w:rPr>
          <w:b/>
          <w:bCs/>
          <w:i/>
          <w:iCs/>
        </w:rPr>
        <w:t xml:space="preserve"> Совета директоров</w:t>
      </w:r>
    </w:p>
    <w:p w:rsidR="0020100E" w:rsidRPr="007C0EBD" w:rsidRDefault="0020100E" w:rsidP="0020100E">
      <w:pPr>
        <w:rPr>
          <w:b/>
          <w:bCs/>
          <w:i/>
          <w:iCs/>
        </w:rPr>
      </w:pP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2001 - наст. время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Открытое акционерное общество «Медицинский центр»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2003 - наст. время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 акционерное общество «Специальное  проектно-конструкторское и технологическое бюро электрообработки»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Председатель Совета директоров</w:t>
      </w:r>
    </w:p>
    <w:p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Pr="0020100E" w:rsidRDefault="0020100E" w:rsidP="0020100E">
      <w:r>
        <w:t xml:space="preserve">Доли в дочерних/зависимых обществах эмитента: </w:t>
      </w:r>
      <w:r w:rsidRPr="0020100E">
        <w:rPr>
          <w:rStyle w:val="SUBST"/>
          <w:bCs/>
          <w:iCs/>
          <w:sz w:val="24"/>
        </w:rPr>
        <w:t>долей не имеет</w:t>
      </w:r>
      <w:r>
        <w:rPr>
          <w:rStyle w:val="SUBST"/>
          <w:bCs/>
          <w:iCs/>
          <w:sz w:val="24"/>
        </w:rPr>
        <w:t>.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контроля эмитента за финансово-хозяйственной деятельностью эмитента: </w:t>
      </w:r>
      <w:r>
        <w:rPr>
          <w:b/>
          <w:bCs/>
          <w:i/>
          <w:iCs/>
        </w:rPr>
        <w:t>не имеет.</w:t>
      </w:r>
    </w:p>
    <w:p w:rsidR="0020100E" w:rsidRDefault="0020100E" w:rsidP="0020100E">
      <w:pPr>
        <w:rPr>
          <w:b/>
          <w:bCs/>
          <w:i/>
          <w:iCs/>
        </w:rPr>
      </w:pPr>
      <w:r w:rsidRPr="0020100E">
        <w:rPr>
          <w:bCs/>
          <w:iCs/>
        </w:rPr>
        <w:t>Является отцом члена совета директоров</w:t>
      </w:r>
      <w:r>
        <w:rPr>
          <w:b/>
          <w:bCs/>
          <w:i/>
          <w:iCs/>
        </w:rPr>
        <w:t xml:space="preserve"> Данилова Олега Геннадьевича.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>
      <w:pPr>
        <w:rPr>
          <w:b/>
          <w:bCs/>
          <w:i/>
          <w:iCs/>
        </w:rPr>
      </w:pPr>
    </w:p>
    <w:p w:rsidR="0020100E" w:rsidRPr="009342C8" w:rsidRDefault="0020100E" w:rsidP="0020100E">
      <w:pPr>
        <w:rPr>
          <w:b/>
          <w:i/>
        </w:rPr>
      </w:pPr>
      <w:r>
        <w:rPr>
          <w:rStyle w:val="SUBST"/>
          <w:bCs/>
          <w:iCs/>
          <w:szCs w:val="22"/>
        </w:rPr>
        <w:t>Данилов</w:t>
      </w:r>
      <w:r>
        <w:t xml:space="preserve"> </w:t>
      </w:r>
      <w:r w:rsidRPr="009342C8">
        <w:rPr>
          <w:b/>
          <w:i/>
        </w:rPr>
        <w:t>Олег Геннадьевич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Год рождения: </w:t>
      </w:r>
      <w:r>
        <w:rPr>
          <w:rStyle w:val="SUBST"/>
          <w:bCs/>
          <w:iCs/>
          <w:szCs w:val="22"/>
        </w:rPr>
        <w:t>1970</w:t>
      </w:r>
    </w:p>
    <w:p w:rsidR="0020100E" w:rsidRPr="00A60B73" w:rsidRDefault="0020100E" w:rsidP="0020100E">
      <w:pPr>
        <w:pStyle w:val="af1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:rsidR="0020100E" w:rsidRDefault="0020100E" w:rsidP="0020100E">
      <w:r>
        <w:t>Должности за последние 5 лет: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2013 - 2015 – финансовый директор ПАО "Лента"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2015 - наст. время – генеральный директор ПАО "Лента"</w:t>
      </w:r>
    </w:p>
    <w:p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контроля </w:t>
      </w:r>
      <w:r w:rsidR="00876124">
        <w:t xml:space="preserve">эмитента </w:t>
      </w:r>
      <w:r>
        <w:t xml:space="preserve">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876124" w:rsidRDefault="00876124" w:rsidP="0020100E">
      <w:pPr>
        <w:rPr>
          <w:b/>
          <w:bCs/>
          <w:i/>
          <w:iCs/>
        </w:rPr>
      </w:pPr>
      <w:r w:rsidRPr="00876124">
        <w:rPr>
          <w:bCs/>
          <w:iCs/>
        </w:rPr>
        <w:t>Является сыном члена совета директоров</w:t>
      </w:r>
      <w:r>
        <w:rPr>
          <w:b/>
          <w:bCs/>
          <w:i/>
          <w:iCs/>
        </w:rPr>
        <w:t xml:space="preserve"> Данилова Геннадия Андреевича.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lastRenderedPageBreak/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/>
    <w:p w:rsidR="0020100E" w:rsidRDefault="0020100E" w:rsidP="0020100E">
      <w:r>
        <w:rPr>
          <w:rStyle w:val="SUBST"/>
          <w:bCs/>
          <w:iCs/>
          <w:szCs w:val="22"/>
        </w:rPr>
        <w:t>Дергунова Татьяна Евгеньевна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Год рождения: </w:t>
      </w:r>
      <w:r>
        <w:rPr>
          <w:rStyle w:val="SUBST"/>
          <w:bCs/>
          <w:iCs/>
          <w:szCs w:val="22"/>
        </w:rPr>
        <w:t>1955</w:t>
      </w:r>
    </w:p>
    <w:p w:rsidR="0020100E" w:rsidRPr="00A60B73" w:rsidRDefault="0020100E" w:rsidP="0020100E">
      <w:pPr>
        <w:pStyle w:val="af1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:rsidR="0020100E" w:rsidRDefault="0020100E" w:rsidP="0020100E">
      <w:r>
        <w:t>Должности за последние 5 лет:</w:t>
      </w:r>
    </w:p>
    <w:p w:rsidR="0020100E" w:rsidRDefault="0020100E" w:rsidP="0020100E">
      <w:r>
        <w:rPr>
          <w:rStyle w:val="SUBST"/>
          <w:bCs/>
          <w:iCs/>
          <w:szCs w:val="22"/>
        </w:rPr>
        <w:t>2012 - наст. время – главный бухгалтер</w:t>
      </w:r>
      <w:r>
        <w:t xml:space="preserve"> </w:t>
      </w:r>
      <w:r>
        <w:rPr>
          <w:rStyle w:val="SUBST"/>
          <w:bCs/>
          <w:iCs/>
          <w:szCs w:val="22"/>
        </w:rPr>
        <w:t>ПАО «Промышленная компания "Гермес-Союз"</w:t>
      </w:r>
    </w:p>
    <w:p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76124">
        <w:t>а.</w:t>
      </w:r>
    </w:p>
    <w:p w:rsidR="0020100E" w:rsidRDefault="0020100E" w:rsidP="0020100E"/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Первушин Владимир Петрович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>Год рождения:</w:t>
      </w:r>
      <w:r w:rsidRPr="00056E53">
        <w:rPr>
          <w:b/>
          <w:bCs/>
          <w:i/>
          <w:iCs/>
        </w:rPr>
        <w:t xml:space="preserve"> </w:t>
      </w:r>
      <w:r>
        <w:rPr>
          <w:rStyle w:val="SUBST"/>
          <w:bCs/>
          <w:iCs/>
          <w:szCs w:val="22"/>
        </w:rPr>
        <w:t>1935</w:t>
      </w:r>
    </w:p>
    <w:p w:rsidR="0020100E" w:rsidRPr="00A60B73" w:rsidRDefault="0020100E" w:rsidP="0020100E">
      <w:pPr>
        <w:pStyle w:val="af1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:rsidR="0020100E" w:rsidRDefault="0020100E" w:rsidP="0020100E">
      <w:r>
        <w:t>Должности за последние 5 лет:</w:t>
      </w:r>
    </w:p>
    <w:p w:rsidR="0020100E" w:rsidRDefault="0020100E" w:rsidP="0020100E">
      <w:r w:rsidRPr="00056E53">
        <w:rPr>
          <w:b/>
          <w:bCs/>
          <w:i/>
          <w:iCs/>
        </w:rPr>
        <w:t>1994</w:t>
      </w:r>
      <w:r>
        <w:rPr>
          <w:b/>
          <w:bCs/>
          <w:i/>
          <w:iCs/>
        </w:rPr>
        <w:t xml:space="preserve"> – наст. время – председатель совета директоров </w:t>
      </w:r>
      <w:r>
        <w:rPr>
          <w:rStyle w:val="SUBST"/>
          <w:bCs/>
          <w:iCs/>
          <w:szCs w:val="22"/>
        </w:rPr>
        <w:t>АО "Центральная компания Финансово-промышленной группы "Скоростной флот"</w:t>
      </w:r>
    </w:p>
    <w:p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/>
    <w:p w:rsidR="0020100E" w:rsidRDefault="0020100E" w:rsidP="0020100E">
      <w:r>
        <w:rPr>
          <w:rStyle w:val="SUBST"/>
          <w:bCs/>
          <w:iCs/>
          <w:szCs w:val="22"/>
        </w:rPr>
        <w:t>Челпаченко</w:t>
      </w:r>
      <w:r>
        <w:t xml:space="preserve"> </w:t>
      </w:r>
      <w:r>
        <w:rPr>
          <w:rStyle w:val="SUBST"/>
          <w:bCs/>
          <w:iCs/>
          <w:szCs w:val="22"/>
        </w:rPr>
        <w:t>Николай</w:t>
      </w:r>
      <w:r>
        <w:t xml:space="preserve"> </w:t>
      </w:r>
      <w:r>
        <w:rPr>
          <w:rStyle w:val="SUBST"/>
          <w:bCs/>
          <w:iCs/>
          <w:szCs w:val="22"/>
        </w:rPr>
        <w:t>Петрович</w:t>
      </w:r>
    </w:p>
    <w:p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1959</w:t>
      </w:r>
    </w:p>
    <w:p w:rsidR="0020100E" w:rsidRPr="00E8026E" w:rsidRDefault="0020100E" w:rsidP="0020100E">
      <w:pPr>
        <w:rPr>
          <w:b/>
          <w:bCs/>
          <w:i/>
          <w:iCs/>
        </w:rPr>
      </w:pPr>
      <w:r>
        <w:t xml:space="preserve">Образование: </w:t>
      </w:r>
      <w:r w:rsidRPr="00E8026E">
        <w:rPr>
          <w:b/>
          <w:bCs/>
          <w:i/>
          <w:iCs/>
        </w:rPr>
        <w:t>высшее</w:t>
      </w:r>
    </w:p>
    <w:p w:rsidR="0020100E" w:rsidRDefault="0020100E" w:rsidP="0020100E">
      <w:r>
        <w:t>Должности за последние 5 лет:</w:t>
      </w: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наст. время</w:t>
      </w:r>
    </w:p>
    <w:p w:rsidR="0020100E" w:rsidRDefault="0020100E" w:rsidP="0020100E">
      <w:r>
        <w:t xml:space="preserve">Организация: </w:t>
      </w:r>
      <w:r w:rsidRPr="00A02C44">
        <w:rPr>
          <w:b/>
          <w:bCs/>
          <w:i/>
          <w:iCs/>
        </w:rPr>
        <w:t>Закрытое акционерное общество</w:t>
      </w:r>
      <w:r>
        <w:rPr>
          <w:rStyle w:val="SUBST"/>
          <w:bCs/>
          <w:iCs/>
          <w:szCs w:val="22"/>
        </w:rPr>
        <w:t xml:space="preserve"> "Лента-Сервис"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Директор</w:t>
      </w:r>
    </w:p>
    <w:p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r>
        <w:t xml:space="preserve"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lastRenderedPageBreak/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/>
    <w:p w:rsidR="0020100E" w:rsidRPr="0020100E" w:rsidRDefault="0020100E" w:rsidP="0020100E">
      <w:pPr>
        <w:rPr>
          <w:rStyle w:val="SUBST"/>
          <w:b w:val="0"/>
          <w:i w:val="0"/>
          <w:sz w:val="24"/>
        </w:rPr>
      </w:pPr>
      <w:r w:rsidRPr="0020100E">
        <w:rPr>
          <w:rStyle w:val="SUBST"/>
          <w:b w:val="0"/>
          <w:i w:val="0"/>
          <w:sz w:val="24"/>
        </w:rPr>
        <w:t>Лицо, исполняющее функции единоличного исполнительного органа Общества (генеральный директор)</w:t>
      </w:r>
    </w:p>
    <w:p w:rsidR="0020100E" w:rsidRPr="009342C8" w:rsidRDefault="0020100E" w:rsidP="0020100E">
      <w:pPr>
        <w:rPr>
          <w:b/>
          <w:i/>
        </w:rPr>
      </w:pPr>
      <w:r>
        <w:rPr>
          <w:rStyle w:val="SUBST"/>
          <w:bCs/>
          <w:iCs/>
          <w:szCs w:val="22"/>
        </w:rPr>
        <w:t>Данилов</w:t>
      </w:r>
      <w:r>
        <w:t xml:space="preserve"> </w:t>
      </w:r>
      <w:r w:rsidRPr="009342C8">
        <w:rPr>
          <w:b/>
          <w:i/>
        </w:rPr>
        <w:t>Олег Геннадьевич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Год рождения: </w:t>
      </w:r>
      <w:r>
        <w:rPr>
          <w:rStyle w:val="SUBST"/>
          <w:bCs/>
          <w:iCs/>
          <w:szCs w:val="22"/>
        </w:rPr>
        <w:t>1970</w:t>
      </w:r>
    </w:p>
    <w:p w:rsidR="00876124" w:rsidRPr="005C5DA8" w:rsidRDefault="00876124" w:rsidP="00876124">
      <w:pPr>
        <w:rPr>
          <w:b/>
          <w:bCs/>
          <w:i/>
          <w:iCs/>
        </w:rPr>
      </w:pPr>
      <w:r>
        <w:t xml:space="preserve">Образование: </w:t>
      </w:r>
      <w:r w:rsidRPr="005C5DA8">
        <w:rPr>
          <w:b/>
          <w:bCs/>
          <w:i/>
          <w:iCs/>
        </w:rPr>
        <w:t>высшее</w:t>
      </w:r>
    </w:p>
    <w:p w:rsidR="0020100E" w:rsidRDefault="0020100E" w:rsidP="0020100E">
      <w:r>
        <w:t>Должности за последние 5 лет: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2013 - 2015 – финансовый директор ПАО "Лента"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2015 - наст. время – генеральный директор ПАО "Лента"</w:t>
      </w:r>
    </w:p>
    <w:p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>Родственных связей с иными лицами, входящими в состава органов контроля</w:t>
      </w:r>
      <w:r w:rsidR="00876124">
        <w:t xml:space="preserve"> эмитента</w:t>
      </w:r>
      <w:r>
        <w:t xml:space="preserve"> за финансово-хозяйственной деятельностью эмитента: </w:t>
      </w:r>
      <w:r>
        <w:rPr>
          <w:b/>
          <w:bCs/>
          <w:i/>
          <w:iCs/>
        </w:rPr>
        <w:t>не имеет.</w:t>
      </w:r>
    </w:p>
    <w:p w:rsidR="00876124" w:rsidRDefault="00876124" w:rsidP="00876124">
      <w:pPr>
        <w:rPr>
          <w:b/>
          <w:bCs/>
          <w:i/>
          <w:iCs/>
        </w:rPr>
      </w:pPr>
      <w:r w:rsidRPr="00876124">
        <w:rPr>
          <w:bCs/>
          <w:iCs/>
        </w:rPr>
        <w:t>Является сыном члена совета директоров</w:t>
      </w:r>
      <w:r>
        <w:rPr>
          <w:b/>
          <w:bCs/>
          <w:i/>
          <w:iCs/>
        </w:rPr>
        <w:t xml:space="preserve"> Данилова Геннадия Андреевича.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B804EF" w:rsidRPr="005336BD" w:rsidRDefault="00B804EF" w:rsidP="00B804EF"/>
    <w:p w:rsidR="0063004E" w:rsidRPr="00C44CE4" w:rsidRDefault="00DD0F1A" w:rsidP="00C10D50">
      <w:pPr>
        <w:ind w:firstLine="567"/>
        <w:rPr>
          <w:b/>
        </w:rPr>
      </w:pPr>
      <w:r>
        <w:rPr>
          <w:b/>
        </w:rPr>
        <w:t xml:space="preserve">Уставом эмитента </w:t>
      </w:r>
      <w:r w:rsidR="00446A98">
        <w:rPr>
          <w:b/>
        </w:rPr>
        <w:t xml:space="preserve">и Положением о совете директоров </w:t>
      </w:r>
      <w:r>
        <w:rPr>
          <w:b/>
        </w:rPr>
        <w:t>не предусмотрено</w:t>
      </w:r>
      <w:r w:rsidR="0063004E" w:rsidRPr="00C44CE4">
        <w:rPr>
          <w:b/>
        </w:rPr>
        <w:t xml:space="preserve"> создан</w:t>
      </w:r>
      <w:r>
        <w:rPr>
          <w:b/>
        </w:rPr>
        <w:t>ие</w:t>
      </w:r>
      <w:r w:rsidR="0063004E" w:rsidRPr="00C44CE4">
        <w:rPr>
          <w:b/>
        </w:rPr>
        <w:t xml:space="preserve"> комитет</w:t>
      </w:r>
      <w:r>
        <w:rPr>
          <w:b/>
        </w:rPr>
        <w:t>ов совета директоров</w:t>
      </w:r>
      <w:r w:rsidR="0063004E" w:rsidRPr="00C44CE4">
        <w:rPr>
          <w:b/>
        </w:rPr>
        <w:t>.</w:t>
      </w:r>
    </w:p>
    <w:p w:rsidR="00150F64" w:rsidRPr="005336BD" w:rsidRDefault="00150F64" w:rsidP="00C10D50">
      <w:pPr>
        <w:ind w:firstLine="567"/>
      </w:pPr>
    </w:p>
    <w:p w:rsidR="00357648" w:rsidRPr="005336BD" w:rsidRDefault="00F27B22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7">
        <w:r w:rsidR="00BB7AAE" w:rsidRPr="005336BD">
          <w:rPr>
            <w:rStyle w:val="ListLabel1"/>
            <w:b/>
            <w:sz w:val="24"/>
            <w:szCs w:val="24"/>
          </w:rPr>
          <w:t>5.3. Сведения о размере вознаграждения и (или) компенсации расходов по каждому органу управления эмитента</w:t>
        </w:r>
      </w:hyperlink>
    </w:p>
    <w:p w:rsidR="00B804EF" w:rsidRPr="005336BD" w:rsidRDefault="00B804EF" w:rsidP="00B804EF">
      <w:pPr>
        <w:ind w:firstLine="720"/>
        <w:jc w:val="both"/>
      </w:pPr>
      <w:r w:rsidRPr="005336BD">
        <w:t>Суммарный размер вознаграждений, выплаченных лицам, перечисленным в пункте 5.2., за исключением лица, осуществляющего функции единоличного исполнительного органа, за отчетный период:</w:t>
      </w:r>
    </w:p>
    <w:p w:rsidR="00B804EF" w:rsidRPr="005336BD" w:rsidRDefault="00B804EF" w:rsidP="00B804EF">
      <w:pPr>
        <w:ind w:firstLine="720"/>
        <w:rPr>
          <w:bCs/>
          <w:i/>
          <w:iCs/>
        </w:rPr>
      </w:pPr>
      <w:r w:rsidRPr="005336BD">
        <w:t xml:space="preserve">Заработная плата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  <w:rPr>
          <w:bCs/>
        </w:rPr>
      </w:pPr>
      <w:r w:rsidRPr="005336BD">
        <w:t xml:space="preserve">Премии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  <w:rPr>
          <w:rStyle w:val="SUBST"/>
          <w:bCs/>
          <w:iCs/>
          <w:sz w:val="24"/>
        </w:rPr>
      </w:pPr>
      <w:r w:rsidRPr="005336BD">
        <w:t xml:space="preserve">Комиссионные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  <w:rPr>
          <w:bCs/>
          <w:i/>
          <w:iCs/>
        </w:rPr>
      </w:pPr>
      <w:r w:rsidRPr="005336BD">
        <w:t xml:space="preserve">Льготы и/или компенсации расходов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</w:pPr>
      <w:r w:rsidRPr="005336BD">
        <w:t xml:space="preserve">Иные имущественные предоставления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</w:pPr>
      <w:r w:rsidRPr="005336BD">
        <w:t xml:space="preserve">Всего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  <w:jc w:val="both"/>
      </w:pPr>
      <w:r w:rsidRPr="005336BD">
        <w:t xml:space="preserve">Соглашения относительно перечисленных выше выплат в текущем году: </w:t>
      </w:r>
      <w:r w:rsidRPr="005336BD">
        <w:rPr>
          <w:bCs/>
          <w:i/>
          <w:iCs/>
        </w:rPr>
        <w:t>нет</w:t>
      </w:r>
    </w:p>
    <w:p w:rsidR="00B804EF" w:rsidRPr="005336BD" w:rsidRDefault="00B804EF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F27B22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8">
        <w:r w:rsidR="00BB7AAE" w:rsidRPr="005336BD">
          <w:rPr>
            <w:rStyle w:val="ListLabel1"/>
            <w:b/>
            <w:sz w:val="24"/>
            <w:szCs w:val="24"/>
          </w:rPr>
          <w:t>5.4. Сведения о структуре и компетенции органов контроля за финансово-хозяйственной деятельностью эмитента, а также об организации системы управления рисками и внутреннего контроля</w:t>
        </w:r>
      </w:hyperlink>
    </w:p>
    <w:p w:rsidR="00B804EF" w:rsidRDefault="00B804EF" w:rsidP="00B804EF">
      <w:pPr>
        <w:adjustRightInd w:val="0"/>
        <w:ind w:firstLine="485"/>
        <w:jc w:val="both"/>
      </w:pPr>
      <w:r w:rsidRPr="005336BD">
        <w:t>Для осуществления контроля за финансово-хозяйственной деятельностью Общества общим собранием акционеров в соответствии с Уставом Общества избирается ревизионная комиссия  Общества в составе  5  человек.</w:t>
      </w:r>
    </w:p>
    <w:p w:rsidR="00581C92" w:rsidRDefault="00581C92" w:rsidP="00581C92">
      <w:pPr>
        <w:adjustRightInd w:val="0"/>
        <w:ind w:firstLine="485"/>
        <w:jc w:val="both"/>
      </w:pPr>
      <w:r w:rsidRPr="005336BD">
        <w:t>Порядок деятельности ревизионной комиссии Общества определяется внутренним документом Общества – «Положение о ревизионной комиссии», утверждаемым общим собранием акционеров.</w:t>
      </w:r>
    </w:p>
    <w:p w:rsidR="007D0422" w:rsidRPr="005336BD" w:rsidRDefault="007D0422" w:rsidP="007D0422">
      <w:pPr>
        <w:pStyle w:val="21"/>
        <w:spacing w:after="0" w:line="240" w:lineRule="auto"/>
        <w:ind w:left="0" w:firstLine="567"/>
        <w:jc w:val="both"/>
      </w:pPr>
      <w:r w:rsidRPr="005336BD">
        <w:lastRenderedPageBreak/>
        <w:t xml:space="preserve">По решению общего собрания акционеров членам ревизионной комиссии Общества в период исполнения ими своих обязанностей могут выплачиваться вознаграждения и (или) </w:t>
      </w:r>
      <w:r>
        <w:t>компенси</w:t>
      </w:r>
      <w:r w:rsidRPr="005336BD">
        <w:t>роваться расходы, связанные с исполнением ими своих обязанностей. Размеры таких вознаграждений и компенсаций устанавливаются решением общего собрания акционеров.</w:t>
      </w:r>
    </w:p>
    <w:p w:rsidR="007D0422" w:rsidRPr="005336BD" w:rsidRDefault="007D0422" w:rsidP="007D0422">
      <w:pPr>
        <w:adjustRightInd w:val="0"/>
        <w:ind w:firstLine="485"/>
        <w:jc w:val="both"/>
      </w:pPr>
      <w:r w:rsidRPr="005336BD">
        <w:t>Проверка (ревизия) финансово-хозяйственной деятельности Общества осуществляется по итогам деятельности Общества за год, а также во всякое время по инициативе ревизионной комиссии Общества, решению общего собрания акционеров, Совета директоров  Общества или по требованию акционера  Общества, владеющего в совокупности не менее чем 10 процентами голосующих акций Общества.</w:t>
      </w:r>
    </w:p>
    <w:p w:rsidR="007D0422" w:rsidRPr="005336BD" w:rsidRDefault="007D0422" w:rsidP="007D0422">
      <w:pPr>
        <w:adjustRightInd w:val="0"/>
        <w:ind w:firstLine="485"/>
        <w:jc w:val="both"/>
      </w:pPr>
      <w:r w:rsidRPr="005336BD">
        <w:t>По требованию ревизионной комиссии Общества лица, занимающие должности в органах управления Общества, обязаны представить документы о финансово-хозяйственной деятельности Общества.</w:t>
      </w:r>
    </w:p>
    <w:p w:rsidR="007D0422" w:rsidRPr="005336BD" w:rsidRDefault="007D0422" w:rsidP="007D0422">
      <w:pPr>
        <w:adjustRightInd w:val="0"/>
        <w:ind w:firstLine="485"/>
        <w:jc w:val="both"/>
      </w:pPr>
      <w:r w:rsidRPr="005336BD">
        <w:t>Ревизионная комиссия Общества вправе потребовать созыва внеочередного общего собрания акционеров.</w:t>
      </w:r>
    </w:p>
    <w:p w:rsidR="007D0422" w:rsidRPr="005336BD" w:rsidRDefault="007D0422" w:rsidP="007D0422">
      <w:pPr>
        <w:adjustRightInd w:val="0"/>
        <w:ind w:firstLine="485"/>
        <w:jc w:val="both"/>
      </w:pPr>
      <w:r w:rsidRPr="005336BD">
        <w:t>Члены ревизионной комиссии (ревизор) Общества не могут одновременно являться членами Совета директоров Общества, а также занимать иные должности в органах управления Общества.</w:t>
      </w:r>
    </w:p>
    <w:p w:rsidR="007D0422" w:rsidRPr="005336BD" w:rsidRDefault="007D0422" w:rsidP="007D0422">
      <w:pPr>
        <w:adjustRightInd w:val="0"/>
        <w:ind w:firstLine="485"/>
        <w:jc w:val="both"/>
      </w:pPr>
      <w:r w:rsidRPr="005336BD">
        <w:t>Акции, принадлежащие членам Совета директоров  Общества или лицам, занимающим должности в органах управления Общества, не могут участвовать в голосовании при избрании членов ревизионной комиссии Общества.</w:t>
      </w:r>
    </w:p>
    <w:p w:rsidR="00581C92" w:rsidRPr="007D0422" w:rsidRDefault="00581C92" w:rsidP="00581C92">
      <w:pPr>
        <w:adjustRightInd w:val="0"/>
        <w:ind w:firstLine="485"/>
        <w:jc w:val="both"/>
        <w:rPr>
          <w:b/>
        </w:rPr>
      </w:pPr>
      <w:r w:rsidRPr="007D0422">
        <w:rPr>
          <w:b/>
        </w:rPr>
        <w:t>Сведения об организации системы управления рисками и внутреннего контроля за финансово-хозяйственной деятельностью эмитента:</w:t>
      </w:r>
    </w:p>
    <w:p w:rsidR="00581C92" w:rsidRDefault="00581C92" w:rsidP="005B2F21">
      <w:pPr>
        <w:adjustRightInd w:val="0"/>
        <w:ind w:firstLine="567"/>
        <w:jc w:val="both"/>
      </w:pPr>
      <w:r>
        <w:t xml:space="preserve">Уставом эмитента и </w:t>
      </w:r>
      <w:r w:rsidR="007D0422">
        <w:t>внутренними документами</w:t>
      </w:r>
      <w:r>
        <w:t xml:space="preserve"> не предусмотрено наличие комитета по аудиту совета директоров.</w:t>
      </w:r>
    </w:p>
    <w:p w:rsidR="00581C92" w:rsidRDefault="00581C92" w:rsidP="005B2F21">
      <w:pPr>
        <w:adjustRightInd w:val="0"/>
        <w:ind w:firstLine="567"/>
        <w:jc w:val="both"/>
      </w:pPr>
      <w:r>
        <w:t xml:space="preserve">Уставом эмитента и внутренними документами не предусмотрено создание </w:t>
      </w:r>
      <w:r w:rsidR="007D0422">
        <w:t xml:space="preserve">отдельного </w:t>
      </w:r>
      <w:r>
        <w:t>структурного подразделения по управлению рисками и внутреннему контролю, отличного от ревизионной комиссии</w:t>
      </w:r>
      <w:r w:rsidR="00E555DA">
        <w:t>, осуществляющего внутренний контроль за финансово-хозяйственной деятельностью эмитента</w:t>
      </w:r>
      <w:r>
        <w:t>.</w:t>
      </w:r>
    </w:p>
    <w:p w:rsidR="00834B4B" w:rsidRDefault="00834B4B" w:rsidP="00834B4B">
      <w:pPr>
        <w:pStyle w:val="21"/>
        <w:spacing w:after="0" w:line="240" w:lineRule="auto"/>
        <w:ind w:left="0" w:firstLine="567"/>
        <w:jc w:val="both"/>
      </w:pPr>
      <w:r>
        <w:t>Уставом эмитента и внутренними документами не предусмотрено создание отдельного структурного подразделения (службы) внутреннего аудита.</w:t>
      </w:r>
    </w:p>
    <w:p w:rsidR="007F2291" w:rsidRDefault="004A4AF5" w:rsidP="005B2F21">
      <w:pPr>
        <w:adjustRightInd w:val="0"/>
        <w:ind w:firstLine="567"/>
        <w:jc w:val="both"/>
      </w:pPr>
      <w:r w:rsidRPr="00450C9D">
        <w:t xml:space="preserve">Уставом эмитента </w:t>
      </w:r>
      <w:r w:rsidR="007F2291">
        <w:t xml:space="preserve">предусмотрена обязанность акционеров сохранять конфиденциальность по вопросам деятельности общества. </w:t>
      </w:r>
    </w:p>
    <w:p w:rsidR="004A4AF5" w:rsidRPr="00450C9D" w:rsidRDefault="007F2291" w:rsidP="005B2F21">
      <w:pPr>
        <w:adjustRightInd w:val="0"/>
        <w:ind w:firstLine="567"/>
        <w:jc w:val="both"/>
      </w:pPr>
      <w:r>
        <w:t>У эмитента отсутствует</w:t>
      </w:r>
      <w:r w:rsidR="004A4AF5" w:rsidRPr="00450C9D">
        <w:t xml:space="preserve"> внутренний документ</w:t>
      </w:r>
      <w:r w:rsidR="00043E4B" w:rsidRPr="00450C9D">
        <w:t xml:space="preserve">, </w:t>
      </w:r>
      <w:r w:rsidR="00040347">
        <w:t xml:space="preserve">определяющий политику в области управления рисками и внутреннего контроля, а также отсутствует внутренний документ, </w:t>
      </w:r>
      <w:r w:rsidR="00043E4B" w:rsidRPr="00450C9D">
        <w:t>устанавливающий правила по предотвращению неправомерного использования конфиденциальной и инсайдерской информацией.</w:t>
      </w:r>
    </w:p>
    <w:p w:rsidR="00B804EF" w:rsidRPr="005336BD" w:rsidRDefault="00B804EF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Default="00F27B22">
      <w:pPr>
        <w:pStyle w:val="a8"/>
        <w:tabs>
          <w:tab w:val="left" w:pos="9639"/>
        </w:tabs>
        <w:ind w:right="1020"/>
      </w:pPr>
      <w:hyperlink r:id="rId79">
        <w:r w:rsidR="00BB7AAE" w:rsidRPr="005336BD">
          <w:rPr>
            <w:rStyle w:val="ListLabel1"/>
            <w:b/>
            <w:sz w:val="24"/>
            <w:szCs w:val="24"/>
          </w:rPr>
          <w:t>5.5. Информация о лицах, входящих в состав органов контроля за финансово-хозяйственной деятельностью эмитента</w:t>
        </w:r>
      </w:hyperlink>
    </w:p>
    <w:p w:rsidR="00BD6F11" w:rsidRDefault="00BD6F11" w:rsidP="00C44CE4">
      <w:pPr>
        <w:rPr>
          <w:b/>
          <w:bCs/>
          <w:i/>
          <w:iCs/>
        </w:rPr>
      </w:pPr>
      <w:r>
        <w:rPr>
          <w:b/>
          <w:bCs/>
          <w:i/>
          <w:iCs/>
        </w:rPr>
        <w:t>Члены ревизионной комиссии эмитента:</w:t>
      </w:r>
    </w:p>
    <w:p w:rsidR="00C44CE4" w:rsidRPr="00F5281E" w:rsidRDefault="00C44CE4" w:rsidP="00C44CE4">
      <w:pPr>
        <w:rPr>
          <w:b/>
          <w:bCs/>
          <w:i/>
          <w:iCs/>
        </w:rPr>
      </w:pPr>
      <w:r>
        <w:rPr>
          <w:b/>
          <w:bCs/>
          <w:i/>
          <w:iCs/>
        </w:rPr>
        <w:t>Белинская Елена Владимировна</w:t>
      </w:r>
    </w:p>
    <w:p w:rsidR="00C44CE4" w:rsidRDefault="00C44CE4" w:rsidP="00C44CE4">
      <w:r>
        <w:t xml:space="preserve">Год рождения: </w:t>
      </w:r>
      <w:r>
        <w:rPr>
          <w:rStyle w:val="SUBST"/>
          <w:bCs/>
          <w:iCs/>
          <w:szCs w:val="22"/>
        </w:rPr>
        <w:t>1969</w:t>
      </w:r>
    </w:p>
    <w:p w:rsidR="00C44CE4" w:rsidRPr="00C45967" w:rsidRDefault="00C44CE4" w:rsidP="00C44CE4">
      <w:pPr>
        <w:rPr>
          <w:b/>
          <w:bCs/>
          <w:i/>
          <w:iCs/>
        </w:rPr>
      </w:pPr>
      <w:r>
        <w:t xml:space="preserve">Образование: </w:t>
      </w:r>
      <w:r w:rsidRPr="00C45967">
        <w:rPr>
          <w:b/>
          <w:bCs/>
          <w:i/>
          <w:iCs/>
        </w:rPr>
        <w:t>высшее</w:t>
      </w:r>
    </w:p>
    <w:p w:rsidR="00C44CE4" w:rsidRDefault="00C44CE4" w:rsidP="00C44CE4">
      <w:r>
        <w:t>Должности за последние 5 лет:</w:t>
      </w:r>
    </w:p>
    <w:p w:rsidR="00C44CE4" w:rsidRDefault="00C44CE4" w:rsidP="00C44CE4">
      <w:r>
        <w:t xml:space="preserve">Период: </w:t>
      </w:r>
      <w:r w:rsidRPr="00677B13">
        <w:rPr>
          <w:b/>
          <w:bCs/>
          <w:i/>
          <w:iCs/>
        </w:rPr>
        <w:t>20</w:t>
      </w:r>
      <w:r>
        <w:rPr>
          <w:b/>
          <w:bCs/>
          <w:i/>
          <w:iCs/>
        </w:rPr>
        <w:t>12</w:t>
      </w:r>
      <w:r>
        <w:rPr>
          <w:rStyle w:val="SUBST"/>
          <w:bCs/>
          <w:iCs/>
          <w:szCs w:val="22"/>
        </w:rPr>
        <w:t xml:space="preserve"> - наст. время</w:t>
      </w:r>
    </w:p>
    <w:p w:rsidR="00C44CE4" w:rsidRPr="003151BA" w:rsidRDefault="00C44CE4" w:rsidP="00C44CE4">
      <w:pPr>
        <w:rPr>
          <w:b/>
          <w:i/>
        </w:rPr>
      </w:pPr>
      <w:r>
        <w:t xml:space="preserve">Организация: </w:t>
      </w:r>
      <w:r w:rsidRPr="003151BA">
        <w:rPr>
          <w:b/>
          <w:i/>
        </w:rPr>
        <w:t>Закрытое акционерное общество «Округ-21 век»</w:t>
      </w:r>
    </w:p>
    <w:p w:rsidR="00C44CE4" w:rsidRDefault="00C44CE4" w:rsidP="00C44CE4">
      <w:pPr>
        <w:rPr>
          <w:rStyle w:val="SUBST"/>
          <w:bCs/>
          <w:iCs/>
          <w:szCs w:val="22"/>
        </w:rPr>
      </w:pPr>
      <w:r>
        <w:t xml:space="preserve">Должность: </w:t>
      </w:r>
      <w:r w:rsidRPr="007D4502">
        <w:rPr>
          <w:i/>
        </w:rPr>
        <w:t>Б</w:t>
      </w:r>
      <w:r>
        <w:rPr>
          <w:rStyle w:val="SUBST"/>
          <w:bCs/>
          <w:iCs/>
          <w:szCs w:val="22"/>
        </w:rPr>
        <w:t>ухгалтер</w:t>
      </w:r>
    </w:p>
    <w:p w:rsidR="00C44CE4" w:rsidRDefault="00C44CE4" w:rsidP="00C44CE4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C44CE4" w:rsidRDefault="00C44CE4" w:rsidP="00C44CE4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lastRenderedPageBreak/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:rsidR="00C44CE4" w:rsidRPr="005336BD" w:rsidRDefault="00C44CE4" w:rsidP="00C44CE4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80E8B">
        <w:t>а</w:t>
      </w:r>
      <w:r w:rsidRPr="005336BD">
        <w:t>.</w:t>
      </w:r>
    </w:p>
    <w:p w:rsidR="00C44CE4" w:rsidRDefault="00C44CE4" w:rsidP="00C44CE4"/>
    <w:p w:rsidR="00C44CE4" w:rsidRPr="00F5281E" w:rsidRDefault="00C44CE4" w:rsidP="00C44CE4">
      <w:pPr>
        <w:rPr>
          <w:b/>
          <w:bCs/>
          <w:i/>
          <w:iCs/>
        </w:rPr>
      </w:pPr>
      <w:r>
        <w:rPr>
          <w:b/>
          <w:bCs/>
          <w:i/>
          <w:iCs/>
        </w:rPr>
        <w:t>Егорова Ольга Ивановна</w:t>
      </w:r>
    </w:p>
    <w:p w:rsidR="00C44CE4" w:rsidRDefault="00C44CE4" w:rsidP="00C44CE4">
      <w:r>
        <w:t xml:space="preserve">Год рождения: </w:t>
      </w:r>
      <w:r>
        <w:rPr>
          <w:rStyle w:val="SUBST"/>
          <w:bCs/>
          <w:iCs/>
          <w:szCs w:val="22"/>
        </w:rPr>
        <w:t>1955</w:t>
      </w:r>
    </w:p>
    <w:p w:rsidR="00C44CE4" w:rsidRPr="00C45967" w:rsidRDefault="00C44CE4" w:rsidP="00C44CE4">
      <w:pPr>
        <w:rPr>
          <w:b/>
          <w:bCs/>
          <w:i/>
          <w:iCs/>
        </w:rPr>
      </w:pPr>
      <w:r>
        <w:t xml:space="preserve">Образование: </w:t>
      </w:r>
      <w:r w:rsidRPr="00C45967">
        <w:rPr>
          <w:b/>
          <w:bCs/>
          <w:i/>
          <w:iCs/>
        </w:rPr>
        <w:t>высшее</w:t>
      </w:r>
    </w:p>
    <w:p w:rsidR="00C44CE4" w:rsidRDefault="00C44CE4" w:rsidP="00C44CE4">
      <w:r>
        <w:t>Должности за последние 5 лет:</w:t>
      </w:r>
    </w:p>
    <w:p w:rsidR="00C44CE4" w:rsidRDefault="00C44CE4" w:rsidP="00C44CE4">
      <w:r>
        <w:t xml:space="preserve">Период: </w:t>
      </w:r>
      <w:r w:rsidRPr="00B37CED">
        <w:rPr>
          <w:b/>
          <w:bCs/>
          <w:i/>
          <w:iCs/>
        </w:rPr>
        <w:t>2003</w:t>
      </w:r>
      <w:r w:rsidRPr="00B37CED">
        <w:rPr>
          <w:rStyle w:val="SUBST"/>
          <w:b w:val="0"/>
          <w:i w:val="0"/>
          <w:szCs w:val="22"/>
        </w:rPr>
        <w:t xml:space="preserve"> </w:t>
      </w:r>
      <w:r>
        <w:rPr>
          <w:rStyle w:val="SUBST"/>
          <w:bCs/>
          <w:iCs/>
          <w:szCs w:val="22"/>
        </w:rPr>
        <w:t>- наст. время</w:t>
      </w:r>
    </w:p>
    <w:p w:rsidR="00C44CE4" w:rsidRDefault="00C44CE4" w:rsidP="00C44CE4">
      <w:r>
        <w:t xml:space="preserve">Организация: </w:t>
      </w:r>
      <w:r w:rsidRPr="00B37CED">
        <w:rPr>
          <w:b/>
          <w:bCs/>
          <w:i/>
          <w:iCs/>
        </w:rPr>
        <w:t>Закрытое</w:t>
      </w:r>
      <w:r>
        <w:rPr>
          <w:rStyle w:val="SUBST"/>
          <w:bCs/>
          <w:iCs/>
          <w:szCs w:val="22"/>
        </w:rPr>
        <w:t xml:space="preserve"> акционерное общество  "Округ 21 век"</w:t>
      </w:r>
    </w:p>
    <w:p w:rsidR="00C44CE4" w:rsidRDefault="00C44CE4" w:rsidP="00C44CE4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Главный бухгалтер</w:t>
      </w:r>
    </w:p>
    <w:p w:rsidR="00C44CE4" w:rsidRDefault="00C44CE4" w:rsidP="00C44CE4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C44CE4" w:rsidRDefault="00C44CE4" w:rsidP="00C44CE4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:rsidR="00C44CE4" w:rsidRPr="005336BD" w:rsidRDefault="00C44CE4" w:rsidP="00C44CE4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80E8B">
        <w:t>а</w:t>
      </w:r>
      <w:r w:rsidRPr="005336BD">
        <w:t>.</w:t>
      </w:r>
    </w:p>
    <w:p w:rsidR="00C44CE4" w:rsidRDefault="00C44CE4" w:rsidP="00C44CE4">
      <w:pPr>
        <w:rPr>
          <w:b/>
          <w:bCs/>
          <w:i/>
          <w:iCs/>
        </w:rPr>
      </w:pPr>
    </w:p>
    <w:p w:rsidR="00C44CE4" w:rsidRPr="00F5281E" w:rsidRDefault="00C44CE4" w:rsidP="00C44CE4">
      <w:pPr>
        <w:rPr>
          <w:b/>
          <w:bCs/>
          <w:i/>
          <w:iCs/>
        </w:rPr>
      </w:pPr>
      <w:r>
        <w:rPr>
          <w:b/>
          <w:bCs/>
          <w:i/>
          <w:iCs/>
        </w:rPr>
        <w:t>Сабкова Светлана Николаевна</w:t>
      </w:r>
    </w:p>
    <w:p w:rsidR="00C44CE4" w:rsidRDefault="00C44CE4" w:rsidP="00C44CE4">
      <w:r>
        <w:t xml:space="preserve">Год рождения: </w:t>
      </w:r>
      <w:r>
        <w:rPr>
          <w:rStyle w:val="SUBST"/>
          <w:bCs/>
          <w:iCs/>
          <w:szCs w:val="22"/>
        </w:rPr>
        <w:t>1952</w:t>
      </w:r>
    </w:p>
    <w:p w:rsidR="00C44CE4" w:rsidRPr="00C45967" w:rsidRDefault="00C44CE4" w:rsidP="00C44CE4">
      <w:pPr>
        <w:rPr>
          <w:b/>
          <w:bCs/>
          <w:i/>
          <w:iCs/>
        </w:rPr>
      </w:pPr>
      <w:r>
        <w:t xml:space="preserve">Образование: </w:t>
      </w:r>
      <w:r w:rsidRPr="00C45967">
        <w:rPr>
          <w:b/>
          <w:bCs/>
          <w:i/>
          <w:iCs/>
        </w:rPr>
        <w:t>высшее</w:t>
      </w:r>
    </w:p>
    <w:p w:rsidR="00C44CE4" w:rsidRDefault="00C44CE4" w:rsidP="00C44CE4">
      <w:r>
        <w:t>Должности за последние 5 лет:</w:t>
      </w:r>
    </w:p>
    <w:p w:rsidR="00C44CE4" w:rsidRDefault="00C44CE4" w:rsidP="00C44CE4">
      <w:r>
        <w:t xml:space="preserve">Период: </w:t>
      </w:r>
      <w:r w:rsidRPr="00B37CED">
        <w:rPr>
          <w:b/>
          <w:bCs/>
          <w:i/>
          <w:iCs/>
        </w:rPr>
        <w:t>200</w:t>
      </w:r>
      <w:r>
        <w:rPr>
          <w:b/>
          <w:bCs/>
          <w:i/>
          <w:iCs/>
        </w:rPr>
        <w:t>8</w:t>
      </w:r>
      <w:r w:rsidRPr="00B37CED">
        <w:rPr>
          <w:rStyle w:val="SUBST"/>
          <w:b w:val="0"/>
          <w:i w:val="0"/>
          <w:szCs w:val="22"/>
        </w:rPr>
        <w:t xml:space="preserve"> </w:t>
      </w:r>
      <w:r>
        <w:rPr>
          <w:rStyle w:val="SUBST"/>
          <w:bCs/>
          <w:iCs/>
          <w:szCs w:val="22"/>
        </w:rPr>
        <w:t>- наст. время</w:t>
      </w:r>
    </w:p>
    <w:p w:rsidR="00C44CE4" w:rsidRDefault="00C44CE4" w:rsidP="00C44CE4">
      <w:r>
        <w:t xml:space="preserve">Организация: </w:t>
      </w:r>
      <w:r w:rsidRPr="00D24810">
        <w:rPr>
          <w:b/>
          <w:i/>
        </w:rPr>
        <w:t>Публичное</w:t>
      </w:r>
      <w:r w:rsidRPr="00D31639">
        <w:rPr>
          <w:b/>
          <w:bCs/>
          <w:i/>
          <w:iCs/>
        </w:rPr>
        <w:t xml:space="preserve"> </w:t>
      </w:r>
      <w:r>
        <w:rPr>
          <w:rStyle w:val="SUBST"/>
          <w:bCs/>
          <w:iCs/>
          <w:szCs w:val="22"/>
        </w:rPr>
        <w:t xml:space="preserve"> акционерное общество  "Лента"</w:t>
      </w:r>
    </w:p>
    <w:p w:rsidR="00C44CE4" w:rsidRPr="00D31639" w:rsidRDefault="00C44CE4" w:rsidP="00C44CE4">
      <w:pPr>
        <w:rPr>
          <w:rStyle w:val="SUBST"/>
          <w:bCs/>
          <w:iCs/>
          <w:szCs w:val="22"/>
        </w:rPr>
      </w:pPr>
      <w:r>
        <w:t xml:space="preserve">Должность: </w:t>
      </w:r>
      <w:r w:rsidRPr="00D31639">
        <w:rPr>
          <w:b/>
          <w:bCs/>
          <w:i/>
          <w:iCs/>
        </w:rPr>
        <w:t>Специалист</w:t>
      </w:r>
    </w:p>
    <w:p w:rsidR="00C44CE4" w:rsidRDefault="00C44CE4" w:rsidP="00C44CE4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C44CE4" w:rsidRDefault="00C44CE4" w:rsidP="00C44CE4">
      <w:r>
        <w:t xml:space="preserve"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:rsidR="00C44CE4" w:rsidRPr="005336BD" w:rsidRDefault="00C44CE4" w:rsidP="00C44CE4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80E8B">
        <w:t>а</w:t>
      </w:r>
      <w:r w:rsidRPr="005336BD">
        <w:t>.</w:t>
      </w:r>
    </w:p>
    <w:p w:rsidR="00C44CE4" w:rsidRPr="005336BD" w:rsidRDefault="00C44CE4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F27B22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80">
        <w:r w:rsidR="00BB7AAE" w:rsidRPr="005336BD">
          <w:rPr>
            <w:rStyle w:val="ListLabel1"/>
            <w:b/>
            <w:sz w:val="24"/>
            <w:szCs w:val="24"/>
          </w:rPr>
          <w:t>5.6. Сведения о размере вознаграждения и (или) компенсации расходов по органу контроля за финансово-хозяйственной деятельностью эмитента</w:t>
        </w:r>
      </w:hyperlink>
    </w:p>
    <w:p w:rsidR="003744A6" w:rsidRPr="005336BD" w:rsidRDefault="003744A6" w:rsidP="003744A6">
      <w:pPr>
        <w:ind w:firstLine="720"/>
        <w:jc w:val="both"/>
      </w:pPr>
      <w:r w:rsidRPr="005336BD">
        <w:t>Суммарный размер вознаграждений, выплаченных лицам, перечисленным в пункте 5.5., за отчетный период:</w:t>
      </w:r>
    </w:p>
    <w:p w:rsidR="003744A6" w:rsidRPr="005336BD" w:rsidRDefault="003744A6" w:rsidP="003744A6">
      <w:pPr>
        <w:ind w:firstLine="720"/>
        <w:rPr>
          <w:b/>
          <w:bCs/>
          <w:i/>
          <w:iCs/>
        </w:rPr>
      </w:pPr>
      <w:r w:rsidRPr="005336BD">
        <w:t xml:space="preserve">Заработная плата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  <w:rPr>
          <w:b/>
          <w:bCs/>
        </w:rPr>
      </w:pPr>
      <w:r w:rsidRPr="005336BD">
        <w:t xml:space="preserve">Премии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  <w:rPr>
          <w:rStyle w:val="SUBST"/>
          <w:bCs/>
          <w:iCs/>
          <w:sz w:val="24"/>
        </w:rPr>
      </w:pPr>
      <w:r w:rsidRPr="005336BD">
        <w:t xml:space="preserve">Комиссионные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  <w:rPr>
          <w:b/>
          <w:bCs/>
          <w:i/>
          <w:iCs/>
        </w:rPr>
      </w:pPr>
      <w:r w:rsidRPr="005336BD">
        <w:t xml:space="preserve">Льготы и/или компенсации расходов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</w:pPr>
      <w:r w:rsidRPr="005336BD">
        <w:t xml:space="preserve">Иные имущественные предоставления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</w:pPr>
      <w:r w:rsidRPr="005336BD">
        <w:t xml:space="preserve">Всего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  <w:jc w:val="both"/>
      </w:pPr>
      <w:r w:rsidRPr="005336BD">
        <w:lastRenderedPageBreak/>
        <w:t xml:space="preserve">Соглашения относительно перечисленных выше выплат в текущем году: </w:t>
      </w:r>
      <w:r w:rsidRPr="005336BD">
        <w:rPr>
          <w:b/>
          <w:bCs/>
          <w:i/>
          <w:iCs/>
        </w:rPr>
        <w:t>нет</w:t>
      </w:r>
    </w:p>
    <w:p w:rsidR="003744A6" w:rsidRPr="005336BD" w:rsidRDefault="003744A6">
      <w:pPr>
        <w:pStyle w:val="a8"/>
        <w:tabs>
          <w:tab w:val="left" w:pos="9639"/>
        </w:tabs>
        <w:ind w:right="1020"/>
        <w:rPr>
          <w:szCs w:val="24"/>
        </w:rPr>
      </w:pPr>
    </w:p>
    <w:p w:rsidR="00357648" w:rsidRPr="005336BD" w:rsidRDefault="00F27B22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81">
        <w:r w:rsidR="00BB7AAE" w:rsidRPr="005336BD">
          <w:rPr>
            <w:rStyle w:val="ListLabel1"/>
            <w:b/>
            <w:sz w:val="24"/>
            <w:szCs w:val="24"/>
          </w:rPr>
  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  </w:r>
      </w:hyperlink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840"/>
        <w:gridCol w:w="2941"/>
      </w:tblGrid>
      <w:tr w:rsidR="003744A6" w:rsidRPr="005336BD" w:rsidTr="00285A37">
        <w:trPr>
          <w:trHeight w:val="240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4A6" w:rsidRPr="005336BD" w:rsidRDefault="003744A6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4A6" w:rsidRPr="005336BD" w:rsidRDefault="003744A6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Отчетный период </w:t>
            </w:r>
          </w:p>
        </w:tc>
      </w:tr>
      <w:tr w:rsidR="003744A6" w:rsidRPr="005336BD" w:rsidTr="00285A37">
        <w:trPr>
          <w:trHeight w:val="240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4A6" w:rsidRPr="005336BD" w:rsidRDefault="003744A6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Среднесписочная численность работников, чел. 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4A6" w:rsidRPr="005336BD" w:rsidRDefault="008D5F8C" w:rsidP="00B51A74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B51A7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744A6" w:rsidRPr="005336BD" w:rsidTr="00285A37">
        <w:trPr>
          <w:trHeight w:val="238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4A6" w:rsidRPr="005336BD" w:rsidRDefault="003744A6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Фонд начисленной заработной платы работников за отчетный период, руб. 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4A6" w:rsidRPr="005336BD" w:rsidRDefault="00B51A74" w:rsidP="00B51A74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8 085 995</w:t>
            </w:r>
          </w:p>
        </w:tc>
      </w:tr>
      <w:tr w:rsidR="003744A6" w:rsidRPr="005336BD" w:rsidTr="00285A37">
        <w:trPr>
          <w:trHeight w:val="238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4A6" w:rsidRPr="005336BD" w:rsidRDefault="003744A6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Выплаты социального характера работникам за отчетный период, руб.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4A6" w:rsidRPr="005336BD" w:rsidRDefault="00B51A74" w:rsidP="00B51A74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2 374 100</w:t>
            </w:r>
          </w:p>
        </w:tc>
      </w:tr>
    </w:tbl>
    <w:p w:rsidR="00BD6F11" w:rsidRPr="00D06087" w:rsidRDefault="00BD6F11" w:rsidP="00BD6F11">
      <w:pPr>
        <w:ind w:firstLine="709"/>
        <w:jc w:val="both"/>
      </w:pPr>
      <w:r w:rsidRPr="00D06087">
        <w:t>Сведения о сотрудниках (работниках) эмитента в зависимости от их возраста и образования.</w:t>
      </w:r>
    </w:p>
    <w:p w:rsidR="00BD6F11" w:rsidRPr="00D06087" w:rsidRDefault="00BD6F11" w:rsidP="00BD6F11">
      <w:pPr>
        <w:ind w:firstLine="709"/>
        <w:jc w:val="both"/>
      </w:pP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480"/>
        <w:gridCol w:w="3301"/>
      </w:tblGrid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Отчетный период</w:t>
            </w:r>
          </w:p>
        </w:tc>
      </w:tr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менее 25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от 25 до 35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1,72</w:t>
            </w:r>
          </w:p>
        </w:tc>
      </w:tr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от 35 до 55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89,66</w:t>
            </w:r>
          </w:p>
        </w:tc>
      </w:tr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более 55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8,62</w:t>
            </w:r>
          </w:p>
        </w:tc>
      </w:tr>
      <w:tr w:rsidR="00BD6F11" w:rsidRPr="00D06087" w:rsidTr="00D1661C">
        <w:trPr>
          <w:trHeight w:val="72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Итого:</w:t>
            </w:r>
          </w:p>
          <w:p w:rsidR="00BD6F11" w:rsidRPr="00CE6D72" w:rsidRDefault="00BD6F11" w:rsidP="00D1661C">
            <w:pPr>
              <w:pStyle w:val="ConsCell"/>
              <w:widowControl/>
              <w:ind w:left="214"/>
              <w:rPr>
                <w:rFonts w:ascii="Times New Roman" w:hAnsi="Times New Roman" w:cs="Times New Roman"/>
                <w:sz w:val="22"/>
                <w:szCs w:val="22"/>
              </w:rPr>
            </w:pP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из них:</w:t>
            </w:r>
          </w:p>
          <w:p w:rsidR="00BD6F11" w:rsidRPr="00CE6D72" w:rsidRDefault="00BD6F11" w:rsidP="00D1661C">
            <w:pPr>
              <w:pStyle w:val="ConsCell"/>
              <w:widowControl/>
              <w:ind w:left="214"/>
              <w:rPr>
                <w:rFonts w:ascii="Times New Roman" w:hAnsi="Times New Roman" w:cs="Times New Roman"/>
                <w:sz w:val="22"/>
                <w:szCs w:val="22"/>
              </w:rPr>
            </w:pP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 среднее и/или полное общее образование, %</w:t>
            </w:r>
          </w:p>
          <w:p w:rsidR="00BD6F11" w:rsidRPr="00CE6D72" w:rsidRDefault="00BD6F11" w:rsidP="00D1661C">
            <w:pPr>
              <w:pStyle w:val="ConsCell"/>
              <w:widowControl/>
              <w:ind w:left="214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 начальное и/или среднее профессиональное образование, %</w:t>
            </w:r>
          </w:p>
          <w:p w:rsidR="00BD6F11" w:rsidRPr="00CE6D72" w:rsidRDefault="00BD6F11" w:rsidP="00D1661C">
            <w:pPr>
              <w:pStyle w:val="ConsCell"/>
              <w:widowControl/>
              <w:ind w:left="214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 высшее профессиональное образование, %</w:t>
            </w:r>
          </w:p>
          <w:p w:rsidR="00BD6F11" w:rsidRPr="00D06087" w:rsidRDefault="00BD6F11" w:rsidP="00D1661C">
            <w:pPr>
              <w:pStyle w:val="ConsCell"/>
              <w:widowControl/>
              <w:ind w:left="21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 послевузовское профессиональное образование,</w:t>
            </w: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65,5</w:t>
            </w: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34,5</w:t>
            </w:r>
          </w:p>
          <w:p w:rsidR="00BD6F11" w:rsidRPr="00D06087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:rsidR="00BD6F11" w:rsidRPr="00D06087" w:rsidRDefault="00BD6F11" w:rsidP="00BD6F11">
      <w:pPr>
        <w:pStyle w:val="aa"/>
        <w:tabs>
          <w:tab w:val="clear" w:pos="4844"/>
          <w:tab w:val="clear" w:pos="9689"/>
        </w:tabs>
        <w:ind w:firstLine="708"/>
        <w:jc w:val="both"/>
      </w:pPr>
    </w:p>
    <w:p w:rsidR="003744A6" w:rsidRPr="005336BD" w:rsidRDefault="003744A6">
      <w:pPr>
        <w:pStyle w:val="a8"/>
        <w:tabs>
          <w:tab w:val="left" w:pos="9639"/>
        </w:tabs>
        <w:ind w:right="1020"/>
        <w:rPr>
          <w:szCs w:val="24"/>
        </w:rPr>
      </w:pPr>
    </w:p>
    <w:p w:rsidR="00357648" w:rsidRPr="005336BD" w:rsidRDefault="00F27B22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82">
        <w:r w:rsidR="00BB7AAE" w:rsidRPr="005336BD">
          <w:rPr>
            <w:rStyle w:val="ListLabel1"/>
            <w:b/>
            <w:sz w:val="24"/>
            <w:szCs w:val="24"/>
          </w:rPr>
          <w:t>5.8. Сведения о любых обязательствах эмитента перед сотрудниками (работниками), касающихся возможности их участия в уставном капитале эмитента</w:t>
        </w:r>
      </w:hyperlink>
    </w:p>
    <w:p w:rsidR="003744A6" w:rsidRPr="005336BD" w:rsidRDefault="003744A6" w:rsidP="003744A6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Соглашений или обязательств перед сотрудниками, касающихся возможности их участия в уставном капитале эмитента не имеется</w:t>
      </w:r>
    </w:p>
    <w:p w:rsidR="003744A6" w:rsidRPr="005336BD" w:rsidRDefault="003744A6" w:rsidP="003744A6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57648" w:rsidRPr="005336BD" w:rsidRDefault="00F27B22" w:rsidP="00503FB0">
      <w:pPr>
        <w:pStyle w:val="a8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83">
        <w:r w:rsidR="00BB7AAE" w:rsidRPr="005336BD">
          <w:rPr>
            <w:rStyle w:val="ListLabel1"/>
            <w:b/>
            <w:sz w:val="24"/>
            <w:szCs w:val="24"/>
          </w:rPr>
  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  </w:r>
      </w:hyperlink>
    </w:p>
    <w:p w:rsidR="00357648" w:rsidRPr="005336BD" w:rsidRDefault="00F27B22">
      <w:pPr>
        <w:pStyle w:val="a8"/>
        <w:tabs>
          <w:tab w:val="left" w:pos="9639"/>
        </w:tabs>
        <w:ind w:right="1020"/>
        <w:rPr>
          <w:szCs w:val="24"/>
        </w:rPr>
      </w:pPr>
      <w:hyperlink r:id="rId84">
        <w:r w:rsidR="00BB7AAE" w:rsidRPr="005336BD">
          <w:rPr>
            <w:rStyle w:val="ListLabel1"/>
            <w:b/>
            <w:sz w:val="24"/>
            <w:szCs w:val="24"/>
          </w:rPr>
          <w:t>6.1. Сведения об общем количестве акционеров (участников) эмитента</w:t>
        </w:r>
      </w:hyperlink>
    </w:p>
    <w:p w:rsidR="00827F74" w:rsidRPr="005336BD" w:rsidRDefault="008B3969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О.о</w:t>
      </w:r>
      <w:r w:rsidR="00827F74" w:rsidRPr="005336BD">
        <w:rPr>
          <w:rFonts w:ascii="Times New Roman" w:hAnsi="Times New Roman" w:cs="Times New Roman"/>
          <w:szCs w:val="24"/>
        </w:rPr>
        <w:t>бщее количество лиц с ненулевыми остатками на лицевых счетах</w:t>
      </w:r>
      <w:r w:rsidR="008C31C8" w:rsidRPr="005336BD">
        <w:rPr>
          <w:rFonts w:ascii="Times New Roman" w:hAnsi="Times New Roman" w:cs="Times New Roman"/>
          <w:szCs w:val="24"/>
        </w:rPr>
        <w:t>, зарегистрированных в реестре акционеров эмитента на 3</w:t>
      </w:r>
      <w:r w:rsidR="00F20B5B">
        <w:rPr>
          <w:rFonts w:ascii="Times New Roman" w:hAnsi="Times New Roman" w:cs="Times New Roman"/>
          <w:szCs w:val="24"/>
        </w:rPr>
        <w:t>0</w:t>
      </w:r>
      <w:r w:rsidR="008C31C8" w:rsidRPr="005336BD">
        <w:rPr>
          <w:rFonts w:ascii="Times New Roman" w:hAnsi="Times New Roman" w:cs="Times New Roman"/>
          <w:szCs w:val="24"/>
        </w:rPr>
        <w:t>.</w:t>
      </w:r>
      <w:r w:rsidR="00F20B5B">
        <w:rPr>
          <w:rFonts w:ascii="Times New Roman" w:hAnsi="Times New Roman" w:cs="Times New Roman"/>
          <w:szCs w:val="24"/>
        </w:rPr>
        <w:t>09</w:t>
      </w:r>
      <w:r w:rsidR="008C31C8" w:rsidRPr="005336BD">
        <w:rPr>
          <w:rFonts w:ascii="Times New Roman" w:hAnsi="Times New Roman" w:cs="Times New Roman"/>
          <w:szCs w:val="24"/>
        </w:rPr>
        <w:t>.201</w:t>
      </w:r>
      <w:r w:rsidR="00F20B5B">
        <w:rPr>
          <w:rFonts w:ascii="Times New Roman" w:hAnsi="Times New Roman" w:cs="Times New Roman"/>
          <w:szCs w:val="24"/>
        </w:rPr>
        <w:t>8</w:t>
      </w:r>
      <w:r>
        <w:rPr>
          <w:rFonts w:ascii="Times New Roman" w:hAnsi="Times New Roman" w:cs="Times New Roman"/>
          <w:szCs w:val="24"/>
        </w:rPr>
        <w:t>г.</w:t>
      </w:r>
      <w:r w:rsidR="008C31C8" w:rsidRPr="005336BD">
        <w:rPr>
          <w:rFonts w:ascii="Times New Roman" w:hAnsi="Times New Roman" w:cs="Times New Roman"/>
          <w:szCs w:val="24"/>
        </w:rPr>
        <w:t xml:space="preserve"> -</w:t>
      </w:r>
      <w:r>
        <w:rPr>
          <w:rFonts w:ascii="Times New Roman" w:hAnsi="Times New Roman" w:cs="Times New Roman"/>
          <w:szCs w:val="24"/>
        </w:rPr>
        <w:t>527</w:t>
      </w:r>
      <w:r w:rsidR="002A1C5B" w:rsidRPr="005336BD">
        <w:rPr>
          <w:rFonts w:ascii="Times New Roman" w:hAnsi="Times New Roman" w:cs="Times New Roman"/>
          <w:szCs w:val="24"/>
        </w:rPr>
        <w:t xml:space="preserve"> лиц</w:t>
      </w:r>
      <w:r w:rsidR="008C31C8" w:rsidRPr="005336BD">
        <w:rPr>
          <w:rFonts w:ascii="Times New Roman" w:hAnsi="Times New Roman" w:cs="Times New Roman"/>
          <w:szCs w:val="24"/>
        </w:rPr>
        <w:t>.</w:t>
      </w:r>
    </w:p>
    <w:p w:rsidR="002A1C5B" w:rsidRPr="005336BD" w:rsidRDefault="002A1C5B" w:rsidP="008B396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 xml:space="preserve">Общее количество лиц, включенных в составленный </w:t>
      </w:r>
      <w:r w:rsidR="008B3969">
        <w:rPr>
          <w:rFonts w:ascii="Times New Roman" w:hAnsi="Times New Roman" w:cs="Times New Roman"/>
          <w:szCs w:val="24"/>
        </w:rPr>
        <w:t xml:space="preserve">на </w:t>
      </w:r>
      <w:r w:rsidR="00F20B5B">
        <w:rPr>
          <w:rFonts w:ascii="Times New Roman" w:hAnsi="Times New Roman" w:cs="Times New Roman"/>
          <w:szCs w:val="24"/>
        </w:rPr>
        <w:t>27</w:t>
      </w:r>
      <w:r w:rsidR="008B3969">
        <w:rPr>
          <w:rFonts w:ascii="Times New Roman" w:hAnsi="Times New Roman" w:cs="Times New Roman"/>
          <w:szCs w:val="24"/>
        </w:rPr>
        <w:t>.0</w:t>
      </w:r>
      <w:r w:rsidR="00F63A8E">
        <w:rPr>
          <w:rFonts w:ascii="Times New Roman" w:hAnsi="Times New Roman" w:cs="Times New Roman"/>
          <w:szCs w:val="24"/>
        </w:rPr>
        <w:t>4</w:t>
      </w:r>
      <w:r w:rsidR="008B3969">
        <w:rPr>
          <w:rFonts w:ascii="Times New Roman" w:hAnsi="Times New Roman" w:cs="Times New Roman"/>
          <w:szCs w:val="24"/>
        </w:rPr>
        <w:t>.201</w:t>
      </w:r>
      <w:r w:rsidR="00F20B5B">
        <w:rPr>
          <w:rFonts w:ascii="Times New Roman" w:hAnsi="Times New Roman" w:cs="Times New Roman"/>
          <w:szCs w:val="24"/>
        </w:rPr>
        <w:t>8</w:t>
      </w:r>
      <w:r w:rsidR="008B3969">
        <w:rPr>
          <w:rFonts w:ascii="Times New Roman" w:hAnsi="Times New Roman" w:cs="Times New Roman"/>
          <w:szCs w:val="24"/>
        </w:rPr>
        <w:t xml:space="preserve">г. </w:t>
      </w:r>
      <w:r w:rsidRPr="005336BD">
        <w:rPr>
          <w:rFonts w:ascii="Times New Roman" w:hAnsi="Times New Roman" w:cs="Times New Roman"/>
          <w:szCs w:val="24"/>
        </w:rPr>
        <w:t xml:space="preserve">список лиц, имевших право на участие в общем собрании акционеров эмитента </w:t>
      </w:r>
      <w:r w:rsidR="00F20B5B">
        <w:rPr>
          <w:rFonts w:ascii="Times New Roman" w:hAnsi="Times New Roman" w:cs="Times New Roman"/>
          <w:szCs w:val="24"/>
        </w:rPr>
        <w:t>18</w:t>
      </w:r>
      <w:r w:rsidR="008B3969">
        <w:rPr>
          <w:rFonts w:ascii="Times New Roman" w:hAnsi="Times New Roman" w:cs="Times New Roman"/>
          <w:szCs w:val="24"/>
        </w:rPr>
        <w:t>.0</w:t>
      </w:r>
      <w:r w:rsidR="00F20B5B">
        <w:rPr>
          <w:rFonts w:ascii="Times New Roman" w:hAnsi="Times New Roman" w:cs="Times New Roman"/>
          <w:szCs w:val="24"/>
        </w:rPr>
        <w:t>5</w:t>
      </w:r>
      <w:r w:rsidR="008B3969">
        <w:rPr>
          <w:rFonts w:ascii="Times New Roman" w:hAnsi="Times New Roman" w:cs="Times New Roman"/>
          <w:szCs w:val="24"/>
        </w:rPr>
        <w:t>.</w:t>
      </w:r>
      <w:r w:rsidRPr="005336BD">
        <w:rPr>
          <w:rFonts w:ascii="Times New Roman" w:hAnsi="Times New Roman" w:cs="Times New Roman"/>
          <w:szCs w:val="24"/>
        </w:rPr>
        <w:t>201</w:t>
      </w:r>
      <w:r w:rsidR="00F20B5B">
        <w:rPr>
          <w:rFonts w:ascii="Times New Roman" w:hAnsi="Times New Roman" w:cs="Times New Roman"/>
          <w:szCs w:val="24"/>
        </w:rPr>
        <w:t>8</w:t>
      </w:r>
      <w:r w:rsidRPr="005336BD">
        <w:rPr>
          <w:rFonts w:ascii="Times New Roman" w:hAnsi="Times New Roman" w:cs="Times New Roman"/>
          <w:szCs w:val="24"/>
        </w:rPr>
        <w:t xml:space="preserve"> -</w:t>
      </w:r>
      <w:r w:rsidR="008B3969">
        <w:rPr>
          <w:rFonts w:ascii="Times New Roman" w:hAnsi="Times New Roman" w:cs="Times New Roman"/>
          <w:szCs w:val="24"/>
        </w:rPr>
        <w:t>527</w:t>
      </w:r>
      <w:r w:rsidRPr="005336BD">
        <w:rPr>
          <w:rFonts w:ascii="Times New Roman" w:hAnsi="Times New Roman" w:cs="Times New Roman"/>
          <w:szCs w:val="24"/>
        </w:rPr>
        <w:t xml:space="preserve"> </w:t>
      </w:r>
      <w:r w:rsidR="008B3969">
        <w:rPr>
          <w:rFonts w:ascii="Times New Roman" w:hAnsi="Times New Roman" w:cs="Times New Roman"/>
          <w:szCs w:val="24"/>
        </w:rPr>
        <w:t>владельцев обыкновенных именных акций эмитента</w:t>
      </w:r>
      <w:r w:rsidRPr="005336BD">
        <w:rPr>
          <w:rFonts w:ascii="Times New Roman" w:hAnsi="Times New Roman" w:cs="Times New Roman"/>
          <w:szCs w:val="24"/>
        </w:rPr>
        <w:t>.</w:t>
      </w:r>
    </w:p>
    <w:p w:rsidR="008C31C8" w:rsidRPr="005336BD" w:rsidRDefault="00D17560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lastRenderedPageBreak/>
        <w:t>В состав лиц, зарегистрированных в реестре акционеров эмитента входит один номинальный держатель.</w:t>
      </w:r>
      <w:r w:rsidR="000C57D5">
        <w:rPr>
          <w:rFonts w:ascii="Times New Roman" w:hAnsi="Times New Roman" w:cs="Times New Roman"/>
          <w:szCs w:val="24"/>
        </w:rPr>
        <w:t xml:space="preserve"> Последний список лиц, (владельцев обыкновенных акций), имевших право на участие в общем собрании акционеров эмитента, в который был включен номинальный держатель акций составлен  </w:t>
      </w:r>
      <w:r w:rsidR="00F20B5B">
        <w:rPr>
          <w:rFonts w:ascii="Times New Roman" w:hAnsi="Times New Roman" w:cs="Times New Roman"/>
          <w:szCs w:val="24"/>
        </w:rPr>
        <w:t>27</w:t>
      </w:r>
      <w:r w:rsidR="000C57D5">
        <w:rPr>
          <w:rFonts w:ascii="Times New Roman" w:hAnsi="Times New Roman" w:cs="Times New Roman"/>
          <w:szCs w:val="24"/>
        </w:rPr>
        <w:t>.04.201</w:t>
      </w:r>
      <w:r w:rsidR="00F20B5B">
        <w:rPr>
          <w:rFonts w:ascii="Times New Roman" w:hAnsi="Times New Roman" w:cs="Times New Roman"/>
          <w:szCs w:val="24"/>
        </w:rPr>
        <w:t>8</w:t>
      </w:r>
      <w:r w:rsidR="000C57D5">
        <w:rPr>
          <w:rFonts w:ascii="Times New Roman" w:hAnsi="Times New Roman" w:cs="Times New Roman"/>
          <w:szCs w:val="24"/>
        </w:rPr>
        <w:t xml:space="preserve"> года.</w:t>
      </w:r>
    </w:p>
    <w:p w:rsidR="002A1C5B" w:rsidRPr="005336BD" w:rsidRDefault="0052757B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Собственных акций на дату окончания отчетного квартала на балансе эмитента не имеется.</w:t>
      </w:r>
    </w:p>
    <w:p w:rsidR="0052757B" w:rsidRDefault="0052757B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Подконтрольны</w:t>
      </w:r>
      <w:r w:rsidR="008B3969">
        <w:rPr>
          <w:rFonts w:ascii="Times New Roman" w:hAnsi="Times New Roman" w:cs="Times New Roman"/>
          <w:szCs w:val="24"/>
        </w:rPr>
        <w:t>х</w:t>
      </w:r>
      <w:r w:rsidRPr="005336BD">
        <w:rPr>
          <w:rFonts w:ascii="Times New Roman" w:hAnsi="Times New Roman" w:cs="Times New Roman"/>
          <w:szCs w:val="24"/>
        </w:rPr>
        <w:t xml:space="preserve"> организаци</w:t>
      </w:r>
      <w:r w:rsidR="008B3969">
        <w:rPr>
          <w:rFonts w:ascii="Times New Roman" w:hAnsi="Times New Roman" w:cs="Times New Roman"/>
          <w:szCs w:val="24"/>
        </w:rPr>
        <w:t>й</w:t>
      </w:r>
      <w:r w:rsidRPr="005336BD">
        <w:rPr>
          <w:rFonts w:ascii="Times New Roman" w:hAnsi="Times New Roman" w:cs="Times New Roman"/>
          <w:szCs w:val="24"/>
        </w:rPr>
        <w:t xml:space="preserve"> </w:t>
      </w:r>
      <w:r w:rsidR="008B3969">
        <w:rPr>
          <w:rFonts w:ascii="Times New Roman" w:hAnsi="Times New Roman" w:cs="Times New Roman"/>
          <w:szCs w:val="24"/>
        </w:rPr>
        <w:t xml:space="preserve">у </w:t>
      </w:r>
      <w:r w:rsidRPr="005336BD">
        <w:rPr>
          <w:rFonts w:ascii="Times New Roman" w:hAnsi="Times New Roman" w:cs="Times New Roman"/>
          <w:szCs w:val="24"/>
        </w:rPr>
        <w:t xml:space="preserve">эмитента </w:t>
      </w:r>
      <w:r w:rsidR="008B3969">
        <w:rPr>
          <w:rFonts w:ascii="Times New Roman" w:hAnsi="Times New Roman" w:cs="Times New Roman"/>
          <w:szCs w:val="24"/>
        </w:rPr>
        <w:t>не имеется</w:t>
      </w:r>
      <w:r w:rsidRPr="005336BD">
        <w:rPr>
          <w:rFonts w:ascii="Times New Roman" w:hAnsi="Times New Roman" w:cs="Times New Roman"/>
          <w:szCs w:val="24"/>
        </w:rPr>
        <w:t>.</w:t>
      </w:r>
    </w:p>
    <w:p w:rsidR="008B3969" w:rsidRPr="005336BD" w:rsidRDefault="008B3969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</w:p>
    <w:p w:rsidR="00357648" w:rsidRPr="005336BD" w:rsidRDefault="00F27B22">
      <w:pPr>
        <w:pStyle w:val="a8"/>
        <w:tabs>
          <w:tab w:val="left" w:pos="9639"/>
        </w:tabs>
        <w:ind w:right="1020"/>
        <w:rPr>
          <w:szCs w:val="24"/>
        </w:rPr>
      </w:pPr>
      <w:hyperlink r:id="rId85">
        <w:r w:rsidR="00BB7AAE" w:rsidRPr="005336BD">
          <w:rPr>
            <w:rStyle w:val="ListLabel1"/>
            <w:b/>
            <w:sz w:val="24"/>
            <w:szCs w:val="24"/>
          </w:rPr>
          <w:t>6.2. 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- о таких участниках (акционерах), владеющих не менее чем 20 процентами уставного капитала или не менее чем 20 процентами их обыкновенных</w:t>
        </w:r>
        <w:r w:rsidR="00143A28" w:rsidRPr="005336BD">
          <w:rPr>
            <w:rStyle w:val="ListLabel1"/>
            <w:b/>
            <w:sz w:val="24"/>
            <w:szCs w:val="24"/>
          </w:rPr>
          <w:t xml:space="preserve">  </w:t>
        </w:r>
        <w:r w:rsidR="00BB7AAE" w:rsidRPr="005336BD">
          <w:rPr>
            <w:rStyle w:val="ListLabel1"/>
            <w:b/>
            <w:sz w:val="24"/>
            <w:szCs w:val="24"/>
          </w:rPr>
          <w:t>акций</w:t>
        </w:r>
      </w:hyperlink>
    </w:p>
    <w:p w:rsidR="004C503C" w:rsidRPr="00A70A0E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1. Публичное акционерное общество «Промышленная компания «Гермес-Союз»</w:t>
      </w:r>
    </w:p>
    <w:p w:rsidR="004C503C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ПАО «ПК «Гермес-Союз»</w:t>
      </w:r>
    </w:p>
    <w:p w:rsidR="004C503C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6, корп.7</w:t>
      </w:r>
    </w:p>
    <w:p w:rsidR="004C503C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7719017888, ОГРН: 1027700339369</w:t>
      </w:r>
    </w:p>
    <w:p w:rsidR="004C503C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-43,59%.</w:t>
      </w:r>
    </w:p>
    <w:p w:rsidR="004C503C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-43,59%.</w:t>
      </w:r>
    </w:p>
    <w:p w:rsidR="00373487" w:rsidRDefault="00373487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Лиц, контролирующих акционера эмитента не имеется.</w:t>
      </w:r>
    </w:p>
    <w:p w:rsidR="004C503C" w:rsidRDefault="00A70A0E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Лиц, владеющих не менее чем </w:t>
      </w:r>
      <w:r w:rsidR="00373487">
        <w:rPr>
          <w:rFonts w:ascii="Times New Roman" w:hAnsi="Times New Roman" w:cs="Times New Roman"/>
        </w:rPr>
        <w:t>20</w:t>
      </w:r>
      <w:r>
        <w:rPr>
          <w:rFonts w:ascii="Times New Roman" w:hAnsi="Times New Roman" w:cs="Times New Roman"/>
        </w:rPr>
        <w:t xml:space="preserve"> процентами уставного капитала или не менее чем </w:t>
      </w:r>
      <w:r w:rsidR="00373487">
        <w:rPr>
          <w:rFonts w:ascii="Times New Roman" w:hAnsi="Times New Roman" w:cs="Times New Roman"/>
        </w:rPr>
        <w:t>20</w:t>
      </w:r>
      <w:r>
        <w:rPr>
          <w:rFonts w:ascii="Times New Roman" w:hAnsi="Times New Roman" w:cs="Times New Roman"/>
        </w:rPr>
        <w:t xml:space="preserve"> про</w:t>
      </w:r>
      <w:r w:rsidR="00FD0C59">
        <w:rPr>
          <w:rFonts w:ascii="Times New Roman" w:hAnsi="Times New Roman" w:cs="Times New Roman"/>
        </w:rPr>
        <w:t>центами обыкновенных акций акционера эмитента не имеется.</w:t>
      </w:r>
    </w:p>
    <w:p w:rsidR="00A70A0E" w:rsidRDefault="00A70A0E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4C503C" w:rsidRPr="00A70A0E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2.Закрытое акционерное общество «Лента-2000»</w:t>
      </w:r>
    </w:p>
    <w:p w:rsidR="004C503C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«Лента-2000»</w:t>
      </w:r>
    </w:p>
    <w:p w:rsidR="004C503C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:rsidR="004C503C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7718130640, ОГРН: 1027739418431</w:t>
      </w:r>
    </w:p>
    <w:p w:rsidR="004C503C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-26,25%.</w:t>
      </w:r>
    </w:p>
    <w:p w:rsidR="004C503C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-26,25%.</w:t>
      </w:r>
    </w:p>
    <w:p w:rsidR="00FE55E7" w:rsidRDefault="00FE55E7" w:rsidP="00B602C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Лица, контролирующ</w:t>
      </w:r>
      <w:r w:rsidR="00373487">
        <w:rPr>
          <w:rFonts w:ascii="Times New Roman" w:hAnsi="Times New Roman" w:cs="Times New Roman"/>
        </w:rPr>
        <w:t>и</w:t>
      </w:r>
      <w:r>
        <w:rPr>
          <w:rFonts w:ascii="Times New Roman" w:hAnsi="Times New Roman" w:cs="Times New Roman"/>
        </w:rPr>
        <w:t>е акционера эмитента:</w:t>
      </w:r>
    </w:p>
    <w:p w:rsidR="00FE55E7" w:rsidRDefault="00FE55E7" w:rsidP="00FE55E7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FD0C59">
        <w:rPr>
          <w:rFonts w:ascii="Times New Roman" w:hAnsi="Times New Roman" w:cs="Times New Roman"/>
          <w:i/>
        </w:rPr>
        <w:t>Данилов Олег Геннадьевич</w:t>
      </w:r>
    </w:p>
    <w:p w:rsidR="00FE55E7" w:rsidRDefault="00FE55E7" w:rsidP="00FE55E7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-50,68%.</w:t>
      </w:r>
    </w:p>
    <w:p w:rsidR="00FE55E7" w:rsidRDefault="00FE55E7" w:rsidP="00FE55E7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акционера эмитента -%),68%.</w:t>
      </w:r>
    </w:p>
    <w:p w:rsidR="00FE55E7" w:rsidRDefault="00FE55E7" w:rsidP="00FE55E7">
      <w:pPr>
        <w:pStyle w:val="a8"/>
        <w:tabs>
          <w:tab w:val="left" w:pos="9639"/>
        </w:tabs>
        <w:ind w:left="567" w:right="10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Вид контроля –прямой контроль</w:t>
      </w:r>
    </w:p>
    <w:p w:rsidR="00FE55E7" w:rsidRDefault="00FE55E7" w:rsidP="00FE55E7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Основание: участие в юридическом лице с правом распоряжаться более 50 процентами голосов в высшем органе управления юридического лица.</w:t>
      </w:r>
    </w:p>
    <w:p w:rsidR="00FD0C59" w:rsidRDefault="00FD0C59" w:rsidP="00B602C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Лица, владеющие не менее чем </w:t>
      </w:r>
      <w:r w:rsidR="002E42C5">
        <w:rPr>
          <w:rFonts w:ascii="Times New Roman" w:hAnsi="Times New Roman" w:cs="Times New Roman"/>
        </w:rPr>
        <w:t xml:space="preserve">20 </w:t>
      </w:r>
      <w:r>
        <w:rPr>
          <w:rFonts w:ascii="Times New Roman" w:hAnsi="Times New Roman" w:cs="Times New Roman"/>
        </w:rPr>
        <w:t xml:space="preserve">процентами уставного капитала или не менее чем </w:t>
      </w:r>
      <w:r w:rsidR="002E42C5">
        <w:rPr>
          <w:rFonts w:ascii="Times New Roman" w:hAnsi="Times New Roman" w:cs="Times New Roman"/>
        </w:rPr>
        <w:t>20</w:t>
      </w:r>
      <w:r>
        <w:rPr>
          <w:rFonts w:ascii="Times New Roman" w:hAnsi="Times New Roman" w:cs="Times New Roman"/>
        </w:rPr>
        <w:t xml:space="preserve"> процентами обыкновенных акций акционера эмитента:</w:t>
      </w:r>
    </w:p>
    <w:p w:rsidR="00B602C3" w:rsidRDefault="00A70A0E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FD0C59">
        <w:rPr>
          <w:rFonts w:ascii="Times New Roman" w:hAnsi="Times New Roman" w:cs="Times New Roman"/>
          <w:i/>
        </w:rPr>
        <w:t>Данилов Геннадий Андреевич</w:t>
      </w:r>
      <w:r>
        <w:rPr>
          <w:rFonts w:ascii="Times New Roman" w:hAnsi="Times New Roman" w:cs="Times New Roman"/>
        </w:rPr>
        <w:t xml:space="preserve"> </w:t>
      </w:r>
    </w:p>
    <w:p w:rsidR="00A87F92" w:rsidRDefault="00A87F92" w:rsidP="00A87F92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-49,32%.</w:t>
      </w:r>
    </w:p>
    <w:p w:rsidR="00A87F92" w:rsidRDefault="00A87F92" w:rsidP="00A87F92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акционера эмитента -49,32%.</w:t>
      </w:r>
    </w:p>
    <w:p w:rsidR="006C473B" w:rsidRDefault="006C473B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</w:p>
    <w:p w:rsidR="004C503C" w:rsidRPr="00A70A0E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3. Закрытое акционерное общество «Инвестиционно-финансовая компания Вектор»</w:t>
      </w:r>
    </w:p>
    <w:p w:rsidR="004C503C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ИФК «Вектор»</w:t>
      </w:r>
    </w:p>
    <w:p w:rsidR="004C503C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:rsidR="004C503C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7718130672, ОГРН: 1027739417342</w:t>
      </w:r>
    </w:p>
    <w:p w:rsidR="004C503C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-14,89%.</w:t>
      </w:r>
    </w:p>
    <w:p w:rsidR="004C503C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-14,89%.</w:t>
      </w:r>
    </w:p>
    <w:p w:rsidR="00962D7C" w:rsidRPr="00FE55E7" w:rsidRDefault="00962D7C" w:rsidP="00B8416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FE55E7">
        <w:rPr>
          <w:rFonts w:ascii="Times New Roman" w:hAnsi="Times New Roman" w:cs="Times New Roman"/>
        </w:rPr>
        <w:t>Лиц</w:t>
      </w:r>
      <w:r w:rsidR="00FE55E7">
        <w:rPr>
          <w:rFonts w:ascii="Times New Roman" w:hAnsi="Times New Roman" w:cs="Times New Roman"/>
        </w:rPr>
        <w:t>а</w:t>
      </w:r>
      <w:r w:rsidR="00373487">
        <w:rPr>
          <w:rFonts w:ascii="Times New Roman" w:hAnsi="Times New Roman" w:cs="Times New Roman"/>
        </w:rPr>
        <w:t>,</w:t>
      </w:r>
      <w:r w:rsidRPr="00FE55E7">
        <w:rPr>
          <w:rFonts w:ascii="Times New Roman" w:hAnsi="Times New Roman" w:cs="Times New Roman"/>
        </w:rPr>
        <w:t xml:space="preserve"> контролирующ</w:t>
      </w:r>
      <w:r w:rsidR="00373487">
        <w:rPr>
          <w:rFonts w:ascii="Times New Roman" w:hAnsi="Times New Roman" w:cs="Times New Roman"/>
        </w:rPr>
        <w:t>и</w:t>
      </w:r>
      <w:r w:rsidRPr="00FE55E7">
        <w:rPr>
          <w:rFonts w:ascii="Times New Roman" w:hAnsi="Times New Roman" w:cs="Times New Roman"/>
        </w:rPr>
        <w:t>е</w:t>
      </w:r>
      <w:r w:rsidR="00FE55E7" w:rsidRPr="00FE55E7">
        <w:rPr>
          <w:rFonts w:ascii="Times New Roman" w:hAnsi="Times New Roman" w:cs="Times New Roman"/>
        </w:rPr>
        <w:t xml:space="preserve"> акционера эмитента:</w:t>
      </w:r>
    </w:p>
    <w:p w:rsidR="00B8416C" w:rsidRPr="00B8416C" w:rsidRDefault="00B8416C" w:rsidP="00B8416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i/>
        </w:rPr>
      </w:pPr>
      <w:r w:rsidRPr="00B8416C">
        <w:rPr>
          <w:rFonts w:ascii="Times New Roman" w:hAnsi="Times New Roman" w:cs="Times New Roman"/>
          <w:i/>
        </w:rPr>
        <w:lastRenderedPageBreak/>
        <w:t>Публичное акционерное общество «Промышленная компания «Гермес-Союз»</w:t>
      </w:r>
    </w:p>
    <w:p w:rsidR="00B8416C" w:rsidRDefault="00B8416C" w:rsidP="00B8416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ПАО «ПК «Гермес-Союз»</w:t>
      </w:r>
    </w:p>
    <w:p w:rsidR="00B8416C" w:rsidRDefault="00B8416C" w:rsidP="00B8416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6, корп.7</w:t>
      </w:r>
    </w:p>
    <w:p w:rsidR="00B8416C" w:rsidRDefault="00B8416C" w:rsidP="00B8416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7719017888, ОГРН: 1027700339369</w:t>
      </w:r>
    </w:p>
    <w:p w:rsidR="00B8416C" w:rsidRDefault="00B8416C" w:rsidP="00B8416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Доля в уставном капитале </w:t>
      </w:r>
      <w:r w:rsidR="00A11AD3">
        <w:rPr>
          <w:rFonts w:ascii="Times New Roman" w:hAnsi="Times New Roman" w:cs="Times New Roman"/>
        </w:rPr>
        <w:t xml:space="preserve">акционера </w:t>
      </w:r>
      <w:r>
        <w:rPr>
          <w:rFonts w:ascii="Times New Roman" w:hAnsi="Times New Roman" w:cs="Times New Roman"/>
        </w:rPr>
        <w:t>эмитента -</w:t>
      </w:r>
      <w:r w:rsidR="00F659A4">
        <w:rPr>
          <w:rFonts w:ascii="Times New Roman" w:hAnsi="Times New Roman" w:cs="Times New Roman"/>
        </w:rPr>
        <w:t>87,00</w:t>
      </w:r>
      <w:r>
        <w:rPr>
          <w:rFonts w:ascii="Times New Roman" w:hAnsi="Times New Roman" w:cs="Times New Roman"/>
        </w:rPr>
        <w:t>%.</w:t>
      </w:r>
    </w:p>
    <w:p w:rsidR="00B8416C" w:rsidRDefault="00B8416C" w:rsidP="00B8416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Доля принадлежащих обыкновенных акций </w:t>
      </w:r>
      <w:r w:rsidR="00A11AD3">
        <w:rPr>
          <w:rFonts w:ascii="Times New Roman" w:hAnsi="Times New Roman" w:cs="Times New Roman"/>
        </w:rPr>
        <w:t xml:space="preserve">акционера </w:t>
      </w:r>
      <w:r>
        <w:rPr>
          <w:rFonts w:ascii="Times New Roman" w:hAnsi="Times New Roman" w:cs="Times New Roman"/>
        </w:rPr>
        <w:t>эмитента -</w:t>
      </w:r>
      <w:r w:rsidR="00F659A4">
        <w:rPr>
          <w:rFonts w:ascii="Times New Roman" w:hAnsi="Times New Roman" w:cs="Times New Roman"/>
        </w:rPr>
        <w:t>87,00</w:t>
      </w:r>
      <w:r>
        <w:rPr>
          <w:rFonts w:ascii="Times New Roman" w:hAnsi="Times New Roman" w:cs="Times New Roman"/>
        </w:rPr>
        <w:t>%.</w:t>
      </w:r>
    </w:p>
    <w:p w:rsidR="00FE55E7" w:rsidRDefault="00FE55E7" w:rsidP="00FE55E7">
      <w:pPr>
        <w:pStyle w:val="a8"/>
        <w:tabs>
          <w:tab w:val="left" w:pos="9639"/>
        </w:tabs>
        <w:ind w:left="567" w:right="10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Вид контроля –прямой контроль</w:t>
      </w:r>
    </w:p>
    <w:p w:rsidR="00FE55E7" w:rsidRDefault="00FE55E7" w:rsidP="00FE55E7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Основание: участие в юридическом лице с правом распоряжаться более 50 процентами голосов в высшем органе управления юридического лица.</w:t>
      </w:r>
    </w:p>
    <w:p w:rsidR="00F659A4" w:rsidRDefault="00373487" w:rsidP="00F659A4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Прочих л</w:t>
      </w:r>
      <w:r w:rsidR="00F659A4">
        <w:rPr>
          <w:rFonts w:ascii="Times New Roman" w:hAnsi="Times New Roman" w:cs="Times New Roman"/>
        </w:rPr>
        <w:t>иц, владеющих не менее чем 20 процентами уставного капитала или не менее чем 20 процентами обыкновенных акций акционера эмитента не имеется.</w:t>
      </w:r>
    </w:p>
    <w:p w:rsidR="004C503C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4C503C" w:rsidRPr="00A70A0E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4. Закрытое акционерное общество «Округ-21 век»</w:t>
      </w:r>
    </w:p>
    <w:p w:rsidR="004C503C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«Округ-21 век»</w:t>
      </w:r>
    </w:p>
    <w:p w:rsidR="004C503C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:rsidR="004C503C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7718137389, ОГРН: 1027739389072</w:t>
      </w:r>
    </w:p>
    <w:p w:rsidR="004C503C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-8,97%.</w:t>
      </w:r>
    </w:p>
    <w:p w:rsidR="004C503C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-8,97%.</w:t>
      </w:r>
    </w:p>
    <w:p w:rsidR="00FE55E7" w:rsidRDefault="00373487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Лиц, контролирующих акционера эмитента не имеется.</w:t>
      </w:r>
    </w:p>
    <w:p w:rsidR="00FD0C59" w:rsidRDefault="00FD0C59" w:rsidP="00FD0C5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Лица, владеющие не менее чем </w:t>
      </w:r>
      <w:r w:rsidR="00373487">
        <w:rPr>
          <w:rFonts w:ascii="Times New Roman" w:hAnsi="Times New Roman" w:cs="Times New Roman"/>
        </w:rPr>
        <w:t>20</w:t>
      </w:r>
      <w:r>
        <w:rPr>
          <w:rFonts w:ascii="Times New Roman" w:hAnsi="Times New Roman" w:cs="Times New Roman"/>
        </w:rPr>
        <w:t xml:space="preserve"> процентами уставного капитала или не менее чем </w:t>
      </w:r>
      <w:r w:rsidR="00373487">
        <w:rPr>
          <w:rFonts w:ascii="Times New Roman" w:hAnsi="Times New Roman" w:cs="Times New Roman"/>
        </w:rPr>
        <w:t>20</w:t>
      </w:r>
      <w:r>
        <w:rPr>
          <w:rFonts w:ascii="Times New Roman" w:hAnsi="Times New Roman" w:cs="Times New Roman"/>
        </w:rPr>
        <w:t xml:space="preserve"> процентами обыкновенных акций акционера эмитента:</w:t>
      </w:r>
    </w:p>
    <w:p w:rsidR="00B8416C" w:rsidRDefault="00B8416C" w:rsidP="00B8416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B8416C">
        <w:rPr>
          <w:rFonts w:ascii="Times New Roman" w:hAnsi="Times New Roman" w:cs="Times New Roman"/>
          <w:i/>
        </w:rPr>
        <w:t>Данилов Геннадий Андреевич</w:t>
      </w:r>
    </w:p>
    <w:p w:rsidR="006C473B" w:rsidRDefault="006C473B" w:rsidP="006C473B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-49,10%.</w:t>
      </w:r>
    </w:p>
    <w:p w:rsidR="006C473B" w:rsidRDefault="006C473B" w:rsidP="006C473B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-49,10%.</w:t>
      </w:r>
    </w:p>
    <w:p w:rsidR="00B8416C" w:rsidRDefault="00B8416C" w:rsidP="00B8416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B8416C">
        <w:rPr>
          <w:rFonts w:ascii="Times New Roman" w:hAnsi="Times New Roman" w:cs="Times New Roman"/>
          <w:i/>
        </w:rPr>
        <w:t>Данилов Олег Геннадьевич</w:t>
      </w:r>
    </w:p>
    <w:p w:rsidR="006C473B" w:rsidRDefault="006C473B" w:rsidP="006C473B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Доля в уставном капитале </w:t>
      </w:r>
      <w:r w:rsidR="00A11AD3">
        <w:rPr>
          <w:rFonts w:ascii="Times New Roman" w:hAnsi="Times New Roman" w:cs="Times New Roman"/>
        </w:rPr>
        <w:t xml:space="preserve">акционера </w:t>
      </w:r>
      <w:r>
        <w:rPr>
          <w:rFonts w:ascii="Times New Roman" w:hAnsi="Times New Roman" w:cs="Times New Roman"/>
        </w:rPr>
        <w:t>эмитента -49,10%.</w:t>
      </w:r>
    </w:p>
    <w:p w:rsidR="006C473B" w:rsidRDefault="006C473B" w:rsidP="006C473B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</w:t>
      </w:r>
      <w:r w:rsidR="00A11AD3">
        <w:rPr>
          <w:rFonts w:ascii="Times New Roman" w:hAnsi="Times New Roman" w:cs="Times New Roman"/>
        </w:rPr>
        <w:t xml:space="preserve"> акционера </w:t>
      </w:r>
      <w:r>
        <w:rPr>
          <w:rFonts w:ascii="Times New Roman" w:hAnsi="Times New Roman" w:cs="Times New Roman"/>
        </w:rPr>
        <w:t>эмитента -49,10%.</w:t>
      </w:r>
    </w:p>
    <w:p w:rsidR="00FD0C59" w:rsidRDefault="00FD0C59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8B3969" w:rsidRDefault="008B3969">
      <w:pPr>
        <w:pStyle w:val="a8"/>
        <w:tabs>
          <w:tab w:val="left" w:pos="9639"/>
        </w:tabs>
        <w:ind w:right="1020"/>
      </w:pPr>
    </w:p>
    <w:p w:rsidR="00357648" w:rsidRPr="005336BD" w:rsidRDefault="00F27B22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86">
        <w:r w:rsidR="00BB7AAE" w:rsidRPr="005336BD">
          <w:rPr>
            <w:rStyle w:val="ListLabel1"/>
            <w:b/>
            <w:sz w:val="24"/>
            <w:szCs w:val="24"/>
          </w:rPr>
          <w:t>6.3. Сведения о доле участия государства или муниципального образования в уставном капитале эмитента, наличии специального права ("Золотой акции")</w:t>
        </w:r>
      </w:hyperlink>
    </w:p>
    <w:p w:rsidR="004B04C2" w:rsidRPr="005336BD" w:rsidRDefault="004B04C2" w:rsidP="004B04C2">
      <w:pPr>
        <w:ind w:firstLine="709"/>
        <w:jc w:val="both"/>
      </w:pPr>
      <w:r w:rsidRPr="005336BD">
        <w:t>Доли участия государства (муниципального образования) в уставном капитале эмитента, наличия специального права (золотая акция) нет.</w:t>
      </w:r>
    </w:p>
    <w:p w:rsidR="005D2D1D" w:rsidRDefault="005D2D1D">
      <w:pPr>
        <w:pStyle w:val="a8"/>
        <w:tabs>
          <w:tab w:val="left" w:pos="9639"/>
        </w:tabs>
        <w:ind w:right="1020"/>
      </w:pPr>
    </w:p>
    <w:p w:rsidR="00357648" w:rsidRPr="005336BD" w:rsidRDefault="00F27B22">
      <w:pPr>
        <w:pStyle w:val="a8"/>
        <w:tabs>
          <w:tab w:val="left" w:pos="9639"/>
        </w:tabs>
        <w:ind w:right="1020"/>
        <w:rPr>
          <w:szCs w:val="24"/>
        </w:rPr>
      </w:pPr>
      <w:hyperlink r:id="rId87">
        <w:r w:rsidR="00BB7AAE" w:rsidRPr="005336BD">
          <w:rPr>
            <w:rStyle w:val="ListLabel1"/>
            <w:b/>
            <w:sz w:val="24"/>
            <w:szCs w:val="24"/>
          </w:rPr>
          <w:t>6.4. Сведения об ограничениях на участие в уставном капитале эмитента</w:t>
        </w:r>
      </w:hyperlink>
    </w:p>
    <w:p w:rsidR="00383D0C" w:rsidRDefault="00383D0C" w:rsidP="00383D0C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Уставом эмитента не установлены ограничения количества акций, принадлежащих одному акционеру, и/или их суммарной номинальной стоимости, и/или максимального числа голосов, предоставляемых одному акционеру.</w:t>
      </w:r>
    </w:p>
    <w:p w:rsidR="005D2D1D" w:rsidRPr="005336BD" w:rsidRDefault="005D2D1D" w:rsidP="00383D0C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57648" w:rsidRPr="005336BD" w:rsidRDefault="00F27B22">
      <w:pPr>
        <w:pStyle w:val="a8"/>
        <w:tabs>
          <w:tab w:val="left" w:pos="9639"/>
        </w:tabs>
        <w:ind w:right="1020"/>
        <w:rPr>
          <w:szCs w:val="24"/>
        </w:rPr>
      </w:pPr>
      <w:hyperlink r:id="rId88">
        <w:r w:rsidR="00BB7AAE" w:rsidRPr="005336BD">
          <w:rPr>
            <w:rStyle w:val="ListLabel1"/>
            <w:b/>
            <w:sz w:val="24"/>
            <w:szCs w:val="24"/>
          </w:rPr>
          <w:t>6.5. 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  </w:r>
      </w:hyperlink>
    </w:p>
    <w:p w:rsidR="00986D38" w:rsidRPr="000C2EB9" w:rsidRDefault="001C4FE5" w:rsidP="001C4FE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i/>
        </w:rPr>
      </w:pPr>
      <w:r w:rsidRPr="001C4FE5">
        <w:rPr>
          <w:rFonts w:ascii="Times New Roman" w:hAnsi="Times New Roman" w:cs="Times New Roman"/>
        </w:rPr>
        <w:t>Состав акционеров, владеющих не менее чем пятью процентами уставного капитала эмитента</w:t>
      </w:r>
      <w:r>
        <w:rPr>
          <w:rFonts w:ascii="Times New Roman" w:hAnsi="Times New Roman" w:cs="Times New Roman"/>
        </w:rPr>
        <w:t>, а также не менее чем пятью процентами обыкновенных акций эмитента</w:t>
      </w:r>
      <w:r w:rsidR="00AC0A9E">
        <w:rPr>
          <w:rFonts w:ascii="Times New Roman" w:hAnsi="Times New Roman" w:cs="Times New Roman"/>
        </w:rPr>
        <w:t>, определенный на д</w:t>
      </w:r>
      <w:r w:rsidRPr="001C4FE5">
        <w:rPr>
          <w:rFonts w:ascii="Times New Roman" w:hAnsi="Times New Roman" w:cs="Times New Roman"/>
        </w:rPr>
        <w:t>ат</w:t>
      </w:r>
      <w:r w:rsidR="00AC0A9E">
        <w:rPr>
          <w:rFonts w:ascii="Times New Roman" w:hAnsi="Times New Roman" w:cs="Times New Roman"/>
        </w:rPr>
        <w:t>у</w:t>
      </w:r>
      <w:r w:rsidRPr="001C4FE5">
        <w:rPr>
          <w:rFonts w:ascii="Times New Roman" w:hAnsi="Times New Roman" w:cs="Times New Roman"/>
        </w:rPr>
        <w:t xml:space="preserve"> составления списка лиц, имеющих</w:t>
      </w:r>
      <w:r w:rsidR="00AC0A9E">
        <w:rPr>
          <w:rFonts w:ascii="Times New Roman" w:hAnsi="Times New Roman" w:cs="Times New Roman"/>
        </w:rPr>
        <w:t xml:space="preserve"> право на участие в </w:t>
      </w:r>
      <w:r w:rsidR="000C2EB9">
        <w:rPr>
          <w:rFonts w:ascii="Times New Roman" w:hAnsi="Times New Roman" w:cs="Times New Roman"/>
        </w:rPr>
        <w:t xml:space="preserve">годовом </w:t>
      </w:r>
      <w:r w:rsidR="00AC0A9E">
        <w:rPr>
          <w:rFonts w:ascii="Times New Roman" w:hAnsi="Times New Roman" w:cs="Times New Roman"/>
        </w:rPr>
        <w:t>общем собрании акционеров</w:t>
      </w:r>
      <w:r w:rsidR="00115FE0">
        <w:rPr>
          <w:rFonts w:ascii="Times New Roman" w:hAnsi="Times New Roman" w:cs="Times New Roman"/>
        </w:rPr>
        <w:t xml:space="preserve"> </w:t>
      </w:r>
      <w:r w:rsidR="000C2EB9">
        <w:rPr>
          <w:rFonts w:ascii="Times New Roman" w:hAnsi="Times New Roman" w:cs="Times New Roman"/>
        </w:rPr>
        <w:t>в 2016 году</w:t>
      </w:r>
      <w:r w:rsidR="00AC0A9E" w:rsidRPr="000C2EB9">
        <w:rPr>
          <w:rFonts w:ascii="Times New Roman" w:hAnsi="Times New Roman" w:cs="Times New Roman"/>
          <w:i/>
        </w:rPr>
        <w:t>.</w:t>
      </w:r>
    </w:p>
    <w:p w:rsidR="00AC0A9E" w:rsidRPr="00231E68" w:rsidRDefault="00AC0A9E" w:rsidP="00AC0A9E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i/>
        </w:rPr>
      </w:pPr>
      <w:r w:rsidRPr="00231E68">
        <w:rPr>
          <w:rFonts w:ascii="Times New Roman" w:hAnsi="Times New Roman" w:cs="Times New Roman"/>
          <w:i/>
        </w:rPr>
        <w:t xml:space="preserve">Дата составления списка лиц, имеющих право на участие в </w:t>
      </w:r>
      <w:r w:rsidR="000C2EB9">
        <w:rPr>
          <w:rFonts w:ascii="Times New Roman" w:hAnsi="Times New Roman" w:cs="Times New Roman"/>
          <w:i/>
        </w:rPr>
        <w:t xml:space="preserve">годовом </w:t>
      </w:r>
      <w:r w:rsidRPr="00231E68">
        <w:rPr>
          <w:rFonts w:ascii="Times New Roman" w:hAnsi="Times New Roman" w:cs="Times New Roman"/>
          <w:i/>
        </w:rPr>
        <w:t>общем собрании акционеров -1</w:t>
      </w:r>
      <w:r w:rsidR="000C2EB9">
        <w:rPr>
          <w:rFonts w:ascii="Times New Roman" w:hAnsi="Times New Roman" w:cs="Times New Roman"/>
          <w:i/>
        </w:rPr>
        <w:t>3</w:t>
      </w:r>
      <w:r w:rsidRPr="00231E68">
        <w:rPr>
          <w:rFonts w:ascii="Times New Roman" w:hAnsi="Times New Roman" w:cs="Times New Roman"/>
          <w:i/>
        </w:rPr>
        <w:t xml:space="preserve"> мая 201</w:t>
      </w:r>
      <w:r w:rsidR="000C2EB9">
        <w:rPr>
          <w:rFonts w:ascii="Times New Roman" w:hAnsi="Times New Roman" w:cs="Times New Roman"/>
          <w:i/>
        </w:rPr>
        <w:t>6</w:t>
      </w:r>
      <w:r w:rsidRPr="00231E68">
        <w:rPr>
          <w:rFonts w:ascii="Times New Roman" w:hAnsi="Times New Roman" w:cs="Times New Roman"/>
          <w:i/>
        </w:rPr>
        <w:t>г.</w:t>
      </w:r>
    </w:p>
    <w:p w:rsidR="00AC0A9E" w:rsidRDefault="00115FE0" w:rsidP="001C4FE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1.</w:t>
      </w:r>
      <w:r>
        <w:rPr>
          <w:rFonts w:ascii="Times New Roman" w:hAnsi="Times New Roman" w:cs="Times New Roman"/>
        </w:rPr>
        <w:t xml:space="preserve"> Публичное акционерное общество «Промышленная компания «Гермес-Союз»</w:t>
      </w:r>
    </w:p>
    <w:p w:rsidR="00AC0A9E" w:rsidRDefault="00115FE0" w:rsidP="001C4FE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ПАО «ПК «Гермес-Союз»</w:t>
      </w:r>
    </w:p>
    <w:p w:rsidR="00115FE0" w:rsidRDefault="00B33806" w:rsidP="001C4FE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6, корп.7</w:t>
      </w:r>
    </w:p>
    <w:p w:rsidR="00115FE0" w:rsidRDefault="00115FE0" w:rsidP="001C4FE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</w:t>
      </w:r>
      <w:r w:rsidR="008751DE">
        <w:rPr>
          <w:rFonts w:ascii="Times New Roman" w:hAnsi="Times New Roman" w:cs="Times New Roman"/>
        </w:rPr>
        <w:t xml:space="preserve"> 7719017888, </w:t>
      </w:r>
      <w:r>
        <w:rPr>
          <w:rFonts w:ascii="Times New Roman" w:hAnsi="Times New Roman" w:cs="Times New Roman"/>
        </w:rPr>
        <w:t>ОГРН:</w:t>
      </w:r>
      <w:r w:rsidR="008751DE">
        <w:rPr>
          <w:rFonts w:ascii="Times New Roman" w:hAnsi="Times New Roman" w:cs="Times New Roman"/>
        </w:rPr>
        <w:t xml:space="preserve"> 1027700339369</w:t>
      </w:r>
    </w:p>
    <w:p w:rsidR="00115FE0" w:rsidRDefault="00115FE0" w:rsidP="001C4FE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Доля в уставном капитале эмитента -43,59%.</w:t>
      </w:r>
    </w:p>
    <w:p w:rsidR="00115FE0" w:rsidRDefault="00115FE0" w:rsidP="001C4FE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-43,59%.</w:t>
      </w:r>
    </w:p>
    <w:p w:rsidR="005C38E9" w:rsidRDefault="005C38E9" w:rsidP="001C4FE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</w:p>
    <w:p w:rsidR="00115FE0" w:rsidRDefault="00115FE0" w:rsidP="001C4FE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2.</w:t>
      </w:r>
      <w:r>
        <w:rPr>
          <w:rFonts w:ascii="Times New Roman" w:hAnsi="Times New Roman" w:cs="Times New Roman"/>
        </w:rPr>
        <w:t>Закрытое акционерное общество «Лента-2</w:t>
      </w:r>
      <w:r w:rsidR="001C1F84">
        <w:rPr>
          <w:rFonts w:ascii="Times New Roman" w:hAnsi="Times New Roman" w:cs="Times New Roman"/>
        </w:rPr>
        <w:t>000»</w:t>
      </w:r>
    </w:p>
    <w:p w:rsidR="001C1F84" w:rsidRDefault="001C1F84" w:rsidP="001C4FE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«Лента-2000»</w:t>
      </w:r>
    </w:p>
    <w:p w:rsidR="00B33806" w:rsidRDefault="00B33806" w:rsidP="00B33806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:rsidR="001C1F84" w:rsidRDefault="00AF2A55" w:rsidP="001C4FE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ИНН: 7718130640, ОГРН: </w:t>
      </w:r>
      <w:r w:rsidR="008751DE">
        <w:rPr>
          <w:rFonts w:ascii="Times New Roman" w:hAnsi="Times New Roman" w:cs="Times New Roman"/>
        </w:rPr>
        <w:t>1027739418431</w:t>
      </w:r>
    </w:p>
    <w:p w:rsidR="001C1F84" w:rsidRDefault="001C1F84" w:rsidP="001C1F84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</w:t>
      </w:r>
      <w:r w:rsidR="008751DE">
        <w:rPr>
          <w:rFonts w:ascii="Times New Roman" w:hAnsi="Times New Roman" w:cs="Times New Roman"/>
        </w:rPr>
        <w:t>26,25</w:t>
      </w:r>
      <w:r>
        <w:rPr>
          <w:rFonts w:ascii="Times New Roman" w:hAnsi="Times New Roman" w:cs="Times New Roman"/>
        </w:rPr>
        <w:t>%.</w:t>
      </w:r>
    </w:p>
    <w:p w:rsidR="001C1F84" w:rsidRDefault="001C1F84" w:rsidP="001C1F84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</w:t>
      </w:r>
      <w:r w:rsidR="008751DE">
        <w:rPr>
          <w:rFonts w:ascii="Times New Roman" w:hAnsi="Times New Roman" w:cs="Times New Roman"/>
        </w:rPr>
        <w:t>26,25</w:t>
      </w:r>
      <w:r>
        <w:rPr>
          <w:rFonts w:ascii="Times New Roman" w:hAnsi="Times New Roman" w:cs="Times New Roman"/>
        </w:rPr>
        <w:t>%.</w:t>
      </w:r>
    </w:p>
    <w:p w:rsidR="008751DE" w:rsidRDefault="008751DE" w:rsidP="001C1F84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1C1F84" w:rsidRDefault="001C1F84" w:rsidP="001C4FE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3.</w:t>
      </w:r>
      <w:r>
        <w:rPr>
          <w:rFonts w:ascii="Times New Roman" w:hAnsi="Times New Roman" w:cs="Times New Roman"/>
        </w:rPr>
        <w:t xml:space="preserve"> Закрытое акционерное общество «Инвестиционно-финансовая компания Вектор»</w:t>
      </w:r>
    </w:p>
    <w:p w:rsidR="001C1F84" w:rsidRDefault="001C1F84" w:rsidP="001C4FE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ИФК «Вектор»</w:t>
      </w:r>
    </w:p>
    <w:p w:rsidR="00B33806" w:rsidRDefault="00B33806" w:rsidP="00B33806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:rsidR="00B33806" w:rsidRDefault="00B33806" w:rsidP="00B33806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7718130672, ОГРН: 1027739417342</w:t>
      </w:r>
    </w:p>
    <w:p w:rsidR="00AF2A55" w:rsidRDefault="00AF2A55" w:rsidP="00AF2A5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</w:t>
      </w:r>
      <w:r w:rsidR="008751DE">
        <w:rPr>
          <w:rFonts w:ascii="Times New Roman" w:hAnsi="Times New Roman" w:cs="Times New Roman"/>
        </w:rPr>
        <w:t>14,89</w:t>
      </w:r>
      <w:r>
        <w:rPr>
          <w:rFonts w:ascii="Times New Roman" w:hAnsi="Times New Roman" w:cs="Times New Roman"/>
        </w:rPr>
        <w:t>%.</w:t>
      </w:r>
    </w:p>
    <w:p w:rsidR="00AF2A55" w:rsidRDefault="00AF2A55" w:rsidP="00AF2A5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</w:t>
      </w:r>
      <w:r w:rsidR="008751DE">
        <w:rPr>
          <w:rFonts w:ascii="Times New Roman" w:hAnsi="Times New Roman" w:cs="Times New Roman"/>
        </w:rPr>
        <w:t>14,89</w:t>
      </w:r>
      <w:r>
        <w:rPr>
          <w:rFonts w:ascii="Times New Roman" w:hAnsi="Times New Roman" w:cs="Times New Roman"/>
        </w:rPr>
        <w:t>%.</w:t>
      </w:r>
    </w:p>
    <w:p w:rsidR="008751DE" w:rsidRDefault="008751DE" w:rsidP="001C4FE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1C1F84" w:rsidRDefault="001C1F84" w:rsidP="001C4FE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8751DE">
        <w:rPr>
          <w:rFonts w:ascii="Times New Roman" w:hAnsi="Times New Roman" w:cs="Times New Roman"/>
          <w:b/>
        </w:rPr>
        <w:t>4</w:t>
      </w:r>
      <w:r>
        <w:rPr>
          <w:rFonts w:ascii="Times New Roman" w:hAnsi="Times New Roman" w:cs="Times New Roman"/>
        </w:rPr>
        <w:t xml:space="preserve">. </w:t>
      </w:r>
      <w:r w:rsidR="00AF2A55">
        <w:rPr>
          <w:rFonts w:ascii="Times New Roman" w:hAnsi="Times New Roman" w:cs="Times New Roman"/>
        </w:rPr>
        <w:t>Закрытое акционерное общество «Округ-21 век»</w:t>
      </w:r>
    </w:p>
    <w:p w:rsidR="00AF2A55" w:rsidRDefault="00AF2A55" w:rsidP="001C4FE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«Округ-21 век»</w:t>
      </w:r>
    </w:p>
    <w:p w:rsidR="00B33806" w:rsidRDefault="00B33806" w:rsidP="00B33806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:rsidR="00AF2A55" w:rsidRDefault="00AF2A55" w:rsidP="001C4FE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7718137389, ОГРН: 1027739389072</w:t>
      </w:r>
    </w:p>
    <w:p w:rsidR="00AF2A55" w:rsidRDefault="00AF2A55" w:rsidP="00AF2A5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</w:t>
      </w:r>
      <w:r w:rsidR="008751DE">
        <w:rPr>
          <w:rFonts w:ascii="Times New Roman" w:hAnsi="Times New Roman" w:cs="Times New Roman"/>
        </w:rPr>
        <w:t>8,97</w:t>
      </w:r>
      <w:r>
        <w:rPr>
          <w:rFonts w:ascii="Times New Roman" w:hAnsi="Times New Roman" w:cs="Times New Roman"/>
        </w:rPr>
        <w:t>%.</w:t>
      </w:r>
    </w:p>
    <w:p w:rsidR="00AF2A55" w:rsidRDefault="00AF2A55" w:rsidP="00AF2A5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</w:t>
      </w:r>
      <w:r w:rsidR="008751DE">
        <w:rPr>
          <w:rFonts w:ascii="Times New Roman" w:hAnsi="Times New Roman" w:cs="Times New Roman"/>
        </w:rPr>
        <w:t>8,97</w:t>
      </w:r>
      <w:r>
        <w:rPr>
          <w:rFonts w:ascii="Times New Roman" w:hAnsi="Times New Roman" w:cs="Times New Roman"/>
        </w:rPr>
        <w:t>%.</w:t>
      </w:r>
    </w:p>
    <w:p w:rsidR="00AF2A55" w:rsidRDefault="00AF2A55" w:rsidP="001C4FE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0C2EB9" w:rsidRDefault="000C2EB9" w:rsidP="000C2EB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4FE5">
        <w:rPr>
          <w:rFonts w:ascii="Times New Roman" w:hAnsi="Times New Roman" w:cs="Times New Roman"/>
        </w:rPr>
        <w:t>Состав акционеров, владеющих не менее чем пятью процентами уставного капитала эмитента</w:t>
      </w:r>
      <w:r>
        <w:rPr>
          <w:rFonts w:ascii="Times New Roman" w:hAnsi="Times New Roman" w:cs="Times New Roman"/>
        </w:rPr>
        <w:t xml:space="preserve">, а также не менее чем пятью процентами обыкновенных акций </w:t>
      </w:r>
    </w:p>
    <w:p w:rsidR="005C38E9" w:rsidRPr="000C2EB9" w:rsidRDefault="005C38E9" w:rsidP="005C38E9">
      <w:pPr>
        <w:pStyle w:val="a8"/>
        <w:tabs>
          <w:tab w:val="left" w:pos="9639"/>
        </w:tabs>
        <w:ind w:right="1020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>эмитента, определенный на д</w:t>
      </w:r>
      <w:r w:rsidRPr="001C4FE5">
        <w:rPr>
          <w:rFonts w:ascii="Times New Roman" w:hAnsi="Times New Roman" w:cs="Times New Roman"/>
        </w:rPr>
        <w:t>ат</w:t>
      </w:r>
      <w:r>
        <w:rPr>
          <w:rFonts w:ascii="Times New Roman" w:hAnsi="Times New Roman" w:cs="Times New Roman"/>
        </w:rPr>
        <w:t>у</w:t>
      </w:r>
      <w:r w:rsidRPr="001C4FE5">
        <w:rPr>
          <w:rFonts w:ascii="Times New Roman" w:hAnsi="Times New Roman" w:cs="Times New Roman"/>
        </w:rPr>
        <w:t xml:space="preserve"> составления списка лиц, имеющих</w:t>
      </w:r>
      <w:r>
        <w:rPr>
          <w:rFonts w:ascii="Times New Roman" w:hAnsi="Times New Roman" w:cs="Times New Roman"/>
        </w:rPr>
        <w:t xml:space="preserve"> право на участие в годовом общем собрании акционеров в 2017 году</w:t>
      </w:r>
      <w:r w:rsidRPr="000C2EB9">
        <w:rPr>
          <w:rFonts w:ascii="Times New Roman" w:hAnsi="Times New Roman" w:cs="Times New Roman"/>
          <w:i/>
        </w:rPr>
        <w:t>.</w:t>
      </w:r>
    </w:p>
    <w:p w:rsidR="005C38E9" w:rsidRDefault="005C38E9" w:rsidP="005C38E9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</w:rPr>
      </w:pPr>
      <w:r w:rsidRPr="00231E68">
        <w:rPr>
          <w:rFonts w:ascii="Times New Roman" w:hAnsi="Times New Roman" w:cs="Times New Roman"/>
          <w:i/>
        </w:rPr>
        <w:t xml:space="preserve">Дата составления списка лиц, имеющих право на участие в </w:t>
      </w:r>
      <w:r>
        <w:rPr>
          <w:rFonts w:ascii="Times New Roman" w:hAnsi="Times New Roman" w:cs="Times New Roman"/>
          <w:i/>
        </w:rPr>
        <w:t xml:space="preserve">годовом </w:t>
      </w:r>
      <w:r w:rsidRPr="00231E68">
        <w:rPr>
          <w:rFonts w:ascii="Times New Roman" w:hAnsi="Times New Roman" w:cs="Times New Roman"/>
          <w:i/>
        </w:rPr>
        <w:t>общем</w:t>
      </w:r>
    </w:p>
    <w:p w:rsidR="000C2EB9" w:rsidRPr="00231E68" w:rsidRDefault="000C2EB9" w:rsidP="005C38E9">
      <w:pPr>
        <w:pStyle w:val="a8"/>
        <w:tabs>
          <w:tab w:val="left" w:pos="9639"/>
        </w:tabs>
        <w:ind w:right="1020"/>
        <w:rPr>
          <w:rFonts w:ascii="Times New Roman" w:hAnsi="Times New Roman" w:cs="Times New Roman"/>
          <w:i/>
        </w:rPr>
      </w:pPr>
      <w:r w:rsidRPr="00231E68">
        <w:rPr>
          <w:rFonts w:ascii="Times New Roman" w:hAnsi="Times New Roman" w:cs="Times New Roman"/>
          <w:i/>
        </w:rPr>
        <w:t>собрании акционеров -1</w:t>
      </w:r>
      <w:r>
        <w:rPr>
          <w:rFonts w:ascii="Times New Roman" w:hAnsi="Times New Roman" w:cs="Times New Roman"/>
          <w:i/>
        </w:rPr>
        <w:t>2</w:t>
      </w:r>
      <w:r w:rsidRPr="00231E68">
        <w:rPr>
          <w:rFonts w:ascii="Times New Roman" w:hAnsi="Times New Roman" w:cs="Times New Roman"/>
          <w:i/>
        </w:rPr>
        <w:t xml:space="preserve"> мая 201</w:t>
      </w:r>
      <w:r>
        <w:rPr>
          <w:rFonts w:ascii="Times New Roman" w:hAnsi="Times New Roman" w:cs="Times New Roman"/>
          <w:i/>
        </w:rPr>
        <w:t>7</w:t>
      </w:r>
      <w:r w:rsidRPr="00231E68">
        <w:rPr>
          <w:rFonts w:ascii="Times New Roman" w:hAnsi="Times New Roman" w:cs="Times New Roman"/>
          <w:i/>
        </w:rPr>
        <w:t>г.</w:t>
      </w:r>
    </w:p>
    <w:p w:rsidR="000C2EB9" w:rsidRDefault="000C2EB9" w:rsidP="000C2EB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1.</w:t>
      </w:r>
      <w:r>
        <w:rPr>
          <w:rFonts w:ascii="Times New Roman" w:hAnsi="Times New Roman" w:cs="Times New Roman"/>
        </w:rPr>
        <w:t xml:space="preserve"> Публичное акционерное общество «Промышленная компания «Гермес-Союз»</w:t>
      </w:r>
    </w:p>
    <w:p w:rsidR="000C2EB9" w:rsidRDefault="000C2EB9" w:rsidP="000C2EB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ПАО «ПК «Гермес-Союз»</w:t>
      </w:r>
    </w:p>
    <w:p w:rsidR="000C2EB9" w:rsidRDefault="000C2EB9" w:rsidP="000C2EB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6, корп.7</w:t>
      </w:r>
    </w:p>
    <w:p w:rsidR="000C2EB9" w:rsidRDefault="000C2EB9" w:rsidP="000C2EB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7719017888, ОГРН: 1027700339369</w:t>
      </w:r>
    </w:p>
    <w:p w:rsidR="000C2EB9" w:rsidRDefault="000C2EB9" w:rsidP="000C2EB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-43,59%.</w:t>
      </w:r>
    </w:p>
    <w:p w:rsidR="000C2EB9" w:rsidRDefault="000C2EB9" w:rsidP="000C2EB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-43,59%.</w:t>
      </w:r>
    </w:p>
    <w:p w:rsidR="000C2EB9" w:rsidRDefault="000C2EB9" w:rsidP="000C2EB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0C2EB9" w:rsidRDefault="000C2EB9" w:rsidP="000C2EB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2.</w:t>
      </w:r>
      <w:r>
        <w:rPr>
          <w:rFonts w:ascii="Times New Roman" w:hAnsi="Times New Roman" w:cs="Times New Roman"/>
        </w:rPr>
        <w:t>Закрытое акционерное общество «Лента-2000»</w:t>
      </w:r>
    </w:p>
    <w:p w:rsidR="000C2EB9" w:rsidRDefault="000C2EB9" w:rsidP="000C2EB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«Лента-2000»</w:t>
      </w:r>
    </w:p>
    <w:p w:rsidR="000C2EB9" w:rsidRDefault="000C2EB9" w:rsidP="000C2EB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:rsidR="000C2EB9" w:rsidRDefault="000C2EB9" w:rsidP="000C2EB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7718130640, ОГРН: 1027739418431</w:t>
      </w:r>
    </w:p>
    <w:p w:rsidR="000C2EB9" w:rsidRDefault="000C2EB9" w:rsidP="000C2EB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-26,25%.</w:t>
      </w:r>
    </w:p>
    <w:p w:rsidR="000C2EB9" w:rsidRDefault="000C2EB9" w:rsidP="000C2EB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-26,25%.</w:t>
      </w:r>
    </w:p>
    <w:p w:rsidR="000C2EB9" w:rsidRDefault="000C2EB9" w:rsidP="000C2EB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0C2EB9" w:rsidRDefault="000C2EB9" w:rsidP="000C2EB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3.</w:t>
      </w:r>
      <w:r>
        <w:rPr>
          <w:rFonts w:ascii="Times New Roman" w:hAnsi="Times New Roman" w:cs="Times New Roman"/>
        </w:rPr>
        <w:t xml:space="preserve"> Закрытое акционерное общество «Инвестиционно-финансовая компания Вектор»</w:t>
      </w:r>
    </w:p>
    <w:p w:rsidR="000C2EB9" w:rsidRDefault="000C2EB9" w:rsidP="000C2EB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ИФК «Вектор»</w:t>
      </w:r>
    </w:p>
    <w:p w:rsidR="000C2EB9" w:rsidRDefault="000C2EB9" w:rsidP="000C2EB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:rsidR="000C2EB9" w:rsidRDefault="000C2EB9" w:rsidP="000C2EB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7718130672, ОГРН: 1027739417342</w:t>
      </w:r>
    </w:p>
    <w:p w:rsidR="000C2EB9" w:rsidRDefault="000C2EB9" w:rsidP="000C2EB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-14,89%.</w:t>
      </w:r>
    </w:p>
    <w:p w:rsidR="000C2EB9" w:rsidRDefault="000C2EB9" w:rsidP="000C2EB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-14,89%.</w:t>
      </w:r>
    </w:p>
    <w:p w:rsidR="000C2EB9" w:rsidRDefault="000C2EB9" w:rsidP="000C2EB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0C2EB9" w:rsidRDefault="000C2EB9" w:rsidP="000C2EB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8751DE">
        <w:rPr>
          <w:rFonts w:ascii="Times New Roman" w:hAnsi="Times New Roman" w:cs="Times New Roman"/>
          <w:b/>
        </w:rPr>
        <w:t>4</w:t>
      </w:r>
      <w:r>
        <w:rPr>
          <w:rFonts w:ascii="Times New Roman" w:hAnsi="Times New Roman" w:cs="Times New Roman"/>
        </w:rPr>
        <w:t>. Закрытое акционерное общество «Округ-21 век»</w:t>
      </w:r>
    </w:p>
    <w:p w:rsidR="000C2EB9" w:rsidRDefault="000C2EB9" w:rsidP="000C2EB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«Округ-21 век»</w:t>
      </w:r>
    </w:p>
    <w:p w:rsidR="000C2EB9" w:rsidRDefault="000C2EB9" w:rsidP="000C2EB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:rsidR="000C2EB9" w:rsidRDefault="000C2EB9" w:rsidP="000C2EB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7718137389, ОГРН: 1027739389072</w:t>
      </w:r>
    </w:p>
    <w:p w:rsidR="000C2EB9" w:rsidRDefault="000C2EB9" w:rsidP="000C2EB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-8,97%.</w:t>
      </w:r>
    </w:p>
    <w:p w:rsidR="000C2EB9" w:rsidRDefault="000C2EB9" w:rsidP="000C2EB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-8,97%.</w:t>
      </w:r>
    </w:p>
    <w:p w:rsidR="000C2EB9" w:rsidRDefault="000C2EB9" w:rsidP="000C2EB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0C2EB9" w:rsidRDefault="000C2EB9" w:rsidP="001C4FE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357648" w:rsidRPr="005336BD" w:rsidRDefault="00F27B22">
      <w:pPr>
        <w:pStyle w:val="a8"/>
        <w:tabs>
          <w:tab w:val="left" w:pos="9639"/>
        </w:tabs>
        <w:ind w:right="1020"/>
        <w:rPr>
          <w:szCs w:val="24"/>
        </w:rPr>
      </w:pPr>
      <w:hyperlink r:id="rId89">
        <w:r w:rsidR="00BB7AAE" w:rsidRPr="005336BD">
          <w:rPr>
            <w:rStyle w:val="ListLabel1"/>
            <w:b/>
            <w:sz w:val="24"/>
            <w:szCs w:val="24"/>
          </w:rPr>
          <w:t>6.6. Сведения о совершенных эмитентом сделках, в совершении которых имелась заинтересованность</w:t>
        </w:r>
      </w:hyperlink>
    </w:p>
    <w:p w:rsidR="00383D0C" w:rsidRPr="005336BD" w:rsidRDefault="00383D0C" w:rsidP="00383D0C">
      <w:pPr>
        <w:pStyle w:val="aa"/>
        <w:tabs>
          <w:tab w:val="clear" w:pos="4844"/>
          <w:tab w:val="clear" w:pos="9689"/>
        </w:tabs>
        <w:ind w:firstLine="567"/>
        <w:rPr>
          <w:b/>
          <w:bCs/>
        </w:rPr>
      </w:pPr>
      <w:r w:rsidRPr="005336BD">
        <w:t>Сделок, в совершении которых имелась заинтересованность,</w:t>
      </w:r>
    </w:p>
    <w:p w:rsidR="00383D0C" w:rsidRDefault="00383D0C" w:rsidP="00383D0C">
      <w:pPr>
        <w:pStyle w:val="aa"/>
        <w:tabs>
          <w:tab w:val="clear" w:pos="4844"/>
          <w:tab w:val="clear" w:pos="9689"/>
        </w:tabs>
      </w:pPr>
      <w:r w:rsidRPr="005336BD">
        <w:t xml:space="preserve"> требующих одобрения органа управления эмитента за отчетный период не имелось.</w:t>
      </w:r>
    </w:p>
    <w:p w:rsidR="00130BF2" w:rsidRPr="005336BD" w:rsidRDefault="00130BF2" w:rsidP="00383D0C">
      <w:pPr>
        <w:pStyle w:val="aa"/>
        <w:tabs>
          <w:tab w:val="clear" w:pos="4844"/>
          <w:tab w:val="clear" w:pos="9689"/>
        </w:tabs>
      </w:pPr>
    </w:p>
    <w:p w:rsidR="00357648" w:rsidRPr="005336BD" w:rsidRDefault="00F27B22">
      <w:pPr>
        <w:pStyle w:val="a8"/>
        <w:tabs>
          <w:tab w:val="left" w:pos="9639"/>
        </w:tabs>
        <w:ind w:right="1020"/>
        <w:rPr>
          <w:szCs w:val="24"/>
        </w:rPr>
      </w:pPr>
      <w:hyperlink r:id="rId90">
        <w:r w:rsidR="00BB7AAE" w:rsidRPr="005336BD">
          <w:rPr>
            <w:rStyle w:val="ListLabel1"/>
            <w:b/>
            <w:sz w:val="24"/>
            <w:szCs w:val="24"/>
          </w:rPr>
          <w:t>6.7. Сведения о размере дебиторской задолженности</w:t>
        </w:r>
      </w:hyperlink>
    </w:p>
    <w:p w:rsidR="00383D0C" w:rsidRPr="005336BD" w:rsidRDefault="00383D0C" w:rsidP="00383D0C">
      <w:pPr>
        <w:pStyle w:val="a8"/>
        <w:tabs>
          <w:tab w:val="left" w:pos="9639"/>
        </w:tabs>
        <w:ind w:right="1020" w:firstLine="709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Структура дебиторской задолженности эмитента с указанием срока исполнения обязательств за последний завершенный отчетный период приведена в таблице.</w:t>
      </w:r>
    </w:p>
    <w:tbl>
      <w:tblPr>
        <w:tblStyle w:val="ac"/>
        <w:tblW w:w="0" w:type="auto"/>
        <w:tblLook w:val="01E0"/>
      </w:tblPr>
      <w:tblGrid>
        <w:gridCol w:w="8330"/>
        <w:gridCol w:w="1533"/>
      </w:tblGrid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jc w:val="both"/>
            </w:pPr>
            <w:r w:rsidRPr="005336BD">
              <w:t>Наименование показателя</w:t>
            </w:r>
          </w:p>
        </w:tc>
        <w:tc>
          <w:tcPr>
            <w:tcW w:w="1533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jc w:val="center"/>
            </w:pPr>
            <w:r w:rsidRPr="005336BD">
              <w:t>Значение показателя</w:t>
            </w:r>
          </w:p>
        </w:tc>
      </w:tr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</w:pPr>
            <w:r w:rsidRPr="005336BD">
              <w:t>Дебиторская задолженность покупателей и заказчиков, тыс.руб.</w:t>
            </w:r>
          </w:p>
        </w:tc>
        <w:tc>
          <w:tcPr>
            <w:tcW w:w="1533" w:type="dxa"/>
          </w:tcPr>
          <w:p w:rsidR="00383D0C" w:rsidRPr="005336BD" w:rsidRDefault="00B51A74" w:rsidP="00B51A74">
            <w:pPr>
              <w:pStyle w:val="aa"/>
              <w:tabs>
                <w:tab w:val="clear" w:pos="4844"/>
                <w:tab w:val="clear" w:pos="9689"/>
              </w:tabs>
              <w:jc w:val="center"/>
            </w:pPr>
            <w:r>
              <w:t>1 936</w:t>
            </w:r>
          </w:p>
        </w:tc>
      </w:tr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ind w:firstLine="720"/>
              <w:jc w:val="both"/>
            </w:pPr>
            <w:r w:rsidRPr="005336BD">
              <w:t>в том числе просроченная, тыс.руб.</w:t>
            </w:r>
          </w:p>
        </w:tc>
        <w:tc>
          <w:tcPr>
            <w:tcW w:w="1533" w:type="dxa"/>
          </w:tcPr>
          <w:p w:rsidR="00383D0C" w:rsidRPr="005336BD" w:rsidRDefault="00CB7027" w:rsidP="00383D0C">
            <w:pPr>
              <w:pStyle w:val="aa"/>
              <w:tabs>
                <w:tab w:val="clear" w:pos="4844"/>
                <w:tab w:val="clear" w:pos="9689"/>
              </w:tabs>
              <w:jc w:val="center"/>
            </w:pPr>
            <w:r>
              <w:t>-</w:t>
            </w:r>
          </w:p>
        </w:tc>
      </w:tr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jc w:val="both"/>
            </w:pPr>
            <w:r w:rsidRPr="005336BD">
              <w:t>Дебиторская задолженность по векселям к получению, тыс.руб.</w:t>
            </w:r>
          </w:p>
        </w:tc>
        <w:tc>
          <w:tcPr>
            <w:tcW w:w="1533" w:type="dxa"/>
          </w:tcPr>
          <w:p w:rsidR="00383D0C" w:rsidRPr="005336BD" w:rsidRDefault="00CB7027" w:rsidP="00383D0C">
            <w:pPr>
              <w:pStyle w:val="aa"/>
              <w:tabs>
                <w:tab w:val="clear" w:pos="4844"/>
                <w:tab w:val="clear" w:pos="9689"/>
              </w:tabs>
              <w:jc w:val="center"/>
            </w:pPr>
            <w:r>
              <w:t>-</w:t>
            </w:r>
          </w:p>
        </w:tc>
      </w:tr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ind w:firstLine="720"/>
              <w:jc w:val="both"/>
            </w:pPr>
            <w:r w:rsidRPr="005336BD">
              <w:t>в том числе просроченная, тыс.руб.</w:t>
            </w:r>
          </w:p>
        </w:tc>
        <w:tc>
          <w:tcPr>
            <w:tcW w:w="1533" w:type="dxa"/>
          </w:tcPr>
          <w:p w:rsidR="00383D0C" w:rsidRPr="005336BD" w:rsidRDefault="00CB7027" w:rsidP="00383D0C">
            <w:pPr>
              <w:pStyle w:val="aa"/>
              <w:tabs>
                <w:tab w:val="clear" w:pos="4844"/>
                <w:tab w:val="clear" w:pos="9689"/>
              </w:tabs>
              <w:jc w:val="center"/>
            </w:pPr>
            <w:r>
              <w:t>-</w:t>
            </w:r>
          </w:p>
        </w:tc>
      </w:tr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jc w:val="both"/>
            </w:pPr>
            <w:r w:rsidRPr="005336BD">
              <w:t>Дебиторская задолженность участников (учредителей) по взносам в уставный капитал, тыс.руб.</w:t>
            </w:r>
          </w:p>
        </w:tc>
        <w:tc>
          <w:tcPr>
            <w:tcW w:w="1533" w:type="dxa"/>
          </w:tcPr>
          <w:p w:rsidR="00383D0C" w:rsidRPr="005336BD" w:rsidRDefault="00CB7027" w:rsidP="00383D0C">
            <w:pPr>
              <w:pStyle w:val="aa"/>
              <w:tabs>
                <w:tab w:val="clear" w:pos="4844"/>
                <w:tab w:val="clear" w:pos="9689"/>
              </w:tabs>
              <w:jc w:val="center"/>
            </w:pPr>
            <w:r>
              <w:t>-</w:t>
            </w:r>
          </w:p>
        </w:tc>
      </w:tr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ind w:firstLine="720"/>
              <w:jc w:val="both"/>
            </w:pPr>
            <w:r w:rsidRPr="005336BD">
              <w:t>в том числе просроченная, тыс.руб.</w:t>
            </w:r>
          </w:p>
        </w:tc>
        <w:tc>
          <w:tcPr>
            <w:tcW w:w="1533" w:type="dxa"/>
          </w:tcPr>
          <w:p w:rsidR="00383D0C" w:rsidRPr="005336BD" w:rsidRDefault="00CB7027" w:rsidP="00383D0C">
            <w:pPr>
              <w:pStyle w:val="aa"/>
              <w:tabs>
                <w:tab w:val="clear" w:pos="4844"/>
                <w:tab w:val="clear" w:pos="9689"/>
              </w:tabs>
              <w:jc w:val="center"/>
            </w:pPr>
            <w:r>
              <w:t>-</w:t>
            </w:r>
          </w:p>
        </w:tc>
      </w:tr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jc w:val="both"/>
            </w:pPr>
            <w:r w:rsidRPr="005336BD">
              <w:t>Прочая дебиторская задолженность, тыс.руб.</w:t>
            </w:r>
          </w:p>
        </w:tc>
        <w:tc>
          <w:tcPr>
            <w:tcW w:w="1533" w:type="dxa"/>
          </w:tcPr>
          <w:p w:rsidR="00383D0C" w:rsidRPr="005336BD" w:rsidRDefault="00B51A74" w:rsidP="00B51A74">
            <w:pPr>
              <w:pStyle w:val="aa"/>
              <w:tabs>
                <w:tab w:val="clear" w:pos="4844"/>
                <w:tab w:val="clear" w:pos="9689"/>
              </w:tabs>
              <w:jc w:val="center"/>
            </w:pPr>
            <w:r>
              <w:t>2 736</w:t>
            </w:r>
          </w:p>
        </w:tc>
      </w:tr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ind w:firstLine="720"/>
              <w:jc w:val="both"/>
            </w:pPr>
            <w:r w:rsidRPr="005336BD">
              <w:t>в том числе просроченная, тыс.руб.</w:t>
            </w:r>
          </w:p>
        </w:tc>
        <w:tc>
          <w:tcPr>
            <w:tcW w:w="1533" w:type="dxa"/>
          </w:tcPr>
          <w:p w:rsidR="00383D0C" w:rsidRPr="005336BD" w:rsidRDefault="00CB7027" w:rsidP="00383D0C">
            <w:pPr>
              <w:pStyle w:val="aa"/>
              <w:tabs>
                <w:tab w:val="clear" w:pos="4844"/>
                <w:tab w:val="clear" w:pos="9689"/>
              </w:tabs>
              <w:jc w:val="center"/>
            </w:pPr>
            <w:r>
              <w:t>-</w:t>
            </w:r>
          </w:p>
        </w:tc>
      </w:tr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jc w:val="both"/>
            </w:pPr>
            <w:r w:rsidRPr="005336BD">
              <w:t>Общий размер дебиторской задолженности, тыс.руб.</w:t>
            </w:r>
          </w:p>
        </w:tc>
        <w:tc>
          <w:tcPr>
            <w:tcW w:w="1533" w:type="dxa"/>
          </w:tcPr>
          <w:p w:rsidR="00383D0C" w:rsidRPr="005336BD" w:rsidRDefault="00B51A74" w:rsidP="00B51A74">
            <w:pPr>
              <w:pStyle w:val="aa"/>
              <w:tabs>
                <w:tab w:val="clear" w:pos="4844"/>
                <w:tab w:val="clear" w:pos="9689"/>
              </w:tabs>
              <w:jc w:val="center"/>
            </w:pPr>
            <w:r>
              <w:t>4 672</w:t>
            </w:r>
          </w:p>
        </w:tc>
      </w:tr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ind w:firstLine="720"/>
              <w:jc w:val="both"/>
            </w:pPr>
            <w:r w:rsidRPr="005336BD">
              <w:t>в том числе общий размер просроченной дебиторской задолженности, тыс.руб.</w:t>
            </w:r>
          </w:p>
        </w:tc>
        <w:tc>
          <w:tcPr>
            <w:tcW w:w="1533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jc w:val="center"/>
            </w:pPr>
            <w:r w:rsidRPr="005336BD">
              <w:t>-</w:t>
            </w:r>
          </w:p>
        </w:tc>
      </w:tr>
    </w:tbl>
    <w:p w:rsidR="00383D0C" w:rsidRPr="005336BD" w:rsidRDefault="00383D0C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F27B22" w:rsidP="00503FB0">
      <w:pPr>
        <w:pStyle w:val="a8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91">
        <w:r w:rsidR="00BB7AAE" w:rsidRPr="005336BD">
          <w:rPr>
            <w:rStyle w:val="ListLabel1"/>
            <w:b/>
            <w:sz w:val="24"/>
            <w:szCs w:val="24"/>
          </w:rPr>
          <w:t>Раздел VII. Бухгалтерская (финансовая) отчетность эмитента и иная финансовая информация</w:t>
        </w:r>
      </w:hyperlink>
    </w:p>
    <w:p w:rsidR="00357648" w:rsidRPr="005336BD" w:rsidRDefault="00F27B22">
      <w:pPr>
        <w:pStyle w:val="a8"/>
        <w:tabs>
          <w:tab w:val="left" w:pos="9639"/>
        </w:tabs>
        <w:ind w:right="1020"/>
        <w:rPr>
          <w:szCs w:val="24"/>
        </w:rPr>
      </w:pPr>
      <w:hyperlink r:id="rId92">
        <w:r w:rsidR="00BB7AAE" w:rsidRPr="005336BD">
          <w:rPr>
            <w:rStyle w:val="ListLabel1"/>
            <w:b/>
            <w:sz w:val="24"/>
            <w:szCs w:val="24"/>
          </w:rPr>
          <w:t>7.1. Годовая бухгалтерская (финансовая) отчетность эмитента</w:t>
        </w:r>
      </w:hyperlink>
    </w:p>
    <w:p w:rsidR="00383D0C" w:rsidRPr="005336BD" w:rsidRDefault="00383D0C" w:rsidP="00383D0C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 xml:space="preserve">Годовая бухгалтерская отчетность в отчете за </w:t>
      </w:r>
      <w:r w:rsidR="00CB7027">
        <w:rPr>
          <w:rFonts w:ascii="Times New Roman" w:hAnsi="Times New Roman" w:cs="Times New Roman"/>
          <w:sz w:val="24"/>
          <w:szCs w:val="24"/>
        </w:rPr>
        <w:t>3</w:t>
      </w:r>
      <w:r w:rsidRPr="005336BD">
        <w:rPr>
          <w:rFonts w:ascii="Times New Roman" w:hAnsi="Times New Roman" w:cs="Times New Roman"/>
          <w:sz w:val="24"/>
          <w:szCs w:val="24"/>
        </w:rPr>
        <w:t xml:space="preserve"> квартал не представляется.</w:t>
      </w:r>
    </w:p>
    <w:p w:rsidR="00357648" w:rsidRPr="005336BD" w:rsidRDefault="00F27B22">
      <w:pPr>
        <w:pStyle w:val="a8"/>
        <w:tabs>
          <w:tab w:val="left" w:pos="9639"/>
        </w:tabs>
        <w:ind w:right="1020"/>
        <w:rPr>
          <w:szCs w:val="24"/>
        </w:rPr>
      </w:pPr>
      <w:hyperlink r:id="rId93">
        <w:r w:rsidR="00BB7AAE" w:rsidRPr="005336BD">
          <w:rPr>
            <w:rStyle w:val="ListLabel1"/>
            <w:b/>
            <w:sz w:val="24"/>
            <w:szCs w:val="24"/>
          </w:rPr>
          <w:t>7.2. Промежуточная бухгалтерская (финансовая) отчетность эмитента</w:t>
        </w:r>
      </w:hyperlink>
    </w:p>
    <w:p w:rsidR="00CB7027" w:rsidRDefault="003914D9" w:rsidP="00CB7027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 xml:space="preserve">Промежуточная бухгалтерская отчетность в отчете за </w:t>
      </w:r>
      <w:r w:rsidR="00CB7027">
        <w:rPr>
          <w:rFonts w:ascii="Times New Roman" w:hAnsi="Times New Roman" w:cs="Times New Roman"/>
          <w:sz w:val="24"/>
          <w:szCs w:val="24"/>
        </w:rPr>
        <w:t>3</w:t>
      </w:r>
      <w:r w:rsidRPr="005336BD">
        <w:rPr>
          <w:rFonts w:ascii="Times New Roman" w:hAnsi="Times New Roman" w:cs="Times New Roman"/>
          <w:sz w:val="24"/>
          <w:szCs w:val="24"/>
        </w:rPr>
        <w:t xml:space="preserve"> квартал представл</w:t>
      </w:r>
      <w:r w:rsidR="00CB7027">
        <w:rPr>
          <w:rFonts w:ascii="Times New Roman" w:hAnsi="Times New Roman" w:cs="Times New Roman"/>
          <w:sz w:val="24"/>
          <w:szCs w:val="24"/>
        </w:rPr>
        <w:t>ена в приложении №1.</w:t>
      </w:r>
    </w:p>
    <w:p w:rsidR="00357648" w:rsidRPr="005336BD" w:rsidRDefault="00F27B22" w:rsidP="00CB7027">
      <w:pPr>
        <w:pStyle w:val="ConsNormal"/>
        <w:widowControl/>
        <w:ind w:firstLine="709"/>
        <w:jc w:val="both"/>
        <w:rPr>
          <w:szCs w:val="24"/>
        </w:rPr>
      </w:pPr>
      <w:hyperlink r:id="rId94">
        <w:r w:rsidR="00BB7AAE" w:rsidRPr="005336BD">
          <w:rPr>
            <w:rStyle w:val="ListLabel1"/>
            <w:b/>
            <w:sz w:val="24"/>
            <w:szCs w:val="24"/>
          </w:rPr>
          <w:t>7.3. Консолидированная финансовая отчетность эмитента</w:t>
        </w:r>
      </w:hyperlink>
    </w:p>
    <w:p w:rsidR="003914D9" w:rsidRPr="005336BD" w:rsidRDefault="003914D9" w:rsidP="00F34F0B">
      <w:pPr>
        <w:pStyle w:val="a8"/>
        <w:tabs>
          <w:tab w:val="left" w:pos="9639"/>
          <w:tab w:val="left" w:pos="10206"/>
        </w:tabs>
        <w:ind w:right="1020" w:firstLine="567"/>
        <w:jc w:val="both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Эмитент не составляет консолидированную бухгалтерскую отчетность в силу</w:t>
      </w:r>
      <w:r w:rsidR="00402B24" w:rsidRPr="005336BD">
        <w:rPr>
          <w:rFonts w:ascii="Times New Roman" w:hAnsi="Times New Roman" w:cs="Times New Roman"/>
          <w:szCs w:val="24"/>
        </w:rPr>
        <w:t xml:space="preserve"> отсутствия непосредственного или косвенного участия эмитента в уставном капитале других организаций и/или участия других организаций в уставном капитале эмитента </w:t>
      </w:r>
      <w:r w:rsidR="007A2F28" w:rsidRPr="005336BD">
        <w:rPr>
          <w:rFonts w:ascii="Times New Roman" w:hAnsi="Times New Roman" w:cs="Times New Roman"/>
          <w:szCs w:val="24"/>
        </w:rPr>
        <w:t>и доля такого участия составляет не менее 90 процентов.</w:t>
      </w:r>
    </w:p>
    <w:p w:rsidR="00357648" w:rsidRPr="005336BD" w:rsidRDefault="00F27B22">
      <w:pPr>
        <w:pStyle w:val="a8"/>
        <w:tabs>
          <w:tab w:val="left" w:pos="9639"/>
        </w:tabs>
        <w:ind w:right="1020"/>
        <w:rPr>
          <w:szCs w:val="24"/>
        </w:rPr>
      </w:pPr>
      <w:hyperlink r:id="rId95">
        <w:r w:rsidR="00BB7AAE" w:rsidRPr="005336BD">
          <w:rPr>
            <w:rStyle w:val="ListLabel1"/>
            <w:b/>
            <w:sz w:val="24"/>
            <w:szCs w:val="24"/>
          </w:rPr>
          <w:t>7.4. Сведения об учетной политике эмитента</w:t>
        </w:r>
      </w:hyperlink>
    </w:p>
    <w:p w:rsidR="00231E68" w:rsidRPr="00353B01" w:rsidRDefault="00231E68" w:rsidP="00231E68">
      <w:pPr>
        <w:pStyle w:val="a8"/>
        <w:tabs>
          <w:tab w:val="left" w:pos="9639"/>
        </w:tabs>
        <w:ind w:right="1020" w:firstLine="709"/>
        <w:rPr>
          <w:rFonts w:ascii="Times New Roman" w:hAnsi="Times New Roman" w:cs="Times New Roman"/>
          <w:szCs w:val="24"/>
        </w:rPr>
      </w:pPr>
      <w:r w:rsidRPr="00353B01">
        <w:rPr>
          <w:rFonts w:ascii="Times New Roman" w:hAnsi="Times New Roman" w:cs="Times New Roman"/>
        </w:rPr>
        <w:t>В учетную политику, принятую эмитентом на текущий год,</w:t>
      </w:r>
      <w:r>
        <w:rPr>
          <w:rFonts w:ascii="Times New Roman" w:hAnsi="Times New Roman" w:cs="Times New Roman"/>
        </w:rPr>
        <w:t xml:space="preserve"> в отчетном квартале не вносилось существенных изменений.</w:t>
      </w:r>
    </w:p>
    <w:p w:rsidR="00357648" w:rsidRPr="005336BD" w:rsidRDefault="00F27B22">
      <w:pPr>
        <w:pStyle w:val="a8"/>
        <w:tabs>
          <w:tab w:val="left" w:pos="9639"/>
        </w:tabs>
        <w:ind w:right="1020"/>
        <w:rPr>
          <w:szCs w:val="24"/>
        </w:rPr>
      </w:pPr>
      <w:hyperlink r:id="rId96">
        <w:r w:rsidR="00BB7AAE" w:rsidRPr="005336BD">
          <w:rPr>
            <w:rStyle w:val="ListLabel1"/>
            <w:b/>
            <w:sz w:val="24"/>
            <w:szCs w:val="24"/>
          </w:rPr>
          <w:t>7.5. Сведения об общей сумме экспорта, а также о доле, которую составляет экспорт в общем объеме продаж</w:t>
        </w:r>
      </w:hyperlink>
    </w:p>
    <w:p w:rsidR="00402B24" w:rsidRPr="005336BD" w:rsidRDefault="00402B24" w:rsidP="00402B24">
      <w:pPr>
        <w:ind w:firstLine="709"/>
        <w:jc w:val="both"/>
      </w:pPr>
      <w:r w:rsidRPr="005336BD">
        <w:t>Эмитент не осуществляет продажу продукции и товаров и/или не выполняет работы, не оказывает услуги за пределами Российской Федерации.</w:t>
      </w:r>
    </w:p>
    <w:p w:rsidR="00357648" w:rsidRPr="005336BD" w:rsidRDefault="00F27B22">
      <w:pPr>
        <w:pStyle w:val="a8"/>
        <w:tabs>
          <w:tab w:val="left" w:pos="9639"/>
        </w:tabs>
        <w:ind w:right="1020"/>
        <w:rPr>
          <w:szCs w:val="24"/>
        </w:rPr>
      </w:pPr>
      <w:hyperlink r:id="rId97">
        <w:r w:rsidR="00BB7AAE" w:rsidRPr="005336BD">
          <w:rPr>
            <w:rStyle w:val="ListLabel1"/>
            <w:b/>
            <w:sz w:val="24"/>
            <w:szCs w:val="24"/>
          </w:rPr>
          <w:t>7.6. Сведения о существенных изменениях, произошедших в составе имущества эмитента после даты окончания последнего завершенного отчетного года</w:t>
        </w:r>
      </w:hyperlink>
    </w:p>
    <w:p w:rsidR="00FE7DC9" w:rsidRDefault="00FC552D" w:rsidP="00FE7DC9">
      <w:pPr>
        <w:ind w:firstLine="709"/>
        <w:jc w:val="both"/>
      </w:pPr>
      <w:r>
        <w:t>В течение 12 месяцев до даты окончания отчетного квартала</w:t>
      </w:r>
      <w:r w:rsidR="00FE7DC9" w:rsidRPr="005336BD">
        <w:t xml:space="preserve"> существенных изменений в составе имущества не произошло.</w:t>
      </w:r>
    </w:p>
    <w:p w:rsidR="00357648" w:rsidRPr="005336BD" w:rsidRDefault="00F27B22">
      <w:pPr>
        <w:pStyle w:val="a8"/>
        <w:tabs>
          <w:tab w:val="left" w:pos="9639"/>
        </w:tabs>
        <w:ind w:right="1020"/>
        <w:rPr>
          <w:szCs w:val="24"/>
        </w:rPr>
      </w:pPr>
      <w:hyperlink r:id="rId98">
        <w:r w:rsidR="00BB7AAE" w:rsidRPr="005336BD">
          <w:rPr>
            <w:rStyle w:val="ListLabel1"/>
            <w:b/>
            <w:sz w:val="24"/>
            <w:szCs w:val="24"/>
          </w:rPr>
          <w:t>7.7. Сведения об участии эмитента в судебных процессах, в случае если такое участие может существенно отразиться на финансово-хозяйственной деятельности эмитента</w:t>
        </w:r>
      </w:hyperlink>
    </w:p>
    <w:p w:rsidR="00FE7DC9" w:rsidRPr="005336BD" w:rsidRDefault="00FE7DC9" w:rsidP="00FE7DC9">
      <w:pPr>
        <w:ind w:firstLine="709"/>
        <w:jc w:val="both"/>
      </w:pPr>
      <w:r w:rsidRPr="005336BD">
        <w:t xml:space="preserve">В судебных процессах </w:t>
      </w:r>
      <w:r w:rsidR="00FC552D">
        <w:t xml:space="preserve">в качестве истца либо ответчика, </w:t>
      </w:r>
      <w:r w:rsidRPr="005336BD">
        <w:t>существенно влияющих на финансово-хозяйственную деятельность</w:t>
      </w:r>
      <w:r w:rsidR="00FC552D">
        <w:t>, за период с даты окончания последнего завершенного отчетного года и до даты окончания отчетного квартала</w:t>
      </w:r>
      <w:r w:rsidRPr="005336BD">
        <w:t xml:space="preserve"> эмитент не участвовал.</w:t>
      </w:r>
    </w:p>
    <w:p w:rsidR="00FE7DC9" w:rsidRPr="005336BD" w:rsidRDefault="00FE7DC9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F27B22" w:rsidP="00503FB0">
      <w:pPr>
        <w:pStyle w:val="a8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99">
        <w:r w:rsidR="00BB7AAE" w:rsidRPr="005336BD">
          <w:rPr>
            <w:rStyle w:val="ListLabel1"/>
            <w:b/>
            <w:sz w:val="24"/>
            <w:szCs w:val="24"/>
          </w:rPr>
          <w:t>Раздел VIII. Дополнительные сведения об эмитенте и о размещенных им эмиссионных ценных бумагах</w:t>
        </w:r>
      </w:hyperlink>
    </w:p>
    <w:p w:rsidR="00357648" w:rsidRPr="005336BD" w:rsidRDefault="00F27B22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0">
        <w:r w:rsidR="00BB7AAE" w:rsidRPr="005336BD">
          <w:rPr>
            <w:rStyle w:val="ListLabel1"/>
            <w:b/>
            <w:sz w:val="24"/>
            <w:szCs w:val="24"/>
          </w:rPr>
          <w:t>8.1. Дополнительные сведения об эмитенте</w:t>
        </w:r>
      </w:hyperlink>
    </w:p>
    <w:p w:rsidR="00357648" w:rsidRDefault="00F27B22">
      <w:pPr>
        <w:pStyle w:val="a8"/>
        <w:tabs>
          <w:tab w:val="left" w:pos="9639"/>
        </w:tabs>
        <w:ind w:right="1020"/>
        <w:rPr>
          <w:b/>
        </w:rPr>
      </w:pPr>
      <w:hyperlink r:id="rId101">
        <w:r w:rsidR="00BB7AAE" w:rsidRPr="007E5AA5">
          <w:rPr>
            <w:rStyle w:val="ListLabel1"/>
            <w:b/>
            <w:sz w:val="24"/>
            <w:szCs w:val="24"/>
          </w:rPr>
          <w:t>8.1.1. Сведения о размере, структуре уставного капитала эмитента</w:t>
        </w:r>
      </w:hyperlink>
    </w:p>
    <w:p w:rsidR="007E5AA5" w:rsidRPr="00D06087" w:rsidRDefault="007E5AA5" w:rsidP="007E5AA5">
      <w:pPr>
        <w:pStyle w:val="aa"/>
        <w:tabs>
          <w:tab w:val="clear" w:pos="4844"/>
          <w:tab w:val="clear" w:pos="9689"/>
        </w:tabs>
        <w:ind w:firstLine="709"/>
        <w:jc w:val="both"/>
      </w:pPr>
      <w:r w:rsidRPr="00D06087">
        <w:t xml:space="preserve">Размер уставного </w:t>
      </w:r>
      <w:r>
        <w:t xml:space="preserve">капитала </w:t>
      </w:r>
      <w:r w:rsidRPr="00D06087">
        <w:t xml:space="preserve">составляет </w:t>
      </w:r>
      <w:r>
        <w:t xml:space="preserve">19 128  </w:t>
      </w:r>
      <w:r w:rsidRPr="00D06087">
        <w:t>руб.</w:t>
      </w:r>
      <w:r>
        <w:t xml:space="preserve"> и складывается из номинальной стоимости</w:t>
      </w:r>
      <w:r w:rsidRPr="00D06087">
        <w:t xml:space="preserve"> </w:t>
      </w:r>
      <w:r>
        <w:t>76</w:t>
      </w:r>
      <w:r w:rsidRPr="00D06087">
        <w:t> </w:t>
      </w:r>
      <w:r>
        <w:t>512</w:t>
      </w:r>
      <w:r w:rsidRPr="00D06087">
        <w:t>  обыкновенных именных акций</w:t>
      </w:r>
      <w:r>
        <w:t xml:space="preserve"> </w:t>
      </w:r>
      <w:r w:rsidRPr="00D06087">
        <w:t xml:space="preserve">номинальной стоимостью </w:t>
      </w:r>
      <w:r>
        <w:t>25 копеек</w:t>
      </w:r>
      <w:r w:rsidRPr="00D06087">
        <w:t xml:space="preserve"> каждая.</w:t>
      </w:r>
    </w:p>
    <w:p w:rsidR="007E5AA5" w:rsidRDefault="007E5AA5" w:rsidP="007E5AA5">
      <w:pPr>
        <w:pStyle w:val="aa"/>
        <w:tabs>
          <w:tab w:val="clear" w:pos="4844"/>
          <w:tab w:val="clear" w:pos="9689"/>
        </w:tabs>
        <w:ind w:firstLine="709"/>
        <w:jc w:val="both"/>
      </w:pPr>
      <w:r>
        <w:t>Приведенная в настоящем пункте величина уставного капитала соответствует Уставу эмитента.</w:t>
      </w:r>
    </w:p>
    <w:p w:rsidR="007E5AA5" w:rsidRPr="007E5AA5" w:rsidRDefault="007E5AA5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7E5AA5" w:rsidRDefault="00F27B22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2">
        <w:r w:rsidR="00BB7AAE" w:rsidRPr="007E5AA5">
          <w:rPr>
            <w:rStyle w:val="ListLabel1"/>
            <w:b/>
            <w:sz w:val="24"/>
            <w:szCs w:val="24"/>
          </w:rPr>
          <w:t>8.1.2. Сведения об изменении размера уставного капитала эмитента</w:t>
        </w:r>
      </w:hyperlink>
    </w:p>
    <w:p w:rsidR="00FE7DC9" w:rsidRDefault="00FE7DC9" w:rsidP="00FE7DC9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Уставный капитал эмитента за последние 20 лет не изменялся.</w:t>
      </w:r>
    </w:p>
    <w:p w:rsidR="005D2D1D" w:rsidRPr="005336BD" w:rsidRDefault="005D2D1D" w:rsidP="00FE7DC9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57648" w:rsidRDefault="00F27B22">
      <w:pPr>
        <w:pStyle w:val="a8"/>
        <w:tabs>
          <w:tab w:val="left" w:pos="9639"/>
        </w:tabs>
        <w:ind w:right="1020"/>
        <w:rPr>
          <w:b/>
        </w:rPr>
      </w:pPr>
      <w:hyperlink r:id="rId103">
        <w:r w:rsidR="00BB7AAE" w:rsidRPr="007E5AA5">
          <w:rPr>
            <w:rStyle w:val="ListLabel1"/>
            <w:b/>
            <w:sz w:val="24"/>
            <w:szCs w:val="24"/>
          </w:rPr>
          <w:t>8.1.3. Сведения о порядке созыва и проведения собрания (заседания) высшего органа управления эмитента</w:t>
        </w:r>
      </w:hyperlink>
    </w:p>
    <w:p w:rsidR="00751B1C" w:rsidRDefault="00751B1C" w:rsidP="00751B1C">
      <w:pPr>
        <w:ind w:firstLine="709"/>
        <w:jc w:val="both"/>
      </w:pPr>
      <w:r w:rsidRPr="00D06087">
        <w:t>Высшим органом управления эмитента является общее собрание акционеров.</w:t>
      </w:r>
    </w:p>
    <w:p w:rsidR="00751B1C" w:rsidRPr="00D06087" w:rsidRDefault="00751B1C" w:rsidP="00751B1C">
      <w:pPr>
        <w:jc w:val="both"/>
      </w:pPr>
      <w:r>
        <w:t>П</w:t>
      </w:r>
      <w:r w:rsidRPr="00D06087">
        <w:t>орядок уведомления акционеров (участников) о проведении собрания (заседания) высшего органа управления эмитента</w:t>
      </w:r>
      <w:r>
        <w:t>: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Сообщение о проведении общего собрания акционеров должно быть сделано не позднее чем за 20 дней, а сообщение о проведении общего собрания акционеров, повестка дня которого содержит вопрос о реорганизации Общества, - не позднее чем за 30 дней до даты его проведения.</w:t>
      </w:r>
    </w:p>
    <w:p w:rsidR="00751B1C" w:rsidRDefault="00751B1C" w:rsidP="00751B1C">
      <w:pPr>
        <w:adjustRightInd w:val="0"/>
        <w:ind w:firstLine="720"/>
        <w:jc w:val="both"/>
      </w:pPr>
      <w:r w:rsidRPr="007210B0">
        <w:t>В случае, предусмотренном пунктом 12.20 настоящей главы, сообщение о проведении внеочередного общего собрания акционеров должно быть сделано не позднее чем за 50 дней до даты его проведения.</w:t>
      </w:r>
    </w:p>
    <w:p w:rsidR="007F6A93" w:rsidRDefault="007F6A93" w:rsidP="007F6A93">
      <w:pPr>
        <w:pStyle w:val="1f0"/>
        <w:spacing w:before="0" w:line="240" w:lineRule="auto"/>
        <w:ind w:firstLine="709"/>
        <w:rPr>
          <w:b w:val="0"/>
        </w:rPr>
      </w:pPr>
      <w:r>
        <w:rPr>
          <w:b w:val="0"/>
        </w:rPr>
        <w:t xml:space="preserve">В указанные сроки сообщение о проведении общего собрания акционеров должно быть </w:t>
      </w:r>
    </w:p>
    <w:p w:rsidR="007F6A93" w:rsidRDefault="007F6A93" w:rsidP="007F6A93">
      <w:pPr>
        <w:pStyle w:val="1f0"/>
        <w:spacing w:before="0" w:line="240" w:lineRule="auto"/>
        <w:rPr>
          <w:b w:val="0"/>
        </w:rPr>
      </w:pPr>
      <w:r>
        <w:rPr>
          <w:b w:val="0"/>
        </w:rPr>
        <w:t xml:space="preserve">доведено до акционеров путем размещения на сайте Общества  </w:t>
      </w:r>
      <w:hyperlink r:id="rId104" w:history="1">
        <w:r w:rsidRPr="003577BC">
          <w:rPr>
            <w:rStyle w:val="a9"/>
            <w:lang w:val="en-US"/>
          </w:rPr>
          <w:t>WWW</w:t>
        </w:r>
        <w:r w:rsidRPr="003577BC">
          <w:rPr>
            <w:rStyle w:val="a9"/>
          </w:rPr>
          <w:t>.</w:t>
        </w:r>
        <w:r w:rsidRPr="003577BC">
          <w:rPr>
            <w:rStyle w:val="a9"/>
            <w:lang w:val="en-US"/>
          </w:rPr>
          <w:t>PAOLENTA</w:t>
        </w:r>
      </w:hyperlink>
      <w:r w:rsidRPr="003577BC">
        <w:t>.</w:t>
      </w:r>
      <w:r w:rsidRPr="003577BC">
        <w:rPr>
          <w:u w:val="single"/>
          <w:lang w:val="en-US"/>
        </w:rPr>
        <w:t>UCOZ</w:t>
      </w:r>
      <w:r w:rsidRPr="003577BC">
        <w:rPr>
          <w:u w:val="single"/>
        </w:rPr>
        <w:t>.</w:t>
      </w:r>
      <w:r w:rsidRPr="003577BC">
        <w:rPr>
          <w:u w:val="single"/>
          <w:lang w:val="en-US"/>
        </w:rPr>
        <w:t>NET</w:t>
      </w:r>
      <w:r w:rsidRPr="00726C3F">
        <w:rPr>
          <w:b w:val="0"/>
        </w:rPr>
        <w:t xml:space="preserve"> </w:t>
      </w:r>
      <w:r>
        <w:rPr>
          <w:b w:val="0"/>
        </w:rPr>
        <w:t xml:space="preserve">в информационно-коммуникационной сети «Интернет». </w:t>
      </w:r>
    </w:p>
    <w:p w:rsidR="00751B1C" w:rsidRPr="007210B0" w:rsidRDefault="00751B1C" w:rsidP="00751B1C">
      <w:pPr>
        <w:ind w:firstLine="720"/>
        <w:jc w:val="both"/>
      </w:pPr>
      <w:r w:rsidRPr="007210B0">
        <w:t xml:space="preserve">В указанные сроки сообщение о проведении общего собрания акционеров должно быть доведено до акционеров путем </w:t>
      </w:r>
      <w:r>
        <w:t>рассылки заказных писем, факсовых сообщений или личного вручения.</w:t>
      </w:r>
      <w:r w:rsidRPr="007210B0">
        <w:t xml:space="preserve"> Общество вправе дополнительно информировать акционеров о проведении общего собрания акционеров через иные средства массовой информации (телевидение, радио).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В сообщении о проведении общего собрания акционеров должны быть указаны: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полное фирменное наименование Общества и место нахождения Общества;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форма проведения общего собрания акционеров (собрание или заочное голосование);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дата, место, время проведения общего собрания акционеров и почтовый адрес, по которому могут направляться заполненные бюллетени, либо в случае проведения общего собрания акционеров в форме заочного голосования дата окончания приема бюллетеней для голосования и почтовый адрес, по которому должны направляться заполненные бюллетени;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дата составления списка лиц, имеющих право на участие в общем собрании акционеров;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повестка дня общего собрания акционеров;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lastRenderedPageBreak/>
        <w:t>- порядок ознакомления с информацией (материалами), подлежащей предоставлению при подготовке к проведению общего собрания акционеров, и адрес (адреса), по которому с ней можно ознакомиться.</w:t>
      </w:r>
    </w:p>
    <w:p w:rsidR="00751B1C" w:rsidRDefault="00751B1C" w:rsidP="00751B1C">
      <w:pPr>
        <w:ind w:firstLine="709"/>
        <w:jc w:val="both"/>
      </w:pPr>
    </w:p>
    <w:p w:rsidR="00751B1C" w:rsidRDefault="00751B1C" w:rsidP="00751B1C">
      <w:pPr>
        <w:jc w:val="both"/>
      </w:pPr>
      <w:r>
        <w:t>Л</w:t>
      </w:r>
      <w:r w:rsidRPr="00D06087">
        <w:t>ица (органы), которые вправе созывать (требовать проведения) внеочередного собрания (заседания) высшего органа управления эмитента, а также порядок направления (предъявления) таких требований</w:t>
      </w:r>
      <w:r>
        <w:t>: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Внеочередное общее собрание акционеров проводится по решению Совета директоров Общества на основании его собственной инициативы, требования ревизионной комиссии  Общества, аудитора Общества, а также акционеров (акционера), являющихся владельцами не менее чем 10 процентов голосующих акций Общества на дату предъявления требования.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Созыв внеочередного общего собрания акционеров осуществляется Советом директоров Общества.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требовании о проведении внеочередного общего собрания акционеров должны быть сформулированы вопросы, подлежащие внесению в повестку дня собрания. В требовании о проведении внеочередного общего собрания акционеров могут содержаться формулировки решений по каждому из этих вопросов, а также предложение о форме проведения общего собрания акционеров. В случае, если требование о созыве внеочередного общего собрания акционеров содержит предложение о выдвижении кандидатов, на такое предложение распространяются соответствующие положения статьи 53 Федерального закона «Об акционерных обществах».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случае, если требование о созыве внеочередного общего собрания акционеров исходит от акционеров (акционера), оно должно содержать имена (наименования) акционеров (акционера), требующих созыва такого собрания, и указание количества, категории (типа) принадлежащих им акций.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Требование о созыве внеочередного общего собрания акционеров подписывается лицами (лицом), требующими созыва внеочередного общего собрания акционеров.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течение пяти дней с даты предъявления требования о созыве внеочередного общего собрания акционеров Советом директоров Общества должно быть принято решение о созыве внеочередного общего собрания акционеров либо об отказе в его созыве.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Решение об отказе в созыве внеочередного общего собрания акционеров по требованию ревизионной комиссии (ревизора) Общества, аудитора Общества или акционеров (акционера), являющихся владельцами не менее чем 10 процентов голосующих акций Общества, может быть принято в случае, если: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- не соблюден установленный настоящей главой порядок предъявления требования о созыве внеочередного общего собрания акционеров;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- акционеры (акционер), требующие созыва внеочередного общего собрания акционеров, не являются владельцами предусмотренного пунктом 12.28. настоящей главы количества голосующих акций Общества;</w:t>
      </w:r>
    </w:p>
    <w:p w:rsidR="00751B1C" w:rsidRPr="001C3136" w:rsidRDefault="00751B1C" w:rsidP="00751B1C">
      <w:pPr>
        <w:adjustRightInd w:val="0"/>
        <w:ind w:firstLine="485"/>
        <w:jc w:val="both"/>
      </w:pPr>
      <w:r>
        <w:t xml:space="preserve">- </w:t>
      </w:r>
      <w:r w:rsidRPr="001C3136">
        <w:t>ни один из вопросов, предложенных для внесения в повестку дня внеочередного общего собрания акционеров, не отнесен к его компетенции Уставом и (или) не соответствует требованиям Федерального закона «Об акционерных обществах» и иных правовых актов Российской Федерации.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Решение Совета директоров Общества о созыве внеочередного общего собрания акционеров или мотивированное решение об отказе в его созыве направляется лицам, требующим его созыва, не позднее трех дней с момента принятия такого решения.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Решение Совета директоров (наблюдательного Совета) Общества об отказе в созыве внеочередного общего собрания акционеров может быть обжаловано в суд.</w:t>
      </w:r>
    </w:p>
    <w:p w:rsidR="00751B1C" w:rsidRPr="001C3136" w:rsidRDefault="00751B1C" w:rsidP="00751B1C">
      <w:pPr>
        <w:adjustRightInd w:val="0"/>
        <w:jc w:val="both"/>
        <w:rPr>
          <w:b/>
          <w:bCs/>
        </w:rPr>
      </w:pPr>
    </w:p>
    <w:p w:rsidR="00751B1C" w:rsidRDefault="00751B1C" w:rsidP="00751B1C">
      <w:pPr>
        <w:jc w:val="both"/>
      </w:pPr>
      <w:r>
        <w:t>П</w:t>
      </w:r>
      <w:r w:rsidRPr="00D06087">
        <w:t>орядок определения даты проведения собрания (заседания) высшего органа управления эмитента</w:t>
      </w:r>
      <w:r>
        <w:t>:</w:t>
      </w:r>
    </w:p>
    <w:p w:rsidR="00751B1C" w:rsidRPr="00151B2A" w:rsidRDefault="00751B1C" w:rsidP="00751B1C">
      <w:pPr>
        <w:adjustRightInd w:val="0"/>
        <w:ind w:firstLine="540"/>
        <w:jc w:val="both"/>
      </w:pPr>
      <w:r w:rsidRPr="00151B2A">
        <w:lastRenderedPageBreak/>
        <w:t>Годовое общее собрание акционеров проводится в сроки, не ранее чем через два месяца и не позднее чем через шесть месяцев после окончания финансового года.</w:t>
      </w:r>
      <w:r>
        <w:t xml:space="preserve"> </w:t>
      </w:r>
      <w:r w:rsidRPr="00151B2A">
        <w:t>Проводимые помимо годового, общие собрания акционеров являются внеочередными.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Внеочередное общее собрание акционеров, созываемое по требованию ревизионной комиссии Общества, аудитора Общества или акционеров (акционера), являющихся владельцами не менее чем 10 процентов голосующих акций Общества, должно быть проведено в течение 40 дней с момента представления требования о проведении внеочередного общего собрания акционеров.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Если предлагаемая повестка дня внеочередного общего собрания акционеров содержит вопрос об избрании членов Совета директоров  Общества, то такое общее собрание акционеров должно быть проведено в течение 70 дней с момента представления требования о проведении внеочередного общего собрания акционеров.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случаях, когда в соответствии со статьями 68 - 70 Федерального закона «Об акционерных обществах» Совет директоров  Общества обязан принять решение о проведении внеочередного общего собрания акционеров, такое общее собрание акционеров должно быть проведено в течение 40 дней с момента принятия решения о его проведении Советом директоров Общества.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случаях, когда в соответствии с Федеральным законом «Об акционерных обществах» Совет директоров Общества обязан принять решение о проведении внеочередного общего собрания акционеров для избрания членов Совета директоров Общества, такое общее собрание акционеров должно быть проведено в течение 70 дней с момента принятия решения о его проведении Советом директоров  Общества.</w:t>
      </w:r>
    </w:p>
    <w:p w:rsidR="00751B1C" w:rsidRPr="00D06087" w:rsidRDefault="00751B1C" w:rsidP="00751B1C">
      <w:pPr>
        <w:jc w:val="both"/>
      </w:pPr>
    </w:p>
    <w:p w:rsidR="00751B1C" w:rsidRDefault="00751B1C" w:rsidP="00751B1C">
      <w:pPr>
        <w:jc w:val="both"/>
      </w:pPr>
      <w:r>
        <w:t>Л</w:t>
      </w:r>
      <w:r w:rsidRPr="00D06087">
        <w:t>ица, которые вправе вносить предложения в повестку дня собрания (заседания) высшего органа управления эмитента, а также порядок внесения таких предложений</w:t>
      </w:r>
      <w:r>
        <w:t>:</w:t>
      </w:r>
    </w:p>
    <w:p w:rsidR="00751B1C" w:rsidRPr="009A113D" w:rsidRDefault="00751B1C" w:rsidP="00751B1C">
      <w:pPr>
        <w:adjustRightInd w:val="0"/>
        <w:ind w:firstLine="485"/>
        <w:jc w:val="both"/>
      </w:pPr>
      <w:r w:rsidRPr="009A113D">
        <w:t>Акционеры (акционер), являющиеся в совокупности владельцами не менее чем 2 процентов голосующих акций Общества, вправе внести вопросы в повестку дня годового общего собрания акционеров и выдвинуть кандидатов в Совет директоров Общества, ревизионную комиссию Общества, число которых не может превышать количественный состав соответствующего органа. Такие предложения должны поступить в Общество не позднее чем через 30 дней после окончания финансового года.</w:t>
      </w:r>
    </w:p>
    <w:p w:rsidR="00751B1C" w:rsidRPr="009A113D" w:rsidRDefault="00751B1C" w:rsidP="00751B1C">
      <w:pPr>
        <w:adjustRightInd w:val="0"/>
        <w:ind w:firstLine="485"/>
        <w:jc w:val="both"/>
      </w:pPr>
      <w:r w:rsidRPr="009A113D">
        <w:t>В случае, если предлагаемая повестка дня внеочередного общего собрания акционеров содержит вопрос об избрании членов Совета директоров Общества, акционеры (акционер) Общества, являющиеся в совокупности владельцами не менее чем 2 процентов голосующих акций Общества, вправе предложить кандидатов для избрания в Совет директоров Общества, число которых не может превышать количественный состав Совета директоров Общества. Такие предложения должны поступить в Общество не менее чем за 30 дней до даты проведения внеочередного общего собрания акционеров.</w:t>
      </w:r>
    </w:p>
    <w:p w:rsidR="00751B1C" w:rsidRPr="009A113D" w:rsidRDefault="00751B1C" w:rsidP="00751B1C">
      <w:pPr>
        <w:adjustRightInd w:val="0"/>
        <w:ind w:firstLine="485"/>
        <w:jc w:val="both"/>
      </w:pPr>
      <w:r w:rsidRPr="009A113D">
        <w:t>Предложение о внесении вопросов в повестку дня общего собрания акционеров и предложение о выдвижении кандидатов вносятся в письменной форме с указанием имени (наименования) представивших их акционеров (акционера), количества и типа принадлежащих им акций и должны быть подписаны акционерами (акционером).</w:t>
      </w:r>
    </w:p>
    <w:p w:rsidR="00751B1C" w:rsidRDefault="00751B1C" w:rsidP="00751B1C">
      <w:pPr>
        <w:adjustRightInd w:val="0"/>
        <w:ind w:firstLine="485"/>
        <w:jc w:val="both"/>
      </w:pPr>
      <w:r w:rsidRPr="009A113D">
        <w:t>Предложение о внесении вопросов в повестку дня общего собрания акционеров должно содержать формулировку каждого предлагаемого вопроса, а предложение о выдвижении кандидатов – фамилию, имя и отчество каждого предлагаемого кандидата, наименование органа, для избрания в который он предлагается. Предложение о внесении вопросов в повестку дня общего собрания акционеров может содержать формулировку решения по каждому предлагаемому вопросу.</w:t>
      </w:r>
    </w:p>
    <w:p w:rsidR="00751B1C" w:rsidRPr="009A113D" w:rsidRDefault="00751B1C" w:rsidP="00751B1C">
      <w:pPr>
        <w:adjustRightInd w:val="0"/>
        <w:ind w:firstLine="485"/>
        <w:jc w:val="both"/>
      </w:pPr>
    </w:p>
    <w:p w:rsidR="00751B1C" w:rsidRPr="00D06087" w:rsidRDefault="00751B1C" w:rsidP="00751B1C">
      <w:pPr>
        <w:jc w:val="both"/>
      </w:pPr>
      <w:r>
        <w:t>Л</w:t>
      </w:r>
      <w:r w:rsidRPr="00D06087">
        <w:t>ица, которые вправе ознакомиться с информацией (материалами), предоставляемыми для подготовки и проведения собрания (заседания) высшего органа управления эмитента, а также порядок ознакомления с такой информацией (материалами)</w:t>
      </w:r>
      <w:r>
        <w:t>:</w:t>
      </w:r>
    </w:p>
    <w:p w:rsidR="00751B1C" w:rsidRPr="009A113D" w:rsidRDefault="00751B1C" w:rsidP="00751B1C">
      <w:pPr>
        <w:adjustRightInd w:val="0"/>
        <w:ind w:firstLine="485"/>
        <w:jc w:val="both"/>
      </w:pPr>
      <w:r w:rsidRPr="009A113D">
        <w:lastRenderedPageBreak/>
        <w:t>К информации (материалам), подлежащей предоставлению лицам, имеющим право на участие в общем собрании акционеров, при подготовке к проведению общего собрания акционеров Общества, относятся годовая бухгалтерская отчетность, в том числе заключение аудитора, заключение ревизионной комиссии Общества по результатам проверки годовой бухгалтерской отчетности, сведения о кандидатах в Совет директоров Общества, ревизионную комиссию Общества, проект изменений и дополнений, вносимых в Устав Общества, или проект Устава Общества в новой редакции, проекты внутренних документов Общества, проекты решений общего собрания акционеров, а также дополнительная информация (материалы), предусмотренная настоящим Уставом и федеральным органом исполнительной власти по рынку ценных бумаг.</w:t>
      </w:r>
    </w:p>
    <w:p w:rsidR="00751B1C" w:rsidRPr="009A113D" w:rsidRDefault="00751B1C" w:rsidP="00751B1C">
      <w:pPr>
        <w:adjustRightInd w:val="0"/>
        <w:ind w:firstLine="485"/>
        <w:jc w:val="both"/>
      </w:pPr>
      <w:r w:rsidRPr="009A113D">
        <w:t>Информация (материалы), предусмотренная настоящей пунктом Устава, в течение 20 дней, а в случае проведения общего собрания акционеров, повестка дня которого содержит вопрос о реорганизации Общества, в течение 30 дней до проведения общего собрания акционеров должна быть доступна лицам, имеющим право на участие в общем собрании акционеров, для ознакомления в помещении исполнительного органа Общества. Указанная информация (материалы) должна быть доступна лицам, принимающим участие в общем собрании акционеров, во время его проведения.</w:t>
      </w:r>
    </w:p>
    <w:p w:rsidR="007F6A93" w:rsidRPr="007F6A93" w:rsidRDefault="007F6A93" w:rsidP="007F6A93">
      <w:pPr>
        <w:tabs>
          <w:tab w:val="left" w:pos="2977"/>
        </w:tabs>
        <w:autoSpaceDE w:val="0"/>
        <w:autoSpaceDN w:val="0"/>
        <w:adjustRightInd w:val="0"/>
        <w:ind w:firstLine="567"/>
        <w:jc w:val="both"/>
      </w:pPr>
      <w:r w:rsidRPr="007F6A93">
        <w:t>Решения, принятые общим собранием акционеров, а также итоги голосования оглашаются на общем собрании акционеров, в ходе которого проводилось голосование, или доводятся до сведения акционеров не позднее 10 дней после составления протокола об итогах голосования в форме отчета об итогах голосования в порядке, предусмотренном для сообщения о проведении общего собрания акционеров.</w:t>
      </w:r>
    </w:p>
    <w:p w:rsidR="00751B1C" w:rsidRPr="00D06087" w:rsidRDefault="00751B1C" w:rsidP="00751B1C">
      <w:pPr>
        <w:ind w:firstLine="709"/>
        <w:jc w:val="both"/>
      </w:pPr>
    </w:p>
    <w:p w:rsidR="00357648" w:rsidRPr="00751B1C" w:rsidRDefault="00F27B22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5">
        <w:r w:rsidR="00BB7AAE" w:rsidRPr="00751B1C">
          <w:rPr>
            <w:rStyle w:val="ListLabel1"/>
            <w:b/>
            <w:sz w:val="24"/>
            <w:szCs w:val="24"/>
          </w:rPr>
          <w:t>8.1.4. Сведения о коммерческих организациях, в которых эмитент владеет не менее чем пятью процентами уставного капитала либо не менее чем пятью процентами обыкновенных акций</w:t>
        </w:r>
      </w:hyperlink>
    </w:p>
    <w:p w:rsidR="0066047A" w:rsidRPr="007F6A93" w:rsidRDefault="007F6A93" w:rsidP="007F6A9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szCs w:val="24"/>
        </w:rPr>
      </w:pPr>
      <w:r w:rsidRPr="007F6A93">
        <w:rPr>
          <w:rFonts w:ascii="Times New Roman" w:hAnsi="Times New Roman" w:cs="Times New Roman"/>
          <w:szCs w:val="24"/>
        </w:rPr>
        <w:t xml:space="preserve">На дату </w:t>
      </w:r>
      <w:r>
        <w:rPr>
          <w:rFonts w:ascii="Times New Roman" w:hAnsi="Times New Roman" w:cs="Times New Roman"/>
          <w:szCs w:val="24"/>
        </w:rPr>
        <w:t>окончания отчетного квартала эмитент не владеет не менее чем пятью процентами уставного капитала либо не менее чем пятью процентами обыкновенных акций коммерческих организаций.</w:t>
      </w:r>
    </w:p>
    <w:p w:rsidR="007F6A93" w:rsidRPr="005336BD" w:rsidRDefault="007F6A93">
      <w:pPr>
        <w:pStyle w:val="a8"/>
        <w:tabs>
          <w:tab w:val="left" w:pos="9639"/>
        </w:tabs>
        <w:ind w:right="1020"/>
        <w:rPr>
          <w:szCs w:val="24"/>
        </w:rPr>
      </w:pPr>
    </w:p>
    <w:p w:rsidR="00357648" w:rsidRPr="007F6A93" w:rsidRDefault="00F27B22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6">
        <w:r w:rsidR="00BB7AAE" w:rsidRPr="007F6A93">
          <w:rPr>
            <w:rStyle w:val="ListLabel1"/>
            <w:b/>
            <w:sz w:val="24"/>
            <w:szCs w:val="24"/>
          </w:rPr>
          <w:t>8.1.5. Сведения о существенных сделках, совершенных эмитентом</w:t>
        </w:r>
      </w:hyperlink>
    </w:p>
    <w:p w:rsidR="007C3666" w:rsidRDefault="007C3666" w:rsidP="007F6A93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Сделок</w:t>
      </w:r>
      <w:r w:rsidR="007F6A93">
        <w:t>,</w:t>
      </w:r>
      <w:r w:rsidRPr="005336BD">
        <w:t xml:space="preserve"> размер обязательств по каждой из которых составляя бы 10 и более процентов балансовой стоимости активов эмитента</w:t>
      </w:r>
      <w:r w:rsidR="0092029D">
        <w:t>, определенной по данным бухгалтерской отчетности</w:t>
      </w:r>
      <w:r w:rsidRPr="005336BD">
        <w:t xml:space="preserve"> </w:t>
      </w:r>
      <w:r w:rsidR="0092029D">
        <w:t xml:space="preserve">на дату окончания отчетного периода, </w:t>
      </w:r>
      <w:r w:rsidRPr="005336BD">
        <w:t>не совершалось.</w:t>
      </w:r>
    </w:p>
    <w:p w:rsidR="007F6A93" w:rsidRPr="005336BD" w:rsidRDefault="007F6A93" w:rsidP="007F6A93">
      <w:pPr>
        <w:pStyle w:val="aa"/>
        <w:tabs>
          <w:tab w:val="clear" w:pos="4844"/>
          <w:tab w:val="clear" w:pos="9689"/>
        </w:tabs>
        <w:ind w:firstLine="567"/>
        <w:jc w:val="both"/>
      </w:pPr>
    </w:p>
    <w:p w:rsidR="00357648" w:rsidRPr="007F6A93" w:rsidRDefault="00F27B22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7">
        <w:r w:rsidR="00BB7AAE" w:rsidRPr="007F6A93">
          <w:rPr>
            <w:rStyle w:val="ListLabel1"/>
            <w:b/>
            <w:sz w:val="24"/>
            <w:szCs w:val="24"/>
          </w:rPr>
          <w:t>8.1.6. Сведения о кредитных рейтингах эмитента</w:t>
        </w:r>
      </w:hyperlink>
    </w:p>
    <w:p w:rsidR="007C3666" w:rsidRDefault="007C3666" w:rsidP="0092029D">
      <w:pPr>
        <w:ind w:firstLine="567"/>
        <w:jc w:val="both"/>
      </w:pPr>
      <w:r w:rsidRPr="005336BD">
        <w:t xml:space="preserve">Кредитный рейтинг эмитенту </w:t>
      </w:r>
      <w:r w:rsidR="0092029D">
        <w:t xml:space="preserve">и ценным бумагам эмитента </w:t>
      </w:r>
      <w:r w:rsidRPr="005336BD">
        <w:t>не присвоен.</w:t>
      </w:r>
    </w:p>
    <w:p w:rsidR="007F6A93" w:rsidRPr="005336BD" w:rsidRDefault="007F6A93" w:rsidP="007C3666">
      <w:pPr>
        <w:ind w:firstLine="709"/>
        <w:jc w:val="both"/>
      </w:pPr>
    </w:p>
    <w:p w:rsidR="00357648" w:rsidRPr="005336BD" w:rsidRDefault="00F27B22">
      <w:pPr>
        <w:pStyle w:val="a8"/>
        <w:tabs>
          <w:tab w:val="left" w:pos="9639"/>
        </w:tabs>
        <w:ind w:right="1020"/>
        <w:rPr>
          <w:szCs w:val="24"/>
        </w:rPr>
      </w:pPr>
      <w:hyperlink r:id="rId108">
        <w:r w:rsidR="00BB7AAE" w:rsidRPr="005336BD">
          <w:rPr>
            <w:rStyle w:val="ListLabel1"/>
            <w:b/>
            <w:sz w:val="24"/>
            <w:szCs w:val="24"/>
          </w:rPr>
          <w:t>8.2. Сведения о каждой категории (типе) акций эмитента</w:t>
        </w:r>
      </w:hyperlink>
    </w:p>
    <w:p w:rsidR="0092029D" w:rsidRDefault="0092029D" w:rsidP="0092029D">
      <w:pPr>
        <w:ind w:firstLine="567"/>
      </w:pPr>
      <w:r>
        <w:t xml:space="preserve">Категория акций: </w:t>
      </w:r>
      <w:r>
        <w:rPr>
          <w:rStyle w:val="SUBST"/>
          <w:bCs/>
          <w:iCs/>
          <w:szCs w:val="22"/>
        </w:rPr>
        <w:t xml:space="preserve">обыкновенные </w:t>
      </w:r>
    </w:p>
    <w:p w:rsidR="0092029D" w:rsidRDefault="0092029D" w:rsidP="0092029D">
      <w:pPr>
        <w:ind w:firstLine="567"/>
      </w:pPr>
      <w:r>
        <w:t>Номинальная стоимость каждой акции (руб.):</w:t>
      </w:r>
      <w:r w:rsidRPr="00CE6D72"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>0,</w:t>
      </w:r>
      <w:r>
        <w:rPr>
          <w:rStyle w:val="SUBST"/>
          <w:bCs/>
          <w:iCs/>
          <w:szCs w:val="22"/>
        </w:rPr>
        <w:t>25</w:t>
      </w:r>
    </w:p>
    <w:p w:rsidR="0092029D" w:rsidRPr="00B25347" w:rsidRDefault="0092029D" w:rsidP="0092029D">
      <w:pPr>
        <w:ind w:firstLine="567"/>
        <w:rPr>
          <w:b/>
          <w:bCs/>
          <w:i/>
          <w:iCs/>
        </w:rPr>
      </w:pPr>
      <w:r>
        <w:t>Количество акций, находящихся в обращении:</w:t>
      </w:r>
      <w:r w:rsidRPr="00CE6D72"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>76 512 </w:t>
      </w:r>
    </w:p>
    <w:p w:rsidR="0092029D" w:rsidRDefault="0092029D" w:rsidP="0092029D">
      <w:pPr>
        <w:ind w:firstLine="567"/>
      </w:pPr>
      <w:r>
        <w:t xml:space="preserve">Количество дополнительных акций, находящихся в процессе размещения: </w:t>
      </w:r>
      <w:r>
        <w:rPr>
          <w:b/>
          <w:bCs/>
          <w:i/>
          <w:iCs/>
        </w:rPr>
        <w:t>нет</w:t>
      </w:r>
    </w:p>
    <w:p w:rsidR="0092029D" w:rsidRDefault="0092029D" w:rsidP="0092029D">
      <w:pPr>
        <w:ind w:firstLine="567"/>
      </w:pPr>
      <w:r>
        <w:t xml:space="preserve">Количество объявленных акций: </w:t>
      </w:r>
      <w:r>
        <w:rPr>
          <w:b/>
          <w:bCs/>
          <w:i/>
          <w:iCs/>
        </w:rPr>
        <w:t>нет</w:t>
      </w:r>
    </w:p>
    <w:p w:rsidR="0092029D" w:rsidRDefault="0092029D" w:rsidP="0092029D">
      <w:pPr>
        <w:ind w:firstLine="567"/>
      </w:pPr>
      <w:r>
        <w:t xml:space="preserve">Количество акций, находящихся на балансе эмитента: </w:t>
      </w:r>
      <w:r>
        <w:rPr>
          <w:b/>
          <w:bCs/>
          <w:i/>
          <w:iCs/>
        </w:rPr>
        <w:t>нет</w:t>
      </w:r>
    </w:p>
    <w:p w:rsidR="0092029D" w:rsidRDefault="0092029D" w:rsidP="0092029D">
      <w:pPr>
        <w:widowControl w:val="0"/>
        <w:adjustRightInd w:val="0"/>
        <w:ind w:firstLine="567"/>
        <w:jc w:val="both"/>
        <w:rPr>
          <w:b/>
          <w:bCs/>
          <w:i/>
          <w:iCs/>
          <w:color w:val="000000"/>
        </w:rPr>
      </w:pPr>
      <w:r>
        <w:rPr>
          <w:color w:val="000000"/>
        </w:rPr>
        <w:t xml:space="preserve">Количество дополнительных акций, которые могут быть размещены в результате конвертации размещенных ценных бумаг, конвертируемых в акции, или в результате исполнения обязательств по опционам эмитента: </w:t>
      </w:r>
      <w:r>
        <w:rPr>
          <w:b/>
          <w:bCs/>
          <w:i/>
          <w:iCs/>
          <w:color w:val="000000"/>
        </w:rPr>
        <w:t>нет</w:t>
      </w:r>
    </w:p>
    <w:p w:rsidR="0092029D" w:rsidRDefault="0092029D" w:rsidP="0092029D">
      <w:pPr>
        <w:widowControl w:val="0"/>
        <w:adjustRightInd w:val="0"/>
        <w:ind w:firstLine="567"/>
        <w:jc w:val="both"/>
        <w:rPr>
          <w:color w:val="000000"/>
        </w:rPr>
      </w:pPr>
      <w:r>
        <w:rPr>
          <w:color w:val="000000"/>
        </w:rPr>
        <w:t>Государственный регистрационный номер выпуска акций: 1-01-05157-А от 22.11.1993 г.</w:t>
      </w:r>
    </w:p>
    <w:p w:rsidR="0092029D" w:rsidRDefault="0092029D" w:rsidP="007C3666">
      <w:pPr>
        <w:ind w:firstLine="720"/>
      </w:pPr>
    </w:p>
    <w:p w:rsidR="007C3666" w:rsidRPr="00104726" w:rsidRDefault="007C3666" w:rsidP="00104726">
      <w:pPr>
        <w:ind w:firstLine="567"/>
        <w:jc w:val="both"/>
        <w:rPr>
          <w:b/>
        </w:rPr>
      </w:pPr>
      <w:r w:rsidRPr="00104726">
        <w:rPr>
          <w:b/>
        </w:rPr>
        <w:t>Права, предоставляемые акциями их владельцам в соответствии с Уставом эмитента:</w:t>
      </w:r>
    </w:p>
    <w:p w:rsidR="007C3666" w:rsidRPr="005336BD" w:rsidRDefault="007C3666" w:rsidP="00104726">
      <w:pPr>
        <w:ind w:firstLine="567"/>
        <w:jc w:val="both"/>
      </w:pPr>
      <w:r w:rsidRPr="005336BD">
        <w:t>Каждая обыкновенная акция Общества предоставляет акционеру - ее владельцу одинаковый объем прав.</w:t>
      </w:r>
    </w:p>
    <w:p w:rsidR="007C3666" w:rsidRPr="005336BD" w:rsidRDefault="007C3666" w:rsidP="007C3666">
      <w:pPr>
        <w:jc w:val="both"/>
      </w:pPr>
      <w:r w:rsidRPr="005336BD">
        <w:lastRenderedPageBreak/>
        <w:t>Акционер имеет право:</w:t>
      </w:r>
    </w:p>
    <w:p w:rsidR="007C3666" w:rsidRPr="005336BD" w:rsidRDefault="007C3666" w:rsidP="007C3666">
      <w:pPr>
        <w:jc w:val="both"/>
      </w:pPr>
      <w:r w:rsidRPr="005336BD">
        <w:t xml:space="preserve">- получать пропорционально числу его акций долю чистой прибыли (дивиденды) Общества, подлежащую в соответствии с решением общего собрания распределению между акционерами; </w:t>
      </w:r>
    </w:p>
    <w:p w:rsidR="007C3666" w:rsidRPr="005336BD" w:rsidRDefault="007C3666" w:rsidP="007C3666">
      <w:pPr>
        <w:jc w:val="both"/>
      </w:pPr>
      <w:r w:rsidRPr="005336BD">
        <w:t>- принимать участие в общих собраниях Общества лично, либо посредством своего представителя, с правом голоса по всем вопросам компетенции</w:t>
      </w:r>
      <w:r w:rsidR="00104726">
        <w:t xml:space="preserve"> собрания</w:t>
      </w:r>
      <w:r w:rsidRPr="005336BD">
        <w:t>;</w:t>
      </w:r>
    </w:p>
    <w:p w:rsidR="007C3666" w:rsidRPr="005336BD" w:rsidRDefault="007C3666" w:rsidP="007C3666">
      <w:pPr>
        <w:jc w:val="both"/>
      </w:pPr>
      <w:r w:rsidRPr="005336BD">
        <w:t>-  быть избранным в органы управления, контрольный орган Общества;</w:t>
      </w:r>
    </w:p>
    <w:p w:rsidR="007C3666" w:rsidRPr="005336BD" w:rsidRDefault="007C3666" w:rsidP="007C3666">
      <w:pPr>
        <w:pStyle w:val="21"/>
        <w:spacing w:line="240" w:lineRule="auto"/>
        <w:ind w:hanging="283"/>
        <w:jc w:val="both"/>
      </w:pPr>
      <w:r w:rsidRPr="005336BD">
        <w:t>- получать за установленную плату копии документов, содержащих сведения о результатах деятельности Общества в порядке, предусмотренном действующим законодательством:</w:t>
      </w:r>
    </w:p>
    <w:p w:rsidR="007C3666" w:rsidRPr="005336BD" w:rsidRDefault="007C3666" w:rsidP="007C3666">
      <w:pPr>
        <w:jc w:val="both"/>
      </w:pPr>
      <w:r w:rsidRPr="005336BD">
        <w:t>- продать свои акции без согласия других акционеров.</w:t>
      </w:r>
    </w:p>
    <w:p w:rsidR="007C3666" w:rsidRPr="005336BD" w:rsidRDefault="007C3666" w:rsidP="007C3666">
      <w:pPr>
        <w:jc w:val="both"/>
      </w:pPr>
      <w:r w:rsidRPr="005336BD">
        <w:t>- получить долю имущества Общества, пропорционально числу его акций, в случае его ликвидации.</w:t>
      </w:r>
    </w:p>
    <w:p w:rsidR="007C3666" w:rsidRPr="005336BD" w:rsidRDefault="007C3666" w:rsidP="007C3666">
      <w:pPr>
        <w:ind w:firstLine="709"/>
        <w:jc w:val="both"/>
      </w:pPr>
      <w:r w:rsidRPr="005336BD">
        <w:t>Акционеры Общества имеют преимущественное право приобретения размещаемых посредством открытой подписки дополнительных акций и эмиссионных ценных бумаг, конвертируемых в акции, в количестве, пропорциональном количеству принадлежащих им акций этой категории (типа).</w:t>
      </w:r>
    </w:p>
    <w:p w:rsidR="007C3666" w:rsidRPr="005336BD" w:rsidRDefault="007C3666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F27B22">
      <w:pPr>
        <w:pStyle w:val="a8"/>
        <w:tabs>
          <w:tab w:val="left" w:pos="9639"/>
        </w:tabs>
        <w:ind w:right="1020"/>
        <w:rPr>
          <w:szCs w:val="24"/>
        </w:rPr>
      </w:pPr>
      <w:hyperlink r:id="rId109">
        <w:r w:rsidR="00BB7AAE" w:rsidRPr="005336BD">
          <w:rPr>
            <w:rStyle w:val="ListLabel1"/>
            <w:b/>
            <w:sz w:val="24"/>
            <w:szCs w:val="24"/>
          </w:rPr>
          <w:t>8.3. Сведения о предыдущих выпусках эмиссионных ценных бумаг эмитента, за исключением акций эмитента</w:t>
        </w:r>
      </w:hyperlink>
    </w:p>
    <w:p w:rsidR="007C3666" w:rsidRDefault="007C3666" w:rsidP="007C3666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Выпуск эмиссионных ценных бумаг, за исключением акций, эмитентом не производился.</w:t>
      </w:r>
    </w:p>
    <w:p w:rsidR="00F34F0B" w:rsidRPr="005336BD" w:rsidRDefault="00F34F0B" w:rsidP="007C3666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1D4FBD" w:rsidRPr="005336BD" w:rsidRDefault="00F27B22" w:rsidP="001D4FBD">
      <w:pPr>
        <w:pStyle w:val="a8"/>
        <w:tabs>
          <w:tab w:val="left" w:pos="9639"/>
        </w:tabs>
        <w:ind w:right="1020"/>
        <w:rPr>
          <w:szCs w:val="24"/>
        </w:rPr>
      </w:pPr>
      <w:hyperlink r:id="rId110">
        <w:r w:rsidR="001D4FBD" w:rsidRPr="005336BD">
          <w:rPr>
            <w:rStyle w:val="ListLabel1"/>
            <w:b/>
            <w:sz w:val="24"/>
            <w:szCs w:val="24"/>
          </w:rPr>
          <w:t>8.4. 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  </w:r>
      </w:hyperlink>
    </w:p>
    <w:p w:rsidR="00A56A83" w:rsidRDefault="00A56A83" w:rsidP="00A56A83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Выпуск эмиссионных ценных бумаг, за исключением акций, эмитентом не производился.</w:t>
      </w:r>
    </w:p>
    <w:p w:rsidR="00F34F0B" w:rsidRPr="005336BD" w:rsidRDefault="00F34F0B" w:rsidP="00A56A83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57648" w:rsidRPr="005336BD" w:rsidRDefault="00F27B22">
      <w:pPr>
        <w:pStyle w:val="a8"/>
        <w:tabs>
          <w:tab w:val="left" w:pos="9639"/>
        </w:tabs>
        <w:ind w:right="1020"/>
        <w:rPr>
          <w:szCs w:val="24"/>
        </w:rPr>
      </w:pPr>
      <w:hyperlink r:id="rId111">
        <w:r w:rsidR="00BB7AAE" w:rsidRPr="005336BD">
          <w:rPr>
            <w:rStyle w:val="ListLabel1"/>
            <w:b/>
            <w:sz w:val="24"/>
            <w:szCs w:val="24"/>
          </w:rPr>
          <w:t>8.5. Сведения об организациях, осуществляющих учет прав на эмиссионные ценные бумаги эмитента</w:t>
        </w:r>
      </w:hyperlink>
    </w:p>
    <w:p w:rsidR="00A56A83" w:rsidRDefault="00A56A83" w:rsidP="00A56A83">
      <w:pPr>
        <w:ind w:firstLine="709"/>
        <w:jc w:val="both"/>
      </w:pPr>
      <w:r w:rsidRPr="005336BD">
        <w:t>Ведение реестра владельцев именных ценных бумаг эмитента</w:t>
      </w:r>
      <w:r w:rsidR="00185007">
        <w:t xml:space="preserve"> с 1998 г.</w:t>
      </w:r>
      <w:r w:rsidRPr="005336BD">
        <w:t xml:space="preserve"> осуществляется специализированным регистратором:</w:t>
      </w:r>
      <w:r w:rsidR="00023A59">
        <w:t xml:space="preserve"> </w:t>
      </w:r>
      <w:r w:rsidRPr="005336BD">
        <w:t>- Санкт-Петербургский филиал Акционерного общества «Новый регистратор»</w:t>
      </w:r>
      <w:r w:rsidR="00023A59">
        <w:t>.</w:t>
      </w:r>
    </w:p>
    <w:p w:rsidR="00023A59" w:rsidRDefault="00A56A83" w:rsidP="00023A59">
      <w:pPr>
        <w:jc w:val="both"/>
        <w:rPr>
          <w:rStyle w:val="SUBST"/>
          <w:b w:val="0"/>
          <w:i w:val="0"/>
          <w:sz w:val="24"/>
        </w:rPr>
      </w:pPr>
      <w:r w:rsidRPr="005336BD">
        <w:t>Место нахождения регистратора: 192012,</w:t>
      </w:r>
      <w:r w:rsidRPr="005336BD">
        <w:rPr>
          <w:rStyle w:val="SUBST"/>
          <w:b w:val="0"/>
          <w:i w:val="0"/>
          <w:sz w:val="24"/>
        </w:rPr>
        <w:t xml:space="preserve"> г. Санкт Петербург, ул.Бабушкина, 123</w:t>
      </w:r>
      <w:r w:rsidR="00023A59">
        <w:rPr>
          <w:rStyle w:val="SUBST"/>
          <w:b w:val="0"/>
          <w:i w:val="0"/>
          <w:sz w:val="24"/>
        </w:rPr>
        <w:t>.</w:t>
      </w:r>
    </w:p>
    <w:p w:rsidR="00A56A83" w:rsidRPr="005336BD" w:rsidRDefault="00A56A83" w:rsidP="00023A59">
      <w:pPr>
        <w:jc w:val="both"/>
        <w:rPr>
          <w:rStyle w:val="SUBST"/>
          <w:b w:val="0"/>
          <w:i w:val="0"/>
          <w:sz w:val="24"/>
        </w:rPr>
      </w:pPr>
      <w:r w:rsidRPr="005336BD">
        <w:rPr>
          <w:rStyle w:val="SUBST"/>
          <w:b w:val="0"/>
          <w:i w:val="0"/>
          <w:sz w:val="24"/>
        </w:rPr>
        <w:t xml:space="preserve">Центральный офис </w:t>
      </w:r>
      <w:r w:rsidR="00023A59">
        <w:rPr>
          <w:rStyle w:val="SUBST"/>
          <w:b w:val="0"/>
          <w:i w:val="0"/>
          <w:sz w:val="24"/>
        </w:rPr>
        <w:t>Акционерного общества</w:t>
      </w:r>
      <w:r w:rsidRPr="005336BD">
        <w:rPr>
          <w:rStyle w:val="SUBST"/>
          <w:b w:val="0"/>
          <w:i w:val="0"/>
          <w:sz w:val="24"/>
        </w:rPr>
        <w:t xml:space="preserve"> «Новый регистратор»</w:t>
      </w:r>
      <w:r w:rsidR="00023A59">
        <w:rPr>
          <w:rStyle w:val="SUBST"/>
          <w:b w:val="0"/>
          <w:i w:val="0"/>
          <w:sz w:val="24"/>
        </w:rPr>
        <w:t xml:space="preserve"> (Сокращенное фирменное наименование –АО «Новый регистратор»)</w:t>
      </w:r>
      <w:r w:rsidRPr="005336BD">
        <w:rPr>
          <w:rStyle w:val="SUBST"/>
          <w:b w:val="0"/>
          <w:i w:val="0"/>
          <w:sz w:val="24"/>
        </w:rPr>
        <w:t xml:space="preserve"> расположен по адресу: 107023, г.Москва, ул.</w:t>
      </w:r>
      <w:r w:rsidR="00185007">
        <w:rPr>
          <w:rStyle w:val="SUBST"/>
          <w:b w:val="0"/>
          <w:i w:val="0"/>
          <w:sz w:val="24"/>
        </w:rPr>
        <w:t xml:space="preserve"> </w:t>
      </w:r>
      <w:r w:rsidRPr="005336BD">
        <w:rPr>
          <w:rStyle w:val="SUBST"/>
          <w:b w:val="0"/>
          <w:i w:val="0"/>
          <w:sz w:val="24"/>
        </w:rPr>
        <w:t>Буженинова, 30.</w:t>
      </w:r>
    </w:p>
    <w:p w:rsidR="00A56A83" w:rsidRPr="005336BD" w:rsidRDefault="00A56A83" w:rsidP="00A56A83">
      <w:pPr>
        <w:rPr>
          <w:b/>
          <w:bCs/>
          <w:i/>
          <w:iCs/>
        </w:rPr>
      </w:pPr>
      <w:r w:rsidRPr="005336BD">
        <w:rPr>
          <w:rStyle w:val="SUBST"/>
          <w:b w:val="0"/>
          <w:i w:val="0"/>
          <w:sz w:val="24"/>
        </w:rPr>
        <w:t>ИНН 7719263354, ОГРН 1037719000384</w:t>
      </w:r>
    </w:p>
    <w:p w:rsidR="00A56A83" w:rsidRPr="005336BD" w:rsidRDefault="00A56A83" w:rsidP="00A56A83">
      <w:pPr>
        <w:ind w:firstLine="709"/>
        <w:jc w:val="both"/>
      </w:pPr>
      <w:r w:rsidRPr="005336BD">
        <w:t xml:space="preserve">Лицензии регистратора на осуществление деятельности по ведению реестра владельцев ценных бумаг №10-000-1-00339 от 30 марта 2006г. выдана ФСФР без ограничения срока действия. </w:t>
      </w:r>
    </w:p>
    <w:p w:rsidR="00023A59" w:rsidRDefault="00023A59">
      <w:pPr>
        <w:pStyle w:val="a8"/>
        <w:tabs>
          <w:tab w:val="left" w:pos="9639"/>
        </w:tabs>
        <w:ind w:right="1020"/>
      </w:pPr>
    </w:p>
    <w:p w:rsidR="00357648" w:rsidRPr="005336BD" w:rsidRDefault="00F27B22">
      <w:pPr>
        <w:pStyle w:val="a8"/>
        <w:tabs>
          <w:tab w:val="left" w:pos="9639"/>
        </w:tabs>
        <w:ind w:right="1020"/>
        <w:rPr>
          <w:szCs w:val="24"/>
        </w:rPr>
      </w:pPr>
      <w:hyperlink r:id="rId112">
        <w:r w:rsidR="00BB7AAE" w:rsidRPr="005336BD">
          <w:rPr>
            <w:rStyle w:val="ListLabel1"/>
            <w:b/>
            <w:sz w:val="24"/>
            <w:szCs w:val="24"/>
          </w:rPr>
  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  </w:r>
      </w:hyperlink>
    </w:p>
    <w:p w:rsidR="00B67B0C" w:rsidRDefault="00B67B0C" w:rsidP="00B67B0C">
      <w:pPr>
        <w:ind w:firstLine="709"/>
        <w:jc w:val="both"/>
      </w:pPr>
      <w:r w:rsidRPr="005336BD">
        <w:t>Среди акционеров эмитента нерезиденты отсутствуют.</w:t>
      </w:r>
    </w:p>
    <w:p w:rsidR="00023A59" w:rsidRPr="005336BD" w:rsidRDefault="00023A59" w:rsidP="00B67B0C">
      <w:pPr>
        <w:ind w:firstLine="709"/>
        <w:jc w:val="both"/>
      </w:pPr>
    </w:p>
    <w:p w:rsidR="00357648" w:rsidRPr="005336BD" w:rsidRDefault="00F27B22">
      <w:pPr>
        <w:pStyle w:val="a8"/>
        <w:tabs>
          <w:tab w:val="left" w:pos="9639"/>
        </w:tabs>
        <w:ind w:right="1020"/>
        <w:rPr>
          <w:szCs w:val="24"/>
        </w:rPr>
      </w:pPr>
      <w:hyperlink r:id="rId113">
        <w:r w:rsidR="00BB7AAE" w:rsidRPr="005336BD">
          <w:rPr>
            <w:rStyle w:val="ListLabel1"/>
            <w:b/>
            <w:sz w:val="24"/>
            <w:szCs w:val="24"/>
          </w:rPr>
          <w:t>8.7. Сведения об объявленных (начисленных) и (или) о выплаченных дивидендах по акциям эмитента, а также о доходах по облигациям эмитента</w:t>
        </w:r>
      </w:hyperlink>
    </w:p>
    <w:p w:rsidR="00B67B0C" w:rsidRPr="005336BD" w:rsidRDefault="00B67B0C" w:rsidP="00B67B0C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 xml:space="preserve">За </w:t>
      </w:r>
      <w:r w:rsidR="00723346">
        <w:t>пять последних завершенных отчетных лет</w:t>
      </w:r>
      <w:r w:rsidRPr="005336BD">
        <w:t xml:space="preserve"> дивиденда по акциям эмитента не объявлялось.</w:t>
      </w:r>
    </w:p>
    <w:p w:rsidR="00B67B0C" w:rsidRDefault="00B67B0C" w:rsidP="00B67B0C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Облигаций эмитент не выпускал.</w:t>
      </w:r>
    </w:p>
    <w:p w:rsidR="00A73D3C" w:rsidRDefault="00A73D3C" w:rsidP="00A73D3C">
      <w:pPr>
        <w:pStyle w:val="aa"/>
        <w:tabs>
          <w:tab w:val="clear" w:pos="4844"/>
          <w:tab w:val="clear" w:pos="9689"/>
        </w:tabs>
        <w:jc w:val="both"/>
        <w:rPr>
          <w:b/>
        </w:rPr>
      </w:pPr>
      <w:r w:rsidRPr="00A73D3C">
        <w:rPr>
          <w:b/>
        </w:rPr>
        <w:t>8.9. Сведения о представляемых ценных бумагах и эмитенте представляемых ценных бумаг, пра</w:t>
      </w:r>
      <w:r w:rsidR="00185007">
        <w:rPr>
          <w:b/>
        </w:rPr>
        <w:t>в</w:t>
      </w:r>
      <w:r w:rsidRPr="00A73D3C">
        <w:rPr>
          <w:b/>
        </w:rPr>
        <w:t>о собственности на которые удостоверяется российскими депозитарными расписками.</w:t>
      </w:r>
    </w:p>
    <w:p w:rsidR="00185007" w:rsidRDefault="00185007" w:rsidP="00185007">
      <w:pPr>
        <w:pStyle w:val="aa"/>
        <w:tabs>
          <w:tab w:val="clear" w:pos="4844"/>
          <w:tab w:val="clear" w:pos="9689"/>
        </w:tabs>
        <w:ind w:firstLine="709"/>
        <w:jc w:val="both"/>
      </w:pPr>
      <w:r w:rsidRPr="00185007">
        <w:t>Общество не является эмитентом</w:t>
      </w:r>
      <w:r w:rsidR="00E97B35">
        <w:t xml:space="preserve"> ценных бумаг, право собственности на которые удостоверяется </w:t>
      </w:r>
      <w:r w:rsidRPr="00185007">
        <w:t>российски</w:t>
      </w:r>
      <w:r w:rsidR="00E97B35">
        <w:t>ми</w:t>
      </w:r>
      <w:r w:rsidRPr="00185007">
        <w:t xml:space="preserve"> депозитарны</w:t>
      </w:r>
      <w:r w:rsidR="00E97B35">
        <w:t>ми</w:t>
      </w:r>
      <w:r w:rsidRPr="00185007">
        <w:t xml:space="preserve"> распис</w:t>
      </w:r>
      <w:r w:rsidR="00E97B35">
        <w:t>ками</w:t>
      </w:r>
      <w:r w:rsidRPr="00185007">
        <w:t>.</w:t>
      </w:r>
    </w:p>
    <w:tbl>
      <w:tblPr>
        <w:tblW w:w="10336" w:type="dxa"/>
        <w:tblCellSpacing w:w="0" w:type="dxa"/>
        <w:tblInd w:w="146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2"/>
        <w:gridCol w:w="2704"/>
        <w:gridCol w:w="2422"/>
        <w:gridCol w:w="1001"/>
        <w:gridCol w:w="1662"/>
        <w:gridCol w:w="473"/>
        <w:gridCol w:w="451"/>
        <w:gridCol w:w="251"/>
        <w:gridCol w:w="162"/>
        <w:gridCol w:w="219"/>
        <w:gridCol w:w="899"/>
      </w:tblGrid>
      <w:tr w:rsidR="003C3BB3" w:rsidRPr="002F79F2" w:rsidTr="00552F76">
        <w:trPr>
          <w:tblCellSpacing w:w="0" w:type="dxa"/>
        </w:trPr>
        <w:tc>
          <w:tcPr>
            <w:tcW w:w="10336" w:type="dxa"/>
            <w:gridSpan w:val="11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center"/>
            </w:pPr>
            <w:r w:rsidRPr="002F79F2">
              <w:rPr>
                <w:b/>
                <w:bCs/>
                <w:sz w:val="36"/>
                <w:szCs w:val="36"/>
              </w:rPr>
              <w:lastRenderedPageBreak/>
              <w:t>Бухгалтерский баланс</w:t>
            </w:r>
          </w:p>
        </w:tc>
      </w:tr>
      <w:tr w:rsidR="003C3BB3" w:rsidRPr="002F79F2" w:rsidTr="00552F76">
        <w:trPr>
          <w:tblCellSpacing w:w="0" w:type="dxa"/>
        </w:trPr>
        <w:tc>
          <w:tcPr>
            <w:tcW w:w="279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t xml:space="preserve">  </w:t>
            </w:r>
          </w:p>
        </w:tc>
        <w:tc>
          <w:tcPr>
            <w:tcW w:w="342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center"/>
            </w:pPr>
            <w:r>
              <w:rPr>
                <w:b/>
                <w:bCs/>
                <w:sz w:val="27"/>
                <w:szCs w:val="27"/>
              </w:rPr>
              <w:t>на 30 Сентября 201</w:t>
            </w:r>
            <w:r>
              <w:rPr>
                <w:b/>
                <w:bCs/>
                <w:sz w:val="27"/>
                <w:szCs w:val="27"/>
                <w:lang w:val="en-US"/>
              </w:rPr>
              <w:t>8</w:t>
            </w:r>
            <w:r w:rsidRPr="002F79F2">
              <w:rPr>
                <w:b/>
                <w:bCs/>
                <w:sz w:val="27"/>
                <w:szCs w:val="27"/>
              </w:rPr>
              <w:t xml:space="preserve"> г.</w:t>
            </w:r>
          </w:p>
        </w:tc>
        <w:tc>
          <w:tcPr>
            <w:tcW w:w="2135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t xml:space="preserve">  </w:t>
            </w:r>
          </w:p>
        </w:tc>
        <w:tc>
          <w:tcPr>
            <w:tcW w:w="1982" w:type="dxa"/>
            <w:gridSpan w:val="5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center"/>
            </w:pPr>
            <w:r w:rsidRPr="002F79F2">
              <w:t xml:space="preserve">Коды </w:t>
            </w:r>
          </w:p>
        </w:tc>
      </w:tr>
      <w:tr w:rsidR="003C3BB3" w:rsidRPr="002F79F2" w:rsidTr="00552F76">
        <w:trPr>
          <w:tblCellSpacing w:w="0" w:type="dxa"/>
        </w:trPr>
        <w:tc>
          <w:tcPr>
            <w:tcW w:w="279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t xml:space="preserve">  </w:t>
            </w:r>
          </w:p>
        </w:tc>
        <w:tc>
          <w:tcPr>
            <w:tcW w:w="342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3C3BB3" w:rsidRPr="002F79F2" w:rsidRDefault="003C3BB3" w:rsidP="00552F76"/>
        </w:tc>
        <w:tc>
          <w:tcPr>
            <w:tcW w:w="2135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t xml:space="preserve">Форма по ОКУД </w:t>
            </w:r>
          </w:p>
        </w:tc>
        <w:tc>
          <w:tcPr>
            <w:tcW w:w="1982" w:type="dxa"/>
            <w:gridSpan w:val="5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center"/>
            </w:pPr>
            <w:r w:rsidRPr="002F79F2">
              <w:t xml:space="preserve">0710001 </w:t>
            </w:r>
          </w:p>
        </w:tc>
      </w:tr>
      <w:tr w:rsidR="003C3BB3" w:rsidRPr="002F79F2" w:rsidTr="00552F76">
        <w:trPr>
          <w:tblCellSpacing w:w="0" w:type="dxa"/>
        </w:trPr>
        <w:tc>
          <w:tcPr>
            <w:tcW w:w="279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t xml:space="preserve">  </w:t>
            </w:r>
          </w:p>
        </w:tc>
        <w:tc>
          <w:tcPr>
            <w:tcW w:w="342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3C3BB3" w:rsidRPr="002F79F2" w:rsidRDefault="003C3BB3" w:rsidP="00552F76"/>
        </w:tc>
        <w:tc>
          <w:tcPr>
            <w:tcW w:w="2135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t xml:space="preserve">Дата ( число, месяц, год) </w:t>
            </w:r>
          </w:p>
        </w:tc>
        <w:tc>
          <w:tcPr>
            <w:tcW w:w="45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center"/>
            </w:pPr>
            <w:r w:rsidRPr="002F79F2">
              <w:rPr>
                <w:b/>
                <w:bCs/>
              </w:rPr>
              <w:t>30</w:t>
            </w:r>
          </w:p>
        </w:tc>
        <w:tc>
          <w:tcPr>
            <w:tcW w:w="632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center"/>
            </w:pPr>
            <w:r w:rsidRPr="002F79F2">
              <w:rPr>
                <w:b/>
                <w:bCs/>
              </w:rPr>
              <w:t>09</w:t>
            </w:r>
          </w:p>
        </w:tc>
        <w:tc>
          <w:tcPr>
            <w:tcW w:w="899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center"/>
            </w:pPr>
            <w:r w:rsidRPr="002F79F2">
              <w:rPr>
                <w:b/>
                <w:bCs/>
              </w:rPr>
              <w:t>2017</w:t>
            </w:r>
          </w:p>
        </w:tc>
      </w:tr>
      <w:tr w:rsidR="003C3BB3" w:rsidRPr="002F79F2" w:rsidTr="00552F76">
        <w:trPr>
          <w:tblCellSpacing w:w="0" w:type="dxa"/>
        </w:trPr>
        <w:tc>
          <w:tcPr>
            <w:tcW w:w="279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t xml:space="preserve">Организация </w:t>
            </w:r>
          </w:p>
        </w:tc>
        <w:tc>
          <w:tcPr>
            <w:tcW w:w="342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rPr>
                <w:b/>
                <w:bCs/>
              </w:rPr>
              <w:t>Публичное акционерное общество "ЛЕНТА"</w:t>
            </w:r>
          </w:p>
        </w:tc>
        <w:tc>
          <w:tcPr>
            <w:tcW w:w="2135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t xml:space="preserve">по ОКПО </w:t>
            </w:r>
          </w:p>
        </w:tc>
        <w:tc>
          <w:tcPr>
            <w:tcW w:w="1982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center"/>
            </w:pPr>
            <w:r w:rsidRPr="002F79F2">
              <w:rPr>
                <w:b/>
                <w:bCs/>
              </w:rPr>
              <w:t>05137198</w:t>
            </w:r>
          </w:p>
        </w:tc>
      </w:tr>
      <w:tr w:rsidR="003C3BB3" w:rsidRPr="002F79F2" w:rsidTr="00552F76">
        <w:trPr>
          <w:tblCellSpacing w:w="0" w:type="dxa"/>
        </w:trPr>
        <w:tc>
          <w:tcPr>
            <w:tcW w:w="279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t xml:space="preserve">Идентификационный номер налогоплательщика </w:t>
            </w:r>
          </w:p>
        </w:tc>
        <w:tc>
          <w:tcPr>
            <w:tcW w:w="342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3C3BB3" w:rsidRPr="002F79F2" w:rsidRDefault="003C3BB3" w:rsidP="00552F76"/>
        </w:tc>
        <w:tc>
          <w:tcPr>
            <w:tcW w:w="2135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t xml:space="preserve">ИНН </w:t>
            </w:r>
          </w:p>
        </w:tc>
        <w:tc>
          <w:tcPr>
            <w:tcW w:w="1982" w:type="dxa"/>
            <w:gridSpan w:val="5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center"/>
            </w:pPr>
            <w:r w:rsidRPr="002F79F2">
              <w:rPr>
                <w:b/>
                <w:bCs/>
              </w:rPr>
              <w:t>7718014940</w:t>
            </w:r>
          </w:p>
        </w:tc>
      </w:tr>
      <w:tr w:rsidR="003C3BB3" w:rsidRPr="002F79F2" w:rsidTr="00552F76">
        <w:trPr>
          <w:tblCellSpacing w:w="0" w:type="dxa"/>
        </w:trPr>
        <w:tc>
          <w:tcPr>
            <w:tcW w:w="279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t xml:space="preserve">Вид экономической деятельности </w:t>
            </w:r>
          </w:p>
        </w:tc>
        <w:tc>
          <w:tcPr>
            <w:tcW w:w="342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rPr>
                <w:b/>
                <w:bCs/>
              </w:rPr>
              <w:t>Сдача в аренду нежилых помещений</w:t>
            </w:r>
          </w:p>
        </w:tc>
        <w:tc>
          <w:tcPr>
            <w:tcW w:w="2135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t xml:space="preserve">по ОКВЭД </w:t>
            </w:r>
          </w:p>
        </w:tc>
        <w:tc>
          <w:tcPr>
            <w:tcW w:w="1982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center"/>
            </w:pPr>
            <w:r w:rsidRPr="002F79F2">
              <w:rPr>
                <w:b/>
                <w:bCs/>
              </w:rPr>
              <w:t> </w:t>
            </w:r>
          </w:p>
        </w:tc>
      </w:tr>
      <w:tr w:rsidR="003C3BB3" w:rsidRPr="004776F5" w:rsidTr="00552F76">
        <w:trPr>
          <w:tblCellSpacing w:w="0" w:type="dxa"/>
        </w:trPr>
        <w:tc>
          <w:tcPr>
            <w:tcW w:w="279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4776F5" w:rsidRDefault="003C3BB3" w:rsidP="00552F76">
            <w:pPr>
              <w:rPr>
                <w:sz w:val="22"/>
              </w:rPr>
            </w:pPr>
            <w:r w:rsidRPr="004776F5">
              <w:rPr>
                <w:sz w:val="22"/>
                <w:szCs w:val="22"/>
              </w:rPr>
              <w:t xml:space="preserve">Организационно-правовая форма форма собственности </w:t>
            </w:r>
          </w:p>
        </w:tc>
        <w:tc>
          <w:tcPr>
            <w:tcW w:w="342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3C3BB3" w:rsidRPr="004776F5" w:rsidRDefault="003C3BB3" w:rsidP="00552F76">
            <w:pPr>
              <w:rPr>
                <w:sz w:val="22"/>
              </w:rPr>
            </w:pPr>
            <w:r w:rsidRPr="004776F5">
              <w:rPr>
                <w:b/>
                <w:bCs/>
                <w:sz w:val="22"/>
                <w:szCs w:val="22"/>
              </w:rPr>
              <w:t>ОАО</w:t>
            </w:r>
          </w:p>
        </w:tc>
        <w:tc>
          <w:tcPr>
            <w:tcW w:w="2135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4776F5" w:rsidRDefault="003C3BB3" w:rsidP="00552F76">
            <w:pPr>
              <w:rPr>
                <w:sz w:val="22"/>
              </w:rPr>
            </w:pPr>
            <w:r w:rsidRPr="004776F5">
              <w:rPr>
                <w:sz w:val="22"/>
                <w:szCs w:val="22"/>
              </w:rPr>
              <w:t> по ОКОПФ / ОКФС</w:t>
            </w:r>
          </w:p>
        </w:tc>
        <w:tc>
          <w:tcPr>
            <w:tcW w:w="864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4776F5" w:rsidRDefault="003C3BB3" w:rsidP="00552F76">
            <w:pPr>
              <w:jc w:val="center"/>
              <w:rPr>
                <w:sz w:val="22"/>
              </w:rPr>
            </w:pPr>
            <w:r w:rsidRPr="004776F5">
              <w:rPr>
                <w:b/>
                <w:bCs/>
                <w:sz w:val="22"/>
                <w:szCs w:val="22"/>
              </w:rPr>
              <w:t>47</w:t>
            </w:r>
          </w:p>
        </w:tc>
        <w:tc>
          <w:tcPr>
            <w:tcW w:w="1118" w:type="dxa"/>
            <w:gridSpan w:val="2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4776F5" w:rsidRDefault="003C3BB3" w:rsidP="00552F76">
            <w:pPr>
              <w:jc w:val="center"/>
              <w:rPr>
                <w:sz w:val="22"/>
              </w:rPr>
            </w:pPr>
            <w:r w:rsidRPr="004776F5">
              <w:rPr>
                <w:b/>
                <w:bCs/>
                <w:sz w:val="22"/>
                <w:szCs w:val="22"/>
              </w:rPr>
              <w:t>16</w:t>
            </w:r>
          </w:p>
        </w:tc>
      </w:tr>
      <w:tr w:rsidR="003C3BB3" w:rsidRPr="002F79F2" w:rsidTr="00552F76">
        <w:trPr>
          <w:tblCellSpacing w:w="0" w:type="dxa"/>
        </w:trPr>
        <w:tc>
          <w:tcPr>
            <w:tcW w:w="279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t xml:space="preserve">Единица измерения: </w:t>
            </w:r>
          </w:p>
        </w:tc>
        <w:tc>
          <w:tcPr>
            <w:tcW w:w="342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t xml:space="preserve">тысруб  </w:t>
            </w:r>
          </w:p>
        </w:tc>
        <w:tc>
          <w:tcPr>
            <w:tcW w:w="2135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t xml:space="preserve">по ОКЕИ </w:t>
            </w:r>
          </w:p>
        </w:tc>
        <w:tc>
          <w:tcPr>
            <w:tcW w:w="1982" w:type="dxa"/>
            <w:gridSpan w:val="5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center"/>
            </w:pPr>
            <w:r w:rsidRPr="002F79F2">
              <w:rPr>
                <w:b/>
                <w:bCs/>
              </w:rPr>
              <w:t>384</w:t>
            </w:r>
          </w:p>
        </w:tc>
      </w:tr>
      <w:tr w:rsidR="003C3BB3" w:rsidRPr="002F79F2" w:rsidTr="00552F76">
        <w:trPr>
          <w:tblCellSpacing w:w="0" w:type="dxa"/>
        </w:trPr>
        <w:tc>
          <w:tcPr>
            <w:tcW w:w="2796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t xml:space="preserve">Местонахождение (адрес) </w:t>
            </w:r>
          </w:p>
        </w:tc>
        <w:tc>
          <w:tcPr>
            <w:tcW w:w="3423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</w:tcPr>
          <w:p w:rsidR="003C3BB3" w:rsidRPr="002F79F2" w:rsidRDefault="003C3BB3" w:rsidP="00552F76">
            <w:r w:rsidRPr="002F79F2">
              <w:rPr>
                <w:b/>
                <w:bCs/>
              </w:rPr>
              <w:t>107023, Москва г, Суворовская ул., д. 6</w:t>
            </w:r>
          </w:p>
        </w:tc>
        <w:tc>
          <w:tcPr>
            <w:tcW w:w="2135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t xml:space="preserve">  </w:t>
            </w:r>
          </w:p>
        </w:tc>
        <w:tc>
          <w:tcPr>
            <w:tcW w:w="1982" w:type="dxa"/>
            <w:gridSpan w:val="5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</w:tcPr>
          <w:p w:rsidR="003C3BB3" w:rsidRPr="002F79F2" w:rsidRDefault="003C3BB3" w:rsidP="00552F76"/>
        </w:tc>
      </w:tr>
      <w:tr w:rsidR="003C3BB3" w:rsidRPr="009C0C1C" w:rsidTr="00552F76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9C0C1C" w:rsidRDefault="003C3BB3" w:rsidP="00552F76">
            <w:pPr>
              <w:jc w:val="center"/>
              <w:rPr>
                <w:sz w:val="22"/>
              </w:rPr>
            </w:pPr>
            <w:r w:rsidRPr="009C0C1C">
              <w:rPr>
                <w:sz w:val="22"/>
                <w:szCs w:val="22"/>
              </w:rPr>
              <w:t>Наименование показателя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9C0C1C" w:rsidRDefault="003C3BB3" w:rsidP="00552F76">
            <w:pPr>
              <w:jc w:val="center"/>
              <w:rPr>
                <w:sz w:val="22"/>
              </w:rPr>
            </w:pPr>
            <w:r w:rsidRPr="009C0C1C">
              <w:rPr>
                <w:sz w:val="22"/>
                <w:szCs w:val="22"/>
              </w:rPr>
              <w:t>Код</w:t>
            </w:r>
          </w:p>
        </w:tc>
        <w:tc>
          <w:tcPr>
            <w:tcW w:w="1662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9C0C1C" w:rsidRDefault="003C3BB3" w:rsidP="00552F76">
            <w:pPr>
              <w:jc w:val="center"/>
              <w:rPr>
                <w:sz w:val="22"/>
              </w:rPr>
            </w:pPr>
            <w:r w:rsidRPr="009C0C1C">
              <w:rPr>
                <w:sz w:val="22"/>
                <w:szCs w:val="22"/>
              </w:rPr>
              <w:t>На 30 Сентября 201</w:t>
            </w:r>
            <w:r w:rsidRPr="009C0C1C">
              <w:rPr>
                <w:sz w:val="22"/>
                <w:szCs w:val="22"/>
                <w:lang w:val="en-US"/>
              </w:rPr>
              <w:t>8</w:t>
            </w:r>
            <w:r w:rsidRPr="009C0C1C">
              <w:rPr>
                <w:sz w:val="22"/>
                <w:szCs w:val="22"/>
              </w:rPr>
              <w:t xml:space="preserve"> г. </w:t>
            </w:r>
          </w:p>
        </w:tc>
        <w:tc>
          <w:tcPr>
            <w:tcW w:w="1175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9C0C1C" w:rsidRDefault="003C3BB3" w:rsidP="00552F76">
            <w:pPr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На 31 Декабря 201</w:t>
            </w:r>
            <w:r>
              <w:rPr>
                <w:sz w:val="22"/>
                <w:szCs w:val="22"/>
                <w:lang w:val="en-US"/>
              </w:rPr>
              <w:t>7</w:t>
            </w:r>
            <w:r w:rsidRPr="009C0C1C">
              <w:rPr>
                <w:sz w:val="22"/>
                <w:szCs w:val="22"/>
              </w:rPr>
              <w:t xml:space="preserve"> г. </w:t>
            </w:r>
          </w:p>
        </w:tc>
        <w:tc>
          <w:tcPr>
            <w:tcW w:w="128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9C0C1C" w:rsidRDefault="003C3BB3" w:rsidP="00552F76">
            <w:pPr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На 31 Декабря 201</w:t>
            </w:r>
            <w:r>
              <w:rPr>
                <w:sz w:val="22"/>
                <w:szCs w:val="22"/>
                <w:lang w:val="en-US"/>
              </w:rPr>
              <w:t>6</w:t>
            </w:r>
            <w:r w:rsidRPr="009C0C1C">
              <w:rPr>
                <w:sz w:val="22"/>
                <w:szCs w:val="22"/>
              </w:rPr>
              <w:t xml:space="preserve"> г. </w:t>
            </w:r>
          </w:p>
        </w:tc>
      </w:tr>
      <w:tr w:rsidR="003C3BB3" w:rsidRPr="002F79F2" w:rsidTr="00552F76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hideMark/>
          </w:tcPr>
          <w:p w:rsidR="003C3BB3" w:rsidRPr="002F79F2" w:rsidRDefault="003C3BB3" w:rsidP="00552F76">
            <w:pPr>
              <w:jc w:val="center"/>
            </w:pPr>
            <w:r w:rsidRPr="002F79F2">
              <w:rPr>
                <w:b/>
                <w:bCs/>
                <w:sz w:val="27"/>
                <w:szCs w:val="27"/>
              </w:rPr>
              <w:t xml:space="preserve">АКТИВ 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center"/>
            </w:pPr>
            <w:r w:rsidRPr="002F79F2">
              <w:rPr>
                <w:sz w:val="27"/>
                <w:szCs w:val="27"/>
              </w:rPr>
              <w:t> </w:t>
            </w:r>
          </w:p>
        </w:tc>
        <w:tc>
          <w:tcPr>
            <w:tcW w:w="1662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rPr>
                <w:sz w:val="27"/>
                <w:szCs w:val="27"/>
              </w:rPr>
              <w:t> </w:t>
            </w:r>
          </w:p>
        </w:tc>
        <w:tc>
          <w:tcPr>
            <w:tcW w:w="1175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rPr>
                <w:sz w:val="27"/>
                <w:szCs w:val="27"/>
              </w:rPr>
              <w:t> </w:t>
            </w:r>
          </w:p>
        </w:tc>
        <w:tc>
          <w:tcPr>
            <w:tcW w:w="128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rPr>
                <w:sz w:val="27"/>
                <w:szCs w:val="27"/>
              </w:rPr>
              <w:t> </w:t>
            </w:r>
          </w:p>
        </w:tc>
      </w:tr>
      <w:tr w:rsidR="003C3BB3" w:rsidRPr="002F79F2" w:rsidTr="00552F76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center"/>
            </w:pPr>
            <w:r w:rsidRPr="002F79F2">
              <w:rPr>
                <w:b/>
                <w:bCs/>
                <w:sz w:val="27"/>
                <w:szCs w:val="27"/>
              </w:rPr>
              <w:t>I. ВНЕОБОРОТНЫЕ АКТИВЫ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center"/>
            </w:pPr>
            <w:r w:rsidRPr="002F79F2">
              <w:rPr>
                <w:sz w:val="27"/>
                <w:szCs w:val="27"/>
              </w:rPr>
              <w:t> </w:t>
            </w:r>
          </w:p>
        </w:tc>
        <w:tc>
          <w:tcPr>
            <w:tcW w:w="1662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rPr>
                <w:sz w:val="27"/>
                <w:szCs w:val="27"/>
              </w:rPr>
              <w:t> </w:t>
            </w:r>
          </w:p>
        </w:tc>
        <w:tc>
          <w:tcPr>
            <w:tcW w:w="1175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rPr>
                <w:sz w:val="27"/>
                <w:szCs w:val="27"/>
              </w:rPr>
              <w:t> </w:t>
            </w:r>
          </w:p>
        </w:tc>
        <w:tc>
          <w:tcPr>
            <w:tcW w:w="128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rPr>
                <w:sz w:val="27"/>
                <w:szCs w:val="27"/>
              </w:rPr>
              <w:t> </w:t>
            </w:r>
          </w:p>
        </w:tc>
      </w:tr>
      <w:tr w:rsidR="003C3BB3" w:rsidRPr="002F79F2" w:rsidTr="00552F76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rPr>
                <w:sz w:val="27"/>
                <w:szCs w:val="27"/>
              </w:rPr>
              <w:t>Нематериальные активы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center"/>
            </w:pPr>
            <w:r w:rsidRPr="002F79F2">
              <w:rPr>
                <w:sz w:val="27"/>
                <w:szCs w:val="27"/>
              </w:rPr>
              <w:t>1110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</w:tr>
      <w:tr w:rsidR="003C3BB3" w:rsidRPr="002F79F2" w:rsidTr="00552F76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rPr>
                <w:sz w:val="27"/>
                <w:szCs w:val="27"/>
              </w:rPr>
              <w:t>Результаты исследований и разработок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center"/>
            </w:pPr>
            <w:r w:rsidRPr="002F79F2">
              <w:rPr>
                <w:sz w:val="27"/>
                <w:szCs w:val="27"/>
              </w:rPr>
              <w:t>1120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</w:tr>
      <w:tr w:rsidR="003C3BB3" w:rsidRPr="002F79F2" w:rsidTr="00552F76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rPr>
                <w:sz w:val="27"/>
                <w:szCs w:val="27"/>
              </w:rPr>
              <w:t>Нематериальные поисковые активы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center"/>
            </w:pPr>
            <w:r w:rsidRPr="002F79F2">
              <w:rPr>
                <w:sz w:val="27"/>
                <w:szCs w:val="27"/>
              </w:rPr>
              <w:t>1130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</w:tr>
      <w:tr w:rsidR="003C3BB3" w:rsidRPr="002F79F2" w:rsidTr="00552F76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rPr>
                <w:sz w:val="27"/>
                <w:szCs w:val="27"/>
              </w:rPr>
              <w:t>Материальные поисковые активы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center"/>
            </w:pPr>
            <w:r w:rsidRPr="002F79F2">
              <w:rPr>
                <w:sz w:val="27"/>
                <w:szCs w:val="27"/>
              </w:rPr>
              <w:t>1140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</w:tr>
      <w:tr w:rsidR="003C3BB3" w:rsidRPr="002F79F2" w:rsidTr="00552F76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rPr>
                <w:sz w:val="27"/>
                <w:szCs w:val="27"/>
              </w:rPr>
              <w:t>Основные средства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center"/>
            </w:pPr>
            <w:r w:rsidRPr="002F79F2">
              <w:rPr>
                <w:sz w:val="27"/>
                <w:szCs w:val="27"/>
              </w:rPr>
              <w:t>1150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552F76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5114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552F76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3861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552F76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4180</w:t>
            </w:r>
          </w:p>
        </w:tc>
      </w:tr>
      <w:tr w:rsidR="003C3BB3" w:rsidRPr="002F79F2" w:rsidTr="00552F76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rPr>
                <w:sz w:val="27"/>
                <w:szCs w:val="27"/>
              </w:rPr>
              <w:t>Доходные вложения в материальные ценности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center"/>
            </w:pPr>
            <w:r w:rsidRPr="002F79F2">
              <w:rPr>
                <w:sz w:val="27"/>
                <w:szCs w:val="27"/>
              </w:rPr>
              <w:t>1160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</w:tr>
      <w:tr w:rsidR="003C3BB3" w:rsidRPr="002F79F2" w:rsidTr="00552F76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rPr>
                <w:sz w:val="27"/>
                <w:szCs w:val="27"/>
              </w:rPr>
              <w:t>Финансовые вложения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center"/>
            </w:pPr>
            <w:r w:rsidRPr="002F79F2">
              <w:rPr>
                <w:sz w:val="27"/>
                <w:szCs w:val="27"/>
              </w:rPr>
              <w:t>1170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</w:tr>
      <w:tr w:rsidR="003C3BB3" w:rsidRPr="002F79F2" w:rsidTr="00552F76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rPr>
                <w:sz w:val="27"/>
                <w:szCs w:val="27"/>
              </w:rPr>
              <w:t>Отложенные налоговые активы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center"/>
            </w:pPr>
            <w:r w:rsidRPr="002F79F2">
              <w:rPr>
                <w:sz w:val="27"/>
                <w:szCs w:val="27"/>
              </w:rPr>
              <w:t>1180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552F76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552F76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80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552F76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165</w:t>
            </w:r>
          </w:p>
        </w:tc>
      </w:tr>
      <w:tr w:rsidR="003C3BB3" w:rsidRPr="002F79F2" w:rsidTr="00552F76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rPr>
                <w:sz w:val="27"/>
                <w:szCs w:val="27"/>
              </w:rPr>
              <w:t>Прочие внеоборотные активы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center"/>
            </w:pPr>
            <w:r w:rsidRPr="002F79F2">
              <w:rPr>
                <w:sz w:val="27"/>
                <w:szCs w:val="27"/>
              </w:rPr>
              <w:t>1190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</w:tr>
      <w:tr w:rsidR="003C3BB3" w:rsidRPr="002F79F2" w:rsidTr="00552F76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rPr>
                <w:sz w:val="27"/>
                <w:szCs w:val="27"/>
              </w:rPr>
              <w:t>Итого по разделу I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center"/>
            </w:pPr>
            <w:r w:rsidRPr="002F79F2">
              <w:rPr>
                <w:sz w:val="27"/>
                <w:szCs w:val="27"/>
              </w:rPr>
              <w:t>1100</w:t>
            </w:r>
          </w:p>
        </w:tc>
        <w:tc>
          <w:tcPr>
            <w:tcW w:w="1662" w:type="dxa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9C0C1C" w:rsidRDefault="003C3BB3" w:rsidP="00552F76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5114</w:t>
            </w:r>
          </w:p>
        </w:tc>
        <w:tc>
          <w:tcPr>
            <w:tcW w:w="1175" w:type="dxa"/>
            <w:gridSpan w:val="3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9C0C1C" w:rsidRDefault="003C3BB3" w:rsidP="00552F76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3941</w:t>
            </w:r>
          </w:p>
        </w:tc>
        <w:tc>
          <w:tcPr>
            <w:tcW w:w="1280" w:type="dxa"/>
            <w:gridSpan w:val="3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9C0C1C" w:rsidRDefault="003C3BB3" w:rsidP="00552F76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4345</w:t>
            </w:r>
          </w:p>
        </w:tc>
      </w:tr>
      <w:tr w:rsidR="003C3BB3" w:rsidRPr="002F79F2" w:rsidTr="00552F76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center"/>
            </w:pPr>
            <w:r w:rsidRPr="002F79F2">
              <w:rPr>
                <w:b/>
                <w:bCs/>
                <w:sz w:val="27"/>
                <w:szCs w:val="27"/>
              </w:rPr>
              <w:t>II. ОБОРОТНЫЕ АКТИВЫ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center"/>
            </w:pPr>
            <w:r w:rsidRPr="002F79F2">
              <w:rPr>
                <w:sz w:val="27"/>
                <w:szCs w:val="27"/>
              </w:rPr>
              <w:t> </w:t>
            </w:r>
          </w:p>
        </w:tc>
        <w:tc>
          <w:tcPr>
            <w:tcW w:w="1662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> </w:t>
            </w:r>
          </w:p>
        </w:tc>
        <w:tc>
          <w:tcPr>
            <w:tcW w:w="1175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> </w:t>
            </w:r>
          </w:p>
        </w:tc>
        <w:tc>
          <w:tcPr>
            <w:tcW w:w="128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> </w:t>
            </w:r>
          </w:p>
        </w:tc>
      </w:tr>
      <w:tr w:rsidR="003C3BB3" w:rsidRPr="002F79F2" w:rsidTr="00552F76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rPr>
                <w:sz w:val="27"/>
                <w:szCs w:val="27"/>
              </w:rPr>
              <w:t>Запасы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center"/>
            </w:pPr>
            <w:r w:rsidRPr="002F79F2">
              <w:rPr>
                <w:sz w:val="27"/>
                <w:szCs w:val="27"/>
              </w:rPr>
              <w:t>1210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552F76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14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552F76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53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552F76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411</w:t>
            </w:r>
          </w:p>
        </w:tc>
      </w:tr>
      <w:tr w:rsidR="003C3BB3" w:rsidRPr="002F79F2" w:rsidTr="00552F76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rPr>
                <w:sz w:val="27"/>
                <w:szCs w:val="27"/>
              </w:rPr>
              <w:t>Налог на добавленную стоимость по приобретенным ценностям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center"/>
            </w:pPr>
            <w:r w:rsidRPr="002F79F2">
              <w:rPr>
                <w:sz w:val="27"/>
                <w:szCs w:val="27"/>
              </w:rPr>
              <w:t>1220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</w:tr>
      <w:tr w:rsidR="003C3BB3" w:rsidRPr="002F79F2" w:rsidTr="00552F76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rPr>
                <w:sz w:val="27"/>
                <w:szCs w:val="27"/>
              </w:rPr>
              <w:t>Дебиторская задолженность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center"/>
            </w:pPr>
            <w:r w:rsidRPr="002F79F2">
              <w:rPr>
                <w:sz w:val="27"/>
                <w:szCs w:val="27"/>
              </w:rPr>
              <w:t>1230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552F76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4672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552F76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5396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552F76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5129</w:t>
            </w:r>
          </w:p>
        </w:tc>
      </w:tr>
      <w:tr w:rsidR="003C3BB3" w:rsidRPr="002F79F2" w:rsidTr="00552F76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rPr>
                <w:sz w:val="27"/>
                <w:szCs w:val="27"/>
              </w:rPr>
              <w:t>Финансовые вложения (за исключением денежных эквивалентов)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center"/>
            </w:pPr>
            <w:r w:rsidRPr="002F79F2">
              <w:rPr>
                <w:sz w:val="27"/>
                <w:szCs w:val="27"/>
              </w:rPr>
              <w:t>1240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>1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>1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552F76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</w:t>
            </w:r>
          </w:p>
        </w:tc>
      </w:tr>
      <w:tr w:rsidR="003C3BB3" w:rsidRPr="002F79F2" w:rsidTr="00552F76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rPr>
                <w:sz w:val="27"/>
                <w:szCs w:val="27"/>
              </w:rPr>
              <w:t>Денежные средства и денежные эквиваленты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center"/>
            </w:pPr>
            <w:r w:rsidRPr="002F79F2">
              <w:rPr>
                <w:sz w:val="27"/>
                <w:szCs w:val="27"/>
              </w:rPr>
              <w:t>1250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552F76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1260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552F76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1502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552F76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1579</w:t>
            </w:r>
          </w:p>
        </w:tc>
      </w:tr>
      <w:tr w:rsidR="003C3BB3" w:rsidRPr="002F79F2" w:rsidTr="00552F76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rPr>
                <w:sz w:val="27"/>
                <w:szCs w:val="27"/>
              </w:rPr>
              <w:t>Прочие оборотные активы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center"/>
            </w:pPr>
            <w:r w:rsidRPr="002F79F2">
              <w:rPr>
                <w:sz w:val="27"/>
                <w:szCs w:val="27"/>
              </w:rPr>
              <w:t>1260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552F76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13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552F76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552F76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</w:t>
            </w:r>
          </w:p>
        </w:tc>
      </w:tr>
      <w:tr w:rsidR="003C3BB3" w:rsidRPr="002F79F2" w:rsidTr="00552F76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rPr>
                <w:sz w:val="27"/>
                <w:szCs w:val="27"/>
              </w:rPr>
              <w:lastRenderedPageBreak/>
              <w:t>Итого по разделу II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center"/>
            </w:pPr>
            <w:r w:rsidRPr="002F79F2">
              <w:rPr>
                <w:sz w:val="27"/>
                <w:szCs w:val="27"/>
              </w:rPr>
              <w:t>1200</w:t>
            </w:r>
          </w:p>
        </w:tc>
        <w:tc>
          <w:tcPr>
            <w:tcW w:w="1662" w:type="dxa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9C0C1C" w:rsidRDefault="003C3BB3" w:rsidP="00552F76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5959</w:t>
            </w:r>
          </w:p>
        </w:tc>
        <w:tc>
          <w:tcPr>
            <w:tcW w:w="1175" w:type="dxa"/>
            <w:gridSpan w:val="3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9C0C1C" w:rsidRDefault="003C3BB3" w:rsidP="00552F76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6952</w:t>
            </w:r>
          </w:p>
        </w:tc>
        <w:tc>
          <w:tcPr>
            <w:tcW w:w="1280" w:type="dxa"/>
            <w:gridSpan w:val="3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9C0C1C" w:rsidRDefault="003C3BB3" w:rsidP="00552F76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7121</w:t>
            </w:r>
          </w:p>
        </w:tc>
      </w:tr>
      <w:tr w:rsidR="003C3BB3" w:rsidRPr="002F79F2" w:rsidTr="00552F76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rPr>
                <w:b/>
                <w:bCs/>
                <w:sz w:val="27"/>
                <w:szCs w:val="27"/>
              </w:rPr>
              <w:t>БАЛАНС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center"/>
            </w:pPr>
            <w:r w:rsidRPr="002F79F2">
              <w:rPr>
                <w:sz w:val="27"/>
                <w:szCs w:val="27"/>
              </w:rPr>
              <w:t>1600</w:t>
            </w:r>
          </w:p>
        </w:tc>
        <w:tc>
          <w:tcPr>
            <w:tcW w:w="1662" w:type="dxa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9C0C1C" w:rsidRDefault="003C3BB3" w:rsidP="00552F76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11074</w:t>
            </w:r>
          </w:p>
        </w:tc>
        <w:tc>
          <w:tcPr>
            <w:tcW w:w="1175" w:type="dxa"/>
            <w:gridSpan w:val="3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9C0C1C" w:rsidRDefault="003C3BB3" w:rsidP="00552F76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10893</w:t>
            </w:r>
          </w:p>
        </w:tc>
        <w:tc>
          <w:tcPr>
            <w:tcW w:w="1280" w:type="dxa"/>
            <w:gridSpan w:val="3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9C0C1C" w:rsidRDefault="003C3BB3" w:rsidP="00552F76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11466</w:t>
            </w:r>
          </w:p>
        </w:tc>
      </w:tr>
      <w:tr w:rsidR="003C3BB3" w:rsidRPr="002F79F2" w:rsidTr="00552F76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hideMark/>
          </w:tcPr>
          <w:p w:rsidR="003C3BB3" w:rsidRPr="002F79F2" w:rsidRDefault="003C3BB3" w:rsidP="00552F76">
            <w:pPr>
              <w:jc w:val="center"/>
            </w:pPr>
            <w:r w:rsidRPr="002F79F2">
              <w:rPr>
                <w:b/>
                <w:bCs/>
                <w:sz w:val="27"/>
                <w:szCs w:val="27"/>
              </w:rPr>
              <w:t>ПАССИВ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center"/>
            </w:pPr>
            <w:r w:rsidRPr="002F79F2">
              <w:rPr>
                <w:sz w:val="27"/>
                <w:szCs w:val="27"/>
              </w:rPr>
              <w:t> </w:t>
            </w:r>
          </w:p>
        </w:tc>
        <w:tc>
          <w:tcPr>
            <w:tcW w:w="1662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t xml:space="preserve">  </w:t>
            </w:r>
          </w:p>
        </w:tc>
        <w:tc>
          <w:tcPr>
            <w:tcW w:w="1175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t xml:space="preserve">  </w:t>
            </w:r>
          </w:p>
        </w:tc>
        <w:tc>
          <w:tcPr>
            <w:tcW w:w="128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t xml:space="preserve">  </w:t>
            </w:r>
          </w:p>
        </w:tc>
      </w:tr>
      <w:tr w:rsidR="003C3BB3" w:rsidRPr="002F79F2" w:rsidTr="00552F76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center"/>
            </w:pPr>
            <w:r w:rsidRPr="002F79F2">
              <w:rPr>
                <w:b/>
                <w:bCs/>
                <w:sz w:val="27"/>
                <w:szCs w:val="27"/>
              </w:rPr>
              <w:t>III. КАПИТАЛ И РЕЗЕРВЫ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center"/>
            </w:pPr>
            <w:r w:rsidRPr="002F79F2">
              <w:rPr>
                <w:sz w:val="27"/>
                <w:szCs w:val="27"/>
              </w:rPr>
              <w:t> </w:t>
            </w:r>
          </w:p>
        </w:tc>
        <w:tc>
          <w:tcPr>
            <w:tcW w:w="1662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t xml:space="preserve">  </w:t>
            </w:r>
          </w:p>
        </w:tc>
        <w:tc>
          <w:tcPr>
            <w:tcW w:w="1175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t xml:space="preserve">  </w:t>
            </w:r>
          </w:p>
        </w:tc>
        <w:tc>
          <w:tcPr>
            <w:tcW w:w="128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t xml:space="preserve">  </w:t>
            </w:r>
          </w:p>
        </w:tc>
      </w:tr>
      <w:tr w:rsidR="003C3BB3" w:rsidRPr="002F79F2" w:rsidTr="00552F76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rPr>
                <w:sz w:val="27"/>
                <w:szCs w:val="27"/>
              </w:rPr>
              <w:t>Уставный капитал (складочный капитал, уставный фонд, вклады товарищей)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center"/>
            </w:pPr>
            <w:r w:rsidRPr="002F79F2">
              <w:rPr>
                <w:sz w:val="27"/>
                <w:szCs w:val="27"/>
              </w:rPr>
              <w:t>1310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>19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>19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>19</w:t>
            </w:r>
          </w:p>
        </w:tc>
      </w:tr>
      <w:tr w:rsidR="003C3BB3" w:rsidRPr="002F79F2" w:rsidTr="00552F76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rPr>
                <w:sz w:val="27"/>
                <w:szCs w:val="27"/>
              </w:rPr>
              <w:t>Собственные акции, выкупленные у акционеров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center"/>
            </w:pPr>
            <w:r w:rsidRPr="002F79F2">
              <w:rPr>
                <w:sz w:val="27"/>
                <w:szCs w:val="27"/>
              </w:rPr>
              <w:t>1320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</w:tr>
      <w:tr w:rsidR="003C3BB3" w:rsidRPr="002F79F2" w:rsidTr="00552F76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rPr>
                <w:sz w:val="27"/>
                <w:szCs w:val="27"/>
              </w:rPr>
              <w:t>Переоценка внеоборотных активов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center"/>
            </w:pPr>
            <w:r w:rsidRPr="002F79F2">
              <w:rPr>
                <w:sz w:val="27"/>
                <w:szCs w:val="27"/>
              </w:rPr>
              <w:t>1340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>8154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>8154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>8154</w:t>
            </w:r>
          </w:p>
        </w:tc>
      </w:tr>
      <w:tr w:rsidR="003C3BB3" w:rsidRPr="002F79F2" w:rsidTr="00552F76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rPr>
                <w:sz w:val="27"/>
                <w:szCs w:val="27"/>
              </w:rPr>
              <w:t>Добавочный капитал (без переоценки)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center"/>
            </w:pPr>
            <w:r w:rsidRPr="002F79F2">
              <w:rPr>
                <w:sz w:val="27"/>
                <w:szCs w:val="27"/>
              </w:rPr>
              <w:t>1350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</w:tr>
      <w:tr w:rsidR="003C3BB3" w:rsidRPr="002F79F2" w:rsidTr="00552F76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rPr>
                <w:sz w:val="27"/>
                <w:szCs w:val="27"/>
              </w:rPr>
              <w:t>Резервный капитал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center"/>
            </w:pPr>
            <w:r w:rsidRPr="002F79F2">
              <w:rPr>
                <w:sz w:val="27"/>
                <w:szCs w:val="27"/>
              </w:rPr>
              <w:t>1360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>1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>1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>1</w:t>
            </w:r>
          </w:p>
        </w:tc>
      </w:tr>
      <w:tr w:rsidR="003C3BB3" w:rsidRPr="002F79F2" w:rsidTr="00552F76">
        <w:trPr>
          <w:tblCellSpacing w:w="0" w:type="dxa"/>
        </w:trPr>
        <w:tc>
          <w:tcPr>
            <w:tcW w:w="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3C3BB3" w:rsidRPr="002F79F2" w:rsidRDefault="003C3BB3" w:rsidP="00552F76"/>
        </w:tc>
        <w:tc>
          <w:tcPr>
            <w:tcW w:w="5126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rPr>
                <w:sz w:val="27"/>
                <w:szCs w:val="27"/>
              </w:rPr>
              <w:t>в том числе: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center"/>
            </w:pPr>
            <w:r w:rsidRPr="002F79F2">
              <w:rPr>
                <w:sz w:val="27"/>
                <w:szCs w:val="27"/>
              </w:rPr>
              <w:t> </w:t>
            </w:r>
          </w:p>
        </w:tc>
        <w:tc>
          <w:tcPr>
            <w:tcW w:w="1662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7"/>
                <w:szCs w:val="27"/>
              </w:rPr>
              <w:t> </w:t>
            </w:r>
          </w:p>
        </w:tc>
        <w:tc>
          <w:tcPr>
            <w:tcW w:w="1175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7"/>
                <w:szCs w:val="27"/>
              </w:rPr>
              <w:t> </w:t>
            </w:r>
          </w:p>
        </w:tc>
        <w:tc>
          <w:tcPr>
            <w:tcW w:w="128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7"/>
                <w:szCs w:val="27"/>
              </w:rPr>
              <w:t> </w:t>
            </w:r>
          </w:p>
        </w:tc>
      </w:tr>
      <w:tr w:rsidR="003C3BB3" w:rsidRPr="002F79F2" w:rsidTr="00552F76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rPr>
                <w:sz w:val="27"/>
                <w:szCs w:val="27"/>
              </w:rPr>
              <w:t>Нераспределенная прибыль (непокрытый убыток)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center"/>
            </w:pPr>
            <w:r w:rsidRPr="002F79F2">
              <w:rPr>
                <w:sz w:val="27"/>
                <w:szCs w:val="27"/>
              </w:rPr>
              <w:t>1370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>(</w:t>
            </w:r>
            <w:r>
              <w:rPr>
                <w:sz w:val="20"/>
                <w:szCs w:val="20"/>
                <w:lang w:val="en-US"/>
              </w:rPr>
              <w:t>4061</w:t>
            </w:r>
            <w:r w:rsidRPr="002F79F2">
              <w:rPr>
                <w:sz w:val="20"/>
                <w:szCs w:val="20"/>
              </w:rPr>
              <w:t>)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>(4</w:t>
            </w:r>
            <w:r>
              <w:rPr>
                <w:sz w:val="20"/>
                <w:szCs w:val="20"/>
                <w:lang w:val="en-US"/>
              </w:rPr>
              <w:t>442</w:t>
            </w:r>
            <w:r w:rsidRPr="002F79F2">
              <w:rPr>
                <w:sz w:val="20"/>
                <w:szCs w:val="20"/>
              </w:rPr>
              <w:t>)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>(</w:t>
            </w:r>
            <w:r>
              <w:rPr>
                <w:sz w:val="20"/>
                <w:szCs w:val="20"/>
                <w:lang w:val="en-US"/>
              </w:rPr>
              <w:t>4870</w:t>
            </w:r>
            <w:r w:rsidRPr="002F79F2">
              <w:rPr>
                <w:sz w:val="20"/>
                <w:szCs w:val="20"/>
              </w:rPr>
              <w:t>)</w:t>
            </w:r>
          </w:p>
        </w:tc>
      </w:tr>
      <w:tr w:rsidR="003C3BB3" w:rsidRPr="002F79F2" w:rsidTr="00552F76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rPr>
                <w:sz w:val="27"/>
                <w:szCs w:val="27"/>
              </w:rPr>
              <w:t>Итого по разделу III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center"/>
            </w:pPr>
            <w:r w:rsidRPr="002F79F2">
              <w:rPr>
                <w:sz w:val="27"/>
                <w:szCs w:val="27"/>
              </w:rPr>
              <w:t>1300</w:t>
            </w:r>
          </w:p>
        </w:tc>
        <w:tc>
          <w:tcPr>
            <w:tcW w:w="1662" w:type="dxa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9C0C1C" w:rsidRDefault="003C3BB3" w:rsidP="00552F76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4113</w:t>
            </w:r>
          </w:p>
        </w:tc>
        <w:tc>
          <w:tcPr>
            <w:tcW w:w="1175" w:type="dxa"/>
            <w:gridSpan w:val="3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9C0C1C" w:rsidRDefault="003C3BB3" w:rsidP="00552F76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3732</w:t>
            </w:r>
          </w:p>
        </w:tc>
        <w:tc>
          <w:tcPr>
            <w:tcW w:w="1280" w:type="dxa"/>
            <w:gridSpan w:val="3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9C0C1C" w:rsidRDefault="003C3BB3" w:rsidP="00552F76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3304</w:t>
            </w:r>
          </w:p>
        </w:tc>
      </w:tr>
      <w:tr w:rsidR="003C3BB3" w:rsidRPr="002F79F2" w:rsidTr="00552F76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center"/>
            </w:pPr>
            <w:r w:rsidRPr="002F79F2">
              <w:rPr>
                <w:b/>
                <w:bCs/>
                <w:sz w:val="27"/>
                <w:szCs w:val="27"/>
              </w:rPr>
              <w:t>IV. ДОЛГОСРОЧНЫЕ ОБЯЗАТЕЛЬСТВА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center"/>
            </w:pPr>
            <w:r w:rsidRPr="002F79F2">
              <w:rPr>
                <w:sz w:val="27"/>
                <w:szCs w:val="27"/>
              </w:rPr>
              <w:t> </w:t>
            </w:r>
          </w:p>
        </w:tc>
        <w:tc>
          <w:tcPr>
            <w:tcW w:w="1662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rPr>
                <w:sz w:val="20"/>
                <w:szCs w:val="20"/>
              </w:rPr>
              <w:t> </w:t>
            </w:r>
          </w:p>
        </w:tc>
        <w:tc>
          <w:tcPr>
            <w:tcW w:w="1175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rPr>
                <w:sz w:val="20"/>
                <w:szCs w:val="20"/>
              </w:rPr>
              <w:t> </w:t>
            </w:r>
          </w:p>
        </w:tc>
        <w:tc>
          <w:tcPr>
            <w:tcW w:w="128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rPr>
                <w:sz w:val="20"/>
                <w:szCs w:val="20"/>
              </w:rPr>
              <w:t> </w:t>
            </w:r>
          </w:p>
        </w:tc>
      </w:tr>
      <w:tr w:rsidR="003C3BB3" w:rsidRPr="002F79F2" w:rsidTr="00552F76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rPr>
                <w:sz w:val="27"/>
                <w:szCs w:val="27"/>
              </w:rPr>
              <w:t>Заемные средства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center"/>
            </w:pPr>
            <w:r w:rsidRPr="002F79F2">
              <w:rPr>
                <w:sz w:val="27"/>
                <w:szCs w:val="27"/>
              </w:rPr>
              <w:t>1410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</w:tr>
      <w:tr w:rsidR="003C3BB3" w:rsidRPr="002F79F2" w:rsidTr="00552F76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rPr>
                <w:sz w:val="27"/>
                <w:szCs w:val="27"/>
              </w:rPr>
              <w:t>Отложенные налоговые обязательства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center"/>
            </w:pPr>
            <w:r w:rsidRPr="002F79F2">
              <w:rPr>
                <w:sz w:val="27"/>
                <w:szCs w:val="27"/>
              </w:rPr>
              <w:t>1420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552F76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134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552F76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134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552F76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187</w:t>
            </w:r>
          </w:p>
        </w:tc>
      </w:tr>
      <w:tr w:rsidR="003C3BB3" w:rsidRPr="002F79F2" w:rsidTr="00552F76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rPr>
                <w:sz w:val="27"/>
                <w:szCs w:val="27"/>
              </w:rPr>
              <w:t>Оценочные обязательства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center"/>
            </w:pPr>
            <w:r w:rsidRPr="002F79F2">
              <w:rPr>
                <w:sz w:val="27"/>
                <w:szCs w:val="27"/>
              </w:rPr>
              <w:t>1430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</w:tr>
      <w:tr w:rsidR="003C3BB3" w:rsidRPr="002F79F2" w:rsidTr="00552F76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rPr>
                <w:sz w:val="27"/>
                <w:szCs w:val="27"/>
              </w:rPr>
              <w:t>Прочие обязательства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center"/>
            </w:pPr>
            <w:r w:rsidRPr="002F79F2">
              <w:rPr>
                <w:sz w:val="27"/>
                <w:szCs w:val="27"/>
              </w:rPr>
              <w:t>1450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</w:tr>
      <w:tr w:rsidR="003C3BB3" w:rsidRPr="002F79F2" w:rsidTr="00552F76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rPr>
                <w:sz w:val="27"/>
                <w:szCs w:val="27"/>
              </w:rPr>
              <w:t>Итого по разделу IV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center"/>
            </w:pPr>
            <w:r w:rsidRPr="002F79F2">
              <w:rPr>
                <w:sz w:val="27"/>
                <w:szCs w:val="27"/>
              </w:rPr>
              <w:t>1400</w:t>
            </w:r>
          </w:p>
        </w:tc>
        <w:tc>
          <w:tcPr>
            <w:tcW w:w="1662" w:type="dxa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9C0C1C" w:rsidRDefault="003C3BB3" w:rsidP="00552F76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134</w:t>
            </w:r>
          </w:p>
        </w:tc>
        <w:tc>
          <w:tcPr>
            <w:tcW w:w="1175" w:type="dxa"/>
            <w:gridSpan w:val="3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9C0C1C" w:rsidRDefault="003C3BB3" w:rsidP="00552F76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134</w:t>
            </w:r>
          </w:p>
        </w:tc>
        <w:tc>
          <w:tcPr>
            <w:tcW w:w="1280" w:type="dxa"/>
            <w:gridSpan w:val="3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9C0C1C" w:rsidRDefault="003C3BB3" w:rsidP="00552F76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187</w:t>
            </w:r>
          </w:p>
        </w:tc>
      </w:tr>
      <w:tr w:rsidR="003C3BB3" w:rsidRPr="002F79F2" w:rsidTr="00552F76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center"/>
            </w:pPr>
            <w:r w:rsidRPr="002F79F2">
              <w:rPr>
                <w:b/>
                <w:bCs/>
                <w:sz w:val="27"/>
                <w:szCs w:val="27"/>
              </w:rPr>
              <w:t xml:space="preserve">V. КРАТКОСРОЧНЫЕ ОБЯЗАТЕЛЬСТВА 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center"/>
            </w:pPr>
            <w:r w:rsidRPr="002F79F2">
              <w:rPr>
                <w:sz w:val="27"/>
                <w:szCs w:val="27"/>
              </w:rPr>
              <w:t> </w:t>
            </w:r>
          </w:p>
        </w:tc>
        <w:tc>
          <w:tcPr>
            <w:tcW w:w="1662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rPr>
                <w:sz w:val="20"/>
                <w:szCs w:val="20"/>
              </w:rPr>
              <w:t> </w:t>
            </w:r>
          </w:p>
        </w:tc>
        <w:tc>
          <w:tcPr>
            <w:tcW w:w="1175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> </w:t>
            </w:r>
          </w:p>
        </w:tc>
        <w:tc>
          <w:tcPr>
            <w:tcW w:w="128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rPr>
                <w:sz w:val="20"/>
                <w:szCs w:val="20"/>
              </w:rPr>
              <w:t> </w:t>
            </w:r>
          </w:p>
        </w:tc>
      </w:tr>
      <w:tr w:rsidR="003C3BB3" w:rsidRPr="002F79F2" w:rsidTr="00552F76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rPr>
                <w:sz w:val="27"/>
                <w:szCs w:val="27"/>
              </w:rPr>
              <w:t>Заемные средства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center"/>
            </w:pPr>
            <w:r w:rsidRPr="002F79F2">
              <w:rPr>
                <w:sz w:val="27"/>
                <w:szCs w:val="27"/>
              </w:rPr>
              <w:t>1510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145951" w:rsidRDefault="003C3BB3" w:rsidP="00552F76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1870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145951" w:rsidRDefault="003C3BB3" w:rsidP="00552F76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2005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145951" w:rsidRDefault="003C3BB3" w:rsidP="00552F76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1730</w:t>
            </w:r>
          </w:p>
        </w:tc>
      </w:tr>
      <w:tr w:rsidR="003C3BB3" w:rsidRPr="002F79F2" w:rsidTr="00552F76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rPr>
                <w:sz w:val="27"/>
                <w:szCs w:val="27"/>
              </w:rPr>
              <w:t>Кредиторская задолженность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center"/>
            </w:pPr>
            <w:r w:rsidRPr="002F79F2">
              <w:rPr>
                <w:sz w:val="27"/>
                <w:szCs w:val="27"/>
              </w:rPr>
              <w:t>1520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145951" w:rsidRDefault="003C3BB3" w:rsidP="00552F76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4956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145951" w:rsidRDefault="003C3BB3" w:rsidP="00552F76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5022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145951" w:rsidRDefault="003C3BB3" w:rsidP="00552F76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6245</w:t>
            </w:r>
          </w:p>
        </w:tc>
      </w:tr>
      <w:tr w:rsidR="003C3BB3" w:rsidRPr="002F79F2" w:rsidTr="00552F76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rPr>
                <w:sz w:val="27"/>
                <w:szCs w:val="27"/>
              </w:rPr>
              <w:t>Доходы будущих периодов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center"/>
            </w:pPr>
            <w:r w:rsidRPr="002F79F2">
              <w:rPr>
                <w:sz w:val="27"/>
                <w:szCs w:val="27"/>
              </w:rPr>
              <w:t>1530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</w:tr>
      <w:tr w:rsidR="003C3BB3" w:rsidRPr="002F79F2" w:rsidTr="00552F76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rPr>
                <w:sz w:val="27"/>
                <w:szCs w:val="27"/>
              </w:rPr>
              <w:t>Оценочные обязательства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center"/>
            </w:pPr>
            <w:r w:rsidRPr="002F79F2">
              <w:rPr>
                <w:sz w:val="27"/>
                <w:szCs w:val="27"/>
              </w:rPr>
              <w:t>1540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</w:tr>
      <w:tr w:rsidR="003C3BB3" w:rsidRPr="002F79F2" w:rsidTr="00552F76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rPr>
                <w:sz w:val="27"/>
                <w:szCs w:val="27"/>
              </w:rPr>
              <w:t>Прочие обязательства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center"/>
            </w:pPr>
            <w:r w:rsidRPr="002F79F2">
              <w:rPr>
                <w:sz w:val="27"/>
                <w:szCs w:val="27"/>
              </w:rPr>
              <w:t>1550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</w:tr>
      <w:tr w:rsidR="003C3BB3" w:rsidRPr="002F79F2" w:rsidTr="00552F76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rPr>
                <w:sz w:val="27"/>
                <w:szCs w:val="27"/>
              </w:rPr>
              <w:t>Итого по разделу V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center"/>
            </w:pPr>
            <w:r w:rsidRPr="002F79F2">
              <w:rPr>
                <w:sz w:val="27"/>
                <w:szCs w:val="27"/>
              </w:rPr>
              <w:t>1500</w:t>
            </w:r>
          </w:p>
        </w:tc>
        <w:tc>
          <w:tcPr>
            <w:tcW w:w="1662" w:type="dxa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145951" w:rsidRDefault="003C3BB3" w:rsidP="00552F76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6826</w:t>
            </w:r>
          </w:p>
        </w:tc>
        <w:tc>
          <w:tcPr>
            <w:tcW w:w="1175" w:type="dxa"/>
            <w:gridSpan w:val="3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145951" w:rsidRDefault="003C3BB3" w:rsidP="00552F76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7027</w:t>
            </w:r>
          </w:p>
        </w:tc>
        <w:tc>
          <w:tcPr>
            <w:tcW w:w="1280" w:type="dxa"/>
            <w:gridSpan w:val="3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145951" w:rsidRDefault="003C3BB3" w:rsidP="00552F76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7975</w:t>
            </w:r>
          </w:p>
        </w:tc>
      </w:tr>
      <w:tr w:rsidR="003C3BB3" w:rsidRPr="002F79F2" w:rsidTr="00552F76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rPr>
                <w:b/>
                <w:bCs/>
                <w:sz w:val="27"/>
                <w:szCs w:val="27"/>
              </w:rPr>
              <w:t>БАЛАНС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center"/>
            </w:pPr>
            <w:r w:rsidRPr="002F79F2">
              <w:rPr>
                <w:sz w:val="27"/>
                <w:szCs w:val="27"/>
              </w:rPr>
              <w:t>1700</w:t>
            </w:r>
          </w:p>
        </w:tc>
        <w:tc>
          <w:tcPr>
            <w:tcW w:w="1662" w:type="dxa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>11239</w:t>
            </w:r>
          </w:p>
        </w:tc>
        <w:tc>
          <w:tcPr>
            <w:tcW w:w="1175" w:type="dxa"/>
            <w:gridSpan w:val="3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>11466</w:t>
            </w:r>
          </w:p>
        </w:tc>
        <w:tc>
          <w:tcPr>
            <w:tcW w:w="1280" w:type="dxa"/>
            <w:gridSpan w:val="3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right"/>
            </w:pPr>
            <w:r w:rsidRPr="002F79F2">
              <w:rPr>
                <w:sz w:val="20"/>
                <w:szCs w:val="20"/>
              </w:rPr>
              <w:t>10905</w:t>
            </w:r>
          </w:p>
        </w:tc>
      </w:tr>
      <w:tr w:rsidR="003C3BB3" w:rsidRPr="002F79F2" w:rsidTr="00552F76">
        <w:trPr>
          <w:tblCellSpacing w:w="0" w:type="dxa"/>
        </w:trPr>
        <w:tc>
          <w:tcPr>
            <w:tcW w:w="279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rPr>
                <w:sz w:val="27"/>
                <w:szCs w:val="27"/>
              </w:rPr>
              <w:t>Руководитель</w:t>
            </w:r>
          </w:p>
        </w:tc>
        <w:tc>
          <w:tcPr>
            <w:tcW w:w="342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/>
        </w:tc>
        <w:tc>
          <w:tcPr>
            <w:tcW w:w="4117" w:type="dxa"/>
            <w:gridSpan w:val="7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center"/>
            </w:pPr>
            <w:r w:rsidRPr="002F79F2">
              <w:rPr>
                <w:b/>
                <w:bCs/>
              </w:rPr>
              <w:t>ДАНИЛОВ ОЛЕГ ГЕННАДЬЕВИЧ</w:t>
            </w:r>
          </w:p>
        </w:tc>
      </w:tr>
      <w:tr w:rsidR="003C3BB3" w:rsidRPr="002F79F2" w:rsidTr="00552F76">
        <w:trPr>
          <w:tblCellSpacing w:w="0" w:type="dxa"/>
        </w:trPr>
        <w:tc>
          <w:tcPr>
            <w:tcW w:w="2796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r w:rsidRPr="002F79F2">
              <w:t xml:space="preserve">  </w:t>
            </w:r>
          </w:p>
        </w:tc>
        <w:tc>
          <w:tcPr>
            <w:tcW w:w="3423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552F76">
            <w:pPr>
              <w:jc w:val="center"/>
            </w:pPr>
            <w:r w:rsidRPr="002F79F2">
              <w:rPr>
                <w:b/>
                <w:bCs/>
                <w:sz w:val="15"/>
                <w:szCs w:val="15"/>
              </w:rPr>
              <w:t xml:space="preserve"> (подпись)</w:t>
            </w:r>
          </w:p>
        </w:tc>
        <w:tc>
          <w:tcPr>
            <w:tcW w:w="4117" w:type="dxa"/>
            <w:gridSpan w:val="7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hideMark/>
          </w:tcPr>
          <w:p w:rsidR="003C3BB3" w:rsidRPr="002F79F2" w:rsidRDefault="003C3BB3" w:rsidP="00552F76">
            <w:pPr>
              <w:jc w:val="center"/>
            </w:pPr>
            <w:r w:rsidRPr="002F79F2">
              <w:rPr>
                <w:b/>
                <w:bCs/>
                <w:sz w:val="15"/>
                <w:szCs w:val="15"/>
              </w:rPr>
              <w:t> </w:t>
            </w:r>
          </w:p>
          <w:p w:rsidR="003C3BB3" w:rsidRPr="002F79F2" w:rsidRDefault="003C3BB3" w:rsidP="00552F76">
            <w:pPr>
              <w:jc w:val="center"/>
            </w:pPr>
            <w:r w:rsidRPr="002F79F2">
              <w:rPr>
                <w:b/>
                <w:bCs/>
                <w:sz w:val="15"/>
                <w:szCs w:val="15"/>
              </w:rPr>
              <w:t>(расшифровка подписи)</w:t>
            </w:r>
          </w:p>
        </w:tc>
      </w:tr>
      <w:tr w:rsidR="003C3BB3" w:rsidTr="00552F76">
        <w:trPr>
          <w:tblCellSpacing w:w="0" w:type="dxa"/>
        </w:trPr>
        <w:tc>
          <w:tcPr>
            <w:tcW w:w="9218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Default="003C3BB3" w:rsidP="00552F76">
            <w:pPr>
              <w:jc w:val="center"/>
            </w:pPr>
            <w:r>
              <w:t>31 Октября 201</w:t>
            </w:r>
            <w:r>
              <w:rPr>
                <w:lang w:val="en-US"/>
              </w:rPr>
              <w:t>8</w:t>
            </w:r>
            <w:r w:rsidRPr="002F79F2">
              <w:t xml:space="preserve"> г.</w:t>
            </w:r>
          </w:p>
        </w:tc>
        <w:tc>
          <w:tcPr>
            <w:tcW w:w="1118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Default="003C3BB3" w:rsidP="00552F76">
            <w:r>
              <w:t xml:space="preserve">  </w:t>
            </w:r>
          </w:p>
        </w:tc>
      </w:tr>
    </w:tbl>
    <w:p w:rsidR="0047639D" w:rsidRDefault="0047639D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C3BB3" w:rsidRDefault="003C3BB3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C3BB3" w:rsidRDefault="003C3BB3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C3BB3" w:rsidRDefault="003C3BB3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C3BB3" w:rsidRDefault="003C3BB3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C3BB3" w:rsidRDefault="003C3BB3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C3BB3" w:rsidRDefault="003C3BB3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C3BB3" w:rsidRDefault="003C3BB3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tbl>
      <w:tblPr>
        <w:tblW w:w="10419" w:type="dxa"/>
        <w:tblCellSpacing w:w="0" w:type="dxa"/>
        <w:tblInd w:w="3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88"/>
        <w:gridCol w:w="283"/>
        <w:gridCol w:w="2179"/>
        <w:gridCol w:w="828"/>
        <w:gridCol w:w="2721"/>
        <w:gridCol w:w="33"/>
        <w:gridCol w:w="798"/>
        <w:gridCol w:w="1663"/>
        <w:gridCol w:w="265"/>
        <w:gridCol w:w="332"/>
        <w:gridCol w:w="166"/>
        <w:gridCol w:w="166"/>
        <w:gridCol w:w="597"/>
      </w:tblGrid>
      <w:tr w:rsidR="003C3BB3" w:rsidRPr="00076B16" w:rsidTr="00552F76">
        <w:trPr>
          <w:tblCellSpacing w:w="0" w:type="dxa"/>
        </w:trPr>
        <w:tc>
          <w:tcPr>
            <w:tcW w:w="10419" w:type="dxa"/>
            <w:gridSpan w:val="1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552F76">
            <w:pPr>
              <w:jc w:val="center"/>
            </w:pPr>
            <w:r w:rsidRPr="00076B16">
              <w:rPr>
                <w:b/>
                <w:bCs/>
                <w:sz w:val="36"/>
                <w:szCs w:val="36"/>
              </w:rPr>
              <w:lastRenderedPageBreak/>
              <w:t>Отчет о финансовых результатах</w:t>
            </w:r>
          </w:p>
        </w:tc>
      </w:tr>
      <w:tr w:rsidR="003C3BB3" w:rsidRPr="00076B16" w:rsidTr="00552F76">
        <w:trPr>
          <w:tblCellSpacing w:w="0" w:type="dxa"/>
        </w:trPr>
        <w:tc>
          <w:tcPr>
            <w:tcW w:w="3678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4E0E0A" w:rsidRDefault="003C3BB3" w:rsidP="00552F76">
            <w:pPr>
              <w:rPr>
                <w:b/>
              </w:rPr>
            </w:pPr>
            <w:r w:rsidRPr="004E0E0A">
              <w:rPr>
                <w:b/>
              </w:rPr>
              <w:t xml:space="preserve">  </w:t>
            </w:r>
          </w:p>
        </w:tc>
        <w:tc>
          <w:tcPr>
            <w:tcW w:w="3552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552F76">
            <w:pPr>
              <w:jc w:val="center"/>
            </w:pPr>
            <w:r w:rsidRPr="00076B16">
              <w:rPr>
                <w:b/>
                <w:bCs/>
                <w:sz w:val="27"/>
                <w:szCs w:val="27"/>
              </w:rPr>
              <w:t>за перио</w:t>
            </w:r>
            <w:r>
              <w:rPr>
                <w:b/>
                <w:bCs/>
                <w:sz w:val="27"/>
                <w:szCs w:val="27"/>
              </w:rPr>
              <w:t>д с 1 Января по 30 Сентября 201</w:t>
            </w:r>
            <w:r w:rsidRPr="000E2B43">
              <w:rPr>
                <w:b/>
                <w:bCs/>
                <w:sz w:val="27"/>
                <w:szCs w:val="27"/>
              </w:rPr>
              <w:t>8</w:t>
            </w:r>
            <w:r w:rsidRPr="00076B16">
              <w:rPr>
                <w:b/>
                <w:bCs/>
                <w:sz w:val="27"/>
                <w:szCs w:val="27"/>
              </w:rPr>
              <w:t xml:space="preserve"> г.</w:t>
            </w:r>
          </w:p>
        </w:tc>
        <w:tc>
          <w:tcPr>
            <w:tcW w:w="1928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552F76">
            <w:r w:rsidRPr="00076B16">
              <w:t xml:space="preserve">  </w:t>
            </w:r>
          </w:p>
        </w:tc>
        <w:tc>
          <w:tcPr>
            <w:tcW w:w="126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552F76">
            <w:pPr>
              <w:jc w:val="center"/>
            </w:pPr>
            <w:bookmarkStart w:id="0" w:name="_GoBack"/>
            <w:bookmarkEnd w:id="0"/>
            <w:r w:rsidRPr="00076B16">
              <w:t xml:space="preserve">Коды </w:t>
            </w:r>
          </w:p>
        </w:tc>
      </w:tr>
      <w:tr w:rsidR="003C3BB3" w:rsidRPr="00076B16" w:rsidTr="00552F76">
        <w:trPr>
          <w:tblCellSpacing w:w="0" w:type="dxa"/>
        </w:trPr>
        <w:tc>
          <w:tcPr>
            <w:tcW w:w="3678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4E0E0A" w:rsidRDefault="003C3BB3" w:rsidP="00552F76">
            <w:pPr>
              <w:rPr>
                <w:b/>
              </w:rPr>
            </w:pPr>
            <w:r w:rsidRPr="004E0E0A">
              <w:rPr>
                <w:b/>
              </w:rPr>
              <w:t xml:space="preserve">  </w:t>
            </w:r>
          </w:p>
        </w:tc>
        <w:tc>
          <w:tcPr>
            <w:tcW w:w="3552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</w:tcPr>
          <w:p w:rsidR="003C3BB3" w:rsidRPr="00076B16" w:rsidRDefault="003C3BB3" w:rsidP="00552F76"/>
        </w:tc>
        <w:tc>
          <w:tcPr>
            <w:tcW w:w="1928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552F76">
            <w:pPr>
              <w:jc w:val="right"/>
            </w:pPr>
            <w:r w:rsidRPr="00076B16">
              <w:t xml:space="preserve">Форма по ОКУД </w:t>
            </w:r>
          </w:p>
        </w:tc>
        <w:tc>
          <w:tcPr>
            <w:tcW w:w="126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552F76">
            <w:pPr>
              <w:jc w:val="center"/>
            </w:pPr>
            <w:r w:rsidRPr="00076B16">
              <w:t xml:space="preserve">0710002 </w:t>
            </w:r>
          </w:p>
        </w:tc>
      </w:tr>
      <w:tr w:rsidR="003C3BB3" w:rsidRPr="00076B16" w:rsidTr="00552F76">
        <w:trPr>
          <w:tblCellSpacing w:w="0" w:type="dxa"/>
        </w:trPr>
        <w:tc>
          <w:tcPr>
            <w:tcW w:w="3678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4E0E0A" w:rsidRDefault="003C3BB3" w:rsidP="00552F76">
            <w:pPr>
              <w:rPr>
                <w:b/>
              </w:rPr>
            </w:pPr>
            <w:r w:rsidRPr="004E0E0A">
              <w:rPr>
                <w:b/>
              </w:rPr>
              <w:t xml:space="preserve">  </w:t>
            </w:r>
          </w:p>
        </w:tc>
        <w:tc>
          <w:tcPr>
            <w:tcW w:w="3552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</w:tcPr>
          <w:p w:rsidR="003C3BB3" w:rsidRPr="00076B16" w:rsidRDefault="003C3BB3" w:rsidP="00552F76"/>
        </w:tc>
        <w:tc>
          <w:tcPr>
            <w:tcW w:w="1928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552F76">
            <w:pPr>
              <w:jc w:val="right"/>
            </w:pPr>
            <w:r w:rsidRPr="00076B16">
              <w:t xml:space="preserve">Дата ( число, месяц, год) </w:t>
            </w:r>
          </w:p>
        </w:tc>
        <w:tc>
          <w:tcPr>
            <w:tcW w:w="3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076B16" w:rsidRDefault="003C3BB3" w:rsidP="00552F76">
            <w:pPr>
              <w:jc w:val="center"/>
            </w:pPr>
            <w:r w:rsidRPr="00076B16">
              <w:rPr>
                <w:b/>
                <w:bCs/>
              </w:rPr>
              <w:t>30</w:t>
            </w:r>
          </w:p>
        </w:tc>
        <w:tc>
          <w:tcPr>
            <w:tcW w:w="33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076B16" w:rsidRDefault="003C3BB3" w:rsidP="00552F76">
            <w:pPr>
              <w:jc w:val="center"/>
            </w:pPr>
            <w:r w:rsidRPr="00076B16">
              <w:rPr>
                <w:b/>
                <w:bCs/>
              </w:rPr>
              <w:t>09</w:t>
            </w:r>
          </w:p>
        </w:tc>
        <w:tc>
          <w:tcPr>
            <w:tcW w:w="59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552F76">
            <w:pPr>
              <w:jc w:val="center"/>
            </w:pPr>
            <w:r w:rsidRPr="00076B16">
              <w:rPr>
                <w:b/>
                <w:bCs/>
              </w:rPr>
              <w:t>2017</w:t>
            </w:r>
          </w:p>
        </w:tc>
      </w:tr>
      <w:tr w:rsidR="003C3BB3" w:rsidRPr="00076B16" w:rsidTr="00552F76">
        <w:trPr>
          <w:tblCellSpacing w:w="0" w:type="dxa"/>
        </w:trPr>
        <w:tc>
          <w:tcPr>
            <w:tcW w:w="3678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4E0E0A" w:rsidRDefault="003C3BB3" w:rsidP="00552F76">
            <w:pPr>
              <w:rPr>
                <w:b/>
              </w:rPr>
            </w:pPr>
            <w:r w:rsidRPr="004E0E0A">
              <w:rPr>
                <w:b/>
              </w:rPr>
              <w:t xml:space="preserve">Организация </w:t>
            </w:r>
          </w:p>
        </w:tc>
        <w:tc>
          <w:tcPr>
            <w:tcW w:w="3552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552F76">
            <w:r w:rsidRPr="00076B16">
              <w:rPr>
                <w:b/>
                <w:bCs/>
              </w:rPr>
              <w:t>Открытое акционерное общество "ЛЕНТА"</w:t>
            </w:r>
          </w:p>
        </w:tc>
        <w:tc>
          <w:tcPr>
            <w:tcW w:w="1928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552F76">
            <w:pPr>
              <w:jc w:val="right"/>
            </w:pPr>
            <w:r w:rsidRPr="00076B16">
              <w:t xml:space="preserve">по ОКПО </w:t>
            </w:r>
          </w:p>
        </w:tc>
        <w:tc>
          <w:tcPr>
            <w:tcW w:w="1261" w:type="dxa"/>
            <w:gridSpan w:val="4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076B16" w:rsidRDefault="003C3BB3" w:rsidP="00552F76">
            <w:pPr>
              <w:jc w:val="center"/>
            </w:pPr>
            <w:r w:rsidRPr="00076B16">
              <w:rPr>
                <w:b/>
                <w:bCs/>
              </w:rPr>
              <w:t>05137198</w:t>
            </w:r>
          </w:p>
        </w:tc>
      </w:tr>
      <w:tr w:rsidR="003C3BB3" w:rsidRPr="00076B16" w:rsidTr="00552F76">
        <w:trPr>
          <w:tblCellSpacing w:w="0" w:type="dxa"/>
        </w:trPr>
        <w:tc>
          <w:tcPr>
            <w:tcW w:w="3678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4E0E0A" w:rsidRDefault="003C3BB3" w:rsidP="00552F76">
            <w:pPr>
              <w:rPr>
                <w:b/>
              </w:rPr>
            </w:pPr>
            <w:r w:rsidRPr="004E0E0A">
              <w:rPr>
                <w:b/>
              </w:rPr>
              <w:t xml:space="preserve">Идентификационный номер налогоплательщика </w:t>
            </w:r>
          </w:p>
        </w:tc>
        <w:tc>
          <w:tcPr>
            <w:tcW w:w="3552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</w:tcPr>
          <w:p w:rsidR="003C3BB3" w:rsidRPr="00076B16" w:rsidRDefault="003C3BB3" w:rsidP="00552F76"/>
        </w:tc>
        <w:tc>
          <w:tcPr>
            <w:tcW w:w="1928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552F76">
            <w:pPr>
              <w:jc w:val="right"/>
            </w:pPr>
            <w:r w:rsidRPr="00076B16">
              <w:t xml:space="preserve">ИНН </w:t>
            </w:r>
          </w:p>
        </w:tc>
        <w:tc>
          <w:tcPr>
            <w:tcW w:w="126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552F76">
            <w:pPr>
              <w:jc w:val="center"/>
            </w:pPr>
            <w:r w:rsidRPr="00076B16">
              <w:rPr>
                <w:b/>
                <w:bCs/>
              </w:rPr>
              <w:t>7718014940</w:t>
            </w:r>
          </w:p>
        </w:tc>
      </w:tr>
      <w:tr w:rsidR="003C3BB3" w:rsidRPr="00076B16" w:rsidTr="00552F76">
        <w:trPr>
          <w:tblCellSpacing w:w="0" w:type="dxa"/>
        </w:trPr>
        <w:tc>
          <w:tcPr>
            <w:tcW w:w="3678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4E0E0A" w:rsidRDefault="003C3BB3" w:rsidP="00552F76">
            <w:pPr>
              <w:rPr>
                <w:b/>
              </w:rPr>
            </w:pPr>
            <w:r w:rsidRPr="004E0E0A">
              <w:rPr>
                <w:b/>
              </w:rPr>
              <w:t xml:space="preserve">Вид экономической деятельности </w:t>
            </w:r>
          </w:p>
        </w:tc>
        <w:tc>
          <w:tcPr>
            <w:tcW w:w="3552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552F76">
            <w:r w:rsidRPr="00076B16">
              <w:rPr>
                <w:b/>
                <w:bCs/>
              </w:rPr>
              <w:t>Сдача в аренду нежилых помещений</w:t>
            </w:r>
          </w:p>
        </w:tc>
        <w:tc>
          <w:tcPr>
            <w:tcW w:w="1928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552F76">
            <w:pPr>
              <w:jc w:val="right"/>
            </w:pPr>
            <w:r w:rsidRPr="00076B16">
              <w:t xml:space="preserve">по ОКВЭД </w:t>
            </w:r>
          </w:p>
        </w:tc>
        <w:tc>
          <w:tcPr>
            <w:tcW w:w="1261" w:type="dxa"/>
            <w:gridSpan w:val="4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076B16" w:rsidRDefault="003C3BB3" w:rsidP="00552F76">
            <w:pPr>
              <w:jc w:val="center"/>
            </w:pPr>
            <w:r w:rsidRPr="00076B16">
              <w:rPr>
                <w:b/>
                <w:bCs/>
              </w:rPr>
              <w:t> </w:t>
            </w:r>
          </w:p>
        </w:tc>
      </w:tr>
      <w:tr w:rsidR="003C3BB3" w:rsidRPr="00076B16" w:rsidTr="00552F76">
        <w:trPr>
          <w:tblCellSpacing w:w="0" w:type="dxa"/>
        </w:trPr>
        <w:tc>
          <w:tcPr>
            <w:tcW w:w="3678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4E0E0A" w:rsidRDefault="003C3BB3" w:rsidP="00552F76">
            <w:pPr>
              <w:rPr>
                <w:b/>
              </w:rPr>
            </w:pPr>
            <w:r w:rsidRPr="004E0E0A">
              <w:rPr>
                <w:b/>
              </w:rPr>
              <w:t xml:space="preserve">Организационно-правовая форма форма собственности </w:t>
            </w:r>
          </w:p>
        </w:tc>
        <w:tc>
          <w:tcPr>
            <w:tcW w:w="3552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</w:tcPr>
          <w:p w:rsidR="003C3BB3" w:rsidRPr="004E0E0A" w:rsidRDefault="003C3BB3" w:rsidP="00552F76">
            <w:pPr>
              <w:rPr>
                <w:lang w:val="en-US"/>
              </w:rPr>
            </w:pPr>
            <w:r w:rsidRPr="00076B16">
              <w:rPr>
                <w:b/>
                <w:bCs/>
              </w:rPr>
              <w:t>ОАО</w:t>
            </w:r>
          </w:p>
        </w:tc>
        <w:tc>
          <w:tcPr>
            <w:tcW w:w="1928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552F76">
            <w:r w:rsidRPr="00076B16">
              <w:t> по ОКОПФ / ОКФС</w:t>
            </w:r>
          </w:p>
        </w:tc>
        <w:tc>
          <w:tcPr>
            <w:tcW w:w="498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076B16" w:rsidRDefault="003C3BB3" w:rsidP="00552F76">
            <w:pPr>
              <w:jc w:val="center"/>
            </w:pPr>
            <w:r w:rsidRPr="00076B16">
              <w:rPr>
                <w:b/>
                <w:bCs/>
              </w:rPr>
              <w:t>47</w:t>
            </w:r>
          </w:p>
        </w:tc>
        <w:tc>
          <w:tcPr>
            <w:tcW w:w="763" w:type="dxa"/>
            <w:gridSpan w:val="2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076B16" w:rsidRDefault="003C3BB3" w:rsidP="00552F76">
            <w:pPr>
              <w:jc w:val="center"/>
            </w:pPr>
            <w:r w:rsidRPr="00076B16">
              <w:rPr>
                <w:b/>
                <w:bCs/>
              </w:rPr>
              <w:t>16</w:t>
            </w:r>
          </w:p>
        </w:tc>
      </w:tr>
      <w:tr w:rsidR="003C3BB3" w:rsidRPr="00076B16" w:rsidTr="00552F76">
        <w:trPr>
          <w:tblCellSpacing w:w="0" w:type="dxa"/>
        </w:trPr>
        <w:tc>
          <w:tcPr>
            <w:tcW w:w="3678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4E0E0A" w:rsidRDefault="003C3BB3" w:rsidP="00552F76">
            <w:pPr>
              <w:rPr>
                <w:b/>
              </w:rPr>
            </w:pPr>
            <w:r w:rsidRPr="004E0E0A">
              <w:rPr>
                <w:b/>
              </w:rPr>
              <w:t xml:space="preserve">Единица измерения: </w:t>
            </w:r>
          </w:p>
        </w:tc>
        <w:tc>
          <w:tcPr>
            <w:tcW w:w="3552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552F76">
            <w:r w:rsidRPr="00076B16">
              <w:t> тысруб</w:t>
            </w:r>
          </w:p>
        </w:tc>
        <w:tc>
          <w:tcPr>
            <w:tcW w:w="1928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552F76">
            <w:pPr>
              <w:jc w:val="right"/>
            </w:pPr>
            <w:r w:rsidRPr="00076B16">
              <w:t xml:space="preserve">по ОКЕИ </w:t>
            </w:r>
          </w:p>
        </w:tc>
        <w:tc>
          <w:tcPr>
            <w:tcW w:w="126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552F76">
            <w:pPr>
              <w:jc w:val="center"/>
            </w:pPr>
            <w:r w:rsidRPr="00076B16">
              <w:rPr>
                <w:b/>
                <w:bCs/>
              </w:rPr>
              <w:t>384</w:t>
            </w:r>
          </w:p>
        </w:tc>
      </w:tr>
      <w:tr w:rsidR="003C3BB3" w:rsidRPr="000E2B43" w:rsidTr="00552F76">
        <w:trPr>
          <w:tblCellSpacing w:w="0" w:type="dxa"/>
        </w:trPr>
        <w:tc>
          <w:tcPr>
            <w:tcW w:w="38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</w:tcPr>
          <w:p w:rsidR="003C3BB3" w:rsidRPr="000E2B43" w:rsidRDefault="003C3BB3" w:rsidP="00552F76">
            <w:pPr>
              <w:jc w:val="center"/>
              <w:rPr>
                <w:sz w:val="22"/>
              </w:rPr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E2B43" w:rsidRDefault="003C3BB3" w:rsidP="00552F76">
            <w:pPr>
              <w:jc w:val="center"/>
              <w:rPr>
                <w:sz w:val="22"/>
              </w:rPr>
            </w:pPr>
            <w:r w:rsidRPr="000E2B43">
              <w:rPr>
                <w:sz w:val="22"/>
                <w:szCs w:val="22"/>
              </w:rPr>
              <w:t>Наименование показателя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E2B43" w:rsidRDefault="003C3BB3" w:rsidP="00552F76">
            <w:pPr>
              <w:jc w:val="center"/>
              <w:rPr>
                <w:sz w:val="22"/>
              </w:rPr>
            </w:pPr>
            <w:r w:rsidRPr="000E2B43">
              <w:rPr>
                <w:sz w:val="22"/>
                <w:szCs w:val="22"/>
              </w:rPr>
              <w:t>Код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0E2B43" w:rsidRDefault="003C3BB3" w:rsidP="00552F76">
            <w:pPr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За Январь - Сентябрь 201</w:t>
            </w:r>
            <w:r>
              <w:rPr>
                <w:sz w:val="22"/>
                <w:szCs w:val="22"/>
                <w:lang w:val="en-US"/>
              </w:rPr>
              <w:t>8</w:t>
            </w:r>
            <w:r w:rsidRPr="000E2B43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26" w:type="dxa"/>
            <w:gridSpan w:val="5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E2B43" w:rsidRDefault="003C3BB3" w:rsidP="00552F76">
            <w:pPr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За Январь - Сентябрь 201</w:t>
            </w:r>
            <w:r>
              <w:rPr>
                <w:sz w:val="22"/>
                <w:szCs w:val="22"/>
                <w:lang w:val="en-US"/>
              </w:rPr>
              <w:t>7</w:t>
            </w:r>
            <w:r w:rsidRPr="000E2B43">
              <w:rPr>
                <w:sz w:val="22"/>
                <w:szCs w:val="22"/>
              </w:rPr>
              <w:t xml:space="preserve"> г.</w:t>
            </w:r>
          </w:p>
        </w:tc>
      </w:tr>
      <w:tr w:rsidR="003C3BB3" w:rsidRPr="005257AB" w:rsidTr="00552F76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552F76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hideMark/>
          </w:tcPr>
          <w:p w:rsidR="003C3BB3" w:rsidRPr="005257AB" w:rsidRDefault="003C3BB3" w:rsidP="00552F76">
            <w:r w:rsidRPr="005257AB">
              <w:t>Выручка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pPr>
              <w:jc w:val="center"/>
            </w:pPr>
            <w:r w:rsidRPr="005257AB">
              <w:t>2110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EF3EBB" w:rsidRDefault="003C3BB3" w:rsidP="00552F76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23789</w:t>
            </w: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EF3EBB" w:rsidRDefault="003C3BB3" w:rsidP="00552F76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23409</w:t>
            </w:r>
          </w:p>
        </w:tc>
      </w:tr>
      <w:tr w:rsidR="003C3BB3" w:rsidRPr="005257AB" w:rsidTr="00552F76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552F76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r w:rsidRPr="005257AB">
              <w:t>Себестоимость продаж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pPr>
              <w:jc w:val="center"/>
            </w:pPr>
            <w:r w:rsidRPr="005257AB">
              <w:t>2120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pPr>
              <w:jc w:val="right"/>
            </w:pPr>
            <w:r w:rsidRPr="005257AB">
              <w:t>(2</w:t>
            </w:r>
            <w:r>
              <w:rPr>
                <w:lang w:val="en-US"/>
              </w:rPr>
              <w:t>3486</w:t>
            </w:r>
            <w:r w:rsidRPr="005257AB">
              <w:t>)</w:t>
            </w: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pPr>
              <w:jc w:val="right"/>
            </w:pPr>
            <w:r w:rsidRPr="005257AB">
              <w:t>(22</w:t>
            </w:r>
            <w:r>
              <w:rPr>
                <w:lang w:val="en-US"/>
              </w:rPr>
              <w:t>887</w:t>
            </w:r>
            <w:r w:rsidRPr="005257AB">
              <w:t>)</w:t>
            </w:r>
          </w:p>
        </w:tc>
      </w:tr>
      <w:tr w:rsidR="003C3BB3" w:rsidRPr="005257AB" w:rsidTr="00552F76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552F76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r w:rsidRPr="005257AB">
              <w:t>Валовая прибыль (убыток)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pPr>
              <w:jc w:val="center"/>
            </w:pPr>
            <w:r w:rsidRPr="005257AB">
              <w:t>2100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EF3EBB" w:rsidRDefault="003C3BB3" w:rsidP="00552F76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321</w:t>
            </w:r>
          </w:p>
        </w:tc>
        <w:tc>
          <w:tcPr>
            <w:tcW w:w="1526" w:type="dxa"/>
            <w:gridSpan w:val="5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EF3EBB" w:rsidRDefault="003C3BB3" w:rsidP="00552F76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522</w:t>
            </w:r>
          </w:p>
        </w:tc>
      </w:tr>
      <w:tr w:rsidR="003C3BB3" w:rsidRPr="005257AB" w:rsidTr="00552F76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552F76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r w:rsidRPr="005257AB">
              <w:t>Коммерческие расходы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pPr>
              <w:jc w:val="center"/>
            </w:pPr>
            <w:r w:rsidRPr="005257AB">
              <w:t>2210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pPr>
              <w:jc w:val="right"/>
            </w:pPr>
            <w:r w:rsidRPr="005257AB">
              <w:t xml:space="preserve">- </w:t>
            </w: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pPr>
              <w:jc w:val="right"/>
            </w:pPr>
            <w:r w:rsidRPr="005257AB">
              <w:t xml:space="preserve">- </w:t>
            </w:r>
          </w:p>
        </w:tc>
      </w:tr>
      <w:tr w:rsidR="003C3BB3" w:rsidRPr="005257AB" w:rsidTr="00552F76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552F76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r w:rsidRPr="005257AB">
              <w:t>Управленческие расходы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pPr>
              <w:jc w:val="center"/>
            </w:pPr>
            <w:r w:rsidRPr="005257AB">
              <w:t>2220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pPr>
              <w:jc w:val="right"/>
            </w:pPr>
            <w:r w:rsidRPr="005257AB">
              <w:t xml:space="preserve">- </w:t>
            </w: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pPr>
              <w:jc w:val="right"/>
            </w:pPr>
            <w:r w:rsidRPr="005257AB">
              <w:t xml:space="preserve">- </w:t>
            </w:r>
          </w:p>
        </w:tc>
      </w:tr>
      <w:tr w:rsidR="003C3BB3" w:rsidRPr="005257AB" w:rsidTr="00552F76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552F76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r w:rsidRPr="005257AB">
              <w:t>Прибыль (убыток) от продаж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pPr>
              <w:jc w:val="center"/>
            </w:pPr>
            <w:r w:rsidRPr="005257AB">
              <w:t>2200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EF3EBB" w:rsidRDefault="003C3BB3" w:rsidP="00552F76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321</w:t>
            </w:r>
          </w:p>
        </w:tc>
        <w:tc>
          <w:tcPr>
            <w:tcW w:w="1526" w:type="dxa"/>
            <w:gridSpan w:val="5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EF3EBB" w:rsidRDefault="003C3BB3" w:rsidP="00552F76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522</w:t>
            </w:r>
          </w:p>
        </w:tc>
      </w:tr>
      <w:tr w:rsidR="003C3BB3" w:rsidRPr="005257AB" w:rsidTr="00552F76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552F76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r w:rsidRPr="005257AB">
              <w:t>Доходы от участия в других организациях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pPr>
              <w:jc w:val="center"/>
            </w:pPr>
            <w:r w:rsidRPr="005257AB">
              <w:t>2310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pPr>
              <w:jc w:val="right"/>
            </w:pPr>
            <w:r w:rsidRPr="005257AB">
              <w:t xml:space="preserve">- </w:t>
            </w: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pPr>
              <w:jc w:val="right"/>
            </w:pPr>
            <w:r w:rsidRPr="005257AB">
              <w:t xml:space="preserve">- </w:t>
            </w:r>
          </w:p>
        </w:tc>
      </w:tr>
      <w:tr w:rsidR="003C3BB3" w:rsidRPr="005257AB" w:rsidTr="00552F76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552F76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r w:rsidRPr="005257AB">
              <w:t>Проценты к получению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pPr>
              <w:jc w:val="center"/>
            </w:pPr>
            <w:r w:rsidRPr="005257AB">
              <w:t>2320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pPr>
              <w:jc w:val="right"/>
            </w:pPr>
            <w:r w:rsidRPr="005257AB">
              <w:t xml:space="preserve">- </w:t>
            </w: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pPr>
              <w:jc w:val="right"/>
            </w:pPr>
            <w:r w:rsidRPr="005257AB">
              <w:t xml:space="preserve">- </w:t>
            </w:r>
          </w:p>
        </w:tc>
      </w:tr>
      <w:tr w:rsidR="003C3BB3" w:rsidRPr="005257AB" w:rsidTr="00552F76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552F76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r w:rsidRPr="005257AB">
              <w:t>Проценты к уплате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pPr>
              <w:jc w:val="center"/>
            </w:pPr>
            <w:r w:rsidRPr="005257AB">
              <w:t>2330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pPr>
              <w:jc w:val="right"/>
            </w:pPr>
            <w:r w:rsidRPr="005257AB">
              <w:t xml:space="preserve">- </w:t>
            </w: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pPr>
              <w:jc w:val="right"/>
            </w:pPr>
            <w:r w:rsidRPr="005257AB">
              <w:t xml:space="preserve">- </w:t>
            </w:r>
          </w:p>
        </w:tc>
      </w:tr>
      <w:tr w:rsidR="003C3BB3" w:rsidRPr="005257AB" w:rsidTr="00552F76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552F76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r w:rsidRPr="005257AB">
              <w:t>Прочие доходы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pPr>
              <w:jc w:val="center"/>
            </w:pPr>
            <w:r w:rsidRPr="005257AB">
              <w:t>2340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EF3EBB" w:rsidRDefault="003C3BB3" w:rsidP="00552F76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612</w:t>
            </w: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pPr>
              <w:jc w:val="right"/>
            </w:pPr>
            <w:r w:rsidRPr="005257AB">
              <w:t>61</w:t>
            </w:r>
          </w:p>
        </w:tc>
      </w:tr>
      <w:tr w:rsidR="003C3BB3" w:rsidRPr="005257AB" w:rsidTr="00552F76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552F76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r w:rsidRPr="005257AB">
              <w:t>Прочие расходы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pPr>
              <w:jc w:val="center"/>
            </w:pPr>
            <w:r w:rsidRPr="005257AB">
              <w:t>2350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EF3EBB" w:rsidRDefault="003C3BB3" w:rsidP="00552F76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(375)</w:t>
            </w: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pPr>
              <w:jc w:val="right"/>
            </w:pPr>
            <w:r w:rsidRPr="005257AB">
              <w:t>(516)</w:t>
            </w:r>
          </w:p>
        </w:tc>
      </w:tr>
      <w:tr w:rsidR="003C3BB3" w:rsidRPr="005257AB" w:rsidTr="00552F76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552F76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r w:rsidRPr="005257AB">
              <w:t>Прибыль (убыток) до налогообложения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pPr>
              <w:jc w:val="center"/>
            </w:pPr>
            <w:r w:rsidRPr="005257AB">
              <w:t>2300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EF3EBB" w:rsidRDefault="003C3BB3" w:rsidP="00552F76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558</w:t>
            </w:r>
          </w:p>
        </w:tc>
        <w:tc>
          <w:tcPr>
            <w:tcW w:w="1526" w:type="dxa"/>
            <w:gridSpan w:val="5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pPr>
              <w:jc w:val="right"/>
            </w:pPr>
            <w:r w:rsidRPr="005257AB">
              <w:t>67</w:t>
            </w:r>
          </w:p>
        </w:tc>
      </w:tr>
      <w:tr w:rsidR="003C3BB3" w:rsidRPr="005257AB" w:rsidTr="00552F76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552F76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r w:rsidRPr="005257AB">
              <w:t>Текущий налог на прибыль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pPr>
              <w:jc w:val="center"/>
            </w:pPr>
            <w:r w:rsidRPr="005257AB">
              <w:t>2410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EF3EBB" w:rsidRDefault="003C3BB3" w:rsidP="00552F76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(96)</w:t>
            </w: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pPr>
              <w:jc w:val="right"/>
            </w:pPr>
            <w:r w:rsidRPr="005257AB">
              <w:t>(48)</w:t>
            </w:r>
          </w:p>
        </w:tc>
      </w:tr>
      <w:tr w:rsidR="003C3BB3" w:rsidRPr="005257AB" w:rsidTr="00552F76">
        <w:trPr>
          <w:tblCellSpacing w:w="0" w:type="dxa"/>
        </w:trPr>
        <w:tc>
          <w:tcPr>
            <w:tcW w:w="38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</w:tcPr>
          <w:p w:rsidR="003C3BB3" w:rsidRPr="005257AB" w:rsidRDefault="003C3BB3" w:rsidP="00552F76">
            <w:pPr>
              <w:jc w:val="center"/>
            </w:pPr>
          </w:p>
        </w:tc>
        <w:tc>
          <w:tcPr>
            <w:tcW w:w="2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r w:rsidRPr="005257AB">
              <w:t xml:space="preserve">  </w:t>
            </w:r>
          </w:p>
        </w:tc>
        <w:tc>
          <w:tcPr>
            <w:tcW w:w="572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r w:rsidRPr="005257AB">
              <w:t>в т.ч. постоянные налоговые обязательства (активы)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pPr>
              <w:jc w:val="center"/>
            </w:pPr>
            <w:r w:rsidRPr="005257AB">
              <w:t>2421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pPr>
              <w:jc w:val="right"/>
            </w:pPr>
            <w:r w:rsidRPr="005257AB">
              <w:t>(</w:t>
            </w:r>
            <w:r>
              <w:rPr>
                <w:lang w:val="en-US"/>
              </w:rPr>
              <w:t>64</w:t>
            </w:r>
            <w:r w:rsidRPr="005257AB">
              <w:t>)</w:t>
            </w:r>
          </w:p>
        </w:tc>
        <w:tc>
          <w:tcPr>
            <w:tcW w:w="1526" w:type="dxa"/>
            <w:gridSpan w:val="5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pPr>
              <w:jc w:val="right"/>
            </w:pPr>
            <w:r w:rsidRPr="005257AB">
              <w:t>(</w:t>
            </w:r>
            <w:r>
              <w:rPr>
                <w:lang w:val="en-US"/>
              </w:rPr>
              <w:t>97</w:t>
            </w:r>
            <w:r w:rsidRPr="005257AB">
              <w:t>)</w:t>
            </w:r>
          </w:p>
        </w:tc>
      </w:tr>
      <w:tr w:rsidR="003C3BB3" w:rsidRPr="005257AB" w:rsidTr="00552F76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552F76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r w:rsidRPr="005257AB">
              <w:t>Изменение отложенных налоговых обязательств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pPr>
              <w:jc w:val="center"/>
            </w:pPr>
            <w:r w:rsidRPr="005257AB">
              <w:t>2430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EF3EBB" w:rsidRDefault="003C3BB3" w:rsidP="00552F76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pPr>
              <w:jc w:val="right"/>
            </w:pPr>
            <w:r w:rsidRPr="005257AB">
              <w:t>2</w:t>
            </w:r>
          </w:p>
        </w:tc>
      </w:tr>
      <w:tr w:rsidR="003C3BB3" w:rsidRPr="005257AB" w:rsidTr="00552F76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552F76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r w:rsidRPr="005257AB">
              <w:t>Изменение отложенных налоговых активов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pPr>
              <w:jc w:val="center"/>
            </w:pPr>
            <w:r w:rsidRPr="005257AB">
              <w:t>2450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EF3EBB" w:rsidRDefault="003C3BB3" w:rsidP="00552F76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(80)</w:t>
            </w: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pPr>
              <w:jc w:val="right"/>
            </w:pPr>
            <w:r w:rsidRPr="005257AB">
              <w:t>(51)</w:t>
            </w:r>
          </w:p>
        </w:tc>
      </w:tr>
      <w:tr w:rsidR="003C3BB3" w:rsidRPr="005257AB" w:rsidTr="00552F76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552F76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r w:rsidRPr="005257AB">
              <w:t>Прочее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pPr>
              <w:jc w:val="center"/>
            </w:pPr>
            <w:r w:rsidRPr="005257AB">
              <w:t>2460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pPr>
              <w:jc w:val="right"/>
            </w:pP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pPr>
              <w:jc w:val="right"/>
            </w:pPr>
            <w:r w:rsidRPr="005257AB">
              <w:t xml:space="preserve">- </w:t>
            </w:r>
          </w:p>
        </w:tc>
      </w:tr>
      <w:tr w:rsidR="003C3BB3" w:rsidRPr="005257AB" w:rsidTr="00552F76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552F76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r w:rsidRPr="005257AB">
              <w:t>Чистая прибыль (убыток)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pPr>
              <w:jc w:val="center"/>
            </w:pPr>
            <w:r w:rsidRPr="005257AB">
              <w:t>2400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EF3EBB" w:rsidRDefault="003C3BB3" w:rsidP="00552F76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382</w:t>
            </w:r>
          </w:p>
        </w:tc>
        <w:tc>
          <w:tcPr>
            <w:tcW w:w="1526" w:type="dxa"/>
            <w:gridSpan w:val="5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pPr>
              <w:jc w:val="right"/>
            </w:pPr>
            <w:r w:rsidRPr="005257AB">
              <w:t>(30)</w:t>
            </w:r>
          </w:p>
        </w:tc>
      </w:tr>
      <w:tr w:rsidR="003C3BB3" w:rsidRPr="005257AB" w:rsidTr="00552F76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552F76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bottom"/>
            <w:hideMark/>
          </w:tcPr>
          <w:p w:rsidR="003C3BB3" w:rsidRPr="005257AB" w:rsidRDefault="003C3BB3" w:rsidP="00552F76">
            <w:r w:rsidRPr="005257AB">
              <w:t>Результат от переоценки внеоборотных активов, не включаемый в чистую прибыль (убыток) периода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pPr>
              <w:jc w:val="center"/>
            </w:pPr>
            <w:r w:rsidRPr="005257AB">
              <w:t>2510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EF3EBB" w:rsidRDefault="003C3BB3" w:rsidP="00552F76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pPr>
              <w:jc w:val="right"/>
            </w:pPr>
            <w:r w:rsidRPr="005257AB">
              <w:t xml:space="preserve">- </w:t>
            </w:r>
          </w:p>
        </w:tc>
      </w:tr>
      <w:tr w:rsidR="003C3BB3" w:rsidRPr="005257AB" w:rsidTr="00552F76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552F76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r w:rsidRPr="005257AB">
              <w:t>Результат от прочих операций, не включаемый в чистую прибыль (убыток) периода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pPr>
              <w:jc w:val="center"/>
            </w:pPr>
            <w:r w:rsidRPr="005257AB">
              <w:t>2520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EF3EBB" w:rsidRDefault="003C3BB3" w:rsidP="00552F76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pPr>
              <w:jc w:val="right"/>
            </w:pPr>
            <w:r w:rsidRPr="005257AB">
              <w:t xml:space="preserve">- </w:t>
            </w:r>
          </w:p>
        </w:tc>
      </w:tr>
      <w:tr w:rsidR="003C3BB3" w:rsidRPr="005257AB" w:rsidTr="00552F76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552F76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bottom"/>
            <w:hideMark/>
          </w:tcPr>
          <w:p w:rsidR="003C3BB3" w:rsidRPr="005257AB" w:rsidRDefault="003C3BB3" w:rsidP="00552F76">
            <w:r w:rsidRPr="005257AB">
              <w:t>Совокупный финансовый результат периода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pPr>
              <w:jc w:val="center"/>
            </w:pPr>
            <w:r w:rsidRPr="005257AB">
              <w:t>2500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EF3EBB" w:rsidRDefault="003C3BB3" w:rsidP="00552F76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382</w:t>
            </w:r>
          </w:p>
        </w:tc>
        <w:tc>
          <w:tcPr>
            <w:tcW w:w="1526" w:type="dxa"/>
            <w:gridSpan w:val="5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pPr>
              <w:jc w:val="right"/>
            </w:pPr>
            <w:r w:rsidRPr="005257AB">
              <w:t>(30)</w:t>
            </w:r>
          </w:p>
        </w:tc>
      </w:tr>
      <w:tr w:rsidR="003C3BB3" w:rsidRPr="005257AB" w:rsidTr="00552F76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552F76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r w:rsidRPr="005257AB">
              <w:t>Справочно Базовая прибыль (убыток) на акцию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pPr>
              <w:jc w:val="center"/>
            </w:pPr>
            <w:r w:rsidRPr="005257AB">
              <w:t>2900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EF3EBB" w:rsidRDefault="003C3BB3" w:rsidP="00552F76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pPr>
              <w:jc w:val="right"/>
            </w:pPr>
            <w:r w:rsidRPr="005257AB">
              <w:t xml:space="preserve">- </w:t>
            </w:r>
          </w:p>
        </w:tc>
      </w:tr>
      <w:tr w:rsidR="003C3BB3" w:rsidRPr="005257AB" w:rsidTr="00552F76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552F76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r w:rsidRPr="005257AB">
              <w:t>Разводненная прибыль (убыток) на акцию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pPr>
              <w:jc w:val="center"/>
            </w:pPr>
            <w:r w:rsidRPr="005257AB">
              <w:t>2910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EF3EBB" w:rsidRDefault="003C3BB3" w:rsidP="00552F76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pPr>
              <w:jc w:val="right"/>
            </w:pPr>
            <w:r w:rsidRPr="005257AB">
              <w:t xml:space="preserve">- </w:t>
            </w:r>
          </w:p>
        </w:tc>
      </w:tr>
      <w:tr w:rsidR="003C3BB3" w:rsidRPr="005257AB" w:rsidTr="00552F76">
        <w:trPr>
          <w:tblCellSpacing w:w="0" w:type="dxa"/>
        </w:trPr>
        <w:tc>
          <w:tcPr>
            <w:tcW w:w="285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r w:rsidRPr="005257AB">
              <w:t>Руководитель</w:t>
            </w:r>
          </w:p>
        </w:tc>
        <w:tc>
          <w:tcPr>
            <w:tcW w:w="3582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</w:tcPr>
          <w:p w:rsidR="003C3BB3" w:rsidRPr="005257AB" w:rsidRDefault="003C3BB3" w:rsidP="00552F76">
            <w:pPr>
              <w:jc w:val="center"/>
            </w:pPr>
          </w:p>
        </w:tc>
        <w:tc>
          <w:tcPr>
            <w:tcW w:w="3987" w:type="dxa"/>
            <w:gridSpan w:val="7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pPr>
              <w:jc w:val="center"/>
            </w:pPr>
            <w:r w:rsidRPr="005257AB">
              <w:rPr>
                <w:b/>
                <w:bCs/>
              </w:rPr>
              <w:t>ДАНИЛОВ ОЛЕГ ГЕННАДЬЕВИЧ</w:t>
            </w:r>
          </w:p>
        </w:tc>
      </w:tr>
      <w:tr w:rsidR="003C3BB3" w:rsidRPr="005257AB" w:rsidTr="00552F76">
        <w:trPr>
          <w:tblCellSpacing w:w="0" w:type="dxa"/>
        </w:trPr>
        <w:tc>
          <w:tcPr>
            <w:tcW w:w="285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r w:rsidRPr="005257AB">
              <w:lastRenderedPageBreak/>
              <w:t xml:space="preserve">  </w:t>
            </w:r>
          </w:p>
        </w:tc>
        <w:tc>
          <w:tcPr>
            <w:tcW w:w="3582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pPr>
              <w:jc w:val="center"/>
            </w:pPr>
            <w:r w:rsidRPr="005257AB">
              <w:rPr>
                <w:b/>
                <w:bCs/>
              </w:rPr>
              <w:t xml:space="preserve"> (подпись)</w:t>
            </w:r>
          </w:p>
        </w:tc>
        <w:tc>
          <w:tcPr>
            <w:tcW w:w="3987" w:type="dxa"/>
            <w:gridSpan w:val="7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hideMark/>
          </w:tcPr>
          <w:p w:rsidR="003C3BB3" w:rsidRPr="005257AB" w:rsidRDefault="003C3BB3" w:rsidP="00552F76">
            <w:pPr>
              <w:jc w:val="center"/>
            </w:pPr>
            <w:r w:rsidRPr="005257AB">
              <w:rPr>
                <w:b/>
                <w:bCs/>
              </w:rPr>
              <w:t>(расшифровка подписи)</w:t>
            </w:r>
          </w:p>
        </w:tc>
      </w:tr>
      <w:tr w:rsidR="003C3BB3" w:rsidRPr="005257AB" w:rsidTr="00552F76">
        <w:trPr>
          <w:tblCellSpacing w:w="0" w:type="dxa"/>
        </w:trPr>
        <w:tc>
          <w:tcPr>
            <w:tcW w:w="10419" w:type="dxa"/>
            <w:gridSpan w:val="1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552F76">
            <w:pPr>
              <w:jc w:val="center"/>
            </w:pPr>
            <w:r>
              <w:t>25 Октября 201</w:t>
            </w:r>
            <w:r>
              <w:rPr>
                <w:lang w:val="en-US"/>
              </w:rPr>
              <w:t>8</w:t>
            </w:r>
            <w:r w:rsidRPr="005257AB">
              <w:t xml:space="preserve"> г.</w:t>
            </w:r>
          </w:p>
        </w:tc>
      </w:tr>
    </w:tbl>
    <w:p w:rsidR="003C3BB3" w:rsidRPr="00185007" w:rsidRDefault="003C3BB3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sectPr w:rsidR="003C3BB3" w:rsidRPr="00185007" w:rsidSect="00357648">
      <w:headerReference w:type="default" r:id="rId114"/>
      <w:pgSz w:w="11906" w:h="16838"/>
      <w:pgMar w:top="1134" w:right="850" w:bottom="1134" w:left="850" w:header="0" w:footer="0" w:gutter="0"/>
      <w:cols w:space="720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96F9D" w:rsidRDefault="00296F9D" w:rsidP="00AB030B">
      <w:r>
        <w:separator/>
      </w:r>
    </w:p>
  </w:endnote>
  <w:endnote w:type="continuationSeparator" w:id="1">
    <w:p w:rsidR="00296F9D" w:rsidRDefault="00296F9D" w:rsidP="00AB030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Liberation Sans">
    <w:altName w:val="Arial"/>
    <w:panose1 w:val="00000000000000000000"/>
    <w:charset w:val="CC"/>
    <w:family w:val="swiss"/>
    <w:notTrueType/>
    <w:pitch w:val="variable"/>
    <w:sig w:usb0="00000201" w:usb1="00000000" w:usb2="00000000" w:usb3="00000000" w:csb0="00000004" w:csb1="00000000"/>
  </w:font>
  <w:font w:name="Noto Sans CJK SC Regular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Noto Sans Devanagari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PragmaticaCTT">
    <w:panose1 w:val="00000000000000000000"/>
    <w:charset w:val="02"/>
    <w:family w:val="auto"/>
    <w:notTrueType/>
    <w:pitch w:val="default"/>
    <w:sig w:usb0="00000000" w:usb1="00000000" w:usb2="00000000" w:usb3="00000000" w:csb0="0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lbany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horndale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96F9D" w:rsidRDefault="00296F9D" w:rsidP="00AB030B">
      <w:r>
        <w:separator/>
      </w:r>
    </w:p>
  </w:footnote>
  <w:footnote w:type="continuationSeparator" w:id="1">
    <w:p w:rsidR="00296F9D" w:rsidRDefault="00296F9D" w:rsidP="00AB030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7394672"/>
      <w:docPartObj>
        <w:docPartGallery w:val="Page Numbers (Top of Page)"/>
        <w:docPartUnique/>
      </w:docPartObj>
    </w:sdtPr>
    <w:sdtContent>
      <w:p w:rsidR="00296F9D" w:rsidRDefault="00F27B22">
        <w:pPr>
          <w:pStyle w:val="af"/>
          <w:jc w:val="right"/>
        </w:pPr>
        <w:fldSimple w:instr=" PAGE   \* MERGEFORMAT ">
          <w:r w:rsidR="002D7396">
            <w:rPr>
              <w:noProof/>
            </w:rPr>
            <w:t>2</w:t>
          </w:r>
        </w:fldSimple>
      </w:p>
    </w:sdtContent>
  </w:sdt>
  <w:p w:rsidR="00296F9D" w:rsidRDefault="00296F9D">
    <w:pPr>
      <w:pStyle w:val="af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44E73"/>
    <w:multiLevelType w:val="singleLevel"/>
    <w:tmpl w:val="9EBE6D86"/>
    <w:lvl w:ilvl="0">
      <w:start w:val="5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1">
    <w:nsid w:val="04845A99"/>
    <w:multiLevelType w:val="hybridMultilevel"/>
    <w:tmpl w:val="E8C201AA"/>
    <w:lvl w:ilvl="0" w:tplc="FFFFFFFF">
      <w:start w:val="1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299"/>
        </w:tabs>
        <w:ind w:left="1299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019"/>
        </w:tabs>
        <w:ind w:left="2019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739"/>
        </w:tabs>
        <w:ind w:left="2739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459"/>
        </w:tabs>
        <w:ind w:left="3459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179"/>
        </w:tabs>
        <w:ind w:left="4179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4899"/>
        </w:tabs>
        <w:ind w:left="4899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619"/>
        </w:tabs>
        <w:ind w:left="5619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339"/>
        </w:tabs>
        <w:ind w:left="6339" w:hanging="360"/>
      </w:pPr>
      <w:rPr>
        <w:rFonts w:ascii="Wingdings" w:hAnsi="Wingdings" w:hint="default"/>
      </w:rPr>
    </w:lvl>
  </w:abstractNum>
  <w:abstractNum w:abstractNumId="2">
    <w:nsid w:val="04AE4618"/>
    <w:multiLevelType w:val="singleLevel"/>
    <w:tmpl w:val="82961BA8"/>
    <w:lvl w:ilvl="0">
      <w:start w:val="5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cs="Times New Roman" w:hint="default"/>
        <w:b/>
        <w:bCs/>
        <w:i w:val="0"/>
        <w:iCs w:val="0"/>
        <w:sz w:val="28"/>
        <w:szCs w:val="28"/>
      </w:rPr>
    </w:lvl>
  </w:abstractNum>
  <w:abstractNum w:abstractNumId="3">
    <w:nsid w:val="059316B8"/>
    <w:multiLevelType w:val="hybridMultilevel"/>
    <w:tmpl w:val="6F161C4A"/>
    <w:lvl w:ilvl="0" w:tplc="BA106DCE">
      <w:start w:val="1"/>
      <w:numFmt w:val="bullet"/>
      <w:lvlText w:val="-"/>
      <w:lvlJc w:val="left"/>
      <w:pPr>
        <w:tabs>
          <w:tab w:val="num" w:pos="1429"/>
        </w:tabs>
        <w:ind w:left="1429" w:hanging="720"/>
      </w:pPr>
      <w:rPr>
        <w:rFonts w:ascii="Times New Roman" w:eastAsia="Times New Roman" w:hAnsi="Times New Roman" w:hint="default"/>
        <w:i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4">
    <w:nsid w:val="0D0D70FA"/>
    <w:multiLevelType w:val="hybridMultilevel"/>
    <w:tmpl w:val="DC3440F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8467255"/>
    <w:multiLevelType w:val="hybridMultilevel"/>
    <w:tmpl w:val="C89212E4"/>
    <w:lvl w:ilvl="0" w:tplc="FFFFFFFF">
      <w:start w:val="1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299"/>
        </w:tabs>
        <w:ind w:left="1299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019"/>
        </w:tabs>
        <w:ind w:left="2019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739"/>
        </w:tabs>
        <w:ind w:left="2739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459"/>
        </w:tabs>
        <w:ind w:left="3459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179"/>
        </w:tabs>
        <w:ind w:left="4179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4899"/>
        </w:tabs>
        <w:ind w:left="4899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619"/>
        </w:tabs>
        <w:ind w:left="5619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339"/>
        </w:tabs>
        <w:ind w:left="6339" w:hanging="360"/>
      </w:pPr>
      <w:rPr>
        <w:rFonts w:ascii="Wingdings" w:hAnsi="Wingdings" w:hint="default"/>
      </w:rPr>
    </w:lvl>
  </w:abstractNum>
  <w:abstractNum w:abstractNumId="6">
    <w:nsid w:val="1EF31410"/>
    <w:multiLevelType w:val="multilevel"/>
    <w:tmpl w:val="5D5ACFC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</w:abstractNum>
  <w:abstractNum w:abstractNumId="7">
    <w:nsid w:val="20B74FD3"/>
    <w:multiLevelType w:val="hybridMultilevel"/>
    <w:tmpl w:val="D7403E2E"/>
    <w:lvl w:ilvl="0" w:tplc="BA106DCE">
      <w:start w:val="1"/>
      <w:numFmt w:val="bullet"/>
      <w:lvlText w:val="-"/>
      <w:lvlJc w:val="left"/>
      <w:pPr>
        <w:tabs>
          <w:tab w:val="num" w:pos="720"/>
        </w:tabs>
        <w:ind w:left="720" w:hanging="720"/>
      </w:pPr>
      <w:rPr>
        <w:rFonts w:ascii="Times New Roman" w:eastAsia="Times New Roman" w:hAnsi="Times New Roman" w:hint="default"/>
        <w:i/>
      </w:rPr>
    </w:lvl>
    <w:lvl w:ilvl="1" w:tplc="041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>
    <w:nsid w:val="210A46A9"/>
    <w:multiLevelType w:val="hybridMultilevel"/>
    <w:tmpl w:val="03763E60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D1133"/>
    <w:multiLevelType w:val="singleLevel"/>
    <w:tmpl w:val="06F074FC"/>
    <w:lvl w:ilvl="0">
      <w:start w:val="3"/>
      <w:numFmt w:val="decimal"/>
      <w:lvlText w:val="6.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10">
    <w:nsid w:val="26913717"/>
    <w:multiLevelType w:val="singleLevel"/>
    <w:tmpl w:val="636C825C"/>
    <w:lvl w:ilvl="0">
      <w:start w:val="6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cs="Times New Roman" w:hint="default"/>
        <w:b/>
        <w:bCs/>
        <w:i w:val="0"/>
        <w:iCs w:val="0"/>
        <w:sz w:val="28"/>
        <w:szCs w:val="28"/>
      </w:rPr>
    </w:lvl>
  </w:abstractNum>
  <w:abstractNum w:abstractNumId="11">
    <w:nsid w:val="388A4C52"/>
    <w:multiLevelType w:val="singleLevel"/>
    <w:tmpl w:val="7884DAF6"/>
    <w:lvl w:ilvl="0">
      <w:start w:val="1"/>
      <w:numFmt w:val="decimal"/>
      <w:lvlText w:val="2.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12">
    <w:nsid w:val="399E251F"/>
    <w:multiLevelType w:val="hybridMultilevel"/>
    <w:tmpl w:val="8326BC1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3CF07F66"/>
    <w:multiLevelType w:val="singleLevel"/>
    <w:tmpl w:val="5AA26BE6"/>
    <w:lvl w:ilvl="0">
      <w:start w:val="7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14">
    <w:nsid w:val="49A86F9C"/>
    <w:multiLevelType w:val="hybridMultilevel"/>
    <w:tmpl w:val="D3C259C4"/>
    <w:lvl w:ilvl="0" w:tplc="A9A0C95E">
      <w:numFmt w:val="bullet"/>
      <w:lvlText w:val="-"/>
      <w:lvlJc w:val="left"/>
      <w:pPr>
        <w:tabs>
          <w:tab w:val="num" w:pos="1205"/>
        </w:tabs>
        <w:ind w:left="1205" w:hanging="720"/>
      </w:pPr>
      <w:rPr>
        <w:rFonts w:ascii="Arial" w:eastAsia="Times New Roman" w:hAnsi="Arial" w:hint="default"/>
      </w:rPr>
    </w:lvl>
    <w:lvl w:ilvl="1" w:tplc="04190003">
      <w:start w:val="1"/>
      <w:numFmt w:val="bullet"/>
      <w:lvlText w:val="o"/>
      <w:lvlJc w:val="left"/>
      <w:pPr>
        <w:tabs>
          <w:tab w:val="num" w:pos="1565"/>
        </w:tabs>
        <w:ind w:left="1565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285"/>
        </w:tabs>
        <w:ind w:left="2285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005"/>
        </w:tabs>
        <w:ind w:left="3005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725"/>
        </w:tabs>
        <w:ind w:left="3725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445"/>
        </w:tabs>
        <w:ind w:left="4445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165"/>
        </w:tabs>
        <w:ind w:left="5165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885"/>
        </w:tabs>
        <w:ind w:left="5885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605"/>
        </w:tabs>
        <w:ind w:left="6605" w:hanging="360"/>
      </w:pPr>
      <w:rPr>
        <w:rFonts w:ascii="Wingdings" w:hAnsi="Wingdings" w:hint="default"/>
      </w:rPr>
    </w:lvl>
  </w:abstractNum>
  <w:abstractNum w:abstractNumId="15">
    <w:nsid w:val="50AF106C"/>
    <w:multiLevelType w:val="singleLevel"/>
    <w:tmpl w:val="6EDA1F96"/>
    <w:lvl w:ilvl="0">
      <w:start w:val="4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16">
    <w:nsid w:val="548409B4"/>
    <w:multiLevelType w:val="hybridMultilevel"/>
    <w:tmpl w:val="EF182774"/>
    <w:lvl w:ilvl="0" w:tplc="E8803C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5922C8B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3B74621E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B242356C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BCC8C6EC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C430D65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502864E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C607AF8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192234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>
    <w:nsid w:val="640C7D87"/>
    <w:multiLevelType w:val="hybridMultilevel"/>
    <w:tmpl w:val="EED4BE60"/>
    <w:lvl w:ilvl="0" w:tplc="BA106DCE">
      <w:start w:val="1"/>
      <w:numFmt w:val="bullet"/>
      <w:lvlText w:val="-"/>
      <w:lvlJc w:val="left"/>
      <w:pPr>
        <w:tabs>
          <w:tab w:val="num" w:pos="1440"/>
        </w:tabs>
        <w:ind w:left="1440" w:hanging="720"/>
      </w:pPr>
      <w:rPr>
        <w:rFonts w:ascii="Times New Roman" w:eastAsia="Times New Roman" w:hAnsi="Times New Roman" w:hint="default"/>
        <w:i/>
      </w:rPr>
    </w:lvl>
    <w:lvl w:ilvl="1" w:tplc="041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8">
    <w:nsid w:val="65570E78"/>
    <w:multiLevelType w:val="hybridMultilevel"/>
    <w:tmpl w:val="830A8214"/>
    <w:lvl w:ilvl="0" w:tplc="BA76EEF2">
      <w:start w:val="3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19">
    <w:nsid w:val="72520C6A"/>
    <w:multiLevelType w:val="hybridMultilevel"/>
    <w:tmpl w:val="B928A7B4"/>
    <w:lvl w:ilvl="0" w:tplc="F32C9FB6">
      <w:start w:val="17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11"/>
  </w:num>
  <w:num w:numId="3">
    <w:abstractNumId w:val="15"/>
  </w:num>
  <w:num w:numId="4">
    <w:abstractNumId w:val="0"/>
  </w:num>
  <w:num w:numId="5">
    <w:abstractNumId w:val="9"/>
  </w:num>
  <w:num w:numId="6">
    <w:abstractNumId w:val="13"/>
  </w:num>
  <w:num w:numId="7">
    <w:abstractNumId w:val="2"/>
  </w:num>
  <w:num w:numId="8">
    <w:abstractNumId w:val="10"/>
  </w:num>
  <w:num w:numId="9">
    <w:abstractNumId w:val="7"/>
  </w:num>
  <w:num w:numId="10">
    <w:abstractNumId w:val="3"/>
  </w:num>
  <w:num w:numId="11">
    <w:abstractNumId w:val="14"/>
  </w:num>
  <w:num w:numId="12">
    <w:abstractNumId w:val="5"/>
  </w:num>
  <w:num w:numId="13">
    <w:abstractNumId w:val="1"/>
  </w:num>
  <w:num w:numId="14">
    <w:abstractNumId w:val="4"/>
  </w:num>
  <w:num w:numId="15">
    <w:abstractNumId w:val="18"/>
  </w:num>
  <w:num w:numId="16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6"/>
  </w:num>
  <w:num w:numId="18">
    <w:abstractNumId w:val="8"/>
  </w:num>
  <w:num w:numId="19">
    <w:abstractNumId w:val="12"/>
  </w:num>
  <w:num w:numId="20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57648"/>
    <w:rsid w:val="00003028"/>
    <w:rsid w:val="000137F5"/>
    <w:rsid w:val="00020FC8"/>
    <w:rsid w:val="00023A59"/>
    <w:rsid w:val="00026DC3"/>
    <w:rsid w:val="00040347"/>
    <w:rsid w:val="00043E4B"/>
    <w:rsid w:val="00070706"/>
    <w:rsid w:val="00075784"/>
    <w:rsid w:val="0008686B"/>
    <w:rsid w:val="00090F4F"/>
    <w:rsid w:val="000A1C12"/>
    <w:rsid w:val="000A484B"/>
    <w:rsid w:val="000A7BCF"/>
    <w:rsid w:val="000C2EB9"/>
    <w:rsid w:val="000C40AB"/>
    <w:rsid w:val="000C57D5"/>
    <w:rsid w:val="000F6B47"/>
    <w:rsid w:val="00103CC2"/>
    <w:rsid w:val="00104726"/>
    <w:rsid w:val="001068AB"/>
    <w:rsid w:val="00111AF7"/>
    <w:rsid w:val="00115FE0"/>
    <w:rsid w:val="00126CBE"/>
    <w:rsid w:val="001273FA"/>
    <w:rsid w:val="00130BF2"/>
    <w:rsid w:val="0013269F"/>
    <w:rsid w:val="00134DFA"/>
    <w:rsid w:val="00143899"/>
    <w:rsid w:val="00143A28"/>
    <w:rsid w:val="00150F64"/>
    <w:rsid w:val="00167B00"/>
    <w:rsid w:val="00167F9A"/>
    <w:rsid w:val="001822B9"/>
    <w:rsid w:val="00185007"/>
    <w:rsid w:val="001B353C"/>
    <w:rsid w:val="001C1F84"/>
    <w:rsid w:val="001C4FE5"/>
    <w:rsid w:val="001C762E"/>
    <w:rsid w:val="001D4FBD"/>
    <w:rsid w:val="001E6485"/>
    <w:rsid w:val="0020100E"/>
    <w:rsid w:val="00212C10"/>
    <w:rsid w:val="0021376C"/>
    <w:rsid w:val="002202E7"/>
    <w:rsid w:val="00231E68"/>
    <w:rsid w:val="00235322"/>
    <w:rsid w:val="00240E44"/>
    <w:rsid w:val="00256911"/>
    <w:rsid w:val="00271039"/>
    <w:rsid w:val="00277CCB"/>
    <w:rsid w:val="00285A37"/>
    <w:rsid w:val="002876D2"/>
    <w:rsid w:val="00287CE5"/>
    <w:rsid w:val="00296F9D"/>
    <w:rsid w:val="00297DF8"/>
    <w:rsid w:val="002A1C5B"/>
    <w:rsid w:val="002A697F"/>
    <w:rsid w:val="002C1EE5"/>
    <w:rsid w:val="002D59C2"/>
    <w:rsid w:val="002D71CC"/>
    <w:rsid w:val="002D7396"/>
    <w:rsid w:val="002E42C5"/>
    <w:rsid w:val="002E7CA1"/>
    <w:rsid w:val="002F6D30"/>
    <w:rsid w:val="002F7C96"/>
    <w:rsid w:val="00332678"/>
    <w:rsid w:val="00340BCD"/>
    <w:rsid w:val="00346455"/>
    <w:rsid w:val="00350E6F"/>
    <w:rsid w:val="00353BAE"/>
    <w:rsid w:val="00357648"/>
    <w:rsid w:val="003602D1"/>
    <w:rsid w:val="00364495"/>
    <w:rsid w:val="00373487"/>
    <w:rsid w:val="003744A6"/>
    <w:rsid w:val="00377C62"/>
    <w:rsid w:val="00377ED6"/>
    <w:rsid w:val="00383D0C"/>
    <w:rsid w:val="0038545C"/>
    <w:rsid w:val="003914D9"/>
    <w:rsid w:val="003A05E8"/>
    <w:rsid w:val="003C3BB3"/>
    <w:rsid w:val="003C463E"/>
    <w:rsid w:val="003E1BA3"/>
    <w:rsid w:val="003F61C2"/>
    <w:rsid w:val="00402B24"/>
    <w:rsid w:val="00407267"/>
    <w:rsid w:val="004211B2"/>
    <w:rsid w:val="004266F9"/>
    <w:rsid w:val="00446522"/>
    <w:rsid w:val="00446A98"/>
    <w:rsid w:val="00450C9D"/>
    <w:rsid w:val="00456931"/>
    <w:rsid w:val="00456AEF"/>
    <w:rsid w:val="00462408"/>
    <w:rsid w:val="00463D47"/>
    <w:rsid w:val="0047639D"/>
    <w:rsid w:val="00480D34"/>
    <w:rsid w:val="00481D5F"/>
    <w:rsid w:val="004A4AF5"/>
    <w:rsid w:val="004B04C2"/>
    <w:rsid w:val="004B0EEF"/>
    <w:rsid w:val="004B5BE3"/>
    <w:rsid w:val="004C503C"/>
    <w:rsid w:val="004E4310"/>
    <w:rsid w:val="00503FB0"/>
    <w:rsid w:val="005139E0"/>
    <w:rsid w:val="0052757B"/>
    <w:rsid w:val="005336BD"/>
    <w:rsid w:val="00537A57"/>
    <w:rsid w:val="00545B04"/>
    <w:rsid w:val="00557182"/>
    <w:rsid w:val="005774B4"/>
    <w:rsid w:val="005807FB"/>
    <w:rsid w:val="00581C92"/>
    <w:rsid w:val="005B2F21"/>
    <w:rsid w:val="005C38E9"/>
    <w:rsid w:val="005C49FA"/>
    <w:rsid w:val="005D1F59"/>
    <w:rsid w:val="005D2D1D"/>
    <w:rsid w:val="005D3734"/>
    <w:rsid w:val="005E0DC7"/>
    <w:rsid w:val="005E383B"/>
    <w:rsid w:val="005F71A1"/>
    <w:rsid w:val="00604D12"/>
    <w:rsid w:val="0063004E"/>
    <w:rsid w:val="006311C9"/>
    <w:rsid w:val="00642AD8"/>
    <w:rsid w:val="0066047A"/>
    <w:rsid w:val="00686E83"/>
    <w:rsid w:val="006C473B"/>
    <w:rsid w:val="006D2E5B"/>
    <w:rsid w:val="00707FC8"/>
    <w:rsid w:val="0072308B"/>
    <w:rsid w:val="00723346"/>
    <w:rsid w:val="00736EEC"/>
    <w:rsid w:val="007502F3"/>
    <w:rsid w:val="00751B1C"/>
    <w:rsid w:val="0075718E"/>
    <w:rsid w:val="00772BA6"/>
    <w:rsid w:val="007924EA"/>
    <w:rsid w:val="00797268"/>
    <w:rsid w:val="007A0D94"/>
    <w:rsid w:val="007A2F28"/>
    <w:rsid w:val="007C3666"/>
    <w:rsid w:val="007C4EAD"/>
    <w:rsid w:val="007D0422"/>
    <w:rsid w:val="007D57AA"/>
    <w:rsid w:val="007D5AB2"/>
    <w:rsid w:val="007E5AA5"/>
    <w:rsid w:val="007E6824"/>
    <w:rsid w:val="007F1745"/>
    <w:rsid w:val="007F2291"/>
    <w:rsid w:val="007F6A93"/>
    <w:rsid w:val="008064F1"/>
    <w:rsid w:val="00825844"/>
    <w:rsid w:val="00827F74"/>
    <w:rsid w:val="00834B4B"/>
    <w:rsid w:val="008751DE"/>
    <w:rsid w:val="00876124"/>
    <w:rsid w:val="00880E8B"/>
    <w:rsid w:val="00895F51"/>
    <w:rsid w:val="008A73F8"/>
    <w:rsid w:val="008B2011"/>
    <w:rsid w:val="008B3969"/>
    <w:rsid w:val="008C31C8"/>
    <w:rsid w:val="008C770A"/>
    <w:rsid w:val="008D0785"/>
    <w:rsid w:val="008D2B1F"/>
    <w:rsid w:val="008D5F8C"/>
    <w:rsid w:val="008F3FA8"/>
    <w:rsid w:val="009029D1"/>
    <w:rsid w:val="00905693"/>
    <w:rsid w:val="0092029D"/>
    <w:rsid w:val="00922902"/>
    <w:rsid w:val="0092425B"/>
    <w:rsid w:val="00962D7C"/>
    <w:rsid w:val="009634BE"/>
    <w:rsid w:val="0096750F"/>
    <w:rsid w:val="00986D38"/>
    <w:rsid w:val="009A4B5D"/>
    <w:rsid w:val="009B5E72"/>
    <w:rsid w:val="009B74E8"/>
    <w:rsid w:val="009E3713"/>
    <w:rsid w:val="00A00908"/>
    <w:rsid w:val="00A11AD3"/>
    <w:rsid w:val="00A36CA8"/>
    <w:rsid w:val="00A4393D"/>
    <w:rsid w:val="00A56A83"/>
    <w:rsid w:val="00A6499B"/>
    <w:rsid w:val="00A65BE1"/>
    <w:rsid w:val="00A70A0E"/>
    <w:rsid w:val="00A72BDA"/>
    <w:rsid w:val="00A73D3C"/>
    <w:rsid w:val="00A76002"/>
    <w:rsid w:val="00A86236"/>
    <w:rsid w:val="00A87F92"/>
    <w:rsid w:val="00A9453A"/>
    <w:rsid w:val="00AB030B"/>
    <w:rsid w:val="00AC05EE"/>
    <w:rsid w:val="00AC0A9E"/>
    <w:rsid w:val="00AE3E33"/>
    <w:rsid w:val="00AE4A4F"/>
    <w:rsid w:val="00AF2A55"/>
    <w:rsid w:val="00AF399D"/>
    <w:rsid w:val="00AF66D4"/>
    <w:rsid w:val="00B025D2"/>
    <w:rsid w:val="00B0501C"/>
    <w:rsid w:val="00B33806"/>
    <w:rsid w:val="00B40BB8"/>
    <w:rsid w:val="00B51A74"/>
    <w:rsid w:val="00B602C3"/>
    <w:rsid w:val="00B67B0C"/>
    <w:rsid w:val="00B804EF"/>
    <w:rsid w:val="00B821CA"/>
    <w:rsid w:val="00B8416C"/>
    <w:rsid w:val="00B863AB"/>
    <w:rsid w:val="00BA6BE0"/>
    <w:rsid w:val="00BB436C"/>
    <w:rsid w:val="00BB7AAE"/>
    <w:rsid w:val="00BC4CE7"/>
    <w:rsid w:val="00BD6F11"/>
    <w:rsid w:val="00BE2D7F"/>
    <w:rsid w:val="00BF0CED"/>
    <w:rsid w:val="00C00CB7"/>
    <w:rsid w:val="00C073AC"/>
    <w:rsid w:val="00C10D50"/>
    <w:rsid w:val="00C320B0"/>
    <w:rsid w:val="00C35B8E"/>
    <w:rsid w:val="00C44CE4"/>
    <w:rsid w:val="00C54246"/>
    <w:rsid w:val="00C94155"/>
    <w:rsid w:val="00CB7027"/>
    <w:rsid w:val="00CC51ED"/>
    <w:rsid w:val="00CD25E5"/>
    <w:rsid w:val="00CF111B"/>
    <w:rsid w:val="00CF4F87"/>
    <w:rsid w:val="00D1661C"/>
    <w:rsid w:val="00D17560"/>
    <w:rsid w:val="00D36C4A"/>
    <w:rsid w:val="00D40F46"/>
    <w:rsid w:val="00D471CB"/>
    <w:rsid w:val="00D62CF0"/>
    <w:rsid w:val="00D63C73"/>
    <w:rsid w:val="00D74D77"/>
    <w:rsid w:val="00D76CFA"/>
    <w:rsid w:val="00D83D8E"/>
    <w:rsid w:val="00D8773A"/>
    <w:rsid w:val="00D96AB8"/>
    <w:rsid w:val="00DA2593"/>
    <w:rsid w:val="00DC0486"/>
    <w:rsid w:val="00DC1903"/>
    <w:rsid w:val="00DC205A"/>
    <w:rsid w:val="00DC4D92"/>
    <w:rsid w:val="00DD0F1A"/>
    <w:rsid w:val="00DF6DC6"/>
    <w:rsid w:val="00DF7D5B"/>
    <w:rsid w:val="00E23852"/>
    <w:rsid w:val="00E52432"/>
    <w:rsid w:val="00E555DA"/>
    <w:rsid w:val="00E64A0C"/>
    <w:rsid w:val="00E66C03"/>
    <w:rsid w:val="00E71685"/>
    <w:rsid w:val="00E97B35"/>
    <w:rsid w:val="00EB00EE"/>
    <w:rsid w:val="00EB0126"/>
    <w:rsid w:val="00ED5356"/>
    <w:rsid w:val="00ED5C89"/>
    <w:rsid w:val="00F11FB7"/>
    <w:rsid w:val="00F16F6C"/>
    <w:rsid w:val="00F20B5B"/>
    <w:rsid w:val="00F27B22"/>
    <w:rsid w:val="00F32568"/>
    <w:rsid w:val="00F34F0B"/>
    <w:rsid w:val="00F5032A"/>
    <w:rsid w:val="00F5061D"/>
    <w:rsid w:val="00F52DDB"/>
    <w:rsid w:val="00F55C27"/>
    <w:rsid w:val="00F57268"/>
    <w:rsid w:val="00F62BDB"/>
    <w:rsid w:val="00F63A8E"/>
    <w:rsid w:val="00F659A4"/>
    <w:rsid w:val="00F81133"/>
    <w:rsid w:val="00F816CE"/>
    <w:rsid w:val="00F850FB"/>
    <w:rsid w:val="00FB2AF3"/>
    <w:rsid w:val="00FC3AFF"/>
    <w:rsid w:val="00FC552D"/>
    <w:rsid w:val="00FD0C59"/>
    <w:rsid w:val="00FD2458"/>
    <w:rsid w:val="00FD68C6"/>
    <w:rsid w:val="00FD7C1E"/>
    <w:rsid w:val="00FE55E7"/>
    <w:rsid w:val="00FE64A0"/>
    <w:rsid w:val="00FE7D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0DE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5F71A1"/>
    <w:pPr>
      <w:keepNext/>
      <w:autoSpaceDE w:val="0"/>
      <w:autoSpaceDN w:val="0"/>
      <w:outlineLvl w:val="0"/>
    </w:pPr>
  </w:style>
  <w:style w:type="paragraph" w:styleId="2">
    <w:name w:val="heading 2"/>
    <w:basedOn w:val="a"/>
    <w:next w:val="a"/>
    <w:link w:val="20"/>
    <w:uiPriority w:val="99"/>
    <w:qFormat/>
    <w:rsid w:val="005F71A1"/>
    <w:pPr>
      <w:keepNext/>
      <w:autoSpaceDE w:val="0"/>
      <w:autoSpaceDN w:val="0"/>
      <w:spacing w:after="120"/>
      <w:outlineLvl w:val="1"/>
    </w:pPr>
  </w:style>
  <w:style w:type="paragraph" w:styleId="3">
    <w:name w:val="heading 3"/>
    <w:basedOn w:val="a"/>
    <w:next w:val="a"/>
    <w:link w:val="30"/>
    <w:uiPriority w:val="99"/>
    <w:qFormat/>
    <w:rsid w:val="005F71A1"/>
    <w:pPr>
      <w:keepNext/>
      <w:autoSpaceDE w:val="0"/>
      <w:autoSpaceDN w:val="0"/>
      <w:jc w:val="both"/>
      <w:outlineLvl w:val="2"/>
    </w:pPr>
  </w:style>
  <w:style w:type="paragraph" w:styleId="4">
    <w:name w:val="heading 4"/>
    <w:basedOn w:val="a"/>
    <w:next w:val="a"/>
    <w:link w:val="40"/>
    <w:uiPriority w:val="99"/>
    <w:qFormat/>
    <w:rsid w:val="005F71A1"/>
    <w:pPr>
      <w:keepNext/>
      <w:autoSpaceDE w:val="0"/>
      <w:autoSpaceDN w:val="0"/>
      <w:adjustRightInd w:val="0"/>
      <w:ind w:firstLine="709"/>
      <w:outlineLvl w:val="3"/>
    </w:pPr>
  </w:style>
  <w:style w:type="paragraph" w:styleId="5">
    <w:name w:val="heading 5"/>
    <w:basedOn w:val="a"/>
    <w:next w:val="a"/>
    <w:link w:val="50"/>
    <w:uiPriority w:val="99"/>
    <w:qFormat/>
    <w:rsid w:val="005F71A1"/>
    <w:pPr>
      <w:keepNext/>
      <w:autoSpaceDE w:val="0"/>
      <w:autoSpaceDN w:val="0"/>
      <w:adjustRightInd w:val="0"/>
      <w:ind w:firstLine="709"/>
      <w:jc w:val="center"/>
      <w:outlineLvl w:val="4"/>
    </w:pPr>
    <w:rPr>
      <w:b/>
      <w:bCs/>
    </w:rPr>
  </w:style>
  <w:style w:type="paragraph" w:styleId="6">
    <w:name w:val="heading 6"/>
    <w:basedOn w:val="a"/>
    <w:next w:val="a"/>
    <w:link w:val="60"/>
    <w:uiPriority w:val="99"/>
    <w:qFormat/>
    <w:rsid w:val="005F71A1"/>
    <w:pPr>
      <w:keepNext/>
      <w:jc w:val="center"/>
      <w:outlineLvl w:val="5"/>
    </w:pPr>
    <w:rPr>
      <w:rFonts w:ascii="Arial" w:hAnsi="Arial" w:cs="Arial"/>
      <w:sz w:val="20"/>
      <w:szCs w:val="20"/>
    </w:rPr>
  </w:style>
  <w:style w:type="paragraph" w:styleId="7">
    <w:name w:val="heading 7"/>
    <w:basedOn w:val="a"/>
    <w:next w:val="a"/>
    <w:link w:val="70"/>
    <w:uiPriority w:val="99"/>
    <w:qFormat/>
    <w:rsid w:val="005F71A1"/>
    <w:pPr>
      <w:keepNext/>
      <w:ind w:firstLine="720"/>
      <w:outlineLvl w:val="6"/>
    </w:pPr>
    <w:rPr>
      <w:b/>
      <w:bCs/>
    </w:rPr>
  </w:style>
  <w:style w:type="paragraph" w:styleId="8">
    <w:name w:val="heading 8"/>
    <w:basedOn w:val="a"/>
    <w:next w:val="a"/>
    <w:link w:val="80"/>
    <w:uiPriority w:val="99"/>
    <w:qFormat/>
    <w:rsid w:val="005F71A1"/>
    <w:pPr>
      <w:keepNext/>
      <w:ind w:firstLine="720"/>
      <w:outlineLvl w:val="7"/>
    </w:pPr>
    <w:rPr>
      <w:b/>
      <w:bCs/>
      <w:i/>
      <w:iCs/>
    </w:rPr>
  </w:style>
  <w:style w:type="paragraph" w:styleId="9">
    <w:name w:val="heading 9"/>
    <w:basedOn w:val="a"/>
    <w:next w:val="a"/>
    <w:link w:val="90"/>
    <w:uiPriority w:val="99"/>
    <w:qFormat/>
    <w:rsid w:val="005F71A1"/>
    <w:pPr>
      <w:keepNext/>
      <w:autoSpaceDE w:val="0"/>
      <w:autoSpaceDN w:val="0"/>
      <w:adjustRightInd w:val="0"/>
      <w:ind w:firstLine="709"/>
      <w:jc w:val="right"/>
      <w:outlineLvl w:val="8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ListLabel1">
    <w:name w:val="ListLabel 1"/>
    <w:qFormat/>
    <w:rsid w:val="00357648"/>
    <w:rPr>
      <w:rFonts w:ascii="Times New Roman" w:hAnsi="Times New Roman" w:cs="Times New Roman"/>
      <w:sz w:val="28"/>
      <w:szCs w:val="28"/>
    </w:rPr>
  </w:style>
  <w:style w:type="character" w:customStyle="1" w:styleId="-">
    <w:name w:val="Интернет-ссылка"/>
    <w:rsid w:val="00357648"/>
    <w:rPr>
      <w:color w:val="000080"/>
      <w:u w:val="single"/>
    </w:rPr>
  </w:style>
  <w:style w:type="paragraph" w:customStyle="1" w:styleId="a3">
    <w:name w:val="Заголовок"/>
    <w:basedOn w:val="a"/>
    <w:next w:val="a4"/>
    <w:qFormat/>
    <w:rsid w:val="00357648"/>
    <w:pPr>
      <w:keepNext/>
      <w:spacing w:before="240" w:after="120"/>
    </w:pPr>
    <w:rPr>
      <w:rFonts w:ascii="Liberation Sans" w:eastAsia="Noto Sans CJK SC Regular" w:hAnsi="Liberation Sans" w:cs="Noto Sans Devanagari"/>
      <w:sz w:val="28"/>
      <w:szCs w:val="28"/>
    </w:rPr>
  </w:style>
  <w:style w:type="paragraph" w:styleId="a4">
    <w:name w:val="Body Text"/>
    <w:basedOn w:val="a"/>
    <w:link w:val="a5"/>
    <w:uiPriority w:val="99"/>
    <w:rsid w:val="00357648"/>
    <w:pPr>
      <w:spacing w:after="140" w:line="276" w:lineRule="auto"/>
    </w:pPr>
  </w:style>
  <w:style w:type="paragraph" w:styleId="a6">
    <w:name w:val="List"/>
    <w:basedOn w:val="a4"/>
    <w:rsid w:val="00357648"/>
    <w:rPr>
      <w:rFonts w:cs="Noto Sans Devanagari"/>
    </w:rPr>
  </w:style>
  <w:style w:type="paragraph" w:customStyle="1" w:styleId="Caption">
    <w:name w:val="Caption"/>
    <w:basedOn w:val="a"/>
    <w:qFormat/>
    <w:rsid w:val="00357648"/>
    <w:pPr>
      <w:suppressLineNumbers/>
      <w:spacing w:before="120" w:after="120"/>
    </w:pPr>
    <w:rPr>
      <w:rFonts w:cs="Noto Sans Devanagari"/>
      <w:i/>
      <w:iCs/>
    </w:rPr>
  </w:style>
  <w:style w:type="paragraph" w:styleId="a7">
    <w:name w:val="index heading"/>
    <w:basedOn w:val="a"/>
    <w:qFormat/>
    <w:rsid w:val="00357648"/>
    <w:pPr>
      <w:suppressLineNumbers/>
    </w:pPr>
    <w:rPr>
      <w:rFonts w:cs="Noto Sans Devanagari"/>
    </w:rPr>
  </w:style>
  <w:style w:type="paragraph" w:styleId="a8">
    <w:name w:val="No Spacing"/>
    <w:uiPriority w:val="1"/>
    <w:qFormat/>
    <w:rsid w:val="009F0DEB"/>
    <w:rPr>
      <w:sz w:val="24"/>
    </w:rPr>
  </w:style>
  <w:style w:type="paragraph" w:styleId="31">
    <w:name w:val="Body Text 3"/>
    <w:basedOn w:val="a"/>
    <w:link w:val="32"/>
    <w:uiPriority w:val="99"/>
    <w:unhideWhenUsed/>
    <w:rsid w:val="005E0DC7"/>
    <w:pPr>
      <w:spacing w:after="120"/>
    </w:pPr>
    <w:rPr>
      <w:sz w:val="16"/>
      <w:szCs w:val="16"/>
    </w:rPr>
  </w:style>
  <w:style w:type="character" w:customStyle="1" w:styleId="32">
    <w:name w:val="Основной текст 3 Знак"/>
    <w:basedOn w:val="a0"/>
    <w:link w:val="31"/>
    <w:uiPriority w:val="99"/>
    <w:semiHidden/>
    <w:rsid w:val="005E0DC7"/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styleId="a9">
    <w:name w:val="Hyperlink"/>
    <w:basedOn w:val="a0"/>
    <w:uiPriority w:val="99"/>
    <w:unhideWhenUsed/>
    <w:rsid w:val="005E0DC7"/>
    <w:rPr>
      <w:color w:val="0000FF" w:themeColor="hyperlink"/>
      <w:u w:val="single"/>
    </w:rPr>
  </w:style>
  <w:style w:type="paragraph" w:styleId="aa">
    <w:name w:val="footer"/>
    <w:basedOn w:val="a"/>
    <w:link w:val="ab"/>
    <w:uiPriority w:val="99"/>
    <w:rsid w:val="005E0DC7"/>
    <w:pPr>
      <w:tabs>
        <w:tab w:val="center" w:pos="4844"/>
        <w:tab w:val="right" w:pos="9689"/>
      </w:tabs>
      <w:autoSpaceDE w:val="0"/>
      <w:autoSpaceDN w:val="0"/>
    </w:pPr>
  </w:style>
  <w:style w:type="character" w:customStyle="1" w:styleId="ab">
    <w:name w:val="Нижний колонтитул Знак"/>
    <w:basedOn w:val="a0"/>
    <w:link w:val="aa"/>
    <w:uiPriority w:val="99"/>
    <w:rsid w:val="005E0DC7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3">
    <w:name w:val="Body Text Indent 3"/>
    <w:basedOn w:val="a"/>
    <w:link w:val="34"/>
    <w:uiPriority w:val="99"/>
    <w:unhideWhenUsed/>
    <w:rsid w:val="00EB00EE"/>
    <w:pPr>
      <w:spacing w:after="120"/>
      <w:ind w:left="283"/>
    </w:pPr>
    <w:rPr>
      <w:sz w:val="16"/>
      <w:szCs w:val="16"/>
    </w:rPr>
  </w:style>
  <w:style w:type="character" w:customStyle="1" w:styleId="34">
    <w:name w:val="Основной текст с отступом 3 Знак"/>
    <w:basedOn w:val="a0"/>
    <w:link w:val="33"/>
    <w:uiPriority w:val="99"/>
    <w:rsid w:val="00EB00EE"/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SUBST">
    <w:name w:val="__SUBST"/>
    <w:uiPriority w:val="99"/>
    <w:rsid w:val="00EB00EE"/>
    <w:rPr>
      <w:b/>
      <w:i/>
      <w:sz w:val="22"/>
    </w:rPr>
  </w:style>
  <w:style w:type="paragraph" w:customStyle="1" w:styleId="ConsNormal">
    <w:name w:val="ConsNormal"/>
    <w:uiPriority w:val="99"/>
    <w:rsid w:val="00377C62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  <w:szCs w:val="20"/>
      <w:lang w:eastAsia="ru-RU"/>
    </w:rPr>
  </w:style>
  <w:style w:type="paragraph" w:customStyle="1" w:styleId="ConsCell">
    <w:name w:val="ConsCell"/>
    <w:uiPriority w:val="99"/>
    <w:rsid w:val="00377C62"/>
    <w:pPr>
      <w:widowControl w:val="0"/>
      <w:autoSpaceDE w:val="0"/>
      <w:autoSpaceDN w:val="0"/>
      <w:adjustRightInd w:val="0"/>
    </w:pPr>
    <w:rPr>
      <w:rFonts w:ascii="Arial" w:eastAsia="Times New Roman" w:hAnsi="Arial" w:cs="Arial"/>
      <w:szCs w:val="20"/>
      <w:lang w:eastAsia="ru-RU"/>
    </w:rPr>
  </w:style>
  <w:style w:type="paragraph" w:customStyle="1" w:styleId="ConsNonformat">
    <w:name w:val="ConsNonformat"/>
    <w:uiPriority w:val="99"/>
    <w:rsid w:val="00377C62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  <w:szCs w:val="20"/>
      <w:lang w:eastAsia="ru-RU"/>
    </w:rPr>
  </w:style>
  <w:style w:type="table" w:styleId="ac">
    <w:name w:val="Table Grid"/>
    <w:basedOn w:val="a1"/>
    <w:uiPriority w:val="99"/>
    <w:rsid w:val="00377C62"/>
    <w:pPr>
      <w:autoSpaceDE w:val="0"/>
      <w:autoSpaceDN w:val="0"/>
    </w:pPr>
    <w:rPr>
      <w:rFonts w:ascii="Times New Roman" w:eastAsia="Times New Roman" w:hAnsi="Times New Roman" w:cs="Times New Roman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d">
    <w:name w:val="Body Text Indent"/>
    <w:basedOn w:val="a"/>
    <w:link w:val="ae"/>
    <w:uiPriority w:val="99"/>
    <w:unhideWhenUsed/>
    <w:rsid w:val="00AF66D4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semiHidden/>
    <w:rsid w:val="00AF66D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1">
    <w:name w:val="Body Text Indent 2"/>
    <w:basedOn w:val="a"/>
    <w:link w:val="22"/>
    <w:uiPriority w:val="99"/>
    <w:unhideWhenUsed/>
    <w:rsid w:val="00AF66D4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uiPriority w:val="99"/>
    <w:semiHidden/>
    <w:rsid w:val="00AF66D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">
    <w:name w:val="header"/>
    <w:basedOn w:val="a"/>
    <w:link w:val="af0"/>
    <w:uiPriority w:val="99"/>
    <w:unhideWhenUsed/>
    <w:rsid w:val="00AB030B"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basedOn w:val="a0"/>
    <w:link w:val="af"/>
    <w:uiPriority w:val="99"/>
    <w:rsid w:val="00AB030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3">
    <w:name w:val="Heading 3"/>
    <w:uiPriority w:val="99"/>
    <w:rsid w:val="00B40BB8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b/>
      <w:bCs/>
      <w:sz w:val="22"/>
      <w:lang w:eastAsia="ru-RU"/>
    </w:rPr>
  </w:style>
  <w:style w:type="paragraph" w:styleId="af1">
    <w:name w:val="Normal (Web)"/>
    <w:basedOn w:val="a"/>
    <w:uiPriority w:val="99"/>
    <w:rsid w:val="00B804EF"/>
    <w:pPr>
      <w:autoSpaceDE w:val="0"/>
      <w:autoSpaceDN w:val="0"/>
      <w:adjustRightInd w:val="0"/>
      <w:spacing w:before="100" w:after="100"/>
    </w:pPr>
    <w:rPr>
      <w:rFonts w:ascii="Tahoma" w:hAnsi="Tahoma" w:cs="Tahoma"/>
    </w:rPr>
  </w:style>
  <w:style w:type="character" w:customStyle="1" w:styleId="10">
    <w:name w:val="Заголовок 1 Знак"/>
    <w:basedOn w:val="a0"/>
    <w:link w:val="1"/>
    <w:uiPriority w:val="99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9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30">
    <w:name w:val="Заголовок 3 Знак"/>
    <w:basedOn w:val="a0"/>
    <w:link w:val="3"/>
    <w:uiPriority w:val="99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40">
    <w:name w:val="Заголовок 4 Знак"/>
    <w:basedOn w:val="a0"/>
    <w:link w:val="4"/>
    <w:uiPriority w:val="99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50">
    <w:name w:val="Заголовок 5 Знак"/>
    <w:basedOn w:val="a0"/>
    <w:link w:val="5"/>
    <w:uiPriority w:val="99"/>
    <w:rsid w:val="005F71A1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uiPriority w:val="99"/>
    <w:rsid w:val="005F71A1"/>
    <w:rPr>
      <w:rFonts w:ascii="Arial" w:eastAsia="Times New Roman" w:hAnsi="Arial" w:cs="Arial"/>
      <w:szCs w:val="20"/>
      <w:lang w:eastAsia="ru-RU"/>
    </w:rPr>
  </w:style>
  <w:style w:type="character" w:customStyle="1" w:styleId="70">
    <w:name w:val="Заголовок 7 Знак"/>
    <w:basedOn w:val="a0"/>
    <w:link w:val="7"/>
    <w:uiPriority w:val="99"/>
    <w:rsid w:val="005F71A1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80">
    <w:name w:val="Заголовок 8 Знак"/>
    <w:basedOn w:val="a0"/>
    <w:link w:val="8"/>
    <w:uiPriority w:val="99"/>
    <w:rsid w:val="005F71A1"/>
    <w:rPr>
      <w:rFonts w:ascii="Times New Roman" w:eastAsia="Times New Roman" w:hAnsi="Times New Roman" w:cs="Times New Roman"/>
      <w:b/>
      <w:bCs/>
      <w:i/>
      <w:iCs/>
      <w:sz w:val="24"/>
      <w:szCs w:val="24"/>
      <w:lang w:eastAsia="ru-RU"/>
    </w:rPr>
  </w:style>
  <w:style w:type="character" w:customStyle="1" w:styleId="90">
    <w:name w:val="Заголовок 9 Знак"/>
    <w:basedOn w:val="a0"/>
    <w:link w:val="9"/>
    <w:uiPriority w:val="99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2">
    <w:name w:val="Основной шрифт"/>
    <w:uiPriority w:val="99"/>
    <w:rsid w:val="005F71A1"/>
  </w:style>
  <w:style w:type="character" w:styleId="af3">
    <w:name w:val="page number"/>
    <w:basedOn w:val="a0"/>
    <w:uiPriority w:val="99"/>
    <w:rsid w:val="005F71A1"/>
    <w:rPr>
      <w:rFonts w:cs="Times New Roman"/>
    </w:rPr>
  </w:style>
  <w:style w:type="paragraph" w:customStyle="1" w:styleId="ConsTitle">
    <w:name w:val="ConsTitle"/>
    <w:uiPriority w:val="99"/>
    <w:rsid w:val="005F71A1"/>
    <w:pPr>
      <w:widowControl w:val="0"/>
      <w:autoSpaceDE w:val="0"/>
      <w:autoSpaceDN w:val="0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BodyText23">
    <w:name w:val="Body Text 23"/>
    <w:basedOn w:val="a"/>
    <w:uiPriority w:val="99"/>
    <w:rsid w:val="005F71A1"/>
    <w:pPr>
      <w:autoSpaceDE w:val="0"/>
      <w:autoSpaceDN w:val="0"/>
    </w:pPr>
    <w:rPr>
      <w:color w:val="FF0000"/>
    </w:rPr>
  </w:style>
  <w:style w:type="character" w:customStyle="1" w:styleId="a5">
    <w:name w:val="Основной текст Знак"/>
    <w:basedOn w:val="a0"/>
    <w:link w:val="a4"/>
    <w:uiPriority w:val="99"/>
    <w:locked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BodyText21">
    <w:name w:val="Body Text 21"/>
    <w:basedOn w:val="a"/>
    <w:uiPriority w:val="99"/>
    <w:rsid w:val="005F71A1"/>
    <w:pPr>
      <w:widowControl w:val="0"/>
      <w:autoSpaceDE w:val="0"/>
      <w:autoSpaceDN w:val="0"/>
    </w:pPr>
    <w:rPr>
      <w:color w:val="FF0000"/>
    </w:rPr>
  </w:style>
  <w:style w:type="character" w:styleId="af4">
    <w:name w:val="annotation reference"/>
    <w:basedOn w:val="a0"/>
    <w:uiPriority w:val="99"/>
    <w:semiHidden/>
    <w:rsid w:val="005F71A1"/>
    <w:rPr>
      <w:rFonts w:cs="Times New Roman"/>
      <w:sz w:val="16"/>
      <w:szCs w:val="16"/>
    </w:rPr>
  </w:style>
  <w:style w:type="paragraph" w:customStyle="1" w:styleId="Iauiue">
    <w:name w:val="Iau?iue"/>
    <w:uiPriority w:val="99"/>
    <w:rsid w:val="005F71A1"/>
    <w:pPr>
      <w:autoSpaceDE w:val="0"/>
      <w:autoSpaceDN w:val="0"/>
      <w:adjustRightInd w:val="0"/>
    </w:pPr>
    <w:rPr>
      <w:rFonts w:ascii="Times New Roman" w:eastAsia="Times New Roman" w:hAnsi="Times New Roman" w:cs="Times New Roman"/>
      <w:szCs w:val="20"/>
      <w:lang w:eastAsia="ru-RU"/>
    </w:rPr>
  </w:style>
  <w:style w:type="paragraph" w:styleId="35">
    <w:name w:val="List 3"/>
    <w:basedOn w:val="a"/>
    <w:uiPriority w:val="99"/>
    <w:rsid w:val="005F71A1"/>
    <w:pPr>
      <w:autoSpaceDE w:val="0"/>
      <w:autoSpaceDN w:val="0"/>
      <w:adjustRightInd w:val="0"/>
      <w:ind w:left="849" w:hanging="283"/>
    </w:pPr>
  </w:style>
  <w:style w:type="paragraph" w:styleId="af5">
    <w:name w:val="Balloon Text"/>
    <w:basedOn w:val="a"/>
    <w:link w:val="af6"/>
    <w:uiPriority w:val="99"/>
    <w:semiHidden/>
    <w:rsid w:val="005F71A1"/>
    <w:pPr>
      <w:autoSpaceDE w:val="0"/>
      <w:autoSpaceDN w:val="0"/>
    </w:pPr>
    <w:rPr>
      <w:rFonts w:ascii="Tahoma" w:hAnsi="Tahoma" w:cs="Tahoma"/>
      <w:sz w:val="16"/>
      <w:szCs w:val="16"/>
    </w:rPr>
  </w:style>
  <w:style w:type="character" w:customStyle="1" w:styleId="af6">
    <w:name w:val="Текст выноски Знак"/>
    <w:basedOn w:val="a0"/>
    <w:link w:val="af5"/>
    <w:uiPriority w:val="99"/>
    <w:semiHidden/>
    <w:rsid w:val="005F71A1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ubHeading1">
    <w:name w:val="Sub Heading 1"/>
    <w:uiPriority w:val="99"/>
    <w:rsid w:val="005F71A1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sz w:val="22"/>
      <w:lang w:eastAsia="ru-RU"/>
    </w:rPr>
  </w:style>
  <w:style w:type="character" w:styleId="af7">
    <w:name w:val="FollowedHyperlink"/>
    <w:basedOn w:val="a0"/>
    <w:uiPriority w:val="99"/>
    <w:rsid w:val="005F71A1"/>
    <w:rPr>
      <w:rFonts w:cs="Times New Roman"/>
      <w:color w:val="800080"/>
      <w:u w:val="single"/>
    </w:rPr>
  </w:style>
  <w:style w:type="paragraph" w:customStyle="1" w:styleId="Heading2">
    <w:name w:val="Heading 2"/>
    <w:uiPriority w:val="99"/>
    <w:rsid w:val="005F71A1"/>
    <w:pPr>
      <w:widowControl w:val="0"/>
      <w:autoSpaceDE w:val="0"/>
      <w:autoSpaceDN w:val="0"/>
      <w:adjustRightInd w:val="0"/>
      <w:spacing w:before="360" w:after="40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af8">
    <w:name w:val="Plain Text"/>
    <w:basedOn w:val="a"/>
    <w:link w:val="af9"/>
    <w:uiPriority w:val="99"/>
    <w:rsid w:val="005F71A1"/>
    <w:pPr>
      <w:widowControl w:val="0"/>
    </w:pPr>
    <w:rPr>
      <w:rFonts w:ascii="Courier New" w:hAnsi="Courier New" w:cs="Courier New"/>
      <w:sz w:val="20"/>
      <w:szCs w:val="20"/>
    </w:rPr>
  </w:style>
  <w:style w:type="character" w:customStyle="1" w:styleId="af9">
    <w:name w:val="Текст Знак"/>
    <w:basedOn w:val="a0"/>
    <w:link w:val="af8"/>
    <w:uiPriority w:val="99"/>
    <w:rsid w:val="005F71A1"/>
    <w:rPr>
      <w:rFonts w:ascii="Courier New" w:eastAsia="Times New Roman" w:hAnsi="Courier New" w:cs="Courier New"/>
      <w:szCs w:val="20"/>
      <w:lang w:eastAsia="ru-RU"/>
    </w:rPr>
  </w:style>
  <w:style w:type="character" w:styleId="afa">
    <w:name w:val="Strong"/>
    <w:basedOn w:val="a0"/>
    <w:uiPriority w:val="99"/>
    <w:qFormat/>
    <w:rsid w:val="005F71A1"/>
    <w:rPr>
      <w:rFonts w:cs="Times New Roman"/>
      <w:b/>
      <w:bCs/>
    </w:rPr>
  </w:style>
  <w:style w:type="character" w:customStyle="1" w:styleId="norm1">
    <w:name w:val="norm1"/>
    <w:basedOn w:val="a0"/>
    <w:uiPriority w:val="99"/>
    <w:rsid w:val="005F71A1"/>
    <w:rPr>
      <w:rFonts w:ascii="Tahoma" w:hAnsi="Tahoma" w:cs="Tahoma"/>
      <w:color w:val="000000"/>
      <w:sz w:val="18"/>
      <w:szCs w:val="18"/>
    </w:rPr>
  </w:style>
  <w:style w:type="paragraph" w:styleId="11">
    <w:name w:val="toc 1"/>
    <w:basedOn w:val="a"/>
    <w:next w:val="a"/>
    <w:autoRedefine/>
    <w:uiPriority w:val="99"/>
    <w:semiHidden/>
    <w:rsid w:val="005F71A1"/>
  </w:style>
  <w:style w:type="paragraph" w:styleId="23">
    <w:name w:val="toc 2"/>
    <w:basedOn w:val="a"/>
    <w:next w:val="a"/>
    <w:autoRedefine/>
    <w:uiPriority w:val="99"/>
    <w:semiHidden/>
    <w:rsid w:val="005F71A1"/>
    <w:pPr>
      <w:ind w:left="240"/>
    </w:pPr>
  </w:style>
  <w:style w:type="paragraph" w:styleId="36">
    <w:name w:val="toc 3"/>
    <w:basedOn w:val="a"/>
    <w:next w:val="a"/>
    <w:autoRedefine/>
    <w:uiPriority w:val="99"/>
    <w:semiHidden/>
    <w:rsid w:val="005F71A1"/>
    <w:pPr>
      <w:ind w:left="480"/>
    </w:pPr>
  </w:style>
  <w:style w:type="paragraph" w:styleId="41">
    <w:name w:val="toc 4"/>
    <w:basedOn w:val="a"/>
    <w:next w:val="a"/>
    <w:autoRedefine/>
    <w:uiPriority w:val="99"/>
    <w:semiHidden/>
    <w:rsid w:val="005F71A1"/>
    <w:pPr>
      <w:ind w:left="720"/>
    </w:pPr>
  </w:style>
  <w:style w:type="paragraph" w:customStyle="1" w:styleId="afb">
    <w:name w:val="Основн"/>
    <w:basedOn w:val="a"/>
    <w:next w:val="a"/>
    <w:uiPriority w:val="99"/>
    <w:rsid w:val="005F71A1"/>
    <w:pPr>
      <w:tabs>
        <w:tab w:val="left" w:pos="397"/>
        <w:tab w:val="left" w:pos="737"/>
      </w:tabs>
      <w:spacing w:line="200" w:lineRule="atLeast"/>
      <w:ind w:firstLine="340"/>
      <w:jc w:val="both"/>
    </w:pPr>
    <w:rPr>
      <w:sz w:val="20"/>
      <w:szCs w:val="20"/>
      <w:lang w:val="en-GB"/>
    </w:rPr>
  </w:style>
  <w:style w:type="paragraph" w:customStyle="1" w:styleId="24">
    <w:name w:val="Титул2"/>
    <w:basedOn w:val="a"/>
    <w:uiPriority w:val="99"/>
    <w:rsid w:val="005F71A1"/>
    <w:pPr>
      <w:spacing w:before="20" w:after="20"/>
      <w:ind w:firstLine="284"/>
      <w:jc w:val="center"/>
    </w:pPr>
    <w:rPr>
      <w:rFonts w:ascii="PragmaticaCTT" w:hAnsi="PragmaticaCTT" w:cs="PragmaticaCTT"/>
      <w:b/>
      <w:bCs/>
      <w:sz w:val="48"/>
      <w:szCs w:val="48"/>
    </w:rPr>
  </w:style>
  <w:style w:type="table" w:customStyle="1" w:styleId="12">
    <w:name w:val="Сетка таблицы1"/>
    <w:uiPriority w:val="99"/>
    <w:rsid w:val="005F71A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5">
    <w:name w:val="Сетка таблицы2"/>
    <w:uiPriority w:val="99"/>
    <w:rsid w:val="005F71A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reformattedText">
    <w:name w:val="Preformatted Text"/>
    <w:basedOn w:val="a"/>
    <w:uiPriority w:val="99"/>
    <w:rsid w:val="005F71A1"/>
    <w:pPr>
      <w:widowControl w:val="0"/>
      <w:autoSpaceDE w:val="0"/>
      <w:autoSpaceDN w:val="0"/>
      <w:adjustRightInd w:val="0"/>
    </w:pPr>
    <w:rPr>
      <w:rFonts w:ascii="Courier New" w:hAnsi="Courier New" w:cs="Courier New"/>
      <w:sz w:val="20"/>
      <w:szCs w:val="20"/>
    </w:rPr>
  </w:style>
  <w:style w:type="paragraph" w:styleId="afc">
    <w:name w:val="Document Map"/>
    <w:basedOn w:val="a"/>
    <w:link w:val="afd"/>
    <w:uiPriority w:val="99"/>
    <w:semiHidden/>
    <w:rsid w:val="005F71A1"/>
    <w:pPr>
      <w:shd w:val="clear" w:color="auto" w:fill="000080"/>
      <w:autoSpaceDE w:val="0"/>
      <w:autoSpaceDN w:val="0"/>
    </w:pPr>
    <w:rPr>
      <w:rFonts w:ascii="Tahoma" w:hAnsi="Tahoma" w:cs="Tahoma"/>
      <w:sz w:val="20"/>
      <w:szCs w:val="20"/>
    </w:rPr>
  </w:style>
  <w:style w:type="character" w:customStyle="1" w:styleId="afd">
    <w:name w:val="Схема документа Знак"/>
    <w:basedOn w:val="a0"/>
    <w:link w:val="afc"/>
    <w:uiPriority w:val="99"/>
    <w:semiHidden/>
    <w:rsid w:val="005F71A1"/>
    <w:rPr>
      <w:rFonts w:ascii="Tahoma" w:eastAsia="Times New Roman" w:hAnsi="Tahoma" w:cs="Tahoma"/>
      <w:szCs w:val="20"/>
      <w:shd w:val="clear" w:color="auto" w:fill="000080"/>
      <w:lang w:eastAsia="ru-RU"/>
    </w:rPr>
  </w:style>
  <w:style w:type="paragraph" w:customStyle="1" w:styleId="afe">
    <w:name w:val="Содержимое таблицы"/>
    <w:basedOn w:val="a"/>
    <w:uiPriority w:val="99"/>
    <w:rsid w:val="005F71A1"/>
    <w:pPr>
      <w:widowControl w:val="0"/>
      <w:suppressLineNumbers/>
      <w:suppressAutoHyphens/>
    </w:pPr>
    <w:rPr>
      <w:rFonts w:eastAsia="Arial Unicode MS"/>
      <w:lang w:eastAsia="hi-IN" w:bidi="hi-IN"/>
    </w:rPr>
  </w:style>
  <w:style w:type="character" w:customStyle="1" w:styleId="26">
    <w:name w:val="Основной текст (2)_"/>
    <w:basedOn w:val="a0"/>
    <w:link w:val="210"/>
    <w:uiPriority w:val="99"/>
    <w:locked/>
    <w:rsid w:val="005F71A1"/>
    <w:rPr>
      <w:rFonts w:ascii="Arial" w:hAnsi="Arial" w:cs="Arial"/>
      <w:spacing w:val="2"/>
      <w:sz w:val="18"/>
      <w:szCs w:val="18"/>
      <w:shd w:val="clear" w:color="auto" w:fill="FFFFFF"/>
    </w:rPr>
  </w:style>
  <w:style w:type="paragraph" w:customStyle="1" w:styleId="210">
    <w:name w:val="Основной текст (2)1"/>
    <w:basedOn w:val="a"/>
    <w:link w:val="26"/>
    <w:uiPriority w:val="99"/>
    <w:rsid w:val="005F71A1"/>
    <w:pPr>
      <w:shd w:val="clear" w:color="auto" w:fill="FFFFFF"/>
      <w:spacing w:line="259" w:lineRule="exact"/>
      <w:jc w:val="center"/>
    </w:pPr>
    <w:rPr>
      <w:rFonts w:ascii="Arial" w:eastAsiaTheme="minorHAnsi" w:hAnsi="Arial" w:cs="Arial"/>
      <w:spacing w:val="2"/>
      <w:sz w:val="18"/>
      <w:szCs w:val="18"/>
      <w:lang w:eastAsia="en-US"/>
    </w:rPr>
  </w:style>
  <w:style w:type="character" w:customStyle="1" w:styleId="27">
    <w:name w:val="Основной текст (2)"/>
    <w:basedOn w:val="26"/>
    <w:uiPriority w:val="99"/>
    <w:rsid w:val="005F71A1"/>
    <w:rPr>
      <w:spacing w:val="1"/>
    </w:rPr>
  </w:style>
  <w:style w:type="character" w:customStyle="1" w:styleId="42">
    <w:name w:val="Основной текст (4)_"/>
    <w:basedOn w:val="a0"/>
    <w:link w:val="410"/>
    <w:uiPriority w:val="99"/>
    <w:locked/>
    <w:rsid w:val="005F71A1"/>
    <w:rPr>
      <w:rFonts w:ascii="Arial" w:hAnsi="Arial" w:cs="Arial"/>
      <w:spacing w:val="3"/>
      <w:sz w:val="15"/>
      <w:szCs w:val="15"/>
      <w:shd w:val="clear" w:color="auto" w:fill="FFFFFF"/>
    </w:rPr>
  </w:style>
  <w:style w:type="paragraph" w:customStyle="1" w:styleId="410">
    <w:name w:val="Основной текст (4)1"/>
    <w:basedOn w:val="a"/>
    <w:link w:val="42"/>
    <w:uiPriority w:val="99"/>
    <w:rsid w:val="005F71A1"/>
    <w:pPr>
      <w:shd w:val="clear" w:color="auto" w:fill="FFFFFF"/>
      <w:spacing w:after="60" w:line="240" w:lineRule="atLeast"/>
    </w:pPr>
    <w:rPr>
      <w:rFonts w:ascii="Arial" w:eastAsiaTheme="minorHAnsi" w:hAnsi="Arial" w:cs="Arial"/>
      <w:spacing w:val="3"/>
      <w:sz w:val="15"/>
      <w:szCs w:val="15"/>
      <w:lang w:eastAsia="en-US"/>
    </w:rPr>
  </w:style>
  <w:style w:type="character" w:customStyle="1" w:styleId="43">
    <w:name w:val="Основной текст (4)"/>
    <w:basedOn w:val="42"/>
    <w:uiPriority w:val="99"/>
    <w:rsid w:val="005F71A1"/>
    <w:rPr>
      <w:spacing w:val="2"/>
      <w:sz w:val="16"/>
      <w:szCs w:val="16"/>
    </w:rPr>
  </w:style>
  <w:style w:type="character" w:customStyle="1" w:styleId="211">
    <w:name w:val="Основной текст (21)_"/>
    <w:basedOn w:val="a0"/>
    <w:link w:val="2110"/>
    <w:uiPriority w:val="99"/>
    <w:locked/>
    <w:rsid w:val="005F71A1"/>
    <w:rPr>
      <w:rFonts w:ascii="Arial" w:hAnsi="Arial" w:cs="Arial"/>
      <w:spacing w:val="2"/>
      <w:sz w:val="15"/>
      <w:szCs w:val="15"/>
      <w:shd w:val="clear" w:color="auto" w:fill="FFFFFF"/>
    </w:rPr>
  </w:style>
  <w:style w:type="paragraph" w:customStyle="1" w:styleId="2110">
    <w:name w:val="Основной текст (21)1"/>
    <w:basedOn w:val="a"/>
    <w:link w:val="211"/>
    <w:uiPriority w:val="99"/>
    <w:rsid w:val="005F71A1"/>
    <w:pPr>
      <w:shd w:val="clear" w:color="auto" w:fill="FFFFFF"/>
      <w:spacing w:after="120" w:line="240" w:lineRule="atLeast"/>
      <w:jc w:val="right"/>
    </w:pPr>
    <w:rPr>
      <w:rFonts w:ascii="Arial" w:eastAsiaTheme="minorHAnsi" w:hAnsi="Arial" w:cs="Arial"/>
      <w:spacing w:val="2"/>
      <w:sz w:val="15"/>
      <w:szCs w:val="15"/>
      <w:lang w:eastAsia="en-US"/>
    </w:rPr>
  </w:style>
  <w:style w:type="character" w:customStyle="1" w:styleId="212">
    <w:name w:val="Основной текст (21)"/>
    <w:basedOn w:val="211"/>
    <w:uiPriority w:val="99"/>
    <w:rsid w:val="005F71A1"/>
  </w:style>
  <w:style w:type="character" w:customStyle="1" w:styleId="37">
    <w:name w:val="Основной текст (3)_"/>
    <w:basedOn w:val="a0"/>
    <w:link w:val="38"/>
    <w:uiPriority w:val="99"/>
    <w:locked/>
    <w:rsid w:val="005F71A1"/>
    <w:rPr>
      <w:rFonts w:ascii="Arial" w:hAnsi="Arial" w:cs="Arial"/>
      <w:spacing w:val="2"/>
      <w:sz w:val="15"/>
      <w:szCs w:val="15"/>
      <w:shd w:val="clear" w:color="auto" w:fill="FFFFFF"/>
    </w:rPr>
  </w:style>
  <w:style w:type="paragraph" w:customStyle="1" w:styleId="38">
    <w:name w:val="Основной текст (3)"/>
    <w:basedOn w:val="a"/>
    <w:link w:val="37"/>
    <w:uiPriority w:val="99"/>
    <w:rsid w:val="005F71A1"/>
    <w:pPr>
      <w:shd w:val="clear" w:color="auto" w:fill="FFFFFF"/>
      <w:spacing w:line="355" w:lineRule="exact"/>
      <w:jc w:val="right"/>
    </w:pPr>
    <w:rPr>
      <w:rFonts w:ascii="Arial" w:eastAsiaTheme="minorHAnsi" w:hAnsi="Arial" w:cs="Arial"/>
      <w:spacing w:val="2"/>
      <w:sz w:val="15"/>
      <w:szCs w:val="15"/>
      <w:lang w:eastAsia="en-US"/>
    </w:rPr>
  </w:style>
  <w:style w:type="character" w:customStyle="1" w:styleId="380">
    <w:name w:val="Основной текст (3) + 8"/>
    <w:aliases w:val="5 pt,Основной текст (2) + 8"/>
    <w:basedOn w:val="37"/>
    <w:uiPriority w:val="99"/>
    <w:rsid w:val="005F71A1"/>
    <w:rPr>
      <w:sz w:val="16"/>
      <w:szCs w:val="16"/>
    </w:rPr>
  </w:style>
  <w:style w:type="character" w:customStyle="1" w:styleId="44">
    <w:name w:val="Основной текст (4) + Не полужирный"/>
    <w:basedOn w:val="42"/>
    <w:uiPriority w:val="99"/>
    <w:rsid w:val="005F71A1"/>
    <w:rPr>
      <w:b/>
      <w:bCs/>
      <w:spacing w:val="2"/>
    </w:rPr>
  </w:style>
  <w:style w:type="character" w:customStyle="1" w:styleId="300">
    <w:name w:val="Основной текст (30)_"/>
    <w:basedOn w:val="a0"/>
    <w:link w:val="30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301">
    <w:name w:val="Основной текст (30)"/>
    <w:basedOn w:val="a"/>
    <w:link w:val="300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9">
    <w:name w:val="Основной текст (19)_"/>
    <w:basedOn w:val="a0"/>
    <w:link w:val="19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90">
    <w:name w:val="Основной текст (19)"/>
    <w:basedOn w:val="a"/>
    <w:link w:val="19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81">
    <w:name w:val="Основной текст (8)_"/>
    <w:basedOn w:val="a0"/>
    <w:link w:val="82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82">
    <w:name w:val="Основной текст (8)"/>
    <w:basedOn w:val="a"/>
    <w:link w:val="81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91">
    <w:name w:val="Основной текст (9)_"/>
    <w:basedOn w:val="a0"/>
    <w:link w:val="92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92">
    <w:name w:val="Основной текст (9)"/>
    <w:basedOn w:val="a"/>
    <w:link w:val="91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250">
    <w:name w:val="Основной текст (25)_"/>
    <w:basedOn w:val="a0"/>
    <w:link w:val="251"/>
    <w:uiPriority w:val="99"/>
    <w:locked/>
    <w:rsid w:val="005F71A1"/>
    <w:rPr>
      <w:rFonts w:ascii="Arial" w:hAnsi="Arial" w:cs="Arial"/>
      <w:sz w:val="17"/>
      <w:szCs w:val="17"/>
      <w:shd w:val="clear" w:color="auto" w:fill="FFFFFF"/>
    </w:rPr>
  </w:style>
  <w:style w:type="paragraph" w:customStyle="1" w:styleId="251">
    <w:name w:val="Основной текст (25)"/>
    <w:basedOn w:val="a"/>
    <w:link w:val="25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17"/>
      <w:szCs w:val="17"/>
      <w:lang w:eastAsia="en-US"/>
    </w:rPr>
  </w:style>
  <w:style w:type="character" w:customStyle="1" w:styleId="2510pt">
    <w:name w:val="Основной текст (25) + 10 pt"/>
    <w:basedOn w:val="250"/>
    <w:uiPriority w:val="99"/>
    <w:rsid w:val="005F71A1"/>
    <w:rPr>
      <w:sz w:val="20"/>
      <w:szCs w:val="20"/>
    </w:rPr>
  </w:style>
  <w:style w:type="character" w:customStyle="1" w:styleId="16">
    <w:name w:val="Основной текст (16)_"/>
    <w:basedOn w:val="a0"/>
    <w:link w:val="16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60">
    <w:name w:val="Основной текст (16)"/>
    <w:basedOn w:val="a"/>
    <w:link w:val="16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47">
    <w:name w:val="Основной текст (47)_"/>
    <w:basedOn w:val="a0"/>
    <w:link w:val="470"/>
    <w:uiPriority w:val="99"/>
    <w:locked/>
    <w:rsid w:val="005F71A1"/>
    <w:rPr>
      <w:rFonts w:ascii="Arial" w:hAnsi="Arial" w:cs="Arial"/>
      <w:spacing w:val="2"/>
      <w:sz w:val="14"/>
      <w:szCs w:val="14"/>
      <w:shd w:val="clear" w:color="auto" w:fill="FFFFFF"/>
    </w:rPr>
  </w:style>
  <w:style w:type="paragraph" w:customStyle="1" w:styleId="470">
    <w:name w:val="Основной текст (47)"/>
    <w:basedOn w:val="a"/>
    <w:link w:val="47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pacing w:val="2"/>
      <w:sz w:val="14"/>
      <w:szCs w:val="14"/>
      <w:lang w:eastAsia="en-US"/>
    </w:rPr>
  </w:style>
  <w:style w:type="character" w:customStyle="1" w:styleId="200">
    <w:name w:val="Основной текст (20)_"/>
    <w:basedOn w:val="a0"/>
    <w:link w:val="201"/>
    <w:uiPriority w:val="99"/>
    <w:locked/>
    <w:rsid w:val="005F71A1"/>
    <w:rPr>
      <w:rFonts w:ascii="Arial" w:hAnsi="Arial" w:cs="Arial"/>
      <w:spacing w:val="3"/>
      <w:sz w:val="12"/>
      <w:szCs w:val="12"/>
      <w:shd w:val="clear" w:color="auto" w:fill="FFFFFF"/>
    </w:rPr>
  </w:style>
  <w:style w:type="paragraph" w:customStyle="1" w:styleId="201">
    <w:name w:val="Основной текст (20)"/>
    <w:basedOn w:val="a"/>
    <w:link w:val="200"/>
    <w:uiPriority w:val="99"/>
    <w:rsid w:val="005F71A1"/>
    <w:pPr>
      <w:shd w:val="clear" w:color="auto" w:fill="FFFFFF"/>
      <w:spacing w:after="360" w:line="240" w:lineRule="atLeast"/>
    </w:pPr>
    <w:rPr>
      <w:rFonts w:ascii="Arial" w:eastAsiaTheme="minorHAnsi" w:hAnsi="Arial" w:cs="Arial"/>
      <w:spacing w:val="3"/>
      <w:sz w:val="12"/>
      <w:szCs w:val="12"/>
      <w:lang w:eastAsia="en-US"/>
    </w:rPr>
  </w:style>
  <w:style w:type="character" w:customStyle="1" w:styleId="14">
    <w:name w:val="Основной текст (14)_"/>
    <w:basedOn w:val="a0"/>
    <w:link w:val="14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40">
    <w:name w:val="Основной текст (14)"/>
    <w:basedOn w:val="a"/>
    <w:link w:val="14"/>
    <w:uiPriority w:val="99"/>
    <w:rsid w:val="005F71A1"/>
    <w:pPr>
      <w:shd w:val="clear" w:color="auto" w:fill="FFFFFF"/>
      <w:spacing w:after="60"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7">
    <w:name w:val="Основной текст (17)_"/>
    <w:basedOn w:val="a0"/>
    <w:link w:val="170"/>
    <w:uiPriority w:val="99"/>
    <w:locked/>
    <w:rsid w:val="005F71A1"/>
    <w:rPr>
      <w:rFonts w:ascii="Arial" w:hAnsi="Arial" w:cs="Arial"/>
      <w:shd w:val="clear" w:color="auto" w:fill="FFFFFF"/>
    </w:rPr>
  </w:style>
  <w:style w:type="paragraph" w:customStyle="1" w:styleId="170">
    <w:name w:val="Основной текст (17)"/>
    <w:basedOn w:val="a"/>
    <w:link w:val="17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20"/>
      <w:szCs w:val="22"/>
      <w:lang w:eastAsia="en-US"/>
    </w:rPr>
  </w:style>
  <w:style w:type="character" w:customStyle="1" w:styleId="18">
    <w:name w:val="Основной текст (18)_"/>
    <w:basedOn w:val="a0"/>
    <w:link w:val="180"/>
    <w:uiPriority w:val="99"/>
    <w:locked/>
    <w:rsid w:val="005F71A1"/>
    <w:rPr>
      <w:rFonts w:ascii="Arial" w:hAnsi="Arial" w:cs="Arial"/>
      <w:shd w:val="clear" w:color="auto" w:fill="FFFFFF"/>
    </w:rPr>
  </w:style>
  <w:style w:type="paragraph" w:customStyle="1" w:styleId="180">
    <w:name w:val="Основной текст (18)"/>
    <w:basedOn w:val="a"/>
    <w:link w:val="18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20"/>
      <w:szCs w:val="22"/>
      <w:lang w:eastAsia="en-US"/>
    </w:rPr>
  </w:style>
  <w:style w:type="character" w:customStyle="1" w:styleId="330">
    <w:name w:val="Основной текст (33)_"/>
    <w:basedOn w:val="a0"/>
    <w:link w:val="33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331">
    <w:name w:val="Основной текст (33)"/>
    <w:basedOn w:val="a"/>
    <w:link w:val="33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3">
    <w:name w:val="Основной текст (13)_"/>
    <w:basedOn w:val="a0"/>
    <w:link w:val="13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30">
    <w:name w:val="Основной текст (13)"/>
    <w:basedOn w:val="a"/>
    <w:link w:val="13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5">
    <w:name w:val="Основной текст (15)_"/>
    <w:basedOn w:val="a0"/>
    <w:link w:val="15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50">
    <w:name w:val="Основной текст (15)"/>
    <w:basedOn w:val="a"/>
    <w:link w:val="15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39">
    <w:name w:val="Основной текст (3) + Полужирный"/>
    <w:basedOn w:val="37"/>
    <w:uiPriority w:val="99"/>
    <w:rsid w:val="005F71A1"/>
    <w:rPr>
      <w:b/>
      <w:bCs/>
      <w:sz w:val="16"/>
      <w:szCs w:val="16"/>
    </w:rPr>
  </w:style>
  <w:style w:type="character" w:customStyle="1" w:styleId="281">
    <w:name w:val="Основной текст (2) + 81"/>
    <w:aliases w:val="5 pt1,Не полужирный"/>
    <w:basedOn w:val="26"/>
    <w:uiPriority w:val="99"/>
    <w:rsid w:val="005F71A1"/>
    <w:rPr>
      <w:b/>
      <w:bCs/>
      <w:spacing w:val="0"/>
      <w:sz w:val="17"/>
      <w:szCs w:val="17"/>
    </w:rPr>
  </w:style>
  <w:style w:type="character" w:customStyle="1" w:styleId="171">
    <w:name w:val="Основной текст (17) + Полужирный"/>
    <w:basedOn w:val="17"/>
    <w:uiPriority w:val="99"/>
    <w:rsid w:val="005F71A1"/>
    <w:rPr>
      <w:b/>
      <w:bCs/>
      <w:spacing w:val="2"/>
      <w:sz w:val="17"/>
      <w:szCs w:val="17"/>
    </w:rPr>
  </w:style>
  <w:style w:type="character" w:customStyle="1" w:styleId="19-1pt">
    <w:name w:val="Основной текст (19) + Интервал -1 pt"/>
    <w:basedOn w:val="19"/>
    <w:uiPriority w:val="99"/>
    <w:rsid w:val="005F71A1"/>
    <w:rPr>
      <w:spacing w:val="3"/>
      <w:sz w:val="17"/>
      <w:szCs w:val="17"/>
    </w:rPr>
  </w:style>
  <w:style w:type="character" w:customStyle="1" w:styleId="100">
    <w:name w:val="Основной текст (10)_"/>
    <w:basedOn w:val="a0"/>
    <w:link w:val="10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01">
    <w:name w:val="Основной текст (10)"/>
    <w:basedOn w:val="a"/>
    <w:link w:val="10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240">
    <w:name w:val="Основной текст (24)_"/>
    <w:basedOn w:val="a0"/>
    <w:link w:val="241"/>
    <w:uiPriority w:val="99"/>
    <w:locked/>
    <w:rsid w:val="005F71A1"/>
    <w:rPr>
      <w:rFonts w:ascii="Arial" w:hAnsi="Arial" w:cs="Arial"/>
      <w:sz w:val="9"/>
      <w:szCs w:val="9"/>
      <w:shd w:val="clear" w:color="auto" w:fill="FFFFFF"/>
    </w:rPr>
  </w:style>
  <w:style w:type="paragraph" w:customStyle="1" w:styleId="241">
    <w:name w:val="Основной текст (24)"/>
    <w:basedOn w:val="a"/>
    <w:link w:val="24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9"/>
      <w:szCs w:val="9"/>
      <w:lang w:eastAsia="en-US"/>
    </w:rPr>
  </w:style>
  <w:style w:type="character" w:customStyle="1" w:styleId="94pt">
    <w:name w:val="Основной текст (9) + 4 pt"/>
    <w:basedOn w:val="91"/>
    <w:uiPriority w:val="99"/>
    <w:rsid w:val="005F71A1"/>
  </w:style>
  <w:style w:type="character" w:customStyle="1" w:styleId="120">
    <w:name w:val="Основной текст (12)_"/>
    <w:basedOn w:val="a0"/>
    <w:link w:val="12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21">
    <w:name w:val="Основной текст (12)"/>
    <w:basedOn w:val="a"/>
    <w:link w:val="12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260">
    <w:name w:val="Основной текст (26)_"/>
    <w:basedOn w:val="a0"/>
    <w:link w:val="261"/>
    <w:uiPriority w:val="99"/>
    <w:locked/>
    <w:rsid w:val="005F71A1"/>
    <w:rPr>
      <w:rFonts w:ascii="Arial" w:hAnsi="Arial" w:cs="Arial"/>
      <w:shd w:val="clear" w:color="auto" w:fill="FFFFFF"/>
    </w:rPr>
  </w:style>
  <w:style w:type="paragraph" w:customStyle="1" w:styleId="261">
    <w:name w:val="Основной текст (26)"/>
    <w:basedOn w:val="a"/>
    <w:link w:val="260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20"/>
      <w:szCs w:val="22"/>
      <w:lang w:eastAsia="en-US"/>
    </w:rPr>
  </w:style>
  <w:style w:type="paragraph" w:customStyle="1" w:styleId="191">
    <w:name w:val="Основной текст (19)1"/>
    <w:basedOn w:val="a"/>
    <w:uiPriority w:val="99"/>
    <w:rsid w:val="005F71A1"/>
    <w:pPr>
      <w:shd w:val="clear" w:color="auto" w:fill="FFFFFF"/>
      <w:spacing w:line="240" w:lineRule="atLeast"/>
    </w:pPr>
    <w:rPr>
      <w:rFonts w:ascii="Arial" w:eastAsia="Arial Unicode MS" w:hAnsi="Arial" w:cs="Arial"/>
      <w:b/>
      <w:bCs/>
      <w:color w:val="000000"/>
      <w:spacing w:val="4"/>
      <w:sz w:val="17"/>
      <w:szCs w:val="17"/>
    </w:rPr>
  </w:style>
  <w:style w:type="paragraph" w:customStyle="1" w:styleId="1710">
    <w:name w:val="Основной текст (17)1"/>
    <w:basedOn w:val="a"/>
    <w:uiPriority w:val="99"/>
    <w:rsid w:val="005F71A1"/>
    <w:pPr>
      <w:shd w:val="clear" w:color="auto" w:fill="FFFFFF"/>
      <w:spacing w:line="240" w:lineRule="atLeast"/>
    </w:pPr>
    <w:rPr>
      <w:rFonts w:ascii="Arial" w:eastAsia="Arial Unicode MS" w:hAnsi="Arial" w:cs="Arial"/>
      <w:color w:val="000000"/>
      <w:spacing w:val="2"/>
      <w:sz w:val="16"/>
      <w:szCs w:val="16"/>
    </w:rPr>
  </w:style>
  <w:style w:type="character" w:customStyle="1" w:styleId="aff">
    <w:name w:val="РЎРёРјРІРѕР»С‹ РєРѕРЅС†РµРІРѕР№ СЃРЅРѕСЃРєРё"/>
    <w:uiPriority w:val="99"/>
    <w:unhideWhenUsed/>
    <w:rsid w:val="005F71A1"/>
  </w:style>
  <w:style w:type="character" w:customStyle="1" w:styleId="-0">
    <w:name w:val="РРЅС‚РµСЂРЅРµС‚-СЃСЃС‹Р»РєР°"/>
    <w:uiPriority w:val="99"/>
    <w:unhideWhenUsed/>
    <w:rsid w:val="005F71A1"/>
    <w:rPr>
      <w:color w:val="000080"/>
      <w:u w:val="single"/>
    </w:rPr>
  </w:style>
  <w:style w:type="character" w:customStyle="1" w:styleId="aff0">
    <w:name w:val="РЎРёРјРІРѕР» СЃРЅРѕСЃРєРё"/>
    <w:uiPriority w:val="99"/>
    <w:unhideWhenUsed/>
    <w:rsid w:val="005F71A1"/>
  </w:style>
  <w:style w:type="paragraph" w:customStyle="1" w:styleId="1a">
    <w:name w:val="Р’РµСЂС…РЅРёР№ РєРѕР»РѕРЅС‚РёС‚СѓР»1"/>
    <w:basedOn w:val="a"/>
    <w:uiPriority w:val="99"/>
    <w:unhideWhenUsed/>
    <w:rsid w:val="005F71A1"/>
    <w:pPr>
      <w:widowControl w:val="0"/>
      <w:suppressLineNumbers/>
      <w:tabs>
        <w:tab w:val="center" w:pos="4818"/>
        <w:tab w:val="right" w:pos="9637"/>
      </w:tabs>
      <w:suppressAutoHyphens/>
      <w:autoSpaceDE w:val="0"/>
      <w:autoSpaceDN w:val="0"/>
      <w:adjustRightInd w:val="0"/>
    </w:pPr>
    <w:rPr>
      <w:rFonts w:ascii="Arial" w:eastAsia="SimSun" w:cs="Arial"/>
      <w:sz w:val="14"/>
      <w:szCs w:val="14"/>
      <w:lang w:eastAsia="zh-CN"/>
    </w:rPr>
  </w:style>
  <w:style w:type="paragraph" w:customStyle="1" w:styleId="aff1">
    <w:name w:val="РЎРѕРґРµСЂР¶РёРјРѕРµ С‚Р°Р±Р»РёС†С‹"/>
    <w:basedOn w:val="1b"/>
    <w:uiPriority w:val="99"/>
    <w:unhideWhenUsed/>
    <w:rsid w:val="005F71A1"/>
  </w:style>
  <w:style w:type="paragraph" w:customStyle="1" w:styleId="1b">
    <w:name w:val="РћСЃРЅРѕРІРЅРѕР№ С‚РµРєСЃС‚1"/>
    <w:basedOn w:val="a"/>
    <w:uiPriority w:val="99"/>
    <w:unhideWhenUsed/>
    <w:rsid w:val="005F71A1"/>
    <w:pPr>
      <w:widowControl w:val="0"/>
      <w:suppressAutoHyphens/>
      <w:autoSpaceDE w:val="0"/>
      <w:autoSpaceDN w:val="0"/>
      <w:adjustRightInd w:val="0"/>
      <w:spacing w:after="283"/>
    </w:pPr>
    <w:rPr>
      <w:rFonts w:ascii="Arial" w:eastAsia="SimSun" w:cs="Arial"/>
      <w:sz w:val="14"/>
      <w:szCs w:val="14"/>
      <w:lang w:eastAsia="zh-CN"/>
    </w:rPr>
  </w:style>
  <w:style w:type="paragraph" w:customStyle="1" w:styleId="aff2">
    <w:name w:val="РћС‚РїСЂР°РІРёС‚РµР»СЊ"/>
    <w:basedOn w:val="a"/>
    <w:uiPriority w:val="99"/>
    <w:unhideWhenUsed/>
    <w:rsid w:val="005F71A1"/>
    <w:pPr>
      <w:widowControl w:val="0"/>
      <w:suppressAutoHyphens/>
      <w:autoSpaceDE w:val="0"/>
      <w:autoSpaceDN w:val="0"/>
      <w:adjustRightInd w:val="0"/>
    </w:pPr>
    <w:rPr>
      <w:rFonts w:ascii="Arial" w:eastAsia="SimSun" w:cs="Arial"/>
      <w:i/>
      <w:iCs/>
      <w:sz w:val="14"/>
      <w:szCs w:val="14"/>
      <w:lang w:eastAsia="zh-CN"/>
    </w:rPr>
  </w:style>
  <w:style w:type="paragraph" w:customStyle="1" w:styleId="aff3">
    <w:name w:val="Р“РѕСЂРёР·РѕРЅС‚Р°Р»СЊРЅР°СЏ Р»РёРЅРёСЏ"/>
    <w:basedOn w:val="a"/>
    <w:next w:val="1b"/>
    <w:uiPriority w:val="99"/>
    <w:unhideWhenUsed/>
    <w:rsid w:val="005F71A1"/>
    <w:pPr>
      <w:widowControl w:val="0"/>
      <w:pBdr>
        <w:bottom w:val="double" w:sz="2" w:space="0" w:color="808080"/>
      </w:pBdr>
      <w:suppressAutoHyphens/>
      <w:autoSpaceDE w:val="0"/>
      <w:autoSpaceDN w:val="0"/>
      <w:adjustRightInd w:val="0"/>
      <w:spacing w:after="283"/>
    </w:pPr>
    <w:rPr>
      <w:rFonts w:ascii="Arial" w:eastAsia="SimSun" w:cs="Arial"/>
      <w:sz w:val="12"/>
      <w:szCs w:val="12"/>
      <w:lang w:eastAsia="zh-CN"/>
    </w:rPr>
  </w:style>
  <w:style w:type="paragraph" w:customStyle="1" w:styleId="1c">
    <w:name w:val="РќР°Р·РІР°РЅРёРµ1"/>
    <w:basedOn w:val="a"/>
    <w:uiPriority w:val="99"/>
    <w:unhideWhenUsed/>
    <w:rsid w:val="005F71A1"/>
    <w:pPr>
      <w:widowControl w:val="0"/>
      <w:suppressLineNumbers/>
      <w:suppressAutoHyphens/>
      <w:autoSpaceDE w:val="0"/>
      <w:autoSpaceDN w:val="0"/>
      <w:adjustRightInd w:val="0"/>
      <w:spacing w:before="120" w:after="120"/>
    </w:pPr>
    <w:rPr>
      <w:rFonts w:ascii="Arial" w:cs="Arial"/>
      <w:i/>
      <w:iCs/>
      <w:lang w:eastAsia="zh-CN"/>
    </w:rPr>
  </w:style>
  <w:style w:type="paragraph" w:customStyle="1" w:styleId="1d">
    <w:name w:val="РЎРїРёСЃРѕРє1"/>
    <w:basedOn w:val="1b"/>
    <w:uiPriority w:val="99"/>
    <w:unhideWhenUsed/>
    <w:rsid w:val="005F71A1"/>
    <w:rPr>
      <w:rFonts w:eastAsia="Times New Roman"/>
    </w:rPr>
  </w:style>
  <w:style w:type="paragraph" w:customStyle="1" w:styleId="1e">
    <w:name w:val="РЈРєР°Р·Р°С‚РµР»СЊ1"/>
    <w:basedOn w:val="a"/>
    <w:uiPriority w:val="99"/>
    <w:unhideWhenUsed/>
    <w:rsid w:val="005F71A1"/>
    <w:pPr>
      <w:widowControl w:val="0"/>
      <w:suppressLineNumbers/>
      <w:suppressAutoHyphens/>
      <w:autoSpaceDE w:val="0"/>
      <w:autoSpaceDN w:val="0"/>
      <w:adjustRightInd w:val="0"/>
    </w:pPr>
    <w:rPr>
      <w:rFonts w:ascii="Arial" w:cs="Arial"/>
      <w:sz w:val="14"/>
      <w:szCs w:val="14"/>
      <w:lang w:eastAsia="zh-CN"/>
    </w:rPr>
  </w:style>
  <w:style w:type="paragraph" w:customStyle="1" w:styleId="aff4">
    <w:name w:val="Р—Р°РіРѕР»РѕРІРѕРє"/>
    <w:basedOn w:val="a"/>
    <w:next w:val="1b"/>
    <w:uiPriority w:val="99"/>
    <w:unhideWhenUsed/>
    <w:rsid w:val="005F71A1"/>
    <w:pPr>
      <w:keepNext/>
      <w:widowControl w:val="0"/>
      <w:suppressAutoHyphens/>
      <w:autoSpaceDE w:val="0"/>
      <w:autoSpaceDN w:val="0"/>
      <w:adjustRightInd w:val="0"/>
      <w:spacing w:before="240" w:after="283"/>
    </w:pPr>
    <w:rPr>
      <w:rFonts w:ascii="Albany" w:eastAsia="SimSun" w:cs="Albany"/>
      <w:sz w:val="28"/>
      <w:szCs w:val="28"/>
      <w:lang w:eastAsia="zh-CN"/>
    </w:rPr>
  </w:style>
  <w:style w:type="paragraph" w:customStyle="1" w:styleId="110">
    <w:name w:val="Р—Р°РіРѕР»РѕРІРѕРє 11"/>
    <w:basedOn w:val="aff4"/>
    <w:next w:val="1b"/>
    <w:uiPriority w:val="99"/>
    <w:unhideWhenUsed/>
    <w:rsid w:val="005F71A1"/>
    <w:rPr>
      <w:rFonts w:ascii="Thorndale" w:cs="Thorndale"/>
      <w:b/>
      <w:bCs/>
      <w:sz w:val="48"/>
      <w:szCs w:val="48"/>
    </w:rPr>
  </w:style>
  <w:style w:type="paragraph" w:customStyle="1" w:styleId="aff5">
    <w:name w:val="Р—Р°РіРѕР»РѕРІРѕРє С‚Р°Р±Р»РёС†С‹"/>
    <w:basedOn w:val="aff1"/>
    <w:uiPriority w:val="99"/>
    <w:unhideWhenUsed/>
    <w:rsid w:val="005F71A1"/>
    <w:pPr>
      <w:suppressLineNumbers/>
      <w:jc w:val="center"/>
    </w:pPr>
    <w:rPr>
      <w:b/>
      <w:bCs/>
    </w:rPr>
  </w:style>
  <w:style w:type="paragraph" w:customStyle="1" w:styleId="1f">
    <w:name w:val="РќРёР¶РЅРёР№ РєРѕР»РѕРЅС‚РёС‚СѓР»1"/>
    <w:basedOn w:val="a"/>
    <w:uiPriority w:val="99"/>
    <w:unhideWhenUsed/>
    <w:rsid w:val="005F71A1"/>
    <w:pPr>
      <w:widowControl w:val="0"/>
      <w:suppressLineNumbers/>
      <w:tabs>
        <w:tab w:val="center" w:pos="4818"/>
        <w:tab w:val="right" w:pos="9637"/>
      </w:tabs>
      <w:suppressAutoHyphens/>
      <w:autoSpaceDE w:val="0"/>
      <w:autoSpaceDN w:val="0"/>
      <w:adjustRightInd w:val="0"/>
    </w:pPr>
    <w:rPr>
      <w:rFonts w:ascii="Arial" w:eastAsia="SimSun" w:cs="Arial"/>
      <w:sz w:val="14"/>
      <w:szCs w:val="14"/>
      <w:lang w:eastAsia="zh-CN"/>
    </w:rPr>
  </w:style>
  <w:style w:type="paragraph" w:customStyle="1" w:styleId="msonormal0">
    <w:name w:val="msonormal"/>
    <w:basedOn w:val="a"/>
    <w:rsid w:val="005F71A1"/>
    <w:pPr>
      <w:spacing w:before="100" w:beforeAutospacing="1" w:after="100" w:afterAutospacing="1"/>
    </w:pPr>
  </w:style>
  <w:style w:type="paragraph" w:customStyle="1" w:styleId="Heading31">
    <w:name w:val="Heading 31"/>
    <w:uiPriority w:val="99"/>
    <w:rsid w:val="000A7BCF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b/>
      <w:bCs/>
      <w:szCs w:val="20"/>
      <w:lang w:eastAsia="ru-RU"/>
    </w:rPr>
  </w:style>
  <w:style w:type="paragraph" w:customStyle="1" w:styleId="1f0">
    <w:name w:val="Обычный1"/>
    <w:rsid w:val="007F6A93"/>
    <w:pPr>
      <w:widowControl w:val="0"/>
      <w:suppressAutoHyphens/>
      <w:spacing w:before="40" w:line="300" w:lineRule="auto"/>
      <w:jc w:val="both"/>
    </w:pPr>
    <w:rPr>
      <w:rFonts w:ascii="Times New Roman" w:eastAsia="Arial" w:hAnsi="Times New Roman" w:cs="Times New Roman"/>
      <w:b/>
      <w:bCs/>
      <w:sz w:val="24"/>
      <w:szCs w:val="20"/>
      <w:lang w:eastAsia="ar-SA"/>
    </w:rPr>
  </w:style>
  <w:style w:type="table" w:customStyle="1" w:styleId="TableNormal">
    <w:name w:val="Table Normal"/>
    <w:uiPriority w:val="2"/>
    <w:semiHidden/>
    <w:unhideWhenUsed/>
    <w:qFormat/>
    <w:rsid w:val="0047639D"/>
    <w:pPr>
      <w:widowControl w:val="0"/>
      <w:autoSpaceDE w:val="0"/>
      <w:autoSpaceDN w:val="0"/>
    </w:pPr>
    <w:rPr>
      <w:sz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eading1">
    <w:name w:val="Heading 1"/>
    <w:basedOn w:val="a"/>
    <w:uiPriority w:val="1"/>
    <w:qFormat/>
    <w:rsid w:val="0047639D"/>
    <w:pPr>
      <w:widowControl w:val="0"/>
      <w:autoSpaceDE w:val="0"/>
      <w:autoSpaceDN w:val="0"/>
      <w:spacing w:before="76"/>
      <w:ind w:left="3184"/>
      <w:outlineLvl w:val="1"/>
    </w:pPr>
    <w:rPr>
      <w:rFonts w:ascii="Arial" w:eastAsia="Arial" w:hAnsi="Arial" w:cs="Arial"/>
      <w:b/>
      <w:bCs/>
      <w:i/>
      <w:sz w:val="21"/>
      <w:szCs w:val="21"/>
      <w:lang w:val="en-US" w:eastAsia="en-US"/>
    </w:rPr>
  </w:style>
  <w:style w:type="paragraph" w:customStyle="1" w:styleId="TableParagraph">
    <w:name w:val="Table Paragraph"/>
    <w:basedOn w:val="a"/>
    <w:uiPriority w:val="1"/>
    <w:qFormat/>
    <w:rsid w:val="0047639D"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val="en-US" w:eastAsia="en-US"/>
    </w:rPr>
  </w:style>
  <w:style w:type="paragraph" w:styleId="aff6">
    <w:name w:val="List Paragraph"/>
    <w:basedOn w:val="a"/>
    <w:uiPriority w:val="1"/>
    <w:qFormat/>
    <w:rsid w:val="00167F9A"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consultantplus://offline/ref=372EC1C9BE396A262DE95BE3CDF970E4CD7CCFEFC2E34941F013821BE0ACDF5366300A913013DF672Fc5I" TargetMode="External"/><Relationship Id="rId21" Type="http://schemas.openxmlformats.org/officeDocument/2006/relationships/hyperlink" Target="consultantplus://offline/ref=372EC1C9BE396A262DE95BE3CDF970E4CD7CCFEFC2E34941F013821BE0ACDF5366300A913013DF632Fc2I" TargetMode="External"/><Relationship Id="rId42" Type="http://schemas.openxmlformats.org/officeDocument/2006/relationships/hyperlink" Target="consultantplus://offline/ref=372EC1C9BE396A262DE95BE3CDF970E4CD7CCFEFC2E34941F013821BE0ACDF5366300A913013DD612Fc0I" TargetMode="External"/><Relationship Id="rId47" Type="http://schemas.openxmlformats.org/officeDocument/2006/relationships/hyperlink" Target="consultantplus://offline/ref=372EC1C9BE396A262DE95BE3CDF970E4CD7CCFEFC2E34941F013821BE0ACDF5366300A913013DD632Fc2I" TargetMode="External"/><Relationship Id="rId63" Type="http://schemas.openxmlformats.org/officeDocument/2006/relationships/hyperlink" Target="consultantplus://offline/ref=372EC1C9BE396A262DE95BE3CDF970E4CD7CCFEFC2E34941F013821BE0ACDF5366300A913013D9682Fc0I" TargetMode="External"/><Relationship Id="rId68" Type="http://schemas.openxmlformats.org/officeDocument/2006/relationships/hyperlink" Target="consultantplus://offline/ref=372EC1C9BE396A262DE95BE3CDF970E4CD7CCFEFC2E34941F013821BE0ACDF5366300A913013D8682Fc3I" TargetMode="External"/><Relationship Id="rId84" Type="http://schemas.openxmlformats.org/officeDocument/2006/relationships/hyperlink" Target="consultantplus://offline/ref=372EC1C9BE396A262DE95BE3CDF970E4CD7CCFEFC2E34941F013821BE0ACDF5366300A913013DE602Fc2I" TargetMode="External"/><Relationship Id="rId89" Type="http://schemas.openxmlformats.org/officeDocument/2006/relationships/hyperlink" Target="consultantplus://offline/ref=372EC1C9BE396A262DE95BE3CDF970E4CD7CCFEFC2E34941F013821BE0ACDF5366300A933521cFI" TargetMode="External"/><Relationship Id="rId112" Type="http://schemas.openxmlformats.org/officeDocument/2006/relationships/hyperlink" Target="consultantplus://offline/ref=372EC1C9BE396A262DE95BE3CDF970E4CD7CCFEFC2E34941F013821BE0ACDF5366300A913012DB602Fc3I" TargetMode="External"/><Relationship Id="rId16" Type="http://schemas.openxmlformats.org/officeDocument/2006/relationships/hyperlink" Target="consultantplus://offline/ref=372EC1C9BE396A262DE95BE3CDF970E4CD7CCFEFC2E34941F013821BE0ACDF5366300A913013DF602FcEI" TargetMode="External"/><Relationship Id="rId107" Type="http://schemas.openxmlformats.org/officeDocument/2006/relationships/hyperlink" Target="consultantplus://offline/ref=372EC1C9BE396A262DE95BE3CDF970E4CD7CCFEFC2E34941F013821BE0ACDF5366300A913013DD682Fc3I" TargetMode="External"/><Relationship Id="rId11" Type="http://schemas.openxmlformats.org/officeDocument/2006/relationships/hyperlink" Target="consultantplus://offline/ref=372EC1C9BE396A262DE95BE3CDF970E4CD7CCFEFC2E34941F013821BE0ACDF5366300A913013D8602Fc2I" TargetMode="External"/><Relationship Id="rId24" Type="http://schemas.openxmlformats.org/officeDocument/2006/relationships/hyperlink" Target="consultantplus://offline/ref=372EC1C9BE396A262DE95BE3CDF970E4CD7CCFEFC2E34941F013821BE0ACDF5366300A913013DF662Fc7I" TargetMode="External"/><Relationship Id="rId32" Type="http://schemas.openxmlformats.org/officeDocument/2006/relationships/hyperlink" Target="consultantplus://offline/ref=372EC1C9BE396A262DE95BE3CDF970E4CD7CCFEFC2E34941F013821BE0ACDF5366300A913013DE602FcFI" TargetMode="External"/><Relationship Id="rId37" Type="http://schemas.openxmlformats.org/officeDocument/2006/relationships/hyperlink" Target="consultantplus://offline/ref=372EC1C9BE396A262DE95BE3CDF970E4CD7CCFEFC2E34941F013821BE0ACDF5366300A913013DE672Fc1I" TargetMode="External"/><Relationship Id="rId40" Type="http://schemas.openxmlformats.org/officeDocument/2006/relationships/hyperlink" Target="consultantplus://offline/ref=372EC1C9BE396A262DE95BE3CDF970E4CD7CCFEFC2E34941F013821BE0ACDF5366300A913013DD602Fc1I" TargetMode="External"/><Relationship Id="rId45" Type="http://schemas.openxmlformats.org/officeDocument/2006/relationships/hyperlink" Target="consultantplus://offline/ref=372EC1C9BE396A262DE95BE3CDF970E4CD7CCFEFC2E34941F013821BE0ACDF5366300A913013DD632Fc6I" TargetMode="External"/><Relationship Id="rId53" Type="http://schemas.openxmlformats.org/officeDocument/2006/relationships/hyperlink" Target="consultantplus://offline/ref=372EC1C9BE396A262DE95BE3CDF970E4CD7CCFEFC2E34941F013821BE0ACDF5366300A913013DD682Fc3I" TargetMode="External"/><Relationship Id="rId58" Type="http://schemas.openxmlformats.org/officeDocument/2006/relationships/hyperlink" Target="consultantplus://offline/ref=372EC1C9BE396A262DE95BE3CDF970E4CD7CCFEFC2E34941F013821BE0ACDF5366300A913012DB602Fc3I" TargetMode="External"/><Relationship Id="rId66" Type="http://schemas.openxmlformats.org/officeDocument/2006/relationships/hyperlink" Target="consultantplus://offline/ref=372EC1C9BE396A262DE95BE3CDF970E4CD7CCFEFC2E34941F013821BE0ACDF5366300A913013D8612FcFI" TargetMode="External"/><Relationship Id="rId74" Type="http://schemas.openxmlformats.org/officeDocument/2006/relationships/hyperlink" Target="consultantplus://offline/ref=372EC1C9BE396A262DE95BE3CDF970E4CD7CCFEFC2E34941F013821BE0ACDF5366300A913013DF632Fc2I" TargetMode="External"/><Relationship Id="rId79" Type="http://schemas.openxmlformats.org/officeDocument/2006/relationships/hyperlink" Target="consultantplus://offline/ref=372EC1C9BE396A262DE95BE3CDF970E4CD7CCFEFC2E34941F013821BE0ACDF5366300A913013DF672Fc5I" TargetMode="External"/><Relationship Id="rId87" Type="http://schemas.openxmlformats.org/officeDocument/2006/relationships/hyperlink" Target="consultantplus://offline/ref=372EC1C9BE396A262DE95BE3CDF970E4CD7CCFEFC2E34941F013821BE0ACDF5366300A913013DE632FcFI" TargetMode="External"/><Relationship Id="rId102" Type="http://schemas.openxmlformats.org/officeDocument/2006/relationships/hyperlink" Target="consultantplus://offline/ref=372EC1C9BE396A262DE95BE3CDF970E4CD7CCFEFC2E34941F013821BE0ACDF5366300A913013DD642FcFI" TargetMode="External"/><Relationship Id="rId110" Type="http://schemas.openxmlformats.org/officeDocument/2006/relationships/hyperlink" Target="consultantplus://offline/ref=372EC1C9BE396A262DE95BE3CDF970E4CD7CCFEFC2E34941F013821BE0ACDF5366300A913013DC682Fc7I" TargetMode="External"/><Relationship Id="rId115" Type="http://schemas.openxmlformats.org/officeDocument/2006/relationships/fontTable" Target="fontTable.xml"/><Relationship Id="rId5" Type="http://schemas.openxmlformats.org/officeDocument/2006/relationships/webSettings" Target="webSettings.xml"/><Relationship Id="rId61" Type="http://schemas.openxmlformats.org/officeDocument/2006/relationships/hyperlink" Target="http://disclosure.1prime.ru/portal/default.aspx?emId=7718014940" TargetMode="External"/><Relationship Id="rId82" Type="http://schemas.openxmlformats.org/officeDocument/2006/relationships/hyperlink" Target="consultantplus://offline/ref=372EC1C9BE396A262DE95BE3CDF970E4CD7CCFEFC2E34941F013821BE0ACDF5366300A913013DF692FcFI" TargetMode="External"/><Relationship Id="rId90" Type="http://schemas.openxmlformats.org/officeDocument/2006/relationships/hyperlink" Target="consultantplus://offline/ref=372EC1C9BE396A262DE95BE3CDF970E4CD7CCFEFC2E34941F013821BE0ACDF5366300A913013DE672Fc1I" TargetMode="External"/><Relationship Id="rId95" Type="http://schemas.openxmlformats.org/officeDocument/2006/relationships/hyperlink" Target="consultantplus://offline/ref=372EC1C9BE396A262DE95BE3CDF970E4CD7CCFEFC2E34941F013821BE0ACDF5366300A913013DD612Fc0I" TargetMode="External"/><Relationship Id="rId19" Type="http://schemas.openxmlformats.org/officeDocument/2006/relationships/hyperlink" Target="consultantplus://offline/ref=372EC1C9BE396A262DE95BE3CDF970E4CD7CCFEFC2E34941F013821BE0ACDF5366300A913013DF622FcFI" TargetMode="External"/><Relationship Id="rId14" Type="http://schemas.openxmlformats.org/officeDocument/2006/relationships/hyperlink" Target="consultantplus://offline/ref=372EC1C9BE396A262DE95BE3CDF970E4CD7CCFEFC2E34941F013821BE0ACDF5366300A913013D8652Fc7I" TargetMode="External"/><Relationship Id="rId22" Type="http://schemas.openxmlformats.org/officeDocument/2006/relationships/hyperlink" Target="consultantplus://offline/ref=372EC1C9BE396A262DE95BE3CDF970E4CD7CCFEFC2E34941F013821BE0ACDF5366300A913013DF632Fc0I" TargetMode="External"/><Relationship Id="rId27" Type="http://schemas.openxmlformats.org/officeDocument/2006/relationships/hyperlink" Target="consultantplus://offline/ref=372EC1C9BE396A262DE95BE3CDF970E4CD7CCFEFC2E34941F013821BE0ACDF5366300A913013DF682Fc2I" TargetMode="External"/><Relationship Id="rId30" Type="http://schemas.openxmlformats.org/officeDocument/2006/relationships/hyperlink" Target="consultantplus://offline/ref=372EC1C9BE396A262DE95BE3CDF970E4CD7CCFEFC2E34941F013821BE0ACDF5366300A913013DE602Fc5I" TargetMode="External"/><Relationship Id="rId35" Type="http://schemas.openxmlformats.org/officeDocument/2006/relationships/hyperlink" Target="consultantplus://offline/ref=372EC1C9BE396A262DE95BE3CDF970E4CD7CCFEFC2E34941F013821BE0ACDF5366300A913013DE642Fc2I" TargetMode="External"/><Relationship Id="rId43" Type="http://schemas.openxmlformats.org/officeDocument/2006/relationships/hyperlink" Target="consultantplus://offline/ref=372EC1C9BE396A262DE95BE3CDF970E4CD7CCFEFC2E34941F013821BE0ACDF5366300A913013DD612FcFI" TargetMode="External"/><Relationship Id="rId48" Type="http://schemas.openxmlformats.org/officeDocument/2006/relationships/hyperlink" Target="consultantplus://offline/ref=372EC1C9BE396A262DE95BE3CDF970E4CD7CCFEFC2E34941F013821BE0ACDF5366300A913013DD632Fc3I" TargetMode="External"/><Relationship Id="rId56" Type="http://schemas.openxmlformats.org/officeDocument/2006/relationships/hyperlink" Target="consultantplus://offline/ref=372EC1C9BE396A262DE95BE3CDF970E4CD7CCFEFC2E34941F013821BE0ACDF5366300A913013DC682Fc7I" TargetMode="External"/><Relationship Id="rId64" Type="http://schemas.openxmlformats.org/officeDocument/2006/relationships/hyperlink" Target="consultantplus://offline/ref=372EC1C9BE396A262DE95BE3CDF970E4CD7CCFEFC2E34941F013821BE0ACDF5366300A913013D8602Fc2I" TargetMode="External"/><Relationship Id="rId69" Type="http://schemas.openxmlformats.org/officeDocument/2006/relationships/hyperlink" Target="consultantplus://offline/ref=372EC1C9BE396A262DE95BE3CDF970E4CD7CCFEFC2E34941F013821BE0ACDF5366300A913013DF602FcEI" TargetMode="External"/><Relationship Id="rId77" Type="http://schemas.openxmlformats.org/officeDocument/2006/relationships/hyperlink" Target="consultantplus://offline/ref=372EC1C9BE396A262DE95BE3CDF970E4CD7CCFEFC2E34941F013821BE0ACDF5366300A913013DF662Fc7I" TargetMode="External"/><Relationship Id="rId100" Type="http://schemas.openxmlformats.org/officeDocument/2006/relationships/hyperlink" Target="consultantplus://offline/ref=372EC1C9BE396A262DE95BE3CDF970E4CD7CCFEFC2E34941F013821BE0ACDF5366300A913013DD632Fc2I" TargetMode="External"/><Relationship Id="rId105" Type="http://schemas.openxmlformats.org/officeDocument/2006/relationships/hyperlink" Target="consultantplus://offline/ref=372EC1C9BE396A262DE95BE3CDF970E4CD7CCFEFC2E34941F013821BE0ACDF5366300A913013DD662Fc3I" TargetMode="External"/><Relationship Id="rId113" Type="http://schemas.openxmlformats.org/officeDocument/2006/relationships/hyperlink" Target="consultantplus://offline/ref=372EC1C9BE396A262DE95BE3CDF970E4CD7CCFEFC2E34941F013821BE0ACDF5366300A913012DB602FcEI" TargetMode="External"/><Relationship Id="rId8" Type="http://schemas.openxmlformats.org/officeDocument/2006/relationships/hyperlink" Target="http://disclosure.1prime.ru/portal/default.aspx?emId=7718014940" TargetMode="External"/><Relationship Id="rId51" Type="http://schemas.openxmlformats.org/officeDocument/2006/relationships/hyperlink" Target="consultantplus://offline/ref=372EC1C9BE396A262DE95BE3CDF970E4CD7CCFEFC2E34941F013821BE0ACDF5366300A913013DD662Fc3I" TargetMode="External"/><Relationship Id="rId72" Type="http://schemas.openxmlformats.org/officeDocument/2006/relationships/hyperlink" Target="consultantplus://offline/ref=372EC1C9BE396A262DE95BE3CDF970E4CD7CCFEFC2E34941F013821BE0ACDF5366300A913013DF622FcFI" TargetMode="External"/><Relationship Id="rId80" Type="http://schemas.openxmlformats.org/officeDocument/2006/relationships/hyperlink" Target="consultantplus://offline/ref=372EC1C9BE396A262DE95BE3CDF970E4CD7CCFEFC2E34941F013821BE0ACDF5366300A913013DF682Fc2I" TargetMode="External"/><Relationship Id="rId85" Type="http://schemas.openxmlformats.org/officeDocument/2006/relationships/hyperlink" Target="consultantplus://offline/ref=372EC1C9BE396A262DE95BE3CDF970E4CD7CCFEFC2E34941F013821BE0ACDF5366300A913013DE602FcFI" TargetMode="External"/><Relationship Id="rId93" Type="http://schemas.openxmlformats.org/officeDocument/2006/relationships/hyperlink" Target="consultantplus://offline/ref=372EC1C9BE396A262DE95BE3CDF970E4CD7CCFEFC2E34941F013821BE0ACDF5366300A913013DD602Fc1I" TargetMode="External"/><Relationship Id="rId98" Type="http://schemas.openxmlformats.org/officeDocument/2006/relationships/hyperlink" Target="consultantplus://offline/ref=372EC1C9BE396A262DE95BE3CDF970E4CD7CCFEFC2E34941F013821BE0ACDF5366300A913013DD632Fc6I" TargetMode="External"/><Relationship Id="rId3" Type="http://schemas.openxmlformats.org/officeDocument/2006/relationships/styles" Target="styles.xml"/><Relationship Id="rId12" Type="http://schemas.openxmlformats.org/officeDocument/2006/relationships/hyperlink" Target="consultantplus://offline/ref=372EC1C9BE396A262DE95BE3CDF970E4CD7CCFEFC2E34941F013821BE0ACDF5366300A913013D8612Fc0I" TargetMode="External"/><Relationship Id="rId17" Type="http://schemas.openxmlformats.org/officeDocument/2006/relationships/hyperlink" Target="consultantplus://offline/ref=372EC1C9BE396A262DE95BE3CDF970E4CD7CCFEFC2E34941F013821BE0ACDF5366300A913013DF612FcEI" TargetMode="External"/><Relationship Id="rId25" Type="http://schemas.openxmlformats.org/officeDocument/2006/relationships/hyperlink" Target="consultantplus://offline/ref=372EC1C9BE396A262DE95BE3CDF970E4CD7CCFEFC2E34941F013821BE0ACDF5366300A913013DF662Fc0I" TargetMode="External"/><Relationship Id="rId33" Type="http://schemas.openxmlformats.org/officeDocument/2006/relationships/hyperlink" Target="consultantplus://offline/ref=372EC1C9BE396A262DE95BE3CDF970E4CD7CCFEFC2E34941F013821BE0ACDF5366300A913013DE632Fc2I" TargetMode="External"/><Relationship Id="rId38" Type="http://schemas.openxmlformats.org/officeDocument/2006/relationships/hyperlink" Target="consultantplus://offline/ref=372EC1C9BE396A262DE95BE3CDF970E4CD7CCFEFC2E34941F013821BE0ACDF5366300A913013DD602Fc7I" TargetMode="External"/><Relationship Id="rId46" Type="http://schemas.openxmlformats.org/officeDocument/2006/relationships/hyperlink" Target="consultantplus://offline/ref=372EC1C9BE396A262DE95BE3CDF970E4CD7CCFEFC2E34941F013821BE0ACDF5366300A913013DD632Fc4I" TargetMode="External"/><Relationship Id="rId59" Type="http://schemas.openxmlformats.org/officeDocument/2006/relationships/hyperlink" Target="consultantplus://offline/ref=372EC1C9BE396A262DE95BE3CDF970E4CD7CCFEFC2E34941F013821BE0ACDF5366300A913012DB602FcEI" TargetMode="External"/><Relationship Id="rId67" Type="http://schemas.openxmlformats.org/officeDocument/2006/relationships/hyperlink" Target="consultantplus://offline/ref=372EC1C9BE396A262DE95BE3CDF970E4CD7CCFEFC2E34941F013821BE0ACDF5366300A913013D8652Fc7I" TargetMode="External"/><Relationship Id="rId103" Type="http://schemas.openxmlformats.org/officeDocument/2006/relationships/hyperlink" Target="consultantplus://offline/ref=372EC1C9BE396A262DE95BE3CDF970E4CD7CCFEFC2E34941F013821BE0ACDF5366300A913013DD652Fc0I" TargetMode="External"/><Relationship Id="rId108" Type="http://schemas.openxmlformats.org/officeDocument/2006/relationships/hyperlink" Target="consultantplus://offline/ref=372EC1C9BE396A262DE95BE3CDF970E4CD7CCFEFC2E34941F013821BE0ACDF5366300A913013DD692Fc0I" TargetMode="External"/><Relationship Id="rId116" Type="http://schemas.openxmlformats.org/officeDocument/2006/relationships/theme" Target="theme/theme1.xml"/><Relationship Id="rId20" Type="http://schemas.openxmlformats.org/officeDocument/2006/relationships/hyperlink" Target="consultantplus://offline/ref=372EC1C9BE396A262DE95BE3CDF970E4CD7CCFEFC2E34941F013821BE0ACDF5366300A913013DF632Fc4I" TargetMode="External"/><Relationship Id="rId41" Type="http://schemas.openxmlformats.org/officeDocument/2006/relationships/hyperlink" Target="consultantplus://offline/ref=372EC1C9BE396A262DE95BE3CDF970E4CD7CCFEFC2E34941F013821BE0ACDF5366300A913013DD612Fc7I" TargetMode="External"/><Relationship Id="rId54" Type="http://schemas.openxmlformats.org/officeDocument/2006/relationships/hyperlink" Target="consultantplus://offline/ref=372EC1C9BE396A262DE95BE3CDF970E4CD7CCFEFC2E34941F013821BE0ACDF5366300A913013DD692Fc0I" TargetMode="External"/><Relationship Id="rId62" Type="http://schemas.openxmlformats.org/officeDocument/2006/relationships/hyperlink" Target="mailto:dip@peterlink.ru" TargetMode="External"/><Relationship Id="rId70" Type="http://schemas.openxmlformats.org/officeDocument/2006/relationships/hyperlink" Target="consultantplus://offline/ref=372EC1C9BE396A262DE95BE3CDF970E4CD7CCFEFC2E34941F013821BE0ACDF5366300A913013DF612FcEI" TargetMode="External"/><Relationship Id="rId75" Type="http://schemas.openxmlformats.org/officeDocument/2006/relationships/hyperlink" Target="consultantplus://offline/ref=372EC1C9BE396A262DE95BE3CDF970E4CD7CCFEFC2E34941F013821BE0ACDF5366300A913013DF632Fc0I" TargetMode="External"/><Relationship Id="rId83" Type="http://schemas.openxmlformats.org/officeDocument/2006/relationships/hyperlink" Target="consultantplus://offline/ref=372EC1C9BE396A262DE95BE3CDF970E4CD7CCFEFC2E34941F013821BE0ACDF5366300A913013DE602Fc5I" TargetMode="External"/><Relationship Id="rId88" Type="http://schemas.openxmlformats.org/officeDocument/2006/relationships/hyperlink" Target="consultantplus://offline/ref=372EC1C9BE396A262DE95BE3CDF970E4CD7CCFEFC2E34941F013821BE0ACDF5366300A913013DE642Fc2I" TargetMode="External"/><Relationship Id="rId91" Type="http://schemas.openxmlformats.org/officeDocument/2006/relationships/hyperlink" Target="consultantplus://offline/ref=372EC1C9BE396A262DE95BE3CDF970E4CD7CCFEFC2E34941F013821BE0ACDF5366300A913013DD602Fc7I" TargetMode="External"/><Relationship Id="rId96" Type="http://schemas.openxmlformats.org/officeDocument/2006/relationships/hyperlink" Target="consultantplus://offline/ref=372EC1C9BE396A262DE95BE3CDF970E4CD7CCFEFC2E34941F013821BE0ACDF5366300A913013DD612FcFI" TargetMode="External"/><Relationship Id="rId111" Type="http://schemas.openxmlformats.org/officeDocument/2006/relationships/hyperlink" Target="consultantplus://offline/ref=372EC1C9BE396A262DE95BE3CDF970E4CD7CCFEFC2E34941F013821BE0ACDF5366300A913013D2692Fc3I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consultantplus://offline/ref=372EC1C9BE396A262DE95BE3CDF970E4CD7CCFEFC2E34941F013821BE0ACDF5366300A913013D8682Fc3I" TargetMode="External"/><Relationship Id="rId23" Type="http://schemas.openxmlformats.org/officeDocument/2006/relationships/hyperlink" Target="consultantplus://offline/ref=372EC1C9BE396A262DE95BE3CDF970E4CD7CCFEFC2E34941F013821BE0ACDF5366300A913013DF642Fc6I" TargetMode="External"/><Relationship Id="rId28" Type="http://schemas.openxmlformats.org/officeDocument/2006/relationships/hyperlink" Target="consultantplus://offline/ref=372EC1C9BE396A262DE95BE3CDF970E4CD7CCFEFC2E34941F013821BE0ACDF5366300A913013DF682FcEI" TargetMode="External"/><Relationship Id="rId36" Type="http://schemas.openxmlformats.org/officeDocument/2006/relationships/hyperlink" Target="consultantplus://offline/ref=372EC1C9BE396A262DE95BE3CDF970E4CD7CCFEFC2E34941F013821BE0ACDF5366300A933521cFI" TargetMode="External"/><Relationship Id="rId49" Type="http://schemas.openxmlformats.org/officeDocument/2006/relationships/hyperlink" Target="consultantplus://offline/ref=372EC1C9BE396A262DE95BE3CDF970E4CD7CCFEFC2E34941F013821BE0ACDF5366300A913013DD642FcFI" TargetMode="External"/><Relationship Id="rId57" Type="http://schemas.openxmlformats.org/officeDocument/2006/relationships/hyperlink" Target="consultantplus://offline/ref=372EC1C9BE396A262DE95BE3CDF970E4CD7CCFEFC2E34941F013821BE0ACDF5366300A913013D2692Fc3I" TargetMode="External"/><Relationship Id="rId106" Type="http://schemas.openxmlformats.org/officeDocument/2006/relationships/hyperlink" Target="consultantplus://offline/ref=372EC1C9BE396A262DE95BE3CDF970E4CD7CCFEFC2E34941F013821BE0ACDF5366300A933721c3I" TargetMode="External"/><Relationship Id="rId114" Type="http://schemas.openxmlformats.org/officeDocument/2006/relationships/header" Target="header1.xml"/><Relationship Id="rId10" Type="http://schemas.openxmlformats.org/officeDocument/2006/relationships/hyperlink" Target="consultantplus://offline/ref=372EC1C9BE396A262DE95BE3CDF970E4CD7CCFEFC2E34941F013821BE0ACDF5366300A913013D9682Fc0I" TargetMode="External"/><Relationship Id="rId31" Type="http://schemas.openxmlformats.org/officeDocument/2006/relationships/hyperlink" Target="consultantplus://offline/ref=372EC1C9BE396A262DE95BE3CDF970E4CD7CCFEFC2E34941F013821BE0ACDF5366300A913013DE602Fc2I" TargetMode="External"/><Relationship Id="rId44" Type="http://schemas.openxmlformats.org/officeDocument/2006/relationships/hyperlink" Target="consultantplus://offline/ref=372EC1C9BE396A262DE95BE3CDF970E4CD7CCFEFC2E34941F013821BE0ACDF5366300A913013DD622Fc5I" TargetMode="External"/><Relationship Id="rId52" Type="http://schemas.openxmlformats.org/officeDocument/2006/relationships/hyperlink" Target="consultantplus://offline/ref=372EC1C9BE396A262DE95BE3CDF970E4CD7CCFEFC2E34941F013821BE0ACDF5366300A933721c3I" TargetMode="External"/><Relationship Id="rId60" Type="http://schemas.openxmlformats.org/officeDocument/2006/relationships/hyperlink" Target="consultantplus://offline/ref=372EC1C9BE396A262DE95BE3CDF970E4CD7CCFEFC2E34941F013821BE0ACDF5366300A913012DB642Fc2I" TargetMode="External"/><Relationship Id="rId65" Type="http://schemas.openxmlformats.org/officeDocument/2006/relationships/hyperlink" Target="consultantplus://offline/ref=372EC1C9BE396A262DE95BE3CDF970E4CD7CCFEFC2E34941F013821BE0ACDF5366300A913013D8612Fc0I" TargetMode="External"/><Relationship Id="rId73" Type="http://schemas.openxmlformats.org/officeDocument/2006/relationships/hyperlink" Target="consultantplus://offline/ref=372EC1C9BE396A262DE95BE3CDF970E4CD7CCFEFC2E34941F013821BE0ACDF5366300A913013DF632Fc4I" TargetMode="External"/><Relationship Id="rId78" Type="http://schemas.openxmlformats.org/officeDocument/2006/relationships/hyperlink" Target="consultantplus://offline/ref=372EC1C9BE396A262DE95BE3CDF970E4CD7CCFEFC2E34941F013821BE0ACDF5366300A913013DF662Fc0I" TargetMode="External"/><Relationship Id="rId81" Type="http://schemas.openxmlformats.org/officeDocument/2006/relationships/hyperlink" Target="consultantplus://offline/ref=372EC1C9BE396A262DE95BE3CDF970E4CD7CCFEFC2E34941F013821BE0ACDF5366300A913013DF682FcEI" TargetMode="External"/><Relationship Id="rId86" Type="http://schemas.openxmlformats.org/officeDocument/2006/relationships/hyperlink" Target="consultantplus://offline/ref=372EC1C9BE396A262DE95BE3CDF970E4CD7CCFEFC2E34941F013821BE0ACDF5366300A913013DE632Fc2I" TargetMode="External"/><Relationship Id="rId94" Type="http://schemas.openxmlformats.org/officeDocument/2006/relationships/hyperlink" Target="consultantplus://offline/ref=372EC1C9BE396A262DE95BE3CDF970E4CD7CCFEFC2E34941F013821BE0ACDF5366300A913013DD612Fc7I" TargetMode="External"/><Relationship Id="rId99" Type="http://schemas.openxmlformats.org/officeDocument/2006/relationships/hyperlink" Target="consultantplus://offline/ref=372EC1C9BE396A262DE95BE3CDF970E4CD7CCFEFC2E34941F013821BE0ACDF5366300A913013DD632Fc4I" TargetMode="External"/><Relationship Id="rId101" Type="http://schemas.openxmlformats.org/officeDocument/2006/relationships/hyperlink" Target="consultantplus://offline/ref=372EC1C9BE396A262DE95BE3CDF970E4CD7CCFEFC2E34941F013821BE0ACDF5366300A913013DD632Fc3I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newreg.ru" TargetMode="External"/><Relationship Id="rId13" Type="http://schemas.openxmlformats.org/officeDocument/2006/relationships/hyperlink" Target="consultantplus://offline/ref=372EC1C9BE396A262DE95BE3CDF970E4CD7CCFEFC2E34941F013821BE0ACDF5366300A913013D8612FcFI" TargetMode="External"/><Relationship Id="rId18" Type="http://schemas.openxmlformats.org/officeDocument/2006/relationships/hyperlink" Target="consultantplus://offline/ref=372EC1C9BE396A262DE95BE3CDF970E4CD7CCFEFC2E34941F013821BE0ACDF5366300A913013DF622Fc5I" TargetMode="External"/><Relationship Id="rId39" Type="http://schemas.openxmlformats.org/officeDocument/2006/relationships/hyperlink" Target="consultantplus://offline/ref=372EC1C9BE396A262DE95BE3CDF970E4CD7CCFEFC2E34941F013821BE0ACDF5366300A913013DD602Fc5I" TargetMode="External"/><Relationship Id="rId109" Type="http://schemas.openxmlformats.org/officeDocument/2006/relationships/hyperlink" Target="consultantplus://offline/ref=372EC1C9BE396A262DE95BE3CDF970E4CD7CCFEFC2E34941F013821BE0ACDF5366300A913013DC612Fc5I" TargetMode="External"/><Relationship Id="rId34" Type="http://schemas.openxmlformats.org/officeDocument/2006/relationships/hyperlink" Target="consultantplus://offline/ref=372EC1C9BE396A262DE95BE3CDF970E4CD7CCFEFC2E34941F013821BE0ACDF5366300A913013DE632FcFI" TargetMode="External"/><Relationship Id="rId50" Type="http://schemas.openxmlformats.org/officeDocument/2006/relationships/hyperlink" Target="consultantplus://offline/ref=372EC1C9BE396A262DE95BE3CDF970E4CD7CCFEFC2E34941F013821BE0ACDF5366300A913013DD652Fc0I" TargetMode="External"/><Relationship Id="rId55" Type="http://schemas.openxmlformats.org/officeDocument/2006/relationships/hyperlink" Target="consultantplus://offline/ref=372EC1C9BE396A262DE95BE3CDF970E4CD7CCFEFC2E34941F013821BE0ACDF5366300A913013DC612Fc5I" TargetMode="External"/><Relationship Id="rId76" Type="http://schemas.openxmlformats.org/officeDocument/2006/relationships/hyperlink" Target="consultantplus://offline/ref=372EC1C9BE396A262DE95BE3CDF970E4CD7CCFEFC2E34941F013821BE0ACDF5366300A913013DF642Fc6I" TargetMode="External"/><Relationship Id="rId97" Type="http://schemas.openxmlformats.org/officeDocument/2006/relationships/hyperlink" Target="consultantplus://offline/ref=372EC1C9BE396A262DE95BE3CDF970E4CD7CCFEFC2E34941F013821BE0ACDF5366300A913013DD622Fc5I" TargetMode="External"/><Relationship Id="rId104" Type="http://schemas.openxmlformats.org/officeDocument/2006/relationships/hyperlink" Target="http://WWW.PAOLENTA" TargetMode="External"/><Relationship Id="rId7" Type="http://schemas.openxmlformats.org/officeDocument/2006/relationships/endnotes" Target="endnotes.xml"/><Relationship Id="rId71" Type="http://schemas.openxmlformats.org/officeDocument/2006/relationships/hyperlink" Target="consultantplus://offline/ref=372EC1C9BE396A262DE95BE3CDF970E4CD7CCFEFC2E34941F013821BE0ACDF5366300A913013DF622Fc5I" TargetMode="External"/><Relationship Id="rId92" Type="http://schemas.openxmlformats.org/officeDocument/2006/relationships/hyperlink" Target="consultantplus://offline/ref=372EC1C9BE396A262DE95BE3CDF970E4CD7CCFEFC2E34941F013821BE0ACDF5366300A913013DD602Fc5I" TargetMode="External"/><Relationship Id="rId2" Type="http://schemas.openxmlformats.org/officeDocument/2006/relationships/numbering" Target="numbering.xml"/><Relationship Id="rId29" Type="http://schemas.openxmlformats.org/officeDocument/2006/relationships/hyperlink" Target="consultantplus://offline/ref=372EC1C9BE396A262DE95BE3CDF970E4CD7CCFEFC2E34941F013821BE0ACDF5366300A913013DF692FcF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9B4DA4A-BD86-42F2-AB10-1772303AE9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34</Pages>
  <Words>14763</Words>
  <Characters>84151</Characters>
  <Application>Microsoft Office Word</Application>
  <DocSecurity>4</DocSecurity>
  <Lines>701</Lines>
  <Paragraphs>197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13</vt:i4>
      </vt:variant>
    </vt:vector>
  </HeadingPairs>
  <TitlesOfParts>
    <vt:vector size="14" baseType="lpstr">
      <vt:lpstr/>
      <vt:lpstr/>
      <vt:lpstr/>
      <vt:lpstr/>
      <vt:lpstr>ЕЖЕКВАРТАЛЬНЫЙ ОТЧЕТ</vt:lpstr>
      <vt:lpstr>    Место нахождения эмитента: 107023,г.Москва, ул.,Суворовская, д.6</vt:lpstr>
      <vt:lpstr>        </vt:lpstr>
      <vt:lpstr>    </vt:lpstr>
      <vt:lpstr>    </vt:lpstr>
      <vt:lpstr>    Бухгалтерский баланс</vt:lpstr>
      <vt:lpstr>    </vt:lpstr>
      <vt:lpstr>    </vt:lpstr>
      <vt:lpstr>    </vt:lpstr>
      <vt:lpstr>    Отчет о финансовых результатах</vt:lpstr>
    </vt:vector>
  </TitlesOfParts>
  <Company/>
  <LinksUpToDate>false</LinksUpToDate>
  <CharactersWithSpaces>98717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Курнаков ВБ</dc:creator>
  <cp:lastModifiedBy>kul_mu</cp:lastModifiedBy>
  <cp:revision>2</cp:revision>
  <cp:lastPrinted>2018-11-09T07:35:00Z</cp:lastPrinted>
  <dcterms:created xsi:type="dcterms:W3CDTF">2018-11-28T07:58:00Z</dcterms:created>
  <dcterms:modified xsi:type="dcterms:W3CDTF">2018-11-28T07:58:00Z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