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УТВЕРЖДЕН 11 февраля 2011 г.</w:t>
      </w:r>
    </w:p>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Советом Директоров ОАО «Туапсинский судоремонтный завод»</w:t>
      </w:r>
    </w:p>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Протокол от 11 февраля 2011 г. №148</w:t>
      </w:r>
    </w:p>
    <w:p w:rsidR="00C45CC4" w:rsidRPr="00C45CC4" w:rsidRDefault="00C45CC4" w:rsidP="00C45CC4">
      <w:pPr>
        <w:widowControl w:val="0"/>
        <w:autoSpaceDE w:val="0"/>
        <w:autoSpaceDN w:val="0"/>
        <w:adjustRightInd w:val="0"/>
        <w:spacing w:before="960" w:after="40" w:line="240" w:lineRule="auto"/>
        <w:jc w:val="center"/>
        <w:rPr>
          <w:rFonts w:ascii="Times New Roman" w:eastAsia="Times New Roman" w:hAnsi="Times New Roman" w:cs="Times New Roman"/>
          <w:b/>
          <w:bCs/>
          <w:sz w:val="32"/>
          <w:szCs w:val="32"/>
          <w:lang w:eastAsia="ru-RU"/>
        </w:rPr>
      </w:pPr>
      <w:r w:rsidRPr="00C45CC4">
        <w:rPr>
          <w:rFonts w:ascii="Times New Roman" w:eastAsia="Times New Roman" w:hAnsi="Times New Roman" w:cs="Times New Roman"/>
          <w:b/>
          <w:bCs/>
          <w:sz w:val="32"/>
          <w:szCs w:val="32"/>
          <w:lang w:eastAsia="ru-RU"/>
        </w:rPr>
        <w:t>Е Ж Е К В А Р Т А Л Ь Н Ы Й  О Т Ч Е Т</w:t>
      </w:r>
    </w:p>
    <w:p w:rsidR="00C45CC4" w:rsidRPr="00C45CC4" w:rsidRDefault="00C45CC4" w:rsidP="00C45CC4">
      <w:pPr>
        <w:widowControl w:val="0"/>
        <w:autoSpaceDE w:val="0"/>
        <w:autoSpaceDN w:val="0"/>
        <w:adjustRightInd w:val="0"/>
        <w:spacing w:before="600" w:after="40" w:line="240" w:lineRule="auto"/>
        <w:jc w:val="center"/>
        <w:rPr>
          <w:rFonts w:ascii="Times New Roman" w:eastAsia="Times New Roman" w:hAnsi="Times New Roman" w:cs="Times New Roman"/>
          <w:b/>
          <w:bCs/>
          <w:i/>
          <w:iCs/>
          <w:sz w:val="32"/>
          <w:szCs w:val="32"/>
          <w:lang w:eastAsia="ru-RU"/>
        </w:rPr>
      </w:pPr>
      <w:r w:rsidRPr="00C45CC4">
        <w:rPr>
          <w:rFonts w:ascii="Times New Roman" w:eastAsia="Times New Roman" w:hAnsi="Times New Roman" w:cs="Times New Roman"/>
          <w:b/>
          <w:bCs/>
          <w:i/>
          <w:iCs/>
          <w:sz w:val="32"/>
          <w:szCs w:val="32"/>
          <w:lang w:eastAsia="ru-RU"/>
        </w:rPr>
        <w:t>Открытое акционерное общество "Туапсинский судоремонтный завод"</w:t>
      </w:r>
    </w:p>
    <w:p w:rsidR="00C45CC4" w:rsidRPr="00C45CC4" w:rsidRDefault="00C45CC4" w:rsidP="00C45CC4">
      <w:pPr>
        <w:widowControl w:val="0"/>
        <w:autoSpaceDE w:val="0"/>
        <w:autoSpaceDN w:val="0"/>
        <w:adjustRightInd w:val="0"/>
        <w:spacing w:before="120" w:after="40" w:line="240" w:lineRule="auto"/>
        <w:jc w:val="center"/>
        <w:rPr>
          <w:rFonts w:ascii="Times New Roman" w:eastAsia="Times New Roman" w:hAnsi="Times New Roman" w:cs="Times New Roman"/>
          <w:b/>
          <w:bCs/>
          <w:i/>
          <w:iCs/>
          <w:sz w:val="28"/>
          <w:szCs w:val="28"/>
          <w:lang w:eastAsia="ru-RU"/>
        </w:rPr>
      </w:pPr>
      <w:r w:rsidRPr="00C45CC4">
        <w:rPr>
          <w:rFonts w:ascii="Times New Roman" w:eastAsia="Times New Roman" w:hAnsi="Times New Roman" w:cs="Times New Roman"/>
          <w:b/>
          <w:bCs/>
          <w:i/>
          <w:iCs/>
          <w:sz w:val="28"/>
          <w:szCs w:val="28"/>
          <w:lang w:eastAsia="ru-RU"/>
        </w:rPr>
        <w:t>Код эмитента: 30812-E</w:t>
      </w:r>
    </w:p>
    <w:p w:rsidR="00C45CC4" w:rsidRPr="00C45CC4" w:rsidRDefault="00C45CC4" w:rsidP="00C45CC4">
      <w:pPr>
        <w:widowControl w:val="0"/>
        <w:autoSpaceDE w:val="0"/>
        <w:autoSpaceDN w:val="0"/>
        <w:adjustRightInd w:val="0"/>
        <w:spacing w:before="360" w:after="40" w:line="240" w:lineRule="auto"/>
        <w:jc w:val="center"/>
        <w:rPr>
          <w:rFonts w:ascii="Times New Roman" w:eastAsia="Times New Roman" w:hAnsi="Times New Roman" w:cs="Times New Roman"/>
          <w:b/>
          <w:bCs/>
          <w:sz w:val="32"/>
          <w:szCs w:val="32"/>
          <w:lang w:eastAsia="ru-RU"/>
        </w:rPr>
      </w:pPr>
      <w:r w:rsidRPr="00C45CC4">
        <w:rPr>
          <w:rFonts w:ascii="Times New Roman" w:eastAsia="Times New Roman" w:hAnsi="Times New Roman" w:cs="Times New Roman"/>
          <w:b/>
          <w:bCs/>
          <w:sz w:val="32"/>
          <w:szCs w:val="32"/>
          <w:lang w:eastAsia="ru-RU"/>
        </w:rPr>
        <w:t>за 4 квартал 2010 г.</w:t>
      </w:r>
    </w:p>
    <w:p w:rsidR="00C45CC4" w:rsidRPr="00C45CC4" w:rsidRDefault="00C45CC4" w:rsidP="00C45CC4">
      <w:pPr>
        <w:widowControl w:val="0"/>
        <w:autoSpaceDE w:val="0"/>
        <w:autoSpaceDN w:val="0"/>
        <w:adjustRightInd w:val="0"/>
        <w:spacing w:before="840" w:after="40" w:line="240" w:lineRule="auto"/>
        <w:rPr>
          <w:rFonts w:ascii="Times New Roman" w:eastAsia="Times New Roman" w:hAnsi="Times New Roman" w:cs="Times New Roman"/>
          <w:sz w:val="24"/>
          <w:szCs w:val="24"/>
          <w:lang w:eastAsia="ru-RU"/>
        </w:rPr>
      </w:pPr>
      <w:r w:rsidRPr="00C45CC4">
        <w:rPr>
          <w:rFonts w:ascii="Times New Roman" w:eastAsia="Times New Roman" w:hAnsi="Times New Roman" w:cs="Times New Roman"/>
          <w:sz w:val="24"/>
          <w:szCs w:val="24"/>
          <w:lang w:eastAsia="ru-RU"/>
        </w:rPr>
        <w:t>Место нахождения эмитента:</w:t>
      </w:r>
      <w:r w:rsidRPr="00C45CC4">
        <w:rPr>
          <w:rFonts w:ascii="Times New Roman" w:eastAsia="Times New Roman" w:hAnsi="Times New Roman" w:cs="Times New Roman"/>
          <w:b/>
          <w:bCs/>
          <w:sz w:val="24"/>
          <w:szCs w:val="24"/>
          <w:lang w:eastAsia="ru-RU"/>
        </w:rPr>
        <w:t xml:space="preserve"> 352800 Россия, Краснодарский край, г.Туапсе, ул. М.Горького д.11</w:t>
      </w:r>
    </w:p>
    <w:p w:rsidR="00C45CC4" w:rsidRPr="00C45CC4" w:rsidRDefault="00C45CC4" w:rsidP="00C45CC4">
      <w:pPr>
        <w:widowControl w:val="0"/>
        <w:autoSpaceDE w:val="0"/>
        <w:autoSpaceDN w:val="0"/>
        <w:adjustRightInd w:val="0"/>
        <w:spacing w:before="600" w:after="360" w:line="240" w:lineRule="auto"/>
        <w:jc w:val="center"/>
        <w:rPr>
          <w:rFonts w:ascii="Times New Roman" w:eastAsia="Times New Roman" w:hAnsi="Times New Roman" w:cs="Times New Roman"/>
          <w:b/>
          <w:bCs/>
          <w:sz w:val="24"/>
          <w:szCs w:val="24"/>
          <w:lang w:eastAsia="ru-RU"/>
        </w:rPr>
      </w:pPr>
      <w:r w:rsidRPr="00C45CC4">
        <w:rPr>
          <w:rFonts w:ascii="Times New Roman" w:eastAsia="Times New Roman" w:hAnsi="Times New Roman" w:cs="Times New Roman"/>
          <w:b/>
          <w:bCs/>
          <w:sz w:val="24"/>
          <w:szCs w:val="24"/>
          <w:lang w:eastAsia="ru-RU"/>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C45CC4" w:rsidRPr="00C45CC4" w:rsidTr="00927FDF">
        <w:tblPrEx>
          <w:tblCellMar>
            <w:top w:w="0" w:type="dxa"/>
            <w:bottom w:w="0" w:type="dxa"/>
          </w:tblCellMar>
        </w:tblPrEx>
        <w:tc>
          <w:tcPr>
            <w:tcW w:w="5572" w:type="dxa"/>
            <w:tcBorders>
              <w:top w:val="single" w:sz="6" w:space="0" w:color="auto"/>
              <w:left w:val="single" w:sz="6" w:space="0" w:color="auto"/>
              <w:bottom w:val="nil"/>
              <w:right w:val="nil"/>
            </w:tcBorders>
          </w:tcPr>
          <w:p w:rsidR="00C45CC4" w:rsidRPr="00C45CC4" w:rsidRDefault="00C45CC4" w:rsidP="00C45CC4">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Генеральный директор «ОАО «ТСРЗ»</w:t>
            </w:r>
          </w:p>
          <w:p w:rsidR="00C45CC4" w:rsidRPr="00C45CC4" w:rsidRDefault="00C45CC4" w:rsidP="00C45CC4">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9 февраля 2011 г.</w:t>
            </w:r>
          </w:p>
        </w:tc>
        <w:tc>
          <w:tcPr>
            <w:tcW w:w="3680" w:type="dxa"/>
            <w:tcBorders>
              <w:top w:val="single" w:sz="6" w:space="0" w:color="auto"/>
              <w:left w:val="nil"/>
              <w:bottom w:val="nil"/>
              <w:right w:val="single" w:sz="6" w:space="0" w:color="auto"/>
            </w:tcBorders>
          </w:tcPr>
          <w:p w:rsidR="00C45CC4" w:rsidRPr="00C45CC4" w:rsidRDefault="00C45CC4" w:rsidP="00C45CC4">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0" w:line="240" w:lineRule="auto"/>
              <w:jc w:val="center"/>
              <w:rPr>
                <w:rFonts w:ascii="Times New Roman" w:eastAsia="Times New Roman" w:hAnsi="Times New Roman" w:cs="Times New Roman"/>
                <w:sz w:val="24"/>
                <w:szCs w:val="24"/>
                <w:lang w:eastAsia="ru-RU"/>
              </w:rPr>
            </w:pPr>
            <w:r w:rsidRPr="00C45CC4">
              <w:rPr>
                <w:rFonts w:ascii="Times New Roman" w:eastAsia="Times New Roman" w:hAnsi="Times New Roman" w:cs="Times New Roman"/>
                <w:sz w:val="24"/>
                <w:szCs w:val="24"/>
                <w:lang w:eastAsia="ru-RU"/>
              </w:rPr>
              <w:t>____________ И.В. Глушаков</w:t>
            </w:r>
            <w:r w:rsidRPr="00C45CC4">
              <w:rPr>
                <w:rFonts w:ascii="Times New Roman" w:eastAsia="Times New Roman" w:hAnsi="Times New Roman" w:cs="Times New Roman"/>
                <w:sz w:val="24"/>
                <w:szCs w:val="24"/>
                <w:lang w:eastAsia="ru-RU"/>
              </w:rPr>
              <w:br/>
              <w:t>подпись</w:t>
            </w:r>
          </w:p>
        </w:tc>
      </w:tr>
      <w:tr w:rsidR="00C45CC4" w:rsidRPr="00C45CC4" w:rsidTr="00927FDF">
        <w:tblPrEx>
          <w:tblCellMar>
            <w:top w:w="0" w:type="dxa"/>
            <w:bottom w:w="0" w:type="dxa"/>
          </w:tblCellMar>
        </w:tblPrEx>
        <w:tc>
          <w:tcPr>
            <w:tcW w:w="5572" w:type="dxa"/>
            <w:tcBorders>
              <w:top w:val="nil"/>
              <w:left w:val="single" w:sz="6" w:space="0" w:color="auto"/>
              <w:bottom w:val="single" w:sz="6" w:space="0" w:color="auto"/>
              <w:right w:val="nil"/>
            </w:tcBorders>
          </w:tcPr>
          <w:p w:rsidR="00C45CC4" w:rsidRPr="00C45CC4" w:rsidRDefault="00C45CC4" w:rsidP="00C45CC4">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Главный бухгалтер</w:t>
            </w:r>
          </w:p>
          <w:p w:rsidR="00C45CC4" w:rsidRPr="00C45CC4" w:rsidRDefault="00C45CC4" w:rsidP="00C45CC4">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9 февраля 2011 г.</w:t>
            </w:r>
          </w:p>
        </w:tc>
        <w:tc>
          <w:tcPr>
            <w:tcW w:w="3680" w:type="dxa"/>
            <w:tcBorders>
              <w:top w:val="nil"/>
              <w:left w:val="nil"/>
              <w:bottom w:val="single" w:sz="6" w:space="0" w:color="auto"/>
              <w:right w:val="single" w:sz="6" w:space="0" w:color="auto"/>
            </w:tcBorders>
          </w:tcPr>
          <w:p w:rsidR="00C45CC4" w:rsidRPr="00C45CC4" w:rsidRDefault="00C45CC4" w:rsidP="00C45CC4">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0" w:line="240" w:lineRule="auto"/>
              <w:jc w:val="center"/>
              <w:rPr>
                <w:rFonts w:ascii="Times New Roman" w:eastAsia="Times New Roman" w:hAnsi="Times New Roman" w:cs="Times New Roman"/>
                <w:sz w:val="24"/>
                <w:szCs w:val="24"/>
                <w:lang w:eastAsia="ru-RU"/>
              </w:rPr>
            </w:pPr>
            <w:r w:rsidRPr="00C45CC4">
              <w:rPr>
                <w:rFonts w:ascii="Times New Roman" w:eastAsia="Times New Roman" w:hAnsi="Times New Roman" w:cs="Times New Roman"/>
                <w:sz w:val="24"/>
                <w:szCs w:val="24"/>
                <w:lang w:eastAsia="ru-RU"/>
              </w:rPr>
              <w:t>____________ О.В. Рогоманова</w:t>
            </w:r>
            <w:r w:rsidRPr="00C45CC4">
              <w:rPr>
                <w:rFonts w:ascii="Times New Roman" w:eastAsia="Times New Roman" w:hAnsi="Times New Roman" w:cs="Times New Roman"/>
                <w:sz w:val="24"/>
                <w:szCs w:val="24"/>
                <w:lang w:eastAsia="ru-RU"/>
              </w:rPr>
              <w:br/>
              <w:t>подпись</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9252"/>
      </w:tblGrid>
      <w:tr w:rsidR="00C45CC4" w:rsidRPr="00C45CC4" w:rsidTr="00927FDF">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Контактное лицо:</w:t>
            </w:r>
            <w:r w:rsidRPr="00C45CC4">
              <w:rPr>
                <w:rFonts w:ascii="Times New Roman" w:eastAsia="Times New Roman" w:hAnsi="Times New Roman" w:cs="Times New Roman"/>
                <w:b/>
                <w:bCs/>
                <w:sz w:val="20"/>
                <w:szCs w:val="20"/>
                <w:lang w:eastAsia="ru-RU"/>
              </w:rPr>
              <w:t xml:space="preserve"> Тишова Александра Михайловна, Заместитель генерального директора по экономике</w:t>
            </w:r>
          </w:p>
          <w:p w:rsidR="00C45CC4" w:rsidRPr="00C45CC4" w:rsidRDefault="00C45CC4" w:rsidP="00C45CC4">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Телефон:</w:t>
            </w:r>
            <w:r w:rsidRPr="00C45CC4">
              <w:rPr>
                <w:rFonts w:ascii="Times New Roman" w:eastAsia="Times New Roman" w:hAnsi="Times New Roman" w:cs="Times New Roman"/>
                <w:b/>
                <w:bCs/>
                <w:sz w:val="20"/>
                <w:szCs w:val="20"/>
                <w:lang w:eastAsia="ru-RU"/>
              </w:rPr>
              <w:t xml:space="preserve"> (86167) 3-04-33</w:t>
            </w:r>
          </w:p>
          <w:p w:rsidR="00C45CC4" w:rsidRPr="00C45CC4" w:rsidRDefault="00C45CC4" w:rsidP="00C45CC4">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Факс:</w:t>
            </w:r>
            <w:r w:rsidRPr="00C45CC4">
              <w:rPr>
                <w:rFonts w:ascii="Times New Roman" w:eastAsia="Times New Roman" w:hAnsi="Times New Roman" w:cs="Times New Roman"/>
                <w:b/>
                <w:bCs/>
                <w:sz w:val="20"/>
                <w:szCs w:val="20"/>
                <w:lang w:eastAsia="ru-RU"/>
              </w:rPr>
              <w:t xml:space="preserve"> (86167) 2-11-51</w:t>
            </w:r>
          </w:p>
          <w:p w:rsidR="00C45CC4" w:rsidRPr="00C45CC4" w:rsidRDefault="00C45CC4" w:rsidP="00C45CC4">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Адрес электронной почты:</w:t>
            </w:r>
            <w:r w:rsidRPr="00C45CC4">
              <w:rPr>
                <w:rFonts w:ascii="Times New Roman" w:eastAsia="Times New Roman" w:hAnsi="Times New Roman" w:cs="Times New Roman"/>
                <w:b/>
                <w:bCs/>
                <w:sz w:val="20"/>
                <w:szCs w:val="20"/>
                <w:lang w:eastAsia="ru-RU"/>
              </w:rPr>
              <w:t xml:space="preserve"> tsry-fin@tuapse.ru</w:t>
            </w:r>
          </w:p>
          <w:p w:rsidR="00C45CC4" w:rsidRPr="00C45CC4" w:rsidRDefault="00C45CC4" w:rsidP="00C45CC4">
            <w:pPr>
              <w:widowControl w:val="0"/>
              <w:autoSpaceDE w:val="0"/>
              <w:autoSpaceDN w:val="0"/>
              <w:adjustRightInd w:val="0"/>
              <w:spacing w:before="40" w:after="40" w:line="240" w:lineRule="auto"/>
              <w:rPr>
                <w:rFonts w:ascii="Times New Roman" w:eastAsia="Times New Roman" w:hAnsi="Times New Roman" w:cs="Times New Roman"/>
                <w:b/>
                <w:bCs/>
                <w:sz w:val="20"/>
                <w:szCs w:val="20"/>
                <w:lang w:eastAsia="ru-RU"/>
              </w:rPr>
            </w:pPr>
            <w:r w:rsidRPr="00C45CC4">
              <w:rPr>
                <w:rFonts w:ascii="Times New Roman" w:eastAsia="Times New Roman" w:hAnsi="Times New Roman" w:cs="Times New Roman"/>
                <w:sz w:val="20"/>
                <w:szCs w:val="20"/>
                <w:lang w:eastAsia="ru-RU"/>
              </w:rPr>
              <w:t>Адрес страницы (страниц) в сети Интернет, на которой раскрывается информация, содержащаяся в настоящем ежеквартальном отчете:</w:t>
            </w:r>
            <w:r w:rsidRPr="00C45CC4">
              <w:rPr>
                <w:rFonts w:ascii="Times New Roman" w:eastAsia="Times New Roman" w:hAnsi="Times New Roman" w:cs="Times New Roman"/>
                <w:b/>
                <w:bCs/>
                <w:sz w:val="20"/>
                <w:szCs w:val="20"/>
                <w:lang w:eastAsia="ru-RU"/>
              </w:rPr>
              <w:t xml:space="preserve"> www.tsrz.tmtp.ru</w:t>
            </w:r>
          </w:p>
        </w:tc>
        <w:tc>
          <w:tcPr>
            <w:gridSpan w:val="0"/>
          </w:tcPr>
          <w:p w:rsidR="00C45CC4" w:rsidRPr="00C45CC4" w:rsidRDefault="00C45CC4" w:rsidP="00C45CC4">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45CC4">
        <w:rPr>
          <w:rFonts w:ascii="Times New Roman" w:eastAsia="Times New Roman" w:hAnsi="Times New Roman" w:cs="Times New Roman"/>
          <w:b/>
          <w:bCs/>
          <w:sz w:val="28"/>
          <w:szCs w:val="28"/>
          <w:lang w:eastAsia="ru-RU"/>
        </w:rPr>
        <w:br w:type="page"/>
      </w:r>
      <w:bookmarkStart w:id="0" w:name="_Toc261337546"/>
      <w:r w:rsidRPr="00C45CC4">
        <w:rPr>
          <w:rFonts w:ascii="Times New Roman" w:eastAsia="Times New Roman" w:hAnsi="Times New Roman" w:cs="Times New Roman"/>
          <w:b/>
          <w:bCs/>
          <w:sz w:val="28"/>
          <w:szCs w:val="28"/>
          <w:lang w:eastAsia="ru-RU"/>
        </w:rPr>
        <w:lastRenderedPageBreak/>
        <w:t>Оглавление</w:t>
      </w:r>
      <w:bookmarkEnd w:id="0"/>
    </w:p>
    <w:p w:rsidR="00C45CC4" w:rsidRPr="00C45CC4" w:rsidRDefault="00C45CC4" w:rsidP="00C45CC4">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sz w:val="20"/>
          <w:szCs w:val="20"/>
          <w:lang w:eastAsia="ru-RU"/>
        </w:rPr>
        <w:fldChar w:fldCharType="begin"/>
      </w:r>
      <w:r w:rsidRPr="00C45CC4">
        <w:rPr>
          <w:rFonts w:ascii="Times New Roman" w:eastAsia="Times New Roman" w:hAnsi="Times New Roman" w:cs="Times New Roman"/>
          <w:sz w:val="20"/>
          <w:szCs w:val="20"/>
          <w:lang w:eastAsia="ru-RU"/>
        </w:rPr>
        <w:instrText>TOC</w:instrText>
      </w:r>
      <w:r w:rsidRPr="00C45CC4">
        <w:rPr>
          <w:rFonts w:ascii="Times New Roman" w:eastAsia="Times New Roman" w:hAnsi="Times New Roman" w:cs="Times New Roman"/>
          <w:sz w:val="20"/>
          <w:szCs w:val="20"/>
          <w:lang w:eastAsia="ru-RU"/>
        </w:rPr>
        <w:fldChar w:fldCharType="separate"/>
      </w:r>
      <w:r w:rsidRPr="00C45CC4">
        <w:rPr>
          <w:rFonts w:ascii="Times New Roman" w:eastAsia="Times New Roman" w:hAnsi="Times New Roman" w:cs="Times New Roman"/>
          <w:noProof/>
          <w:sz w:val="20"/>
          <w:szCs w:val="20"/>
          <w:lang w:eastAsia="ru-RU"/>
        </w:rPr>
        <w:t>Оглавление</w:t>
      </w:r>
      <w:r w:rsidRPr="00C45CC4">
        <w:rPr>
          <w:rFonts w:ascii="Times New Roman" w:eastAsia="Times New Roman" w:hAnsi="Times New Roman" w:cs="Times New Roman"/>
          <w:noProof/>
          <w:sz w:val="20"/>
          <w:szCs w:val="20"/>
          <w:lang w:eastAsia="ru-RU"/>
        </w:rPr>
        <w:tab/>
      </w:r>
      <w:r w:rsidRPr="00C45CC4">
        <w:rPr>
          <w:rFonts w:ascii="Times New Roman" w:eastAsia="Times New Roman" w:hAnsi="Times New Roman" w:cs="Times New Roman"/>
          <w:noProof/>
          <w:sz w:val="20"/>
          <w:szCs w:val="20"/>
          <w:lang w:eastAsia="ru-RU"/>
        </w:rPr>
        <w:fldChar w:fldCharType="begin"/>
      </w:r>
      <w:r w:rsidRPr="00C45CC4">
        <w:rPr>
          <w:rFonts w:ascii="Times New Roman" w:eastAsia="Times New Roman" w:hAnsi="Times New Roman" w:cs="Times New Roman"/>
          <w:noProof/>
          <w:sz w:val="20"/>
          <w:szCs w:val="20"/>
          <w:lang w:eastAsia="ru-RU"/>
        </w:rPr>
        <w:instrText xml:space="preserve"> PAGEREF _Toc261337546 \h </w:instrText>
      </w:r>
      <w:r w:rsidRPr="00C45CC4">
        <w:rPr>
          <w:rFonts w:ascii="Times New Roman" w:eastAsia="Times New Roman" w:hAnsi="Times New Roman" w:cs="Times New Roman"/>
          <w:noProof/>
          <w:sz w:val="20"/>
          <w:szCs w:val="20"/>
          <w:lang w:eastAsia="ru-RU"/>
        </w:rPr>
      </w:r>
      <w:r w:rsidRPr="00C45CC4">
        <w:rPr>
          <w:rFonts w:ascii="Times New Roman" w:eastAsia="Times New Roman" w:hAnsi="Times New Roman" w:cs="Times New Roman"/>
          <w:noProof/>
          <w:sz w:val="20"/>
          <w:szCs w:val="20"/>
          <w:lang w:eastAsia="ru-RU"/>
        </w:rPr>
        <w:fldChar w:fldCharType="separate"/>
      </w:r>
      <w:r w:rsidRPr="00C45CC4">
        <w:rPr>
          <w:rFonts w:ascii="Times New Roman" w:eastAsia="Times New Roman" w:hAnsi="Times New Roman" w:cs="Times New Roman"/>
          <w:noProof/>
          <w:sz w:val="20"/>
          <w:szCs w:val="20"/>
          <w:lang w:eastAsia="ru-RU"/>
        </w:rPr>
        <w:t>2</w:t>
      </w:r>
      <w:r w:rsidRPr="00C45CC4">
        <w:rPr>
          <w:rFonts w:ascii="Times New Roman" w:eastAsia="Times New Roman" w:hAnsi="Times New Roman" w:cs="Times New Roman"/>
          <w:noProof/>
          <w:sz w:val="20"/>
          <w:szCs w:val="20"/>
          <w:lang w:eastAsia="ru-RU"/>
        </w:rPr>
        <w:fldChar w:fldCharType="end"/>
      </w:r>
    </w:p>
    <w:p w:rsidR="00C45CC4" w:rsidRPr="00C45CC4" w:rsidRDefault="00C45CC4" w:rsidP="00C45CC4">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Введение</w:t>
      </w:r>
      <w:r w:rsidRPr="00C45CC4">
        <w:rPr>
          <w:rFonts w:ascii="Times New Roman" w:eastAsia="Times New Roman" w:hAnsi="Times New Roman" w:cs="Times New Roman"/>
          <w:noProof/>
          <w:sz w:val="20"/>
          <w:szCs w:val="20"/>
          <w:lang w:eastAsia="ru-RU"/>
        </w:rPr>
        <w:tab/>
        <w:t>6</w:t>
      </w:r>
    </w:p>
    <w:p w:rsidR="00C45CC4" w:rsidRPr="00C45CC4" w:rsidRDefault="00C45CC4" w:rsidP="00C45CC4">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sidRPr="00C45CC4">
        <w:rPr>
          <w:rFonts w:ascii="Times New Roman" w:eastAsia="Times New Roman" w:hAnsi="Times New Roman" w:cs="Times New Roman"/>
          <w:noProof/>
          <w:sz w:val="20"/>
          <w:szCs w:val="20"/>
          <w:lang w:eastAsia="ru-RU"/>
        </w:rPr>
        <w:tab/>
        <w:t>7</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1.1. Лица, входящие в состав органов управления эмитента</w:t>
      </w:r>
      <w:r w:rsidRPr="00C45CC4">
        <w:rPr>
          <w:rFonts w:ascii="Times New Roman" w:eastAsia="Times New Roman" w:hAnsi="Times New Roman" w:cs="Times New Roman"/>
          <w:noProof/>
          <w:sz w:val="20"/>
          <w:szCs w:val="20"/>
          <w:lang w:eastAsia="ru-RU"/>
        </w:rPr>
        <w:tab/>
        <w:t>7</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1.2. Сведения о банковских счетах эмитента</w:t>
      </w:r>
      <w:r w:rsidRPr="00C45CC4">
        <w:rPr>
          <w:rFonts w:ascii="Times New Roman" w:eastAsia="Times New Roman" w:hAnsi="Times New Roman" w:cs="Times New Roman"/>
          <w:noProof/>
          <w:sz w:val="20"/>
          <w:szCs w:val="20"/>
          <w:lang w:eastAsia="ru-RU"/>
        </w:rPr>
        <w:tab/>
        <w:t>7</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1.3. Сведения об аудиторе (аудиторах) эмитента</w:t>
      </w:r>
      <w:r w:rsidRPr="00C45CC4">
        <w:rPr>
          <w:rFonts w:ascii="Times New Roman" w:eastAsia="Times New Roman" w:hAnsi="Times New Roman" w:cs="Times New Roman"/>
          <w:noProof/>
          <w:sz w:val="20"/>
          <w:szCs w:val="20"/>
          <w:lang w:eastAsia="ru-RU"/>
        </w:rPr>
        <w:tab/>
        <w:t>10</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1.4. Сведения об оценщике (оценщиках) эмитента</w:t>
      </w:r>
      <w:r w:rsidRPr="00C45CC4">
        <w:rPr>
          <w:rFonts w:ascii="Times New Roman" w:eastAsia="Times New Roman" w:hAnsi="Times New Roman" w:cs="Times New Roman"/>
          <w:noProof/>
          <w:sz w:val="20"/>
          <w:szCs w:val="20"/>
          <w:lang w:eastAsia="ru-RU"/>
        </w:rPr>
        <w:tab/>
        <w:t>12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1.5. Сведения о консультантах эмитента</w:t>
      </w:r>
      <w:r w:rsidRPr="00C45CC4">
        <w:rPr>
          <w:rFonts w:ascii="Times New Roman" w:eastAsia="Times New Roman" w:hAnsi="Times New Roman" w:cs="Times New Roman"/>
          <w:noProof/>
          <w:sz w:val="20"/>
          <w:szCs w:val="20"/>
          <w:lang w:eastAsia="ru-RU"/>
        </w:rPr>
        <w:tab/>
        <w:t>12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1.6. Сведения об иных лицах, подписавших ежеквартальный отчет</w:t>
      </w:r>
      <w:r w:rsidRPr="00C45CC4">
        <w:rPr>
          <w:rFonts w:ascii="Times New Roman" w:eastAsia="Times New Roman" w:hAnsi="Times New Roman" w:cs="Times New Roman"/>
          <w:noProof/>
          <w:sz w:val="20"/>
          <w:szCs w:val="20"/>
          <w:lang w:eastAsia="ru-RU"/>
        </w:rPr>
        <w:tab/>
        <w:t>12</w:t>
      </w:r>
    </w:p>
    <w:p w:rsidR="00C45CC4" w:rsidRPr="00C45CC4" w:rsidRDefault="00C45CC4" w:rsidP="00C45CC4">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II. Основная информация о финансово-экономическом состоянии эмитента</w:t>
      </w:r>
      <w:r w:rsidRPr="00C45CC4">
        <w:rPr>
          <w:rFonts w:ascii="Times New Roman" w:eastAsia="Times New Roman" w:hAnsi="Times New Roman" w:cs="Times New Roman"/>
          <w:noProof/>
          <w:sz w:val="20"/>
          <w:szCs w:val="20"/>
          <w:lang w:eastAsia="ru-RU"/>
        </w:rPr>
        <w:tab/>
        <w:t>12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2.1. Показатели финансово-экономической деятельности эмитента</w:t>
      </w:r>
      <w:r w:rsidRPr="00C45CC4">
        <w:rPr>
          <w:rFonts w:ascii="Times New Roman" w:eastAsia="Times New Roman" w:hAnsi="Times New Roman" w:cs="Times New Roman"/>
          <w:noProof/>
          <w:sz w:val="20"/>
          <w:szCs w:val="20"/>
          <w:lang w:eastAsia="ru-RU"/>
        </w:rPr>
        <w:tab/>
        <w:t>12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2.2. Рыночная капитализация эмитента</w:t>
      </w:r>
      <w:r w:rsidRPr="00C45CC4">
        <w:rPr>
          <w:rFonts w:ascii="Times New Roman" w:eastAsia="Times New Roman" w:hAnsi="Times New Roman" w:cs="Times New Roman"/>
          <w:noProof/>
          <w:sz w:val="20"/>
          <w:szCs w:val="20"/>
          <w:lang w:eastAsia="ru-RU"/>
        </w:rPr>
        <w:tab/>
        <w:t>13</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2.3. Обязательства эмитента</w:t>
      </w:r>
      <w:r w:rsidRPr="00C45CC4">
        <w:rPr>
          <w:rFonts w:ascii="Times New Roman" w:eastAsia="Times New Roman" w:hAnsi="Times New Roman" w:cs="Times New Roman"/>
          <w:noProof/>
          <w:sz w:val="20"/>
          <w:szCs w:val="20"/>
          <w:lang w:eastAsia="ru-RU"/>
        </w:rPr>
        <w:tab/>
        <w:t>13</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2.3.1. Кредиторская задолженность</w:t>
      </w:r>
      <w:r w:rsidRPr="00C45CC4">
        <w:rPr>
          <w:rFonts w:ascii="Times New Roman" w:eastAsia="Times New Roman" w:hAnsi="Times New Roman" w:cs="Times New Roman"/>
          <w:noProof/>
          <w:sz w:val="20"/>
          <w:szCs w:val="20"/>
          <w:lang w:eastAsia="ru-RU"/>
        </w:rPr>
        <w:tab/>
        <w:t>13</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Структура кредиторской задолженности эмитента</w:t>
      </w:r>
      <w:r w:rsidRPr="00C45CC4">
        <w:rPr>
          <w:rFonts w:ascii="Times New Roman" w:eastAsia="Times New Roman" w:hAnsi="Times New Roman" w:cs="Times New Roman"/>
          <w:noProof/>
          <w:sz w:val="20"/>
          <w:szCs w:val="20"/>
          <w:lang w:eastAsia="ru-RU"/>
        </w:rPr>
        <w:tab/>
        <w:t>13</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2.3.2. Кредитная история эмитента</w:t>
      </w:r>
      <w:r w:rsidRPr="00C45CC4">
        <w:rPr>
          <w:rFonts w:ascii="Times New Roman" w:eastAsia="Times New Roman" w:hAnsi="Times New Roman" w:cs="Times New Roman"/>
          <w:noProof/>
          <w:sz w:val="20"/>
          <w:szCs w:val="20"/>
          <w:lang w:eastAsia="ru-RU"/>
        </w:rPr>
        <w:tab/>
        <w:t>14</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2.3.3. Обязательства эмитента из обеспечения, предоставленного третьим лицам</w:t>
      </w:r>
      <w:r w:rsidRPr="00C45CC4">
        <w:rPr>
          <w:rFonts w:ascii="Times New Roman" w:eastAsia="Times New Roman" w:hAnsi="Times New Roman" w:cs="Times New Roman"/>
          <w:noProof/>
          <w:sz w:val="20"/>
          <w:szCs w:val="20"/>
          <w:lang w:eastAsia="ru-RU"/>
        </w:rPr>
        <w:tab/>
        <w:t>13</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2.3.4. Прочие обязательства эмитента</w:t>
      </w:r>
      <w:r w:rsidRPr="00C45CC4">
        <w:rPr>
          <w:rFonts w:ascii="Times New Roman" w:eastAsia="Times New Roman" w:hAnsi="Times New Roman" w:cs="Times New Roman"/>
          <w:noProof/>
          <w:sz w:val="20"/>
          <w:szCs w:val="20"/>
          <w:lang w:eastAsia="ru-RU"/>
        </w:rPr>
        <w:tab/>
        <w:t>13</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2.4. Цели эмиссии и направления использования средств, полученных в результате размещения эмиссионных ценных бумаг</w:t>
      </w:r>
      <w:r w:rsidRPr="00C45CC4">
        <w:rPr>
          <w:rFonts w:ascii="Times New Roman" w:eastAsia="Times New Roman" w:hAnsi="Times New Roman" w:cs="Times New Roman"/>
          <w:noProof/>
          <w:sz w:val="20"/>
          <w:szCs w:val="20"/>
          <w:lang w:eastAsia="ru-RU"/>
        </w:rPr>
        <w:tab/>
        <w:t>14</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2.5. Риски, связанные с приобретением размещаемых (размещенных) эмиссионных ценных бумаг</w:t>
      </w:r>
      <w:r w:rsidRPr="00C45CC4">
        <w:rPr>
          <w:rFonts w:ascii="Times New Roman" w:eastAsia="Times New Roman" w:hAnsi="Times New Roman" w:cs="Times New Roman"/>
          <w:noProof/>
          <w:sz w:val="20"/>
          <w:szCs w:val="20"/>
          <w:lang w:eastAsia="ru-RU"/>
        </w:rPr>
        <w:tab/>
        <w:t>14</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2.5.1. Отраслевые риски</w:t>
      </w:r>
      <w:r w:rsidRPr="00C45CC4">
        <w:rPr>
          <w:rFonts w:ascii="Times New Roman" w:eastAsia="Times New Roman" w:hAnsi="Times New Roman" w:cs="Times New Roman"/>
          <w:noProof/>
          <w:sz w:val="20"/>
          <w:szCs w:val="20"/>
          <w:lang w:eastAsia="ru-RU"/>
        </w:rPr>
        <w:tab/>
        <w:t>14</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2.5.2. Страновые и региональные риски</w:t>
      </w:r>
      <w:r w:rsidRPr="00C45CC4">
        <w:rPr>
          <w:rFonts w:ascii="Times New Roman" w:eastAsia="Times New Roman" w:hAnsi="Times New Roman" w:cs="Times New Roman"/>
          <w:noProof/>
          <w:sz w:val="20"/>
          <w:szCs w:val="20"/>
          <w:lang w:eastAsia="ru-RU"/>
        </w:rPr>
        <w:tab/>
        <w:t>15</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2.5.3. Финансовые риски</w:t>
      </w:r>
      <w:r w:rsidRPr="00C45CC4">
        <w:rPr>
          <w:rFonts w:ascii="Times New Roman" w:eastAsia="Times New Roman" w:hAnsi="Times New Roman" w:cs="Times New Roman"/>
          <w:noProof/>
          <w:sz w:val="20"/>
          <w:szCs w:val="20"/>
          <w:lang w:eastAsia="ru-RU"/>
        </w:rPr>
        <w:tab/>
        <w:t>15</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2.5.4. Правовые риски</w:t>
      </w:r>
      <w:r w:rsidRPr="00C45CC4">
        <w:rPr>
          <w:rFonts w:ascii="Times New Roman" w:eastAsia="Times New Roman" w:hAnsi="Times New Roman" w:cs="Times New Roman"/>
          <w:noProof/>
          <w:sz w:val="20"/>
          <w:szCs w:val="20"/>
          <w:lang w:eastAsia="ru-RU"/>
        </w:rPr>
        <w:tab/>
        <w:t>15</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2.5.5. Риски, связанные с деятельностью эмитента</w:t>
      </w:r>
      <w:r w:rsidRPr="00C45CC4">
        <w:rPr>
          <w:rFonts w:ascii="Times New Roman" w:eastAsia="Times New Roman" w:hAnsi="Times New Roman" w:cs="Times New Roman"/>
          <w:noProof/>
          <w:sz w:val="20"/>
          <w:szCs w:val="20"/>
          <w:lang w:eastAsia="ru-RU"/>
        </w:rPr>
        <w:tab/>
        <w:t>16</w:t>
      </w:r>
    </w:p>
    <w:p w:rsidR="00C45CC4" w:rsidRPr="00C45CC4" w:rsidRDefault="00C45CC4" w:rsidP="00C45CC4">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III. Подробная информация об эмитенте</w:t>
      </w:r>
      <w:r w:rsidRPr="00C45CC4">
        <w:rPr>
          <w:rFonts w:ascii="Times New Roman" w:eastAsia="Times New Roman" w:hAnsi="Times New Roman" w:cs="Times New Roman"/>
          <w:noProof/>
          <w:sz w:val="20"/>
          <w:szCs w:val="20"/>
          <w:lang w:eastAsia="ru-RU"/>
        </w:rPr>
        <w:tab/>
        <w:t>16</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3.1. История создания и развитие эмитента</w:t>
      </w:r>
      <w:r w:rsidRPr="00C45CC4">
        <w:rPr>
          <w:rFonts w:ascii="Times New Roman" w:eastAsia="Times New Roman" w:hAnsi="Times New Roman" w:cs="Times New Roman"/>
          <w:noProof/>
          <w:sz w:val="20"/>
          <w:szCs w:val="20"/>
          <w:lang w:eastAsia="ru-RU"/>
        </w:rPr>
        <w:tab/>
        <w:t>16</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3.1.1. Данные о фирменном наименовании (наименовании) эмитента</w:t>
      </w:r>
      <w:r w:rsidRPr="00C45CC4">
        <w:rPr>
          <w:rFonts w:ascii="Times New Roman" w:eastAsia="Times New Roman" w:hAnsi="Times New Roman" w:cs="Times New Roman"/>
          <w:noProof/>
          <w:sz w:val="20"/>
          <w:szCs w:val="20"/>
          <w:lang w:eastAsia="ru-RU"/>
        </w:rPr>
        <w:tab/>
        <w:t>17</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3.1.2. Сведения о государственной регистрации эмитента</w:t>
      </w:r>
      <w:r w:rsidRPr="00C45CC4">
        <w:rPr>
          <w:rFonts w:ascii="Times New Roman" w:eastAsia="Times New Roman" w:hAnsi="Times New Roman" w:cs="Times New Roman"/>
          <w:noProof/>
          <w:sz w:val="20"/>
          <w:szCs w:val="20"/>
          <w:lang w:eastAsia="ru-RU"/>
        </w:rPr>
        <w:tab/>
        <w:t>17</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3.1.3. Сведения о создании и развитии эмитента</w:t>
      </w:r>
      <w:r w:rsidRPr="00C45CC4">
        <w:rPr>
          <w:rFonts w:ascii="Times New Roman" w:eastAsia="Times New Roman" w:hAnsi="Times New Roman" w:cs="Times New Roman"/>
          <w:noProof/>
          <w:sz w:val="20"/>
          <w:szCs w:val="20"/>
          <w:lang w:eastAsia="ru-RU"/>
        </w:rPr>
        <w:tab/>
        <w:t>17</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3.1.4. Контактная информация</w:t>
      </w:r>
      <w:r w:rsidRPr="00C45CC4">
        <w:rPr>
          <w:rFonts w:ascii="Times New Roman" w:eastAsia="Times New Roman" w:hAnsi="Times New Roman" w:cs="Times New Roman"/>
          <w:noProof/>
          <w:sz w:val="20"/>
          <w:szCs w:val="20"/>
          <w:lang w:eastAsia="ru-RU"/>
        </w:rPr>
        <w:tab/>
        <w:t>18</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3.1.5. Идентификационный номер налогоплательщика</w:t>
      </w:r>
      <w:r w:rsidRPr="00C45CC4">
        <w:rPr>
          <w:rFonts w:ascii="Times New Roman" w:eastAsia="Times New Roman" w:hAnsi="Times New Roman" w:cs="Times New Roman"/>
          <w:noProof/>
          <w:sz w:val="20"/>
          <w:szCs w:val="20"/>
          <w:lang w:eastAsia="ru-RU"/>
        </w:rPr>
        <w:tab/>
        <w:t>18</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3.1.6. Филиалы и представительства эмитента</w:t>
      </w:r>
      <w:r w:rsidRPr="00C45CC4">
        <w:rPr>
          <w:rFonts w:ascii="Times New Roman" w:eastAsia="Times New Roman" w:hAnsi="Times New Roman" w:cs="Times New Roman"/>
          <w:noProof/>
          <w:sz w:val="20"/>
          <w:szCs w:val="20"/>
          <w:lang w:eastAsia="ru-RU"/>
        </w:rPr>
        <w:tab/>
        <w:t>18</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3.2. Основная хозяйственная деятельность эмитента</w:t>
      </w:r>
      <w:r w:rsidRPr="00C45CC4">
        <w:rPr>
          <w:rFonts w:ascii="Times New Roman" w:eastAsia="Times New Roman" w:hAnsi="Times New Roman" w:cs="Times New Roman"/>
          <w:noProof/>
          <w:sz w:val="20"/>
          <w:szCs w:val="20"/>
          <w:lang w:eastAsia="ru-RU"/>
        </w:rPr>
        <w:tab/>
        <w:t>18</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3.2.1. Отраслевая принадлежность эмитента</w:t>
      </w:r>
      <w:r w:rsidRPr="00C45CC4">
        <w:rPr>
          <w:rFonts w:ascii="Times New Roman" w:eastAsia="Times New Roman" w:hAnsi="Times New Roman" w:cs="Times New Roman"/>
          <w:noProof/>
          <w:sz w:val="20"/>
          <w:szCs w:val="20"/>
          <w:lang w:eastAsia="ru-RU"/>
        </w:rPr>
        <w:tab/>
        <w:t>18</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3.2.2. Основная хозяйственная деятельность эмитента</w:t>
      </w:r>
      <w:r w:rsidRPr="00C45CC4">
        <w:rPr>
          <w:rFonts w:ascii="Times New Roman" w:eastAsia="Times New Roman" w:hAnsi="Times New Roman" w:cs="Times New Roman"/>
          <w:noProof/>
          <w:sz w:val="20"/>
          <w:szCs w:val="20"/>
          <w:lang w:eastAsia="ru-RU"/>
        </w:rPr>
        <w:tab/>
        <w:t>18</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3.2.3. Материалы, товары (сырье) и поставщики эмитента</w:t>
      </w:r>
      <w:r w:rsidRPr="00C45CC4">
        <w:rPr>
          <w:rFonts w:ascii="Times New Roman" w:eastAsia="Times New Roman" w:hAnsi="Times New Roman" w:cs="Times New Roman"/>
          <w:noProof/>
          <w:sz w:val="20"/>
          <w:szCs w:val="20"/>
          <w:lang w:eastAsia="ru-RU"/>
        </w:rPr>
        <w:tab/>
        <w:t>18</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3.2.4. Рынки сбыта продукции (работ, услуг) эмитента</w:t>
      </w:r>
      <w:r w:rsidRPr="00C45CC4">
        <w:rPr>
          <w:rFonts w:ascii="Times New Roman" w:eastAsia="Times New Roman" w:hAnsi="Times New Roman" w:cs="Times New Roman"/>
          <w:noProof/>
          <w:sz w:val="20"/>
          <w:szCs w:val="20"/>
          <w:lang w:eastAsia="ru-RU"/>
        </w:rPr>
        <w:tab/>
        <w:t>18</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3.2.5. Сведения о наличии у эмитента лицензий</w:t>
      </w:r>
      <w:r w:rsidRPr="00C45CC4">
        <w:rPr>
          <w:rFonts w:ascii="Times New Roman" w:eastAsia="Times New Roman" w:hAnsi="Times New Roman" w:cs="Times New Roman"/>
          <w:noProof/>
          <w:sz w:val="20"/>
          <w:szCs w:val="20"/>
          <w:lang w:eastAsia="ru-RU"/>
        </w:rPr>
        <w:tab/>
        <w:t>19</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3.2.6. Совместная деятельность эмитента</w:t>
      </w:r>
      <w:r w:rsidRPr="00C45CC4">
        <w:rPr>
          <w:rFonts w:ascii="Times New Roman" w:eastAsia="Times New Roman" w:hAnsi="Times New Roman" w:cs="Times New Roman"/>
          <w:noProof/>
          <w:sz w:val="20"/>
          <w:szCs w:val="20"/>
          <w:lang w:eastAsia="ru-RU"/>
        </w:rPr>
        <w:tab/>
        <w:t>21</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3.3. Планы будущей деятельности эмитента</w:t>
      </w:r>
      <w:r w:rsidRPr="00C45CC4">
        <w:rPr>
          <w:rFonts w:ascii="Times New Roman" w:eastAsia="Times New Roman" w:hAnsi="Times New Roman" w:cs="Times New Roman"/>
          <w:noProof/>
          <w:sz w:val="20"/>
          <w:szCs w:val="20"/>
          <w:lang w:eastAsia="ru-RU"/>
        </w:rPr>
        <w:tab/>
        <w:t>21</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3.4. Участие эмитента в промышленных, банковских и финансовых группах, холдингах, концернах и ассоциациях</w:t>
      </w:r>
      <w:r w:rsidRPr="00C45CC4">
        <w:rPr>
          <w:rFonts w:ascii="Times New Roman" w:eastAsia="Times New Roman" w:hAnsi="Times New Roman" w:cs="Times New Roman"/>
          <w:noProof/>
          <w:sz w:val="20"/>
          <w:szCs w:val="20"/>
          <w:lang w:eastAsia="ru-RU"/>
        </w:rPr>
        <w:tab/>
        <w:t>21</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3.5. Дочерние и зависимые хозяйственные общества эмитента</w:t>
      </w:r>
      <w:r w:rsidRPr="00C45CC4">
        <w:rPr>
          <w:rFonts w:ascii="Times New Roman" w:eastAsia="Times New Roman" w:hAnsi="Times New Roman" w:cs="Times New Roman"/>
          <w:noProof/>
          <w:sz w:val="20"/>
          <w:szCs w:val="20"/>
          <w:lang w:eastAsia="ru-RU"/>
        </w:rPr>
        <w:tab/>
        <w:t>22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3.6. Состав, структура и стоимость основных средств эмитента, информация о планах по</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 xml:space="preserve"> приобретению, замене, выбытию основных средств, а также обо всех фактах обременения основных средств эмитента</w:t>
      </w:r>
      <w:r w:rsidRPr="00C45CC4">
        <w:rPr>
          <w:rFonts w:ascii="Times New Roman" w:eastAsia="Times New Roman" w:hAnsi="Times New Roman" w:cs="Times New Roman"/>
          <w:noProof/>
          <w:sz w:val="20"/>
          <w:szCs w:val="20"/>
          <w:lang w:eastAsia="ru-RU"/>
        </w:rPr>
        <w:tab/>
        <w:t>22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3.6.1. Основные средства</w:t>
      </w:r>
      <w:r w:rsidRPr="00C45CC4">
        <w:rPr>
          <w:rFonts w:ascii="Times New Roman" w:eastAsia="Times New Roman" w:hAnsi="Times New Roman" w:cs="Times New Roman"/>
          <w:noProof/>
          <w:sz w:val="20"/>
          <w:szCs w:val="20"/>
          <w:lang w:eastAsia="ru-RU"/>
        </w:rPr>
        <w:tab/>
        <w:t>22</w:t>
      </w:r>
    </w:p>
    <w:p w:rsidR="00C45CC4" w:rsidRPr="00C45CC4" w:rsidRDefault="00C45CC4" w:rsidP="00C45CC4">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IV. Сведения о финансово-хозяйственной деятельности эмитента</w:t>
      </w:r>
      <w:r w:rsidRPr="00C45CC4">
        <w:rPr>
          <w:rFonts w:ascii="Times New Roman" w:eastAsia="Times New Roman" w:hAnsi="Times New Roman" w:cs="Times New Roman"/>
          <w:noProof/>
          <w:sz w:val="20"/>
          <w:szCs w:val="20"/>
          <w:lang w:eastAsia="ru-RU"/>
        </w:rPr>
        <w:tab/>
        <w:t>22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lastRenderedPageBreak/>
        <w:t>4.1. Результаты финансово-хозяйственной деятельности эмитента</w:t>
      </w:r>
      <w:r w:rsidRPr="00C45CC4">
        <w:rPr>
          <w:rFonts w:ascii="Times New Roman" w:eastAsia="Times New Roman" w:hAnsi="Times New Roman" w:cs="Times New Roman"/>
          <w:noProof/>
          <w:sz w:val="20"/>
          <w:szCs w:val="20"/>
          <w:lang w:eastAsia="ru-RU"/>
        </w:rPr>
        <w:tab/>
        <w:t>22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4.1.1. Прибыль и убытки</w:t>
      </w:r>
      <w:r w:rsidRPr="00C45CC4">
        <w:rPr>
          <w:rFonts w:ascii="Times New Roman" w:eastAsia="Times New Roman" w:hAnsi="Times New Roman" w:cs="Times New Roman"/>
          <w:noProof/>
          <w:sz w:val="20"/>
          <w:szCs w:val="20"/>
          <w:lang w:eastAsia="ru-RU"/>
        </w:rPr>
        <w:tab/>
        <w:t>22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r w:rsidRPr="00C45CC4">
        <w:rPr>
          <w:rFonts w:ascii="Times New Roman" w:eastAsia="Times New Roman" w:hAnsi="Times New Roman" w:cs="Times New Roman"/>
          <w:noProof/>
          <w:sz w:val="20"/>
          <w:szCs w:val="20"/>
          <w:lang w:eastAsia="ru-RU"/>
        </w:rPr>
        <w:tab/>
        <w:t>22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4.2. Ликвидность эмитента, достаточность капитала и оборотных средств</w:t>
      </w:r>
      <w:r w:rsidRPr="00C45CC4">
        <w:rPr>
          <w:rFonts w:ascii="Times New Roman" w:eastAsia="Times New Roman" w:hAnsi="Times New Roman" w:cs="Times New Roman"/>
          <w:noProof/>
          <w:sz w:val="20"/>
          <w:szCs w:val="20"/>
          <w:lang w:eastAsia="ru-RU"/>
        </w:rPr>
        <w:tab/>
        <w:t>22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4.3. Размер и структура капитала и оборотных средств эмитента</w:t>
      </w:r>
      <w:r w:rsidRPr="00C45CC4">
        <w:rPr>
          <w:rFonts w:ascii="Times New Roman" w:eastAsia="Times New Roman" w:hAnsi="Times New Roman" w:cs="Times New Roman"/>
          <w:noProof/>
          <w:sz w:val="20"/>
          <w:szCs w:val="20"/>
          <w:lang w:eastAsia="ru-RU"/>
        </w:rPr>
        <w:tab/>
        <w:t>22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4.3.1. Размер и структура капитала и оборотных средств эмитента</w:t>
      </w:r>
      <w:r w:rsidRPr="00C45CC4">
        <w:rPr>
          <w:rFonts w:ascii="Times New Roman" w:eastAsia="Times New Roman" w:hAnsi="Times New Roman" w:cs="Times New Roman"/>
          <w:noProof/>
          <w:sz w:val="20"/>
          <w:szCs w:val="20"/>
          <w:lang w:eastAsia="ru-RU"/>
        </w:rPr>
        <w:tab/>
        <w:t>22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4.3.2. Финансовые вложения эмитента</w:t>
      </w:r>
      <w:r w:rsidRPr="00C45CC4">
        <w:rPr>
          <w:rFonts w:ascii="Times New Roman" w:eastAsia="Times New Roman" w:hAnsi="Times New Roman" w:cs="Times New Roman"/>
          <w:noProof/>
          <w:sz w:val="20"/>
          <w:szCs w:val="20"/>
          <w:lang w:eastAsia="ru-RU"/>
        </w:rPr>
        <w:tab/>
        <w:t>22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4.3.3. Нематериальные активы эмитента</w:t>
      </w:r>
      <w:r w:rsidRPr="00C45CC4">
        <w:rPr>
          <w:rFonts w:ascii="Times New Roman" w:eastAsia="Times New Roman" w:hAnsi="Times New Roman" w:cs="Times New Roman"/>
          <w:noProof/>
          <w:sz w:val="20"/>
          <w:szCs w:val="20"/>
          <w:lang w:eastAsia="ru-RU"/>
        </w:rPr>
        <w:tab/>
        <w:t>22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Pr="00C45CC4">
        <w:rPr>
          <w:rFonts w:ascii="Times New Roman" w:eastAsia="Times New Roman" w:hAnsi="Times New Roman" w:cs="Times New Roman"/>
          <w:noProof/>
          <w:sz w:val="20"/>
          <w:szCs w:val="20"/>
          <w:lang w:eastAsia="ru-RU"/>
        </w:rPr>
        <w:tab/>
        <w:t>22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4.5. Анализ тенденций развития в сфере основной деятельности эмитента</w:t>
      </w:r>
      <w:r w:rsidRPr="00C45CC4">
        <w:rPr>
          <w:rFonts w:ascii="Times New Roman" w:eastAsia="Times New Roman" w:hAnsi="Times New Roman" w:cs="Times New Roman"/>
          <w:noProof/>
          <w:sz w:val="20"/>
          <w:szCs w:val="20"/>
          <w:lang w:eastAsia="ru-RU"/>
        </w:rPr>
        <w:tab/>
        <w:t>23</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4.5.1. Анализ факторов и условий, влияющих на деятельность эмитента</w:t>
      </w:r>
      <w:r w:rsidRPr="00C45CC4">
        <w:rPr>
          <w:rFonts w:ascii="Times New Roman" w:eastAsia="Times New Roman" w:hAnsi="Times New Roman" w:cs="Times New Roman"/>
          <w:noProof/>
          <w:sz w:val="20"/>
          <w:szCs w:val="20"/>
          <w:lang w:eastAsia="ru-RU"/>
        </w:rPr>
        <w:tab/>
        <w:t>23</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4.5.2. Конкуренты эмитента</w:t>
      </w:r>
      <w:r w:rsidRPr="00C45CC4">
        <w:rPr>
          <w:rFonts w:ascii="Times New Roman" w:eastAsia="Times New Roman" w:hAnsi="Times New Roman" w:cs="Times New Roman"/>
          <w:noProof/>
          <w:sz w:val="20"/>
          <w:szCs w:val="20"/>
          <w:lang w:eastAsia="ru-RU"/>
        </w:rPr>
        <w:tab/>
        <w:t>23</w:t>
      </w:r>
    </w:p>
    <w:p w:rsidR="00C45CC4" w:rsidRPr="00C45CC4" w:rsidRDefault="00C45CC4" w:rsidP="00C45CC4">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w:t>
      </w:r>
    </w:p>
    <w:p w:rsidR="00C45CC4" w:rsidRPr="00C45CC4" w:rsidRDefault="00C45CC4" w:rsidP="00C45CC4">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 xml:space="preserve"> (работниках) эмитента</w:t>
      </w:r>
      <w:r w:rsidRPr="00C45CC4">
        <w:rPr>
          <w:rFonts w:ascii="Times New Roman" w:eastAsia="Times New Roman" w:hAnsi="Times New Roman" w:cs="Times New Roman"/>
          <w:noProof/>
          <w:sz w:val="20"/>
          <w:szCs w:val="20"/>
          <w:lang w:eastAsia="ru-RU"/>
        </w:rPr>
        <w:tab/>
        <w:t>23</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5.1. Сведения о структуре и компетенции органов управления эмитента</w:t>
      </w:r>
      <w:r w:rsidRPr="00C45CC4">
        <w:rPr>
          <w:rFonts w:ascii="Times New Roman" w:eastAsia="Times New Roman" w:hAnsi="Times New Roman" w:cs="Times New Roman"/>
          <w:noProof/>
          <w:sz w:val="20"/>
          <w:szCs w:val="20"/>
          <w:lang w:eastAsia="ru-RU"/>
        </w:rPr>
        <w:tab/>
        <w:t>23</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5.2. Информация о лицах, входящих в состав органов управления эмитента</w:t>
      </w:r>
      <w:r w:rsidRPr="00C45CC4">
        <w:rPr>
          <w:rFonts w:ascii="Times New Roman" w:eastAsia="Times New Roman" w:hAnsi="Times New Roman" w:cs="Times New Roman"/>
          <w:noProof/>
          <w:sz w:val="20"/>
          <w:szCs w:val="20"/>
          <w:lang w:eastAsia="ru-RU"/>
        </w:rPr>
        <w:tab/>
        <w:t>26</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5.2.1. Состав совета директоров (наблюдательного совета) эмитента</w:t>
      </w:r>
      <w:r w:rsidRPr="00C45CC4">
        <w:rPr>
          <w:rFonts w:ascii="Times New Roman" w:eastAsia="Times New Roman" w:hAnsi="Times New Roman" w:cs="Times New Roman"/>
          <w:noProof/>
          <w:sz w:val="20"/>
          <w:szCs w:val="20"/>
          <w:lang w:eastAsia="ru-RU"/>
        </w:rPr>
        <w:tab/>
        <w:t>26</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5.2.2. Информация о единоличном исполнительном органе эмитента</w:t>
      </w:r>
      <w:r w:rsidRPr="00C45CC4">
        <w:rPr>
          <w:rFonts w:ascii="Times New Roman" w:eastAsia="Times New Roman" w:hAnsi="Times New Roman" w:cs="Times New Roman"/>
          <w:noProof/>
          <w:sz w:val="20"/>
          <w:szCs w:val="20"/>
          <w:lang w:eastAsia="ru-RU"/>
        </w:rPr>
        <w:tab/>
        <w:t>33</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5.2.3. Состав коллегиального исполнительного органа эмитента</w:t>
      </w:r>
      <w:r w:rsidRPr="00C45CC4">
        <w:rPr>
          <w:rFonts w:ascii="Times New Roman" w:eastAsia="Times New Roman" w:hAnsi="Times New Roman" w:cs="Times New Roman"/>
          <w:noProof/>
          <w:sz w:val="20"/>
          <w:szCs w:val="20"/>
          <w:lang w:eastAsia="ru-RU"/>
        </w:rPr>
        <w:tab/>
        <w:t>33</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5.3. Сведения о размере вознаграждения, льгот и/или компенсации расходов по каждому органу управления эмитента</w:t>
      </w:r>
      <w:r w:rsidRPr="00C45CC4">
        <w:rPr>
          <w:rFonts w:ascii="Times New Roman" w:eastAsia="Times New Roman" w:hAnsi="Times New Roman" w:cs="Times New Roman"/>
          <w:noProof/>
          <w:sz w:val="20"/>
          <w:szCs w:val="20"/>
          <w:lang w:eastAsia="ru-RU"/>
        </w:rPr>
        <w:tab/>
        <w:t>37</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 xml:space="preserve">5.4. Сведения о структуре и компетенции органов контроля за финансово-хозяйственной </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деятельностью эмитента</w:t>
      </w:r>
      <w:r w:rsidRPr="00C45CC4">
        <w:rPr>
          <w:rFonts w:ascii="Times New Roman" w:eastAsia="Times New Roman" w:hAnsi="Times New Roman" w:cs="Times New Roman"/>
          <w:noProof/>
          <w:sz w:val="20"/>
          <w:szCs w:val="20"/>
          <w:lang w:eastAsia="ru-RU"/>
        </w:rPr>
        <w:tab/>
        <w:t>39</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5.5. Информация о лицах, входящих в состав органов контроля за финансово-хозяйственной деятельностью эмитента</w:t>
      </w:r>
      <w:r w:rsidRPr="00C45CC4">
        <w:rPr>
          <w:rFonts w:ascii="Times New Roman" w:eastAsia="Times New Roman" w:hAnsi="Times New Roman" w:cs="Times New Roman"/>
          <w:noProof/>
          <w:sz w:val="20"/>
          <w:szCs w:val="20"/>
          <w:lang w:eastAsia="ru-RU"/>
        </w:rPr>
        <w:tab/>
        <w:t>39</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r w:rsidRPr="00C45CC4">
        <w:rPr>
          <w:rFonts w:ascii="Times New Roman" w:eastAsia="Times New Roman" w:hAnsi="Times New Roman" w:cs="Times New Roman"/>
          <w:noProof/>
          <w:sz w:val="20"/>
          <w:szCs w:val="20"/>
          <w:lang w:eastAsia="ru-RU"/>
        </w:rPr>
        <w:tab/>
        <w:t>42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r w:rsidRPr="00C45CC4">
        <w:rPr>
          <w:rFonts w:ascii="Times New Roman" w:eastAsia="Times New Roman" w:hAnsi="Times New Roman" w:cs="Times New Roman"/>
          <w:noProof/>
          <w:sz w:val="20"/>
          <w:szCs w:val="20"/>
          <w:lang w:eastAsia="ru-RU"/>
        </w:rPr>
        <w:tab/>
        <w:t>43</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sidRPr="00C45CC4">
        <w:rPr>
          <w:rFonts w:ascii="Times New Roman" w:eastAsia="Times New Roman" w:hAnsi="Times New Roman" w:cs="Times New Roman"/>
          <w:noProof/>
          <w:sz w:val="20"/>
          <w:szCs w:val="20"/>
          <w:lang w:eastAsia="ru-RU"/>
        </w:rPr>
        <w:tab/>
        <w:t>43</w:t>
      </w:r>
    </w:p>
    <w:p w:rsidR="00C45CC4" w:rsidRPr="00C45CC4" w:rsidRDefault="00C45CC4" w:rsidP="00C45CC4">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VI. Сведения об участниках (акционерах) эмитента и о совершенных эмитентом сделках, в совершении которых имелась заинтересованность</w:t>
      </w:r>
      <w:r w:rsidRPr="00C45CC4">
        <w:rPr>
          <w:rFonts w:ascii="Times New Roman" w:eastAsia="Times New Roman" w:hAnsi="Times New Roman" w:cs="Times New Roman"/>
          <w:noProof/>
          <w:sz w:val="20"/>
          <w:szCs w:val="20"/>
          <w:lang w:eastAsia="ru-RU"/>
        </w:rPr>
        <w:tab/>
        <w:t>43</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6.1. Сведения об общем количестве акционеров (участников) эмитента</w:t>
      </w:r>
      <w:r w:rsidRPr="00C45CC4">
        <w:rPr>
          <w:rFonts w:ascii="Times New Roman" w:eastAsia="Times New Roman" w:hAnsi="Times New Roman" w:cs="Times New Roman"/>
          <w:noProof/>
          <w:sz w:val="20"/>
          <w:szCs w:val="20"/>
          <w:lang w:eastAsia="ru-RU"/>
        </w:rPr>
        <w:tab/>
        <w:t>43</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 xml:space="preserve">6.2. Сведения об участниках (акционерах) эмитента, владеющих не менее чем 5 процентами его </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 xml:space="preserve"> процентами уставного (складочного) капитала (паевого фонда) или не менее чем 20 процентами их обыкновенных акций</w:t>
      </w:r>
      <w:r w:rsidRPr="00C45CC4">
        <w:rPr>
          <w:rFonts w:ascii="Times New Roman" w:eastAsia="Times New Roman" w:hAnsi="Times New Roman" w:cs="Times New Roman"/>
          <w:noProof/>
          <w:sz w:val="20"/>
          <w:szCs w:val="20"/>
          <w:lang w:eastAsia="ru-RU"/>
        </w:rPr>
        <w:tab/>
        <w:t>43</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sidRPr="00C45CC4">
        <w:rPr>
          <w:rFonts w:ascii="Times New Roman" w:eastAsia="Times New Roman" w:hAnsi="Times New Roman" w:cs="Times New Roman"/>
          <w:noProof/>
          <w:sz w:val="20"/>
          <w:szCs w:val="20"/>
          <w:lang w:eastAsia="ru-RU"/>
        </w:rPr>
        <w:tab/>
        <w:t>44</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6.4. Сведения об ограничениях на участие в уставном (складочном) капитале (паевом фонде)</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 xml:space="preserve"> эмитента</w:t>
      </w:r>
      <w:r w:rsidRPr="00C45CC4">
        <w:rPr>
          <w:rFonts w:ascii="Times New Roman" w:eastAsia="Times New Roman" w:hAnsi="Times New Roman" w:cs="Times New Roman"/>
          <w:noProof/>
          <w:sz w:val="20"/>
          <w:szCs w:val="20"/>
          <w:lang w:eastAsia="ru-RU"/>
        </w:rPr>
        <w:tab/>
        <w:t>45</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 xml:space="preserve">6.5. Сведения об изменениях в составе и размере участия акционеров (участников) эмитента, </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владеющих не менее чем 5 процентами его уставного (складочного) капитала (паевого фонда) или не менее чем 5 процентами его обыкновенных акций</w:t>
      </w:r>
      <w:r w:rsidRPr="00C45CC4">
        <w:rPr>
          <w:rFonts w:ascii="Times New Roman" w:eastAsia="Times New Roman" w:hAnsi="Times New Roman" w:cs="Times New Roman"/>
          <w:noProof/>
          <w:sz w:val="20"/>
          <w:szCs w:val="20"/>
          <w:lang w:eastAsia="ru-RU"/>
        </w:rPr>
        <w:tab/>
        <w:t>45</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 xml:space="preserve">6.6. Сведения о совершенных эмитентом сделках, в совершении которых имелась </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заинтересованность</w:t>
      </w:r>
      <w:r w:rsidRPr="00C45CC4">
        <w:rPr>
          <w:rFonts w:ascii="Times New Roman" w:eastAsia="Times New Roman" w:hAnsi="Times New Roman" w:cs="Times New Roman"/>
          <w:noProof/>
          <w:sz w:val="20"/>
          <w:szCs w:val="20"/>
          <w:lang w:eastAsia="ru-RU"/>
        </w:rPr>
        <w:tab/>
        <w:t>49</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6.7. Сведения о размере дебиторской задолженности</w:t>
      </w:r>
      <w:r w:rsidRPr="00C45CC4">
        <w:rPr>
          <w:rFonts w:ascii="Times New Roman" w:eastAsia="Times New Roman" w:hAnsi="Times New Roman" w:cs="Times New Roman"/>
          <w:noProof/>
          <w:sz w:val="20"/>
          <w:szCs w:val="20"/>
          <w:lang w:eastAsia="ru-RU"/>
        </w:rPr>
        <w:tab/>
        <w:t>49</w:t>
      </w:r>
    </w:p>
    <w:p w:rsidR="00C45CC4" w:rsidRPr="00C45CC4" w:rsidRDefault="00C45CC4" w:rsidP="00C45CC4">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VII. Бухгалтерская отчетность эмитента и иная финансовая информация</w:t>
      </w:r>
      <w:r w:rsidRPr="00C45CC4">
        <w:rPr>
          <w:rFonts w:ascii="Times New Roman" w:eastAsia="Times New Roman" w:hAnsi="Times New Roman" w:cs="Times New Roman"/>
          <w:noProof/>
          <w:sz w:val="20"/>
          <w:szCs w:val="20"/>
          <w:lang w:eastAsia="ru-RU"/>
        </w:rPr>
        <w:tab/>
        <w:t>49</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7.1. Годовая бухгалтерская отчетность эмитента</w:t>
      </w:r>
      <w:r w:rsidRPr="00C45CC4">
        <w:rPr>
          <w:rFonts w:ascii="Times New Roman" w:eastAsia="Times New Roman" w:hAnsi="Times New Roman" w:cs="Times New Roman"/>
          <w:noProof/>
          <w:sz w:val="20"/>
          <w:szCs w:val="20"/>
          <w:lang w:eastAsia="ru-RU"/>
        </w:rPr>
        <w:tab/>
        <w:t>49</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7.2. Квартальная бухгалтерская отчетность эмитента за последний завершенный отчетный квартал</w:t>
      </w:r>
      <w:r w:rsidRPr="00C45CC4">
        <w:rPr>
          <w:rFonts w:ascii="Times New Roman" w:eastAsia="Times New Roman" w:hAnsi="Times New Roman" w:cs="Times New Roman"/>
          <w:noProof/>
          <w:sz w:val="20"/>
          <w:szCs w:val="20"/>
          <w:lang w:eastAsia="ru-RU"/>
        </w:rPr>
        <w:tab/>
        <w:t>50</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7.3. Сводная бухгалтерская отчетность эмитента за последний завершенный финансовый год</w:t>
      </w:r>
      <w:r w:rsidRPr="00C45CC4">
        <w:rPr>
          <w:rFonts w:ascii="Times New Roman" w:eastAsia="Times New Roman" w:hAnsi="Times New Roman" w:cs="Times New Roman"/>
          <w:noProof/>
          <w:sz w:val="20"/>
          <w:szCs w:val="20"/>
          <w:lang w:eastAsia="ru-RU"/>
        </w:rPr>
        <w:tab/>
        <w:t>50</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lastRenderedPageBreak/>
        <w:t>7.4. Сведения об учетной политике эмитента</w:t>
      </w:r>
      <w:r w:rsidRPr="00C45CC4">
        <w:rPr>
          <w:rFonts w:ascii="Times New Roman" w:eastAsia="Times New Roman" w:hAnsi="Times New Roman" w:cs="Times New Roman"/>
          <w:noProof/>
          <w:sz w:val="20"/>
          <w:szCs w:val="20"/>
          <w:lang w:eastAsia="ru-RU"/>
        </w:rPr>
        <w:tab/>
        <w:t>50</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7.5. Сведения об общей сумме экспорта, а также о доле, которую составляет экспорт в общем объеме продаж</w:t>
      </w:r>
      <w:r w:rsidRPr="00C45CC4">
        <w:rPr>
          <w:rFonts w:ascii="Times New Roman" w:eastAsia="Times New Roman" w:hAnsi="Times New Roman" w:cs="Times New Roman"/>
          <w:noProof/>
          <w:sz w:val="20"/>
          <w:szCs w:val="20"/>
          <w:lang w:eastAsia="ru-RU"/>
        </w:rPr>
        <w:tab/>
        <w:t>50</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r w:rsidRPr="00C45CC4">
        <w:rPr>
          <w:rFonts w:ascii="Times New Roman" w:eastAsia="Times New Roman" w:hAnsi="Times New Roman" w:cs="Times New Roman"/>
          <w:noProof/>
          <w:sz w:val="20"/>
          <w:szCs w:val="20"/>
          <w:lang w:eastAsia="ru-RU"/>
        </w:rPr>
        <w:tab/>
        <w:t>50</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 xml:space="preserve">7.7. Сведения об участии эмитента в судебных процессах в случае, если такое участие может </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существенно отразиться на финансово-хозяйственной деятельности эмитента</w:t>
      </w:r>
      <w:r w:rsidRPr="00C45CC4">
        <w:rPr>
          <w:rFonts w:ascii="Times New Roman" w:eastAsia="Times New Roman" w:hAnsi="Times New Roman" w:cs="Times New Roman"/>
          <w:noProof/>
          <w:sz w:val="20"/>
          <w:szCs w:val="20"/>
          <w:lang w:eastAsia="ru-RU"/>
        </w:rPr>
        <w:tab/>
        <w:t>50</w:t>
      </w:r>
    </w:p>
    <w:p w:rsidR="00C45CC4" w:rsidRPr="00C45CC4" w:rsidRDefault="00C45CC4" w:rsidP="00C45CC4">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VIII. Дополнительные сведения об эмитенте и о размещенных им эмиссионных ценных бумагах</w:t>
      </w:r>
      <w:r w:rsidRPr="00C45CC4">
        <w:rPr>
          <w:rFonts w:ascii="Times New Roman" w:eastAsia="Times New Roman" w:hAnsi="Times New Roman" w:cs="Times New Roman"/>
          <w:noProof/>
          <w:sz w:val="20"/>
          <w:szCs w:val="20"/>
          <w:lang w:eastAsia="ru-RU"/>
        </w:rPr>
        <w:tab/>
        <w:t>55</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8.1. Дополнительные сведения об эмитенте</w:t>
      </w:r>
      <w:r w:rsidRPr="00C45CC4">
        <w:rPr>
          <w:rFonts w:ascii="Times New Roman" w:eastAsia="Times New Roman" w:hAnsi="Times New Roman" w:cs="Times New Roman"/>
          <w:noProof/>
          <w:sz w:val="20"/>
          <w:szCs w:val="20"/>
          <w:lang w:eastAsia="ru-RU"/>
        </w:rPr>
        <w:tab/>
        <w:t>55</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8.1.1. Сведения о размере, структуре уставного (складочного) капитала (паевого фонда) эмитента</w:t>
      </w:r>
      <w:r w:rsidRPr="00C45CC4">
        <w:rPr>
          <w:rFonts w:ascii="Times New Roman" w:eastAsia="Times New Roman" w:hAnsi="Times New Roman" w:cs="Times New Roman"/>
          <w:noProof/>
          <w:sz w:val="20"/>
          <w:szCs w:val="20"/>
          <w:lang w:eastAsia="ru-RU"/>
        </w:rPr>
        <w:tab/>
        <w:t>55</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8.1.2. Сведения об изменении размера уставного (складочного) капитала (паевого фонда) эмитента</w:t>
      </w:r>
      <w:r w:rsidRPr="00C45CC4">
        <w:rPr>
          <w:rFonts w:ascii="Times New Roman" w:eastAsia="Times New Roman" w:hAnsi="Times New Roman" w:cs="Times New Roman"/>
          <w:noProof/>
          <w:sz w:val="20"/>
          <w:szCs w:val="20"/>
          <w:lang w:eastAsia="ru-RU"/>
        </w:rPr>
        <w:tab/>
        <w:t>56</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8.1.3. Сведения о формировании и об использовании резервного фонда, а также иных фондов</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 xml:space="preserve"> эмитента</w:t>
      </w:r>
      <w:r w:rsidRPr="00C45CC4">
        <w:rPr>
          <w:rFonts w:ascii="Times New Roman" w:eastAsia="Times New Roman" w:hAnsi="Times New Roman" w:cs="Times New Roman"/>
          <w:noProof/>
          <w:sz w:val="20"/>
          <w:szCs w:val="20"/>
          <w:lang w:eastAsia="ru-RU"/>
        </w:rPr>
        <w:tab/>
        <w:t>56</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8.1.4. Сведения о порядке созыва и проведения собрания (заседания) высшего органа управления эмитента</w:t>
      </w:r>
      <w:r w:rsidRPr="00C45CC4">
        <w:rPr>
          <w:rFonts w:ascii="Times New Roman" w:eastAsia="Times New Roman" w:hAnsi="Times New Roman" w:cs="Times New Roman"/>
          <w:noProof/>
          <w:sz w:val="20"/>
          <w:szCs w:val="20"/>
          <w:lang w:eastAsia="ru-RU"/>
        </w:rPr>
        <w:tab/>
        <w:t>56</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 xml:space="preserve"> акций</w:t>
      </w:r>
      <w:r w:rsidRPr="00C45CC4">
        <w:rPr>
          <w:rFonts w:ascii="Times New Roman" w:eastAsia="Times New Roman" w:hAnsi="Times New Roman" w:cs="Times New Roman"/>
          <w:noProof/>
          <w:sz w:val="20"/>
          <w:szCs w:val="20"/>
          <w:lang w:eastAsia="ru-RU"/>
        </w:rPr>
        <w:tab/>
        <w:t>58</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8.1.6. Сведения о существенных сделках, совершенных эмитентом</w:t>
      </w:r>
      <w:r w:rsidRPr="00C45CC4">
        <w:rPr>
          <w:rFonts w:ascii="Times New Roman" w:eastAsia="Times New Roman" w:hAnsi="Times New Roman" w:cs="Times New Roman"/>
          <w:noProof/>
          <w:sz w:val="20"/>
          <w:szCs w:val="20"/>
          <w:lang w:eastAsia="ru-RU"/>
        </w:rPr>
        <w:tab/>
        <w:t>58</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8.1.7. Сведения о кредитных рейтингах эмитента</w:t>
      </w:r>
      <w:r w:rsidRPr="00C45CC4">
        <w:rPr>
          <w:rFonts w:ascii="Times New Roman" w:eastAsia="Times New Roman" w:hAnsi="Times New Roman" w:cs="Times New Roman"/>
          <w:noProof/>
          <w:sz w:val="20"/>
          <w:szCs w:val="20"/>
          <w:lang w:eastAsia="ru-RU"/>
        </w:rPr>
        <w:tab/>
        <w:t>58</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8.2. Сведения о каждой категории (типе) акций эмитента</w:t>
      </w:r>
      <w:r w:rsidRPr="00C45CC4">
        <w:rPr>
          <w:rFonts w:ascii="Times New Roman" w:eastAsia="Times New Roman" w:hAnsi="Times New Roman" w:cs="Times New Roman"/>
          <w:noProof/>
          <w:sz w:val="20"/>
          <w:szCs w:val="20"/>
          <w:lang w:eastAsia="ru-RU"/>
        </w:rPr>
        <w:tab/>
        <w:t>58</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8.3. Сведения о предыдущих выпусках эмиссионных ценных бумаг эмитента, за исключением акций эмитента</w:t>
      </w:r>
      <w:r w:rsidRPr="00C45CC4">
        <w:rPr>
          <w:rFonts w:ascii="Times New Roman" w:eastAsia="Times New Roman" w:hAnsi="Times New Roman" w:cs="Times New Roman"/>
          <w:noProof/>
          <w:sz w:val="20"/>
          <w:szCs w:val="20"/>
          <w:lang w:eastAsia="ru-RU"/>
        </w:rPr>
        <w:tab/>
        <w:t>61</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8.3.1. Сведения о выпусках, все ценные бумаги которых погашены (аннулированы)</w:t>
      </w:r>
      <w:r w:rsidRPr="00C45CC4">
        <w:rPr>
          <w:rFonts w:ascii="Times New Roman" w:eastAsia="Times New Roman" w:hAnsi="Times New Roman" w:cs="Times New Roman"/>
          <w:noProof/>
          <w:sz w:val="20"/>
          <w:szCs w:val="20"/>
          <w:lang w:eastAsia="ru-RU"/>
        </w:rPr>
        <w:tab/>
        <w:t>61</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8.3.2. Сведения о выпусках, ценные бумаги которых находятся в обращении</w:t>
      </w:r>
      <w:r w:rsidRPr="00C45CC4">
        <w:rPr>
          <w:rFonts w:ascii="Times New Roman" w:eastAsia="Times New Roman" w:hAnsi="Times New Roman" w:cs="Times New Roman"/>
          <w:noProof/>
          <w:sz w:val="20"/>
          <w:szCs w:val="20"/>
          <w:lang w:eastAsia="ru-RU"/>
        </w:rPr>
        <w:tab/>
        <w:t>61</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8.3.3. Сведения о выпусках, обязательства эмитента по ценным бумагам которых не исполнены</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 xml:space="preserve"> (дефолт)</w:t>
      </w:r>
      <w:r w:rsidRPr="00C45CC4">
        <w:rPr>
          <w:rFonts w:ascii="Times New Roman" w:eastAsia="Times New Roman" w:hAnsi="Times New Roman" w:cs="Times New Roman"/>
          <w:noProof/>
          <w:sz w:val="20"/>
          <w:szCs w:val="20"/>
          <w:lang w:eastAsia="ru-RU"/>
        </w:rPr>
        <w:tab/>
        <w:t>61</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8.4. Сведения о лице (лицах), предоставившем (предоставивших) обеспечение по облигациям</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 xml:space="preserve"> выпуска</w:t>
      </w:r>
      <w:r w:rsidRPr="00C45CC4">
        <w:rPr>
          <w:rFonts w:ascii="Times New Roman" w:eastAsia="Times New Roman" w:hAnsi="Times New Roman" w:cs="Times New Roman"/>
          <w:noProof/>
          <w:sz w:val="20"/>
          <w:szCs w:val="20"/>
          <w:lang w:eastAsia="ru-RU"/>
        </w:rPr>
        <w:tab/>
        <w:t>61</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8.5. Условия обеспечения исполнения обязательств по облигациям выпуска</w:t>
      </w:r>
      <w:r w:rsidRPr="00C45CC4">
        <w:rPr>
          <w:rFonts w:ascii="Times New Roman" w:eastAsia="Times New Roman" w:hAnsi="Times New Roman" w:cs="Times New Roman"/>
          <w:noProof/>
          <w:sz w:val="20"/>
          <w:szCs w:val="20"/>
          <w:lang w:eastAsia="ru-RU"/>
        </w:rPr>
        <w:tab/>
        <w:t>61</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8.5.1. Условия обеспечения исполнения обязательств по облигациям с ипотечным покрытием</w:t>
      </w:r>
      <w:r w:rsidRPr="00C45CC4">
        <w:rPr>
          <w:rFonts w:ascii="Times New Roman" w:eastAsia="Times New Roman" w:hAnsi="Times New Roman" w:cs="Times New Roman"/>
          <w:noProof/>
          <w:sz w:val="20"/>
          <w:szCs w:val="20"/>
          <w:lang w:eastAsia="ru-RU"/>
        </w:rPr>
        <w:tab/>
        <w:t>61</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8.6. Сведения об организациях, осуществляющих учет прав на эмиссионные ценные бумаги эмитента</w:t>
      </w:r>
      <w:r w:rsidRPr="00C45CC4">
        <w:rPr>
          <w:rFonts w:ascii="Times New Roman" w:eastAsia="Times New Roman" w:hAnsi="Times New Roman" w:cs="Times New Roman"/>
          <w:noProof/>
          <w:sz w:val="20"/>
          <w:szCs w:val="20"/>
          <w:lang w:eastAsia="ru-RU"/>
        </w:rPr>
        <w:tab/>
        <w:t>61</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8.7. Сведения о законодательных актах, регулирующих вопросы импорта и экспорта капитала,</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 xml:space="preserve"> которые могут повлиять на выплату дивидендов, процентов и других платежей нерезидентам</w:t>
      </w:r>
      <w:r w:rsidRPr="00C45CC4">
        <w:rPr>
          <w:rFonts w:ascii="Times New Roman" w:eastAsia="Times New Roman" w:hAnsi="Times New Roman" w:cs="Times New Roman"/>
          <w:noProof/>
          <w:sz w:val="20"/>
          <w:szCs w:val="20"/>
          <w:lang w:eastAsia="ru-RU"/>
        </w:rPr>
        <w:tab/>
        <w:t>62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8.8. Описание порядка налогообложения доходов по размещенным и размещаемым эмиссионным</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 xml:space="preserve"> ценным бумагам эмитента</w:t>
      </w:r>
      <w:r w:rsidRPr="00C45CC4">
        <w:rPr>
          <w:rFonts w:ascii="Times New Roman" w:eastAsia="Times New Roman" w:hAnsi="Times New Roman" w:cs="Times New Roman"/>
          <w:noProof/>
          <w:sz w:val="20"/>
          <w:szCs w:val="20"/>
          <w:lang w:eastAsia="ru-RU"/>
        </w:rPr>
        <w:tab/>
        <w:t>62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 xml:space="preserve">8.9. Сведения об объявленных (начисленных) и о выплаченных дивидендах по акциям эмитента, </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а также о доходах по облигациям эмитента</w:t>
      </w:r>
      <w:r w:rsidRPr="00C45CC4">
        <w:rPr>
          <w:rFonts w:ascii="Times New Roman" w:eastAsia="Times New Roman" w:hAnsi="Times New Roman" w:cs="Times New Roman"/>
          <w:noProof/>
          <w:sz w:val="20"/>
          <w:szCs w:val="20"/>
          <w:lang w:eastAsia="ru-RU"/>
        </w:rPr>
        <w:tab/>
        <w:t>62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8.9.1. Сведения об объявленных (начисленных) и о выплаченных дивидендах по акциям эмитента</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за 5 последних завершенных финансовых лет либо за каждый завершенный финансовый год, если эмитент осуществляет свою деятельность менее 5 лет</w:t>
      </w:r>
      <w:r w:rsidRPr="00C45CC4">
        <w:rPr>
          <w:rFonts w:ascii="Times New Roman" w:eastAsia="Times New Roman" w:hAnsi="Times New Roman" w:cs="Times New Roman"/>
          <w:noProof/>
          <w:sz w:val="20"/>
          <w:szCs w:val="20"/>
          <w:lang w:eastAsia="ru-RU"/>
        </w:rPr>
        <w:tab/>
        <w:t>62</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 xml:space="preserve">8.9.2. Выпуски облигаций, по которым за 5 последних завершенных финансовых лет, </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предшествующих дате окончания последнего отчетного квартала, а если эмитент осуществляет</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r w:rsidRPr="00C45CC4">
        <w:rPr>
          <w:rFonts w:ascii="Times New Roman" w:eastAsia="Times New Roman" w:hAnsi="Times New Roman" w:cs="Times New Roman"/>
          <w:noProof/>
          <w:sz w:val="20"/>
          <w:szCs w:val="20"/>
          <w:lang w:eastAsia="ru-RU"/>
        </w:rPr>
        <w:tab/>
        <w:t>65</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8.10. Иные сведения</w:t>
      </w:r>
      <w:r w:rsidRPr="00C45CC4">
        <w:rPr>
          <w:rFonts w:ascii="Times New Roman" w:eastAsia="Times New Roman" w:hAnsi="Times New Roman" w:cs="Times New Roman"/>
          <w:noProof/>
          <w:sz w:val="20"/>
          <w:szCs w:val="20"/>
          <w:lang w:eastAsia="ru-RU"/>
        </w:rPr>
        <w:tab/>
        <w:t>65</w:t>
      </w:r>
    </w:p>
    <w:p w:rsidR="00C45CC4" w:rsidRPr="00C45CC4" w:rsidRDefault="00C45CC4" w:rsidP="00C45CC4">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45CC4">
        <w:rPr>
          <w:rFonts w:ascii="Times New Roman" w:eastAsia="Times New Roman" w:hAnsi="Times New Roman" w:cs="Times New Roman"/>
          <w:noProof/>
          <w:sz w:val="20"/>
          <w:szCs w:val="20"/>
          <w:lang w:eastAsia="ru-RU"/>
        </w:rPr>
        <w:t>8.11.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Pr="00C45CC4">
        <w:rPr>
          <w:rFonts w:ascii="Times New Roman" w:eastAsia="Times New Roman" w:hAnsi="Times New Roman" w:cs="Times New Roman"/>
          <w:noProof/>
          <w:sz w:val="20"/>
          <w:szCs w:val="20"/>
          <w:lang w:eastAsia="ru-RU"/>
        </w:rPr>
        <w:tab/>
        <w:t>65</w:t>
      </w:r>
    </w:p>
    <w:p w:rsidR="00C45CC4" w:rsidRPr="00C45CC4" w:rsidRDefault="00C45CC4" w:rsidP="00C45CC4">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45CC4">
        <w:rPr>
          <w:rFonts w:ascii="Times New Roman" w:eastAsia="Times New Roman" w:hAnsi="Times New Roman" w:cs="Times New Roman"/>
          <w:b/>
          <w:bCs/>
          <w:sz w:val="28"/>
          <w:szCs w:val="28"/>
          <w:lang w:eastAsia="ru-RU"/>
        </w:rPr>
        <w:fldChar w:fldCharType="end"/>
      </w:r>
      <w:r w:rsidRPr="00C45CC4">
        <w:rPr>
          <w:rFonts w:ascii="Times New Roman" w:eastAsia="Times New Roman" w:hAnsi="Times New Roman" w:cs="Times New Roman"/>
          <w:b/>
          <w:bCs/>
          <w:sz w:val="28"/>
          <w:szCs w:val="28"/>
          <w:lang w:eastAsia="ru-RU"/>
        </w:rPr>
        <w:br w:type="page"/>
      </w:r>
      <w:r w:rsidRPr="00C45CC4">
        <w:rPr>
          <w:rFonts w:ascii="Times New Roman" w:eastAsia="Times New Roman" w:hAnsi="Times New Roman" w:cs="Times New Roman"/>
          <w:b/>
          <w:bCs/>
          <w:sz w:val="28"/>
          <w:szCs w:val="28"/>
          <w:lang w:eastAsia="ru-RU"/>
        </w:rPr>
        <w:lastRenderedPageBreak/>
        <w:t>Введение</w:t>
      </w:r>
    </w:p>
    <w:p w:rsidR="00C45CC4" w:rsidRPr="00C45CC4" w:rsidRDefault="00C45CC4" w:rsidP="00C45CC4">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Основания возникновения у эмитента обязанности осуществлять раскрытие информации в форме ежеквартального отчета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В отношении ценных бумаг эмитента осуществлена регистрация проспекта ценных бумаг</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C45CC4" w:rsidRPr="00C45CC4" w:rsidRDefault="00C45CC4" w:rsidP="00C45CC4">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45CC4">
        <w:rPr>
          <w:rFonts w:ascii="Times New Roman" w:eastAsia="Times New Roman" w:hAnsi="Times New Roman" w:cs="Times New Roman"/>
          <w:b/>
          <w:bCs/>
          <w:sz w:val="28"/>
          <w:szCs w:val="28"/>
          <w:lang w:eastAsia="ru-RU"/>
        </w:rPr>
        <w:br w:type="page"/>
      </w:r>
      <w:r w:rsidRPr="00C45CC4">
        <w:rPr>
          <w:rFonts w:ascii="Times New Roman" w:eastAsia="Times New Roman" w:hAnsi="Times New Roman" w:cs="Times New Roman"/>
          <w:b/>
          <w:bCs/>
          <w:sz w:val="28"/>
          <w:szCs w:val="28"/>
          <w:lang w:eastAsia="ru-RU"/>
        </w:rP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1.1. Лица, входящие в состав органов управления эмитента</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Состав совета директоров эмитента</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C45CC4" w:rsidRPr="00C45CC4"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рождения</w:t>
            </w:r>
          </w:p>
        </w:tc>
      </w:tr>
      <w:tr w:rsidR="00C45CC4" w:rsidRPr="00C45CC4"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Букин Олег Юрьевич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1966</w:t>
            </w:r>
          </w:p>
        </w:tc>
      </w:tr>
      <w:tr w:rsidR="00C45CC4" w:rsidRPr="00C45CC4"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Гин Павел Михайлович</w:t>
            </w:r>
          </w:p>
        </w:tc>
        <w:tc>
          <w:tcPr>
            <w:tcW w:w="150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1974</w:t>
            </w:r>
          </w:p>
        </w:tc>
      </w:tr>
      <w:tr w:rsidR="00C45CC4" w:rsidRPr="00C45CC4"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Рябинина Анна Юрьевна</w:t>
            </w:r>
          </w:p>
        </w:tc>
        <w:tc>
          <w:tcPr>
            <w:tcW w:w="150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1979</w:t>
            </w:r>
          </w:p>
        </w:tc>
      </w:tr>
      <w:tr w:rsidR="00C45CC4" w:rsidRPr="00C45CC4"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Меньших Григорий Сергеевич</w:t>
            </w:r>
          </w:p>
        </w:tc>
        <w:tc>
          <w:tcPr>
            <w:tcW w:w="150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1979</w:t>
            </w:r>
          </w:p>
        </w:tc>
      </w:tr>
      <w:tr w:rsidR="00C45CC4" w:rsidRPr="00C45CC4"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Новосельский Илья Вадимович</w:t>
            </w:r>
          </w:p>
        </w:tc>
        <w:tc>
          <w:tcPr>
            <w:tcW w:w="150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1980</w:t>
            </w:r>
          </w:p>
        </w:tc>
      </w:tr>
      <w:tr w:rsidR="00C45CC4" w:rsidRPr="00C45CC4"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Ерков Дмитрий Дмитриевич</w:t>
            </w:r>
          </w:p>
        </w:tc>
        <w:tc>
          <w:tcPr>
            <w:tcW w:w="150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1972</w:t>
            </w:r>
          </w:p>
        </w:tc>
      </w:tr>
      <w:tr w:rsidR="00C45CC4" w:rsidRPr="00C45CC4"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Стоянов Дмитрий Александрович</w:t>
            </w:r>
          </w:p>
        </w:tc>
        <w:tc>
          <w:tcPr>
            <w:tcW w:w="150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1954</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Единоличный исполнительный орган эмитента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C45CC4" w:rsidRPr="00C45CC4"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рождения</w:t>
            </w:r>
          </w:p>
        </w:tc>
      </w:tr>
      <w:tr w:rsidR="00C45CC4" w:rsidRPr="00C45CC4"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Глушаков Игорь Витальевич</w:t>
            </w:r>
          </w:p>
        </w:tc>
        <w:tc>
          <w:tcPr>
            <w:tcW w:w="150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1963</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Состав коллегиального исполнительного органа эмитента</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C45CC4" w:rsidRPr="00C45CC4"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рождения</w:t>
            </w:r>
          </w:p>
        </w:tc>
      </w:tr>
      <w:tr w:rsidR="00C45CC4" w:rsidRPr="00C45CC4"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Глушаков Игорь Витальевич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1963</w:t>
            </w:r>
          </w:p>
        </w:tc>
      </w:tr>
      <w:tr w:rsidR="00C45CC4" w:rsidRPr="00C45CC4"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Юдин Евгений Петрович</w:t>
            </w:r>
          </w:p>
        </w:tc>
        <w:tc>
          <w:tcPr>
            <w:tcW w:w="150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1949</w:t>
            </w:r>
          </w:p>
        </w:tc>
      </w:tr>
      <w:tr w:rsidR="00C45CC4" w:rsidRPr="00C45CC4"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Пшеничный Анатолий Евгеньевич</w:t>
            </w:r>
          </w:p>
        </w:tc>
        <w:tc>
          <w:tcPr>
            <w:tcW w:w="150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1958</w:t>
            </w:r>
          </w:p>
        </w:tc>
      </w:tr>
      <w:tr w:rsidR="00C45CC4" w:rsidRPr="00C45CC4"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Водопьян Сергей Федорович</w:t>
            </w:r>
          </w:p>
        </w:tc>
        <w:tc>
          <w:tcPr>
            <w:tcW w:w="150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1957</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1.2. Сведения о банковских счетах эмитента</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кредитной организации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Филиал ОАО "УРАЛСИБ" в г.Сочи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Филиал ОАО "УРАЛСИБ" в г.Сочи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Место нахождения:</w:t>
      </w:r>
      <w:r w:rsidRPr="00C45CC4">
        <w:rPr>
          <w:rFonts w:ascii="Times New Roman" w:eastAsia="Times New Roman" w:hAnsi="Times New Roman" w:cs="Times New Roman"/>
          <w:b/>
          <w:bCs/>
          <w:i/>
          <w:iCs/>
          <w:sz w:val="20"/>
          <w:szCs w:val="20"/>
          <w:lang w:eastAsia="ru-RU"/>
        </w:rPr>
        <w:t xml:space="preserve"> Россия , 352800, Краснодарский край, г. Туапсе, ул. Герцена,3.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ИНН:</w:t>
      </w:r>
      <w:r w:rsidRPr="00C45CC4">
        <w:rPr>
          <w:rFonts w:ascii="Times New Roman" w:eastAsia="Times New Roman" w:hAnsi="Times New Roman" w:cs="Times New Roman"/>
          <w:b/>
          <w:bCs/>
          <w:i/>
          <w:iCs/>
          <w:sz w:val="20"/>
          <w:szCs w:val="20"/>
          <w:lang w:eastAsia="ru-RU"/>
        </w:rPr>
        <w:t xml:space="preserve"> 2310042974</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БИК:</w:t>
      </w:r>
      <w:r w:rsidRPr="00C45CC4">
        <w:rPr>
          <w:rFonts w:ascii="Times New Roman" w:eastAsia="Times New Roman" w:hAnsi="Times New Roman" w:cs="Times New Roman"/>
          <w:b/>
          <w:bCs/>
          <w:i/>
          <w:iCs/>
          <w:sz w:val="20"/>
          <w:szCs w:val="20"/>
          <w:lang w:eastAsia="ru-RU"/>
        </w:rPr>
        <w:t xml:space="preserve"> 040396761</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 счета:</w:t>
      </w:r>
      <w:r w:rsidRPr="00C45CC4">
        <w:rPr>
          <w:rFonts w:ascii="Times New Roman" w:eastAsia="Times New Roman" w:hAnsi="Times New Roman" w:cs="Times New Roman"/>
          <w:b/>
          <w:bCs/>
          <w:i/>
          <w:iCs/>
          <w:sz w:val="20"/>
          <w:szCs w:val="20"/>
          <w:lang w:eastAsia="ru-RU"/>
        </w:rPr>
        <w:t xml:space="preserve"> 40702978769090700014</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Корр. счет:</w:t>
      </w:r>
      <w:r w:rsidRPr="00C45CC4">
        <w:rPr>
          <w:rFonts w:ascii="Times New Roman" w:eastAsia="Times New Roman" w:hAnsi="Times New Roman" w:cs="Times New Roman"/>
          <w:b/>
          <w:bCs/>
          <w:i/>
          <w:iCs/>
          <w:sz w:val="20"/>
          <w:szCs w:val="20"/>
          <w:lang w:eastAsia="ru-RU"/>
        </w:rPr>
        <w:t xml:space="preserve"> 30101810100000000761</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Тип счета:</w:t>
      </w:r>
      <w:r w:rsidRPr="00C45CC4">
        <w:rPr>
          <w:rFonts w:ascii="Times New Roman" w:eastAsia="Times New Roman" w:hAnsi="Times New Roman" w:cs="Times New Roman"/>
          <w:b/>
          <w:bCs/>
          <w:i/>
          <w:iCs/>
          <w:sz w:val="20"/>
          <w:szCs w:val="20"/>
          <w:lang w:eastAsia="ru-RU"/>
        </w:rPr>
        <w:t xml:space="preserve"> евро-валютный текущий счет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кредитной организации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Филиал ОАО "УРАЛСИБ" в г.Сочи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lastRenderedPageBreak/>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Филиал ОАО "УРАЛСИБ" в г.Сочи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Место нахождения:</w:t>
      </w:r>
      <w:r w:rsidRPr="00C45CC4">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ИНН:</w:t>
      </w:r>
      <w:r w:rsidRPr="00C45CC4">
        <w:rPr>
          <w:rFonts w:ascii="Times New Roman" w:eastAsia="Times New Roman" w:hAnsi="Times New Roman" w:cs="Times New Roman"/>
          <w:b/>
          <w:bCs/>
          <w:i/>
          <w:iCs/>
          <w:sz w:val="20"/>
          <w:szCs w:val="20"/>
          <w:lang w:eastAsia="ru-RU"/>
        </w:rPr>
        <w:t xml:space="preserve"> 2310042974</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БИК:</w:t>
      </w:r>
      <w:r w:rsidRPr="00C45CC4">
        <w:rPr>
          <w:rFonts w:ascii="Times New Roman" w:eastAsia="Times New Roman" w:hAnsi="Times New Roman" w:cs="Times New Roman"/>
          <w:b/>
          <w:bCs/>
          <w:i/>
          <w:iCs/>
          <w:sz w:val="20"/>
          <w:szCs w:val="20"/>
          <w:lang w:eastAsia="ru-RU"/>
        </w:rPr>
        <w:t xml:space="preserve"> 040396761</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 счета:</w:t>
      </w:r>
      <w:r w:rsidRPr="00C45CC4">
        <w:rPr>
          <w:rFonts w:ascii="Times New Roman" w:eastAsia="Times New Roman" w:hAnsi="Times New Roman" w:cs="Times New Roman"/>
          <w:b/>
          <w:bCs/>
          <w:i/>
          <w:iCs/>
          <w:sz w:val="20"/>
          <w:szCs w:val="20"/>
          <w:lang w:eastAsia="ru-RU"/>
        </w:rPr>
        <w:t xml:space="preserve"> 40702978069091700014</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Корр. счет:</w:t>
      </w:r>
      <w:r w:rsidRPr="00C45CC4">
        <w:rPr>
          <w:rFonts w:ascii="Times New Roman" w:eastAsia="Times New Roman" w:hAnsi="Times New Roman" w:cs="Times New Roman"/>
          <w:b/>
          <w:bCs/>
          <w:i/>
          <w:iCs/>
          <w:sz w:val="20"/>
          <w:szCs w:val="20"/>
          <w:lang w:eastAsia="ru-RU"/>
        </w:rPr>
        <w:t xml:space="preserve"> 30101810100000000761</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Тип счета:</w:t>
      </w:r>
      <w:r w:rsidRPr="00C45CC4">
        <w:rPr>
          <w:rFonts w:ascii="Times New Roman" w:eastAsia="Times New Roman" w:hAnsi="Times New Roman" w:cs="Times New Roman"/>
          <w:b/>
          <w:bCs/>
          <w:i/>
          <w:iCs/>
          <w:sz w:val="20"/>
          <w:szCs w:val="20"/>
          <w:lang w:eastAsia="ru-RU"/>
        </w:rPr>
        <w:t xml:space="preserve"> евро-валютный транзитный счет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кредитной организации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Филиал ОАО "УРАЛСИБ" в г.Сочи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Филиал ОАО "УРАЛСИБ" в г.Сочи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Место нахождения:</w:t>
      </w:r>
      <w:r w:rsidRPr="00C45CC4">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ИНН:</w:t>
      </w:r>
      <w:r w:rsidRPr="00C45CC4">
        <w:rPr>
          <w:rFonts w:ascii="Times New Roman" w:eastAsia="Times New Roman" w:hAnsi="Times New Roman" w:cs="Times New Roman"/>
          <w:b/>
          <w:bCs/>
          <w:i/>
          <w:iCs/>
          <w:sz w:val="20"/>
          <w:szCs w:val="20"/>
          <w:lang w:eastAsia="ru-RU"/>
        </w:rPr>
        <w:t xml:space="preserve"> 2310042974</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БИК:</w:t>
      </w:r>
      <w:r w:rsidRPr="00C45CC4">
        <w:rPr>
          <w:rFonts w:ascii="Times New Roman" w:eastAsia="Times New Roman" w:hAnsi="Times New Roman" w:cs="Times New Roman"/>
          <w:b/>
          <w:bCs/>
          <w:i/>
          <w:iCs/>
          <w:sz w:val="20"/>
          <w:szCs w:val="20"/>
          <w:lang w:eastAsia="ru-RU"/>
        </w:rPr>
        <w:t xml:space="preserve"> 040396761</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 счета:</w:t>
      </w:r>
      <w:r w:rsidRPr="00C45CC4">
        <w:rPr>
          <w:rFonts w:ascii="Times New Roman" w:eastAsia="Times New Roman" w:hAnsi="Times New Roman" w:cs="Times New Roman"/>
          <w:b/>
          <w:bCs/>
          <w:i/>
          <w:iCs/>
          <w:sz w:val="20"/>
          <w:szCs w:val="20"/>
          <w:lang w:eastAsia="ru-RU"/>
        </w:rPr>
        <w:t xml:space="preserve"> 40702840469091700014</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Корр. счет:</w:t>
      </w:r>
      <w:r w:rsidRPr="00C45CC4">
        <w:rPr>
          <w:rFonts w:ascii="Times New Roman" w:eastAsia="Times New Roman" w:hAnsi="Times New Roman" w:cs="Times New Roman"/>
          <w:b/>
          <w:bCs/>
          <w:i/>
          <w:iCs/>
          <w:sz w:val="20"/>
          <w:szCs w:val="20"/>
          <w:lang w:eastAsia="ru-RU"/>
        </w:rPr>
        <w:t xml:space="preserve"> 30101810100000000761</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Тип счета:</w:t>
      </w:r>
      <w:r w:rsidRPr="00C45CC4">
        <w:rPr>
          <w:rFonts w:ascii="Times New Roman" w:eastAsia="Times New Roman" w:hAnsi="Times New Roman" w:cs="Times New Roman"/>
          <w:b/>
          <w:bCs/>
          <w:i/>
          <w:iCs/>
          <w:sz w:val="20"/>
          <w:szCs w:val="20"/>
          <w:lang w:eastAsia="ru-RU"/>
        </w:rPr>
        <w:t xml:space="preserve"> транзитный валютный счет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кредитной организации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Филиал ОАО "УРАЛСИБ" в г.Сочи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Филиал ОАО "УРАЛСИБ" в г.Сочи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Место нахождения:</w:t>
      </w:r>
      <w:r w:rsidRPr="00C45CC4">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ИНН:</w:t>
      </w:r>
      <w:r w:rsidRPr="00C45CC4">
        <w:rPr>
          <w:rFonts w:ascii="Times New Roman" w:eastAsia="Times New Roman" w:hAnsi="Times New Roman" w:cs="Times New Roman"/>
          <w:b/>
          <w:bCs/>
          <w:i/>
          <w:iCs/>
          <w:sz w:val="20"/>
          <w:szCs w:val="20"/>
          <w:lang w:eastAsia="ru-RU"/>
        </w:rPr>
        <w:t xml:space="preserve"> 2310042974</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БИК:</w:t>
      </w:r>
      <w:r w:rsidRPr="00C45CC4">
        <w:rPr>
          <w:rFonts w:ascii="Times New Roman" w:eastAsia="Times New Roman" w:hAnsi="Times New Roman" w:cs="Times New Roman"/>
          <w:b/>
          <w:bCs/>
          <w:i/>
          <w:iCs/>
          <w:sz w:val="20"/>
          <w:szCs w:val="20"/>
          <w:lang w:eastAsia="ru-RU"/>
        </w:rPr>
        <w:t xml:space="preserve"> 040396761</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 счета:</w:t>
      </w:r>
      <w:r w:rsidRPr="00C45CC4">
        <w:rPr>
          <w:rFonts w:ascii="Times New Roman" w:eastAsia="Times New Roman" w:hAnsi="Times New Roman" w:cs="Times New Roman"/>
          <w:b/>
          <w:bCs/>
          <w:i/>
          <w:iCs/>
          <w:sz w:val="20"/>
          <w:szCs w:val="20"/>
          <w:lang w:eastAsia="ru-RU"/>
        </w:rPr>
        <w:t xml:space="preserve"> 40702840169090700014</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Корр. счет:</w:t>
      </w:r>
      <w:r w:rsidRPr="00C45CC4">
        <w:rPr>
          <w:rFonts w:ascii="Times New Roman" w:eastAsia="Times New Roman" w:hAnsi="Times New Roman" w:cs="Times New Roman"/>
          <w:b/>
          <w:bCs/>
          <w:i/>
          <w:iCs/>
          <w:sz w:val="20"/>
          <w:szCs w:val="20"/>
          <w:lang w:eastAsia="ru-RU"/>
        </w:rPr>
        <w:t xml:space="preserve"> 30101810100000000761</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Тип счета:</w:t>
      </w:r>
      <w:r w:rsidRPr="00C45CC4">
        <w:rPr>
          <w:rFonts w:ascii="Times New Roman" w:eastAsia="Times New Roman" w:hAnsi="Times New Roman" w:cs="Times New Roman"/>
          <w:b/>
          <w:bCs/>
          <w:i/>
          <w:iCs/>
          <w:sz w:val="20"/>
          <w:szCs w:val="20"/>
          <w:lang w:eastAsia="ru-RU"/>
        </w:rPr>
        <w:t xml:space="preserve"> текущий валютный счет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кредитной организации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Филиал ОАО "УРАЛСИБ" в г.Сочи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Филиал ОАО "УРАЛСИБ" в г.Сочи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Место нахождения:</w:t>
      </w:r>
      <w:r w:rsidRPr="00C45CC4">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ИНН:</w:t>
      </w:r>
      <w:r w:rsidRPr="00C45CC4">
        <w:rPr>
          <w:rFonts w:ascii="Times New Roman" w:eastAsia="Times New Roman" w:hAnsi="Times New Roman" w:cs="Times New Roman"/>
          <w:b/>
          <w:bCs/>
          <w:i/>
          <w:iCs/>
          <w:sz w:val="20"/>
          <w:szCs w:val="20"/>
          <w:lang w:eastAsia="ru-RU"/>
        </w:rPr>
        <w:t xml:space="preserve"> 2310042974</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БИК:</w:t>
      </w:r>
      <w:r w:rsidRPr="00C45CC4">
        <w:rPr>
          <w:rFonts w:ascii="Times New Roman" w:eastAsia="Times New Roman" w:hAnsi="Times New Roman" w:cs="Times New Roman"/>
          <w:b/>
          <w:bCs/>
          <w:i/>
          <w:iCs/>
          <w:sz w:val="20"/>
          <w:szCs w:val="20"/>
          <w:lang w:eastAsia="ru-RU"/>
        </w:rPr>
        <w:t xml:space="preserve"> 040396761</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 счета:</w:t>
      </w:r>
      <w:r w:rsidRPr="00C45CC4">
        <w:rPr>
          <w:rFonts w:ascii="Times New Roman" w:eastAsia="Times New Roman" w:hAnsi="Times New Roman" w:cs="Times New Roman"/>
          <w:b/>
          <w:bCs/>
          <w:i/>
          <w:iCs/>
          <w:sz w:val="20"/>
          <w:szCs w:val="20"/>
          <w:lang w:eastAsia="ru-RU"/>
        </w:rPr>
        <w:t xml:space="preserve"> 40702810069090500014</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Корр. счет:</w:t>
      </w:r>
      <w:r w:rsidRPr="00C45CC4">
        <w:rPr>
          <w:rFonts w:ascii="Times New Roman" w:eastAsia="Times New Roman" w:hAnsi="Times New Roman" w:cs="Times New Roman"/>
          <w:b/>
          <w:bCs/>
          <w:i/>
          <w:iCs/>
          <w:sz w:val="20"/>
          <w:szCs w:val="20"/>
          <w:lang w:eastAsia="ru-RU"/>
        </w:rPr>
        <w:t xml:space="preserve"> 30101810100000000761</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Тип счета:</w:t>
      </w:r>
      <w:r w:rsidRPr="00C45CC4">
        <w:rPr>
          <w:rFonts w:ascii="Times New Roman" w:eastAsia="Times New Roman" w:hAnsi="Times New Roman" w:cs="Times New Roman"/>
          <w:b/>
          <w:bCs/>
          <w:i/>
          <w:iCs/>
          <w:sz w:val="20"/>
          <w:szCs w:val="20"/>
          <w:lang w:eastAsia="ru-RU"/>
        </w:rPr>
        <w:t xml:space="preserve"> рублевый счет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кредитной организации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Открытое акционерное общество «Липецккомбанк»</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ОАО «Липецккомбанк»</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Место нахождения:</w:t>
      </w:r>
      <w:r w:rsidRPr="00C45CC4">
        <w:rPr>
          <w:rFonts w:ascii="Times New Roman" w:eastAsia="Times New Roman" w:hAnsi="Times New Roman" w:cs="Times New Roman"/>
          <w:b/>
          <w:bCs/>
          <w:i/>
          <w:iCs/>
          <w:sz w:val="20"/>
          <w:szCs w:val="20"/>
          <w:lang w:eastAsia="ru-RU"/>
        </w:rPr>
        <w:t xml:space="preserve"> Россия, 398600, г. Липецк, ул. Интернациональная, 8</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ИНН:</w:t>
      </w:r>
      <w:r w:rsidRPr="00C45CC4">
        <w:rPr>
          <w:rFonts w:ascii="Times New Roman" w:eastAsia="Times New Roman" w:hAnsi="Times New Roman" w:cs="Times New Roman"/>
          <w:b/>
          <w:bCs/>
          <w:i/>
          <w:iCs/>
          <w:sz w:val="20"/>
          <w:szCs w:val="20"/>
          <w:lang w:eastAsia="ru-RU"/>
        </w:rPr>
        <w:t xml:space="preserve"> 4825005381</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БИК:</w:t>
      </w:r>
      <w:r w:rsidRPr="00C45CC4">
        <w:rPr>
          <w:rFonts w:ascii="Times New Roman" w:eastAsia="Times New Roman" w:hAnsi="Times New Roman" w:cs="Times New Roman"/>
          <w:b/>
          <w:bCs/>
          <w:i/>
          <w:iCs/>
          <w:sz w:val="20"/>
          <w:szCs w:val="20"/>
          <w:lang w:eastAsia="ru-RU"/>
        </w:rPr>
        <w:t xml:space="preserve"> 044206704</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 счета:</w:t>
      </w:r>
      <w:r w:rsidRPr="00C45CC4">
        <w:rPr>
          <w:rFonts w:ascii="Times New Roman" w:eastAsia="Times New Roman" w:hAnsi="Times New Roman" w:cs="Times New Roman"/>
          <w:b/>
          <w:bCs/>
          <w:i/>
          <w:iCs/>
          <w:sz w:val="20"/>
          <w:szCs w:val="20"/>
          <w:lang w:eastAsia="ru-RU"/>
        </w:rPr>
        <w:t xml:space="preserve"> 40702810800000001646</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Корр. счет:</w:t>
      </w:r>
      <w:r w:rsidRPr="00C45CC4">
        <w:rPr>
          <w:rFonts w:ascii="Times New Roman" w:eastAsia="Times New Roman" w:hAnsi="Times New Roman" w:cs="Times New Roman"/>
          <w:b/>
          <w:bCs/>
          <w:i/>
          <w:iCs/>
          <w:sz w:val="20"/>
          <w:szCs w:val="20"/>
          <w:lang w:eastAsia="ru-RU"/>
        </w:rPr>
        <w:t xml:space="preserve"> 30101810700000000704</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Тип счета:</w:t>
      </w:r>
      <w:r w:rsidRPr="00C45CC4">
        <w:rPr>
          <w:rFonts w:ascii="Times New Roman" w:eastAsia="Times New Roman" w:hAnsi="Times New Roman" w:cs="Times New Roman"/>
          <w:b/>
          <w:bCs/>
          <w:i/>
          <w:iCs/>
          <w:sz w:val="20"/>
          <w:szCs w:val="20"/>
          <w:lang w:eastAsia="ru-RU"/>
        </w:rPr>
        <w:t xml:space="preserve"> рублевый счет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кредитной организации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w:t>
      </w:r>
      <w:r w:rsidRPr="00C45CC4">
        <w:rPr>
          <w:rFonts w:ascii="Times New Roman" w:eastAsia="Times New Roman" w:hAnsi="Times New Roman" w:cs="Times New Roman"/>
          <w:b/>
          <w:bCs/>
          <w:i/>
          <w:iCs/>
          <w:sz w:val="20"/>
          <w:szCs w:val="20"/>
          <w:lang w:eastAsia="ru-RU"/>
        </w:rPr>
        <w:lastRenderedPageBreak/>
        <w:t>«Липецккомбанк»</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Туапсинский филиал  ОАО «Липецккомбанк»</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Место нахождения:</w:t>
      </w:r>
      <w:r w:rsidRPr="00C45CC4">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ИНН:</w:t>
      </w:r>
      <w:r w:rsidRPr="00C45CC4">
        <w:rPr>
          <w:rFonts w:ascii="Times New Roman" w:eastAsia="Times New Roman" w:hAnsi="Times New Roman" w:cs="Times New Roman"/>
          <w:b/>
          <w:bCs/>
          <w:i/>
          <w:iCs/>
          <w:sz w:val="20"/>
          <w:szCs w:val="20"/>
          <w:lang w:eastAsia="ru-RU"/>
        </w:rPr>
        <w:t xml:space="preserve"> 4825005381</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БИК:</w:t>
      </w:r>
      <w:r w:rsidRPr="00C45CC4">
        <w:rPr>
          <w:rFonts w:ascii="Times New Roman" w:eastAsia="Times New Roman" w:hAnsi="Times New Roman" w:cs="Times New Roman"/>
          <w:b/>
          <w:bCs/>
          <w:i/>
          <w:iCs/>
          <w:sz w:val="20"/>
          <w:szCs w:val="20"/>
          <w:lang w:eastAsia="ru-RU"/>
        </w:rPr>
        <w:t xml:space="preserve"> 040364518</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 счета:</w:t>
      </w:r>
      <w:r w:rsidRPr="00C45CC4">
        <w:rPr>
          <w:rFonts w:ascii="Times New Roman" w:eastAsia="Times New Roman" w:hAnsi="Times New Roman" w:cs="Times New Roman"/>
          <w:b/>
          <w:bCs/>
          <w:i/>
          <w:iCs/>
          <w:sz w:val="20"/>
          <w:szCs w:val="20"/>
          <w:lang w:eastAsia="ru-RU"/>
        </w:rPr>
        <w:t xml:space="preserve"> 40702810205000000010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Корр. счет:</w:t>
      </w:r>
      <w:r w:rsidRPr="00C45CC4">
        <w:rPr>
          <w:rFonts w:ascii="Times New Roman" w:eastAsia="Times New Roman" w:hAnsi="Times New Roman" w:cs="Times New Roman"/>
          <w:b/>
          <w:bCs/>
          <w:i/>
          <w:iCs/>
          <w:sz w:val="20"/>
          <w:szCs w:val="20"/>
          <w:lang w:eastAsia="ru-RU"/>
        </w:rPr>
        <w:t xml:space="preserve"> 30101810200000000518</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Тип счета:</w:t>
      </w:r>
      <w:r w:rsidRPr="00C45CC4">
        <w:rPr>
          <w:rFonts w:ascii="Times New Roman" w:eastAsia="Times New Roman" w:hAnsi="Times New Roman" w:cs="Times New Roman"/>
          <w:b/>
          <w:bCs/>
          <w:i/>
          <w:iCs/>
          <w:sz w:val="20"/>
          <w:szCs w:val="20"/>
          <w:lang w:eastAsia="ru-RU"/>
        </w:rPr>
        <w:t xml:space="preserve"> рублевый счет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кредитной организации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Туапсинский филиал  ОАО «Липецккомбанк»</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Место нахождения:</w:t>
      </w:r>
      <w:r w:rsidRPr="00C45CC4">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ИНН:</w:t>
      </w:r>
      <w:r w:rsidRPr="00C45CC4">
        <w:rPr>
          <w:rFonts w:ascii="Times New Roman" w:eastAsia="Times New Roman" w:hAnsi="Times New Roman" w:cs="Times New Roman"/>
          <w:b/>
          <w:bCs/>
          <w:i/>
          <w:iCs/>
          <w:sz w:val="20"/>
          <w:szCs w:val="20"/>
          <w:lang w:eastAsia="ru-RU"/>
        </w:rPr>
        <w:t xml:space="preserve"> 4825005381</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БИК:</w:t>
      </w:r>
      <w:r w:rsidRPr="00C45CC4">
        <w:rPr>
          <w:rFonts w:ascii="Times New Roman" w:eastAsia="Times New Roman" w:hAnsi="Times New Roman" w:cs="Times New Roman"/>
          <w:b/>
          <w:bCs/>
          <w:i/>
          <w:iCs/>
          <w:sz w:val="20"/>
          <w:szCs w:val="20"/>
          <w:lang w:eastAsia="ru-RU"/>
        </w:rPr>
        <w:t xml:space="preserve"> 040364518</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 счета:</w:t>
      </w:r>
      <w:r w:rsidRPr="00C45CC4">
        <w:rPr>
          <w:rFonts w:ascii="Times New Roman" w:eastAsia="Times New Roman" w:hAnsi="Times New Roman" w:cs="Times New Roman"/>
          <w:b/>
          <w:bCs/>
          <w:i/>
          <w:iCs/>
          <w:sz w:val="20"/>
          <w:szCs w:val="20"/>
          <w:lang w:eastAsia="ru-RU"/>
        </w:rPr>
        <w:t xml:space="preserve"> 40702840805000000011</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Корр. счет:</w:t>
      </w:r>
      <w:r w:rsidRPr="00C45CC4">
        <w:rPr>
          <w:rFonts w:ascii="Times New Roman" w:eastAsia="Times New Roman" w:hAnsi="Times New Roman" w:cs="Times New Roman"/>
          <w:b/>
          <w:bCs/>
          <w:i/>
          <w:iCs/>
          <w:sz w:val="20"/>
          <w:szCs w:val="20"/>
          <w:lang w:eastAsia="ru-RU"/>
        </w:rPr>
        <w:t xml:space="preserve"> 30101810200000000518</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Тип счета:</w:t>
      </w:r>
      <w:r w:rsidRPr="00C45CC4">
        <w:rPr>
          <w:rFonts w:ascii="Times New Roman" w:eastAsia="Times New Roman" w:hAnsi="Times New Roman" w:cs="Times New Roman"/>
          <w:b/>
          <w:bCs/>
          <w:i/>
          <w:iCs/>
          <w:sz w:val="20"/>
          <w:szCs w:val="20"/>
          <w:lang w:eastAsia="ru-RU"/>
        </w:rPr>
        <w:t xml:space="preserve"> текущий валютный счет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кредитной организации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Туапсинский филиал ОАО «Липецккомбанк»</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Место нахождения:</w:t>
      </w:r>
      <w:r w:rsidRPr="00C45CC4">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ИНН:</w:t>
      </w:r>
      <w:r w:rsidRPr="00C45CC4">
        <w:rPr>
          <w:rFonts w:ascii="Times New Roman" w:eastAsia="Times New Roman" w:hAnsi="Times New Roman" w:cs="Times New Roman"/>
          <w:b/>
          <w:bCs/>
          <w:i/>
          <w:iCs/>
          <w:sz w:val="20"/>
          <w:szCs w:val="20"/>
          <w:lang w:eastAsia="ru-RU"/>
        </w:rPr>
        <w:t xml:space="preserve"> 4825005381</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БИК:</w:t>
      </w:r>
      <w:r w:rsidRPr="00C45CC4">
        <w:rPr>
          <w:rFonts w:ascii="Times New Roman" w:eastAsia="Times New Roman" w:hAnsi="Times New Roman" w:cs="Times New Roman"/>
          <w:b/>
          <w:bCs/>
          <w:i/>
          <w:iCs/>
          <w:sz w:val="20"/>
          <w:szCs w:val="20"/>
          <w:lang w:eastAsia="ru-RU"/>
        </w:rPr>
        <w:t xml:space="preserve"> 040364518</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 счета:</w:t>
      </w:r>
      <w:r w:rsidRPr="00C45CC4">
        <w:rPr>
          <w:rFonts w:ascii="Times New Roman" w:eastAsia="Times New Roman" w:hAnsi="Times New Roman" w:cs="Times New Roman"/>
          <w:b/>
          <w:bCs/>
          <w:i/>
          <w:iCs/>
          <w:sz w:val="20"/>
          <w:szCs w:val="20"/>
          <w:lang w:eastAsia="ru-RU"/>
        </w:rPr>
        <w:t xml:space="preserve"> 40702840105001000011</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Корр. счет:</w:t>
      </w:r>
      <w:r w:rsidRPr="00C45CC4">
        <w:rPr>
          <w:rFonts w:ascii="Times New Roman" w:eastAsia="Times New Roman" w:hAnsi="Times New Roman" w:cs="Times New Roman"/>
          <w:b/>
          <w:bCs/>
          <w:i/>
          <w:iCs/>
          <w:sz w:val="20"/>
          <w:szCs w:val="20"/>
          <w:lang w:eastAsia="ru-RU"/>
        </w:rPr>
        <w:t xml:space="preserve"> 30101810200000000518</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Тип счета:</w:t>
      </w:r>
      <w:r w:rsidRPr="00C45CC4">
        <w:rPr>
          <w:rFonts w:ascii="Times New Roman" w:eastAsia="Times New Roman" w:hAnsi="Times New Roman" w:cs="Times New Roman"/>
          <w:b/>
          <w:bCs/>
          <w:i/>
          <w:iCs/>
          <w:sz w:val="20"/>
          <w:szCs w:val="20"/>
          <w:lang w:eastAsia="ru-RU"/>
        </w:rPr>
        <w:t xml:space="preserve"> транзитный валютный счет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кредитной организации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Туапсинский филиал ОАО «Липецккомбанк»</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Место нахождения:</w:t>
      </w:r>
      <w:r w:rsidRPr="00C45CC4">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ИНН:</w:t>
      </w:r>
      <w:r w:rsidRPr="00C45CC4">
        <w:rPr>
          <w:rFonts w:ascii="Times New Roman" w:eastAsia="Times New Roman" w:hAnsi="Times New Roman" w:cs="Times New Roman"/>
          <w:b/>
          <w:bCs/>
          <w:i/>
          <w:iCs/>
          <w:sz w:val="20"/>
          <w:szCs w:val="20"/>
          <w:lang w:eastAsia="ru-RU"/>
        </w:rPr>
        <w:t xml:space="preserve"> 4825005381</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БИК:</w:t>
      </w:r>
      <w:r w:rsidRPr="00C45CC4">
        <w:rPr>
          <w:rFonts w:ascii="Times New Roman" w:eastAsia="Times New Roman" w:hAnsi="Times New Roman" w:cs="Times New Roman"/>
          <w:b/>
          <w:bCs/>
          <w:i/>
          <w:iCs/>
          <w:sz w:val="20"/>
          <w:szCs w:val="20"/>
          <w:lang w:eastAsia="ru-RU"/>
        </w:rPr>
        <w:t xml:space="preserve"> 040364518</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 счета:</w:t>
      </w:r>
      <w:r w:rsidRPr="00C45CC4">
        <w:rPr>
          <w:rFonts w:ascii="Times New Roman" w:eastAsia="Times New Roman" w:hAnsi="Times New Roman" w:cs="Times New Roman"/>
          <w:b/>
          <w:bCs/>
          <w:i/>
          <w:iCs/>
          <w:sz w:val="20"/>
          <w:szCs w:val="20"/>
          <w:lang w:eastAsia="ru-RU"/>
        </w:rPr>
        <w:t xml:space="preserve"> 407022978605000000002</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Корр. счет:</w:t>
      </w:r>
      <w:r w:rsidRPr="00C45CC4">
        <w:rPr>
          <w:rFonts w:ascii="Times New Roman" w:eastAsia="Times New Roman" w:hAnsi="Times New Roman" w:cs="Times New Roman"/>
          <w:b/>
          <w:bCs/>
          <w:i/>
          <w:iCs/>
          <w:sz w:val="20"/>
          <w:szCs w:val="20"/>
          <w:lang w:eastAsia="ru-RU"/>
        </w:rPr>
        <w:t xml:space="preserve"> 30101810200000000518</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Тип счета:</w:t>
      </w:r>
      <w:r w:rsidRPr="00C45CC4">
        <w:rPr>
          <w:rFonts w:ascii="Times New Roman" w:eastAsia="Times New Roman" w:hAnsi="Times New Roman" w:cs="Times New Roman"/>
          <w:b/>
          <w:bCs/>
          <w:i/>
          <w:iCs/>
          <w:sz w:val="20"/>
          <w:szCs w:val="20"/>
          <w:lang w:eastAsia="ru-RU"/>
        </w:rPr>
        <w:t xml:space="preserve"> текущий валютный счет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кредитной организации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Туапсинский филиал ОАО «Липецккомбанк»</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Место нахождения:</w:t>
      </w:r>
      <w:r w:rsidRPr="00C45CC4">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ИНН:</w:t>
      </w:r>
      <w:r w:rsidRPr="00C45CC4">
        <w:rPr>
          <w:rFonts w:ascii="Times New Roman" w:eastAsia="Times New Roman" w:hAnsi="Times New Roman" w:cs="Times New Roman"/>
          <w:b/>
          <w:bCs/>
          <w:i/>
          <w:iCs/>
          <w:sz w:val="20"/>
          <w:szCs w:val="20"/>
          <w:lang w:eastAsia="ru-RU"/>
        </w:rPr>
        <w:t xml:space="preserve"> 4825005381</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БИК:</w:t>
      </w:r>
      <w:r w:rsidRPr="00C45CC4">
        <w:rPr>
          <w:rFonts w:ascii="Times New Roman" w:eastAsia="Times New Roman" w:hAnsi="Times New Roman" w:cs="Times New Roman"/>
          <w:b/>
          <w:bCs/>
          <w:i/>
          <w:iCs/>
          <w:sz w:val="20"/>
          <w:szCs w:val="20"/>
          <w:lang w:eastAsia="ru-RU"/>
        </w:rPr>
        <w:t xml:space="preserve"> 040364518</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 счета:</w:t>
      </w:r>
      <w:r w:rsidRPr="00C45CC4">
        <w:rPr>
          <w:rFonts w:ascii="Times New Roman" w:eastAsia="Times New Roman" w:hAnsi="Times New Roman" w:cs="Times New Roman"/>
          <w:b/>
          <w:bCs/>
          <w:i/>
          <w:iCs/>
          <w:sz w:val="20"/>
          <w:szCs w:val="20"/>
          <w:lang w:eastAsia="ru-RU"/>
        </w:rPr>
        <w:t xml:space="preserve"> 40702978905001000002</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Корр. счет:</w:t>
      </w:r>
      <w:r w:rsidRPr="00C45CC4">
        <w:rPr>
          <w:rFonts w:ascii="Times New Roman" w:eastAsia="Times New Roman" w:hAnsi="Times New Roman" w:cs="Times New Roman"/>
          <w:b/>
          <w:bCs/>
          <w:i/>
          <w:iCs/>
          <w:sz w:val="20"/>
          <w:szCs w:val="20"/>
          <w:lang w:eastAsia="ru-RU"/>
        </w:rPr>
        <w:t xml:space="preserve"> 30101810200000000518</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lastRenderedPageBreak/>
        <w:t>Тип счета:</w:t>
      </w:r>
      <w:r w:rsidRPr="00C45CC4">
        <w:rPr>
          <w:rFonts w:ascii="Times New Roman" w:eastAsia="Times New Roman" w:hAnsi="Times New Roman" w:cs="Times New Roman"/>
          <w:b/>
          <w:bCs/>
          <w:i/>
          <w:iCs/>
          <w:sz w:val="20"/>
          <w:szCs w:val="20"/>
          <w:lang w:eastAsia="ru-RU"/>
        </w:rPr>
        <w:t xml:space="preserve"> транзитный валютный счет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кредитной организации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Туапсинское Отделение сберегательного банка №1805 Юго-Западный Сбербанк</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Туапсинское ОСБ №1805 Юго-Западный Сбербанк</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Место нахождения:</w:t>
      </w:r>
      <w:r w:rsidRPr="00C45CC4">
        <w:rPr>
          <w:rFonts w:ascii="Times New Roman" w:eastAsia="Times New Roman" w:hAnsi="Times New Roman" w:cs="Times New Roman"/>
          <w:b/>
          <w:bCs/>
          <w:i/>
          <w:iCs/>
          <w:sz w:val="20"/>
          <w:szCs w:val="20"/>
          <w:lang w:eastAsia="ru-RU"/>
        </w:rPr>
        <w:t xml:space="preserve"> Россия, 352800, Краснодарский край, г. Туапсе, ул. К. Маркса,36</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ИНН:</w:t>
      </w:r>
      <w:r w:rsidRPr="00C45CC4">
        <w:rPr>
          <w:rFonts w:ascii="Times New Roman" w:eastAsia="Times New Roman" w:hAnsi="Times New Roman" w:cs="Times New Roman"/>
          <w:b/>
          <w:bCs/>
          <w:i/>
          <w:iCs/>
          <w:sz w:val="20"/>
          <w:szCs w:val="20"/>
          <w:lang w:eastAsia="ru-RU"/>
        </w:rPr>
        <w:t xml:space="preserve"> 7707083893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БИК:</w:t>
      </w:r>
      <w:r w:rsidRPr="00C45CC4">
        <w:rPr>
          <w:rFonts w:ascii="Times New Roman" w:eastAsia="Times New Roman" w:hAnsi="Times New Roman" w:cs="Times New Roman"/>
          <w:b/>
          <w:bCs/>
          <w:i/>
          <w:iCs/>
          <w:sz w:val="20"/>
          <w:szCs w:val="20"/>
          <w:lang w:eastAsia="ru-RU"/>
        </w:rPr>
        <w:t xml:space="preserve"> 046015602</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 счета:</w:t>
      </w:r>
      <w:r w:rsidRPr="00C45CC4">
        <w:rPr>
          <w:rFonts w:ascii="Times New Roman" w:eastAsia="Times New Roman" w:hAnsi="Times New Roman" w:cs="Times New Roman"/>
          <w:b/>
          <w:bCs/>
          <w:i/>
          <w:iCs/>
          <w:sz w:val="20"/>
          <w:szCs w:val="20"/>
          <w:lang w:eastAsia="ru-RU"/>
        </w:rPr>
        <w:t xml:space="preserve"> 40702810930050000159</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Корр. счет:</w:t>
      </w:r>
      <w:r w:rsidRPr="00C45CC4">
        <w:rPr>
          <w:rFonts w:ascii="Times New Roman" w:eastAsia="Times New Roman" w:hAnsi="Times New Roman" w:cs="Times New Roman"/>
          <w:b/>
          <w:bCs/>
          <w:i/>
          <w:iCs/>
          <w:sz w:val="20"/>
          <w:szCs w:val="20"/>
          <w:lang w:eastAsia="ru-RU"/>
        </w:rPr>
        <w:t xml:space="preserve"> 30101810600000000602</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Тип счета:</w:t>
      </w:r>
      <w:r w:rsidRPr="00C45CC4">
        <w:rPr>
          <w:rFonts w:ascii="Times New Roman" w:eastAsia="Times New Roman" w:hAnsi="Times New Roman" w:cs="Times New Roman"/>
          <w:b/>
          <w:bCs/>
          <w:i/>
          <w:iCs/>
          <w:sz w:val="20"/>
          <w:szCs w:val="20"/>
          <w:lang w:eastAsia="ru-RU"/>
        </w:rPr>
        <w:t xml:space="preserve"> рублевый счет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1.3. Сведения об аудиторе (аудиторах)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Аудитор (аудиторы), осуществляющий независимую проверку бухгалтерского учета и финансовой (бухгалтерской) отчетности эмитента, на основании заключенного с ним договора, а также об аудиторе (аудиторах), утвержденном (выбранном) для аудита годовой финансовой (бухгалтерской) отчетности эмитента по итогам текущего или завершенного финансового года: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Закрытое акционерное общество Аудиторская Фирма «Финансы Л»</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ЗАО Аудиторская Фирма «Финансы Л»</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Место нахождения:</w:t>
      </w:r>
      <w:r w:rsidRPr="00C45CC4">
        <w:rPr>
          <w:rFonts w:ascii="Times New Roman" w:eastAsia="Times New Roman" w:hAnsi="Times New Roman" w:cs="Times New Roman"/>
          <w:b/>
          <w:bCs/>
          <w:i/>
          <w:iCs/>
          <w:sz w:val="20"/>
          <w:szCs w:val="20"/>
          <w:lang w:eastAsia="ru-RU"/>
        </w:rPr>
        <w:t xml:space="preserve"> 398042, г. Липецк, ул. Пестеля, д. 38.</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ИНН:</w:t>
      </w:r>
      <w:r w:rsidRPr="00C45CC4">
        <w:rPr>
          <w:rFonts w:ascii="Times New Roman" w:eastAsia="Times New Roman" w:hAnsi="Times New Roman" w:cs="Times New Roman"/>
          <w:b/>
          <w:bCs/>
          <w:i/>
          <w:iCs/>
          <w:sz w:val="20"/>
          <w:szCs w:val="20"/>
          <w:lang w:eastAsia="ru-RU"/>
        </w:rPr>
        <w:t xml:space="preserve"> 4826027483</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ОГРН:</w:t>
      </w:r>
      <w:r w:rsidRPr="00C45CC4">
        <w:rPr>
          <w:rFonts w:ascii="Times New Roman" w:eastAsia="Times New Roman" w:hAnsi="Times New Roman" w:cs="Times New Roman"/>
          <w:b/>
          <w:bCs/>
          <w:i/>
          <w:iCs/>
          <w:sz w:val="20"/>
          <w:szCs w:val="20"/>
          <w:lang w:eastAsia="ru-RU"/>
        </w:rPr>
        <w:t xml:space="preserve"> 1024840824370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Телефон:</w:t>
      </w:r>
      <w:r w:rsidRPr="00C45CC4">
        <w:rPr>
          <w:rFonts w:ascii="Times New Roman" w:eastAsia="Times New Roman" w:hAnsi="Times New Roman" w:cs="Times New Roman"/>
          <w:b/>
          <w:bCs/>
          <w:i/>
          <w:iCs/>
          <w:sz w:val="20"/>
          <w:szCs w:val="20"/>
          <w:lang w:eastAsia="ru-RU"/>
        </w:rPr>
        <w:t xml:space="preserve"> (4742) 32-76-01</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Факс:</w:t>
      </w:r>
      <w:r w:rsidRPr="00C45CC4">
        <w:rPr>
          <w:rFonts w:ascii="Times New Roman" w:eastAsia="Times New Roman" w:hAnsi="Times New Roman" w:cs="Times New Roman"/>
          <w:b/>
          <w:bCs/>
          <w:i/>
          <w:iCs/>
          <w:sz w:val="20"/>
          <w:szCs w:val="20"/>
          <w:lang w:eastAsia="ru-RU"/>
        </w:rPr>
        <w:t xml:space="preserve"> (4742) 32-76-02</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Адрес электронной почты:</w:t>
      </w:r>
      <w:r w:rsidRPr="00C45CC4">
        <w:rPr>
          <w:rFonts w:ascii="Times New Roman" w:eastAsia="Times New Roman" w:hAnsi="Times New Roman" w:cs="Times New Roman"/>
          <w:b/>
          <w:bCs/>
          <w:i/>
          <w:iCs/>
          <w:sz w:val="20"/>
          <w:szCs w:val="20"/>
          <w:lang w:eastAsia="ru-RU"/>
        </w:rPr>
        <w:t xml:space="preserve"> lipetsk@faudit.ru</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Данные о лицензии на осуществление аудиторской деятельности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Лицензии на осуществление аудиторской деятельности не имеет, является членом саморегулируемой организации аудиторов</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Данные о членстве аудитора в саморегулируемых организациях аудиторов</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членстве аудитора в коллегиях, ассоциациях или иных профессиональных объединениях (организациях):</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ЗАО «Финансы Л» является членом Московской аудиторской Палаты, Свидетельство №1535 от 01.11.2006г.</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Финансовый год (годы), за который (за которые) аудитором проводилась независимая проверка бухгалтерского учета и финансовой (бухгалтерской) отчетности эмитента</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tblGrid>
      <w:tr w:rsidR="00C45CC4" w:rsidRPr="00C45CC4" w:rsidTr="00927FDF">
        <w:tblPrEx>
          <w:tblCellMar>
            <w:top w:w="0" w:type="dxa"/>
            <w:bottom w:w="0" w:type="dxa"/>
          </w:tblCellMar>
        </w:tblPrEx>
        <w:tc>
          <w:tcPr>
            <w:tcW w:w="1332" w:type="dxa"/>
            <w:tcBorders>
              <w:top w:val="double" w:sz="6" w:space="0" w:color="auto"/>
              <w:left w:val="doub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2005</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2006</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2007</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2008</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2009</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2010</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 xml:space="preserve">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w:t>
      </w:r>
      <w:r w:rsidRPr="00C45CC4">
        <w:rPr>
          <w:rFonts w:ascii="Times New Roman" w:eastAsia="Times New Roman" w:hAnsi="Times New Roman" w:cs="Times New Roman"/>
          <w:sz w:val="20"/>
          <w:szCs w:val="20"/>
          <w:lang w:eastAsia="ru-RU"/>
        </w:rPr>
        <w:lastRenderedPageBreak/>
        <w:t>эмитентом (должностными лицами эмитента)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Порядок выбора аудитора эмитента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Наличие процедуры тендера, связанного с выбором аудитора, и его основные условия:</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Хозяйственно-финансовая деятельность эмитента подлежит обязательному аудиту. Конкурс по отбору аудиторской организации для осуществления обязательного ежегодного аудита ОАО «Туапсинский судоремонтный завод» проводится в соответствии с требованиями Федерального закона «Об аудиторской деятельности» от  07.08.2001г № 119-ФЗ, Федерального закона «О размещении заказов на поставки товаров, выполнение работ,  оказание услуг для государственных и муниципальных нужд» от 21.07.2005г. №94-ФЗ, а также в соответствии с «Положением о конкурсной комиссии по отбору аудиторской организации для осуществления обязательного ежегодного аудита ОАО «ТСРЗ», утвержденным Генеральным директором ОАО «ТСРЗ» №173 от 19.03.2010г.</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Утвержден  решением годового общего собрания акционеров Общества 18 июня 2010 г.(протокол № 1/2010 от 21.06.2010г.)</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Указывается информация о работах, проводимых аудитором в рамках специальных аудиторских заданий:</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Специальных аудиторских заданий аудитору не ставилось.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каждого из пяти последних завершенных финансовых лет, за которые аудитором проводилась независимая проверка бухгалтерского учета и финансовой (бухгалтерской) отчетности эмитента:</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Порядок определения размера вознаграждения аудитора – по результатам конкурса. Фактический размер выплаченного вознаграждения : 2005 г.- 245000 руб., 2006г.- 269500 руб., 2007г. - 296000 руб., 2008г.- 315000 руб.,2009г.-350000 руб., 2010г.- 377500 руб.</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Приводится информация о наличии отсроченных и просроченных платежей за оказанные аудитором услуги:</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Отсутствует</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1.4. Сведения об оценщике (оценщиках)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Оценщики эмитентом не привлекались</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1.5. Сведения о консультантах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Финансовые консультанты эмитентом не привлекались</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1.6. Сведения об иных лицах, подписавших ежеквартальный отчет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ФИО:</w:t>
      </w:r>
      <w:r w:rsidRPr="00C45CC4">
        <w:rPr>
          <w:rFonts w:ascii="Times New Roman" w:eastAsia="Times New Roman" w:hAnsi="Times New Roman" w:cs="Times New Roman"/>
          <w:b/>
          <w:bCs/>
          <w:i/>
          <w:iCs/>
          <w:sz w:val="20"/>
          <w:szCs w:val="20"/>
          <w:lang w:eastAsia="ru-RU"/>
        </w:rPr>
        <w:t xml:space="preserve"> Рогоманова Ольга Викторовна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рождения:</w:t>
      </w:r>
      <w:r w:rsidRPr="00C45CC4">
        <w:rPr>
          <w:rFonts w:ascii="Times New Roman" w:eastAsia="Times New Roman" w:hAnsi="Times New Roman" w:cs="Times New Roman"/>
          <w:b/>
          <w:bCs/>
          <w:i/>
          <w:iCs/>
          <w:sz w:val="20"/>
          <w:szCs w:val="20"/>
          <w:lang w:eastAsia="ru-RU"/>
        </w:rPr>
        <w:t xml:space="preserve"> 1957</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об основном месте работы:</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Организация:</w:t>
      </w:r>
      <w:r w:rsidRPr="00C45CC4">
        <w:rPr>
          <w:rFonts w:ascii="Times New Roman" w:eastAsia="Times New Roman" w:hAnsi="Times New Roman" w:cs="Times New Roman"/>
          <w:b/>
          <w:bCs/>
          <w:i/>
          <w:iCs/>
          <w:sz w:val="20"/>
          <w:szCs w:val="20"/>
          <w:lang w:eastAsia="ru-RU"/>
        </w:rPr>
        <w:t xml:space="preserve"> ОАО "Туапсинский судоремонтный завод"</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Должность:</w:t>
      </w:r>
      <w:r w:rsidRPr="00C45CC4">
        <w:rPr>
          <w:rFonts w:ascii="Times New Roman" w:eastAsia="Times New Roman" w:hAnsi="Times New Roman" w:cs="Times New Roman"/>
          <w:b/>
          <w:bCs/>
          <w:i/>
          <w:iCs/>
          <w:sz w:val="20"/>
          <w:szCs w:val="20"/>
          <w:lang w:eastAsia="ru-RU"/>
        </w:rPr>
        <w:t xml:space="preserve"> Главный бухгалтер</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45CC4">
        <w:rPr>
          <w:rFonts w:ascii="Times New Roman" w:eastAsia="Times New Roman" w:hAnsi="Times New Roman" w:cs="Times New Roman"/>
          <w:b/>
          <w:bCs/>
          <w:sz w:val="28"/>
          <w:szCs w:val="28"/>
          <w:lang w:eastAsia="ru-RU"/>
        </w:rPr>
        <w:t>II. Основная информация о финансово-экономическом состоянии эмитента</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2.1. Показатели финансово-экономической деятельности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Не указывается в отчете за 4 квартал</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2.2. Рыночная капитализация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Не указывается эмитентами, обыкновенные именные акции которых не допущены к обращению организатором торговли</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lastRenderedPageBreak/>
        <w:t>2.3. Обязательства эмитента</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2.3.1. Кредиторская задолженность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Не указывается в отчете за 4 квартал</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2.3.2. Кредитная история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Исполнение эмитентом обязательств по действовавшим в течение 5 последних завершенных финансовых лет либо за каждый завершенный финансовый год, если эмитент осуществляет свою деятельность менее 5 лет, и действующим на дату окончания отчетного квартала кредитным договорам и/или договорам займа, сумма основного долга по которым составляет 5 и более процентов балансовой стоимости активов эмитента на дату последнего завершенного отчетного квартала, предшествующего заключению соответствующего договора, а также иным кредитным договорам и/или договорам займа, которые эмитент считает для себя существенными.</w:t>
      </w:r>
      <w:r w:rsidRPr="00C45CC4">
        <w:rPr>
          <w:rFonts w:ascii="Times New Roman" w:eastAsia="Times New Roman" w:hAnsi="Times New Roman" w:cs="Times New Roman"/>
          <w:sz w:val="20"/>
          <w:szCs w:val="20"/>
          <w:lang w:eastAsia="ru-RU"/>
        </w:rPr>
        <w:br/>
        <w:t>В случае, если эмитентом осуществлялась эмиссия облигаций, описывается исполнение эмитентом обязательств по каждому выпуску облигаций, совокупная номинальная стоимость которых составляет 5 и более процентов балансовой стоимости активов эмитента на дату окончания последнего завершенного квартала, предшествующего государственной регистрации отчета об итогах выпуска облигаций, а в случае, если размещение облигаций не завершено или по иным причинам не осуществлена государственная регистрация отчета об итогах их выпуска, - на дату окончания последнего завершенного квартала, предшествующего государственной регистрации выпуска облигаций</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772"/>
        <w:gridCol w:w="1700"/>
        <w:gridCol w:w="1500"/>
        <w:gridCol w:w="880"/>
        <w:gridCol w:w="1700"/>
        <w:gridCol w:w="1700"/>
      </w:tblGrid>
      <w:tr w:rsidR="00C45CC4" w:rsidRPr="00C45CC4" w:rsidTr="00927FDF">
        <w:tblPrEx>
          <w:tblCellMar>
            <w:top w:w="0" w:type="dxa"/>
            <w:bottom w:w="0" w:type="dxa"/>
          </w:tblCellMar>
        </w:tblPrEx>
        <w:tc>
          <w:tcPr>
            <w:tcW w:w="1772" w:type="dxa"/>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обязательства</w:t>
            </w:r>
          </w:p>
        </w:tc>
        <w:tc>
          <w:tcPr>
            <w:tcW w:w="1700" w:type="dxa"/>
            <w:tcBorders>
              <w:top w:val="doub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кредитора (займодавца)</w:t>
            </w:r>
          </w:p>
        </w:tc>
        <w:tc>
          <w:tcPr>
            <w:tcW w:w="1500" w:type="dxa"/>
            <w:tcBorders>
              <w:top w:val="doub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Сумма основного долга</w:t>
            </w:r>
          </w:p>
        </w:tc>
        <w:tc>
          <w:tcPr>
            <w:tcW w:w="880" w:type="dxa"/>
            <w:tcBorders>
              <w:top w:val="doub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Валюта</w:t>
            </w:r>
          </w:p>
        </w:tc>
        <w:tc>
          <w:tcPr>
            <w:tcW w:w="1700" w:type="dxa"/>
            <w:tcBorders>
              <w:top w:val="doub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Срок кредита (займа) / срок погашения</w:t>
            </w:r>
          </w:p>
        </w:tc>
        <w:tc>
          <w:tcPr>
            <w:tcW w:w="170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Наличие просрочки исполнения обязательства в части выплаты суммы основного долга и/или установленных процентов, срок просрочки, дней</w:t>
            </w:r>
          </w:p>
        </w:tc>
      </w:tr>
      <w:tr w:rsidR="00C45CC4" w:rsidRPr="00C45CC4"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Договор возобновляемой кредитной линии №58/07 от 25.04.2007 г.</w:t>
            </w:r>
          </w:p>
        </w:tc>
        <w:tc>
          <w:tcPr>
            <w:tcW w:w="17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24.07.2007г.</w:t>
            </w:r>
          </w:p>
        </w:tc>
        <w:tc>
          <w:tcPr>
            <w:tcW w:w="170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Отсутствует</w:t>
            </w:r>
          </w:p>
        </w:tc>
      </w:tr>
      <w:tr w:rsidR="00C45CC4" w:rsidRPr="00C45CC4"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Договор возобновляемой кредитной линии №68/07 от 20.07.2007г.</w:t>
            </w:r>
          </w:p>
        </w:tc>
        <w:tc>
          <w:tcPr>
            <w:tcW w:w="17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19.10.2007г.</w:t>
            </w:r>
          </w:p>
        </w:tc>
        <w:tc>
          <w:tcPr>
            <w:tcW w:w="170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Отсутствует</w:t>
            </w:r>
          </w:p>
        </w:tc>
      </w:tr>
      <w:tr w:rsidR="00C45CC4" w:rsidRPr="00C45CC4"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Договор кредитования банковского счета(овердрафт)№77/07 от 11.10.2007г.</w:t>
            </w:r>
          </w:p>
        </w:tc>
        <w:tc>
          <w:tcPr>
            <w:tcW w:w="17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6 000 000</w:t>
            </w:r>
          </w:p>
        </w:tc>
        <w:tc>
          <w:tcPr>
            <w:tcW w:w="8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08.02.2008г.</w:t>
            </w:r>
          </w:p>
        </w:tc>
        <w:tc>
          <w:tcPr>
            <w:tcW w:w="170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Отсутствует</w:t>
            </w:r>
          </w:p>
        </w:tc>
      </w:tr>
      <w:tr w:rsidR="00C45CC4" w:rsidRPr="00C45CC4"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Договор кредитования банковского счета (овердрафт) №91/08 от 13.03.2008г.</w:t>
            </w:r>
          </w:p>
        </w:tc>
        <w:tc>
          <w:tcPr>
            <w:tcW w:w="17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7 000 000</w:t>
            </w:r>
          </w:p>
        </w:tc>
        <w:tc>
          <w:tcPr>
            <w:tcW w:w="8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11.07.2008г.</w:t>
            </w:r>
          </w:p>
        </w:tc>
        <w:tc>
          <w:tcPr>
            <w:tcW w:w="170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Отсутствует</w:t>
            </w:r>
          </w:p>
        </w:tc>
      </w:tr>
      <w:tr w:rsidR="00C45CC4" w:rsidRPr="00C45CC4"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Договор кредитования банковского счета(овердрафт) №107/08 от 24.07.2008г.</w:t>
            </w:r>
          </w:p>
        </w:tc>
        <w:tc>
          <w:tcPr>
            <w:tcW w:w="17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7 000 000</w:t>
            </w:r>
          </w:p>
        </w:tc>
        <w:tc>
          <w:tcPr>
            <w:tcW w:w="8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21.11.2008г.</w:t>
            </w:r>
          </w:p>
        </w:tc>
        <w:tc>
          <w:tcPr>
            <w:tcW w:w="170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Отсутствует</w:t>
            </w:r>
          </w:p>
        </w:tc>
      </w:tr>
      <w:tr w:rsidR="00C45CC4" w:rsidRPr="00C45CC4"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 xml:space="preserve">Договор </w:t>
            </w:r>
            <w:r w:rsidRPr="00C45CC4">
              <w:rPr>
                <w:rFonts w:ascii="Times New Roman" w:eastAsia="Times New Roman" w:hAnsi="Times New Roman" w:cs="Times New Roman"/>
                <w:sz w:val="20"/>
                <w:szCs w:val="20"/>
                <w:lang w:eastAsia="ru-RU"/>
              </w:rPr>
              <w:lastRenderedPageBreak/>
              <w:t>возобновляемой кредитной линии №98/08 от 04.05.2008г.</w:t>
            </w:r>
          </w:p>
        </w:tc>
        <w:tc>
          <w:tcPr>
            <w:tcW w:w="17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lastRenderedPageBreak/>
              <w:t>ОАО"Липецкком</w:t>
            </w:r>
            <w:r w:rsidRPr="00C45CC4">
              <w:rPr>
                <w:rFonts w:ascii="Times New Roman" w:eastAsia="Times New Roman" w:hAnsi="Times New Roman" w:cs="Times New Roman"/>
                <w:sz w:val="20"/>
                <w:szCs w:val="20"/>
                <w:lang w:eastAsia="ru-RU"/>
              </w:rPr>
              <w:lastRenderedPageBreak/>
              <w:t>банк"</w:t>
            </w:r>
          </w:p>
        </w:tc>
        <w:tc>
          <w:tcPr>
            <w:tcW w:w="15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lastRenderedPageBreak/>
              <w:t>10 000 000</w:t>
            </w:r>
          </w:p>
        </w:tc>
        <w:tc>
          <w:tcPr>
            <w:tcW w:w="8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03.11.2008г.</w:t>
            </w:r>
          </w:p>
        </w:tc>
        <w:tc>
          <w:tcPr>
            <w:tcW w:w="170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Отсутствует</w:t>
            </w:r>
          </w:p>
        </w:tc>
      </w:tr>
      <w:tr w:rsidR="00C45CC4" w:rsidRPr="00C45CC4"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lastRenderedPageBreak/>
              <w:t>Договор возобновляемой кредитной линии №126/09 от 29.05.2009г.</w:t>
            </w:r>
          </w:p>
        </w:tc>
        <w:tc>
          <w:tcPr>
            <w:tcW w:w="17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28.05.2010г.</w:t>
            </w:r>
          </w:p>
        </w:tc>
        <w:tc>
          <w:tcPr>
            <w:tcW w:w="170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Отсутствует</w:t>
            </w:r>
          </w:p>
        </w:tc>
      </w:tr>
      <w:tr w:rsidR="00C45CC4" w:rsidRPr="00C45CC4"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Договор возобновляемой кредитной линии № 148/10 28.06.2010г.</w:t>
            </w:r>
          </w:p>
        </w:tc>
        <w:tc>
          <w:tcPr>
            <w:tcW w:w="17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15 000 000</w:t>
            </w:r>
          </w:p>
        </w:tc>
        <w:tc>
          <w:tcPr>
            <w:tcW w:w="8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27.06.2011г.</w:t>
            </w:r>
          </w:p>
        </w:tc>
        <w:tc>
          <w:tcPr>
            <w:tcW w:w="170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Отсутствует</w:t>
            </w:r>
          </w:p>
        </w:tc>
      </w:tr>
      <w:tr w:rsidR="00C45CC4" w:rsidRPr="00C45CC4" w:rsidTr="00927FDF">
        <w:tblPrEx>
          <w:tblCellMar>
            <w:top w:w="0" w:type="dxa"/>
            <w:bottom w:w="0" w:type="dxa"/>
          </w:tblCellMar>
        </w:tblPrEx>
        <w:tc>
          <w:tcPr>
            <w:tcW w:w="177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Договор целевого займа №07/03-400 от 16.12.2010г.</w:t>
            </w:r>
          </w:p>
        </w:tc>
        <w:tc>
          <w:tcPr>
            <w:tcW w:w="170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ОАО"Туапсинский морской торговый порт"</w:t>
            </w:r>
          </w:p>
        </w:tc>
        <w:tc>
          <w:tcPr>
            <w:tcW w:w="150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17 800 000</w:t>
            </w:r>
          </w:p>
        </w:tc>
        <w:tc>
          <w:tcPr>
            <w:tcW w:w="88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15.12.2011г.</w:t>
            </w:r>
          </w:p>
        </w:tc>
        <w:tc>
          <w:tcPr>
            <w:tcW w:w="170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Отсутствует</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2.3.3. Обязательства эмитента из обеспечения, предоставленного третьим лицам</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Указанные обязательства отсутствуют</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2.3.4. Прочие обязательства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Прочих обязательств, не отраженных в бухгалтерском балансе,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2.4. Цели эмиссии и направления использования средств, полученных в результате размещения эмиссионных ценных бумаг</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В отчетном квартале эмитентом не осуществлялось размещение ценных бумаг путем подписки</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2.5. Риски, связанные с приобретением размещаемых (размещенных) эмиссионных ценных бумаг</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Политика эмитента в области управления рисками:</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В целях конкурентоспособности эмитента на рынке и успешного развития основных направлений деятельности, эмитентом проводится анализ возникновения и негативного воздействия на деятельность рисков различного характера.</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2.5.1. Отраслевые риски</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 xml:space="preserve">Влияние возможного ухудшения ситуации в отрасли эмитента на его деятельность и исполнение обязательств по ценным бумагам: </w:t>
      </w:r>
      <w:r w:rsidRPr="00C45CC4">
        <w:rPr>
          <w:rFonts w:ascii="Times New Roman" w:eastAsia="Times New Roman" w:hAnsi="Times New Roman" w:cs="Times New Roman"/>
          <w:b/>
          <w:bCs/>
          <w:i/>
          <w:iCs/>
          <w:sz w:val="20"/>
          <w:szCs w:val="20"/>
          <w:lang w:eastAsia="ru-RU"/>
        </w:rPr>
        <w:br/>
        <w:t>Отраслевые риски имеют индивидуальные особенности, свойственные основным видам деятельности эмитента.</w:t>
      </w:r>
      <w:r w:rsidRPr="00C45CC4">
        <w:rPr>
          <w:rFonts w:ascii="Times New Roman" w:eastAsia="Times New Roman" w:hAnsi="Times New Roman" w:cs="Times New Roman"/>
          <w:b/>
          <w:bCs/>
          <w:i/>
          <w:iCs/>
          <w:sz w:val="20"/>
          <w:szCs w:val="20"/>
          <w:lang w:eastAsia="ru-RU"/>
        </w:rPr>
        <w:br/>
        <w:t>Судоремонтное производство. По судоремонтному производству отраслевые риски связаны с действием следующих факторов:</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наличие отечественных и зарубежных конкурентов;</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уменьшение объемов бюджетных средств, направляемых на финансирование ремонтов судов ВМФ и ФСБ. Снижение влияния данного фактора возможно при диверсификации портфеля заказов за счет увеличения доли в ремонте объектов частных судовладельцев;</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зависимость от нахождения в районе Черного моря судов, характеристики которых позволяют осуществлять ремонт с использованием имеющихся на предприятии производственных мощностей.</w:t>
      </w:r>
      <w:r w:rsidRPr="00C45CC4">
        <w:rPr>
          <w:rFonts w:ascii="Times New Roman" w:eastAsia="Times New Roman" w:hAnsi="Times New Roman" w:cs="Times New Roman"/>
          <w:b/>
          <w:bCs/>
          <w:i/>
          <w:iCs/>
          <w:sz w:val="20"/>
          <w:szCs w:val="20"/>
          <w:lang w:eastAsia="ru-RU"/>
        </w:rPr>
        <w:br/>
        <w:t>Машиностроительное производство. По машиностроительному производству отраслевые риски связаны с действием следующих факторов:</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 xml:space="preserve">технологические риски, связанные со значительным износом оборудования и как следствие частым его выходом из строя. Для эмитента, как и других предприятий отрасли (производство транспортных средств и оборудования), характерен моральный и физический износ оборудования, зданий и сооружений, являющихся объектами особой категории опасности, выработавших </w:t>
      </w:r>
      <w:r w:rsidRPr="00C45CC4">
        <w:rPr>
          <w:rFonts w:ascii="Times New Roman" w:eastAsia="Times New Roman" w:hAnsi="Times New Roman" w:cs="Times New Roman"/>
          <w:b/>
          <w:bCs/>
          <w:i/>
          <w:iCs/>
          <w:sz w:val="20"/>
          <w:szCs w:val="20"/>
          <w:lang w:eastAsia="ru-RU"/>
        </w:rPr>
        <w:lastRenderedPageBreak/>
        <w:t>нормативный срок службы и требующих значительных капитальных вложений, недостаток инвестиционных ресурсов для замены, модернизации и обновления производственного оборудования:</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риски, связанные со сложностью контроля качества приобретаемого сырья;</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риски, связанные со значительным влиянием на выпуск продукции человеческого фактора;</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 xml:space="preserve">рост конкуренции в условиях сокращения спроса на изделия, поставляемые на экспорт. </w:t>
      </w:r>
      <w:r w:rsidRPr="00C45CC4">
        <w:rPr>
          <w:rFonts w:ascii="Times New Roman" w:eastAsia="Times New Roman" w:hAnsi="Times New Roman" w:cs="Times New Roman"/>
          <w:b/>
          <w:bCs/>
          <w:i/>
          <w:iCs/>
          <w:sz w:val="20"/>
          <w:szCs w:val="20"/>
          <w:lang w:eastAsia="ru-RU"/>
        </w:rPr>
        <w:br/>
        <w:t xml:space="preserve">• </w:t>
      </w:r>
      <w:r w:rsidRPr="00C45CC4">
        <w:rPr>
          <w:rFonts w:ascii="Times New Roman" w:eastAsia="Times New Roman" w:hAnsi="Times New Roman" w:cs="Times New Roman"/>
          <w:b/>
          <w:bCs/>
          <w:i/>
          <w:iCs/>
          <w:sz w:val="20"/>
          <w:szCs w:val="20"/>
          <w:lang w:eastAsia="ru-RU"/>
        </w:rPr>
        <w:tab/>
        <w:t>снижение спроса на продукцию машиностроительного производства по причине списания судов в результате их физического износа, с типами ДВС, на которые ориентировано производство цилиндровых втулок, возникает необходимость диверсификации производства.</w:t>
      </w:r>
      <w:r w:rsidRPr="00C45CC4">
        <w:rPr>
          <w:rFonts w:ascii="Times New Roman" w:eastAsia="Times New Roman" w:hAnsi="Times New Roman" w:cs="Times New Roman"/>
          <w:b/>
          <w:bCs/>
          <w:i/>
          <w:iCs/>
          <w:sz w:val="20"/>
          <w:szCs w:val="20"/>
          <w:lang w:eastAsia="ru-RU"/>
        </w:rPr>
        <w:br/>
        <w:t xml:space="preserve">Каждый из перечисленных факторов оказывает существенное влияние на финансовые результаты деятельности эмитента и исполнение обязательств по ценным бумагам.  </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tab/>
        <w:t>Риски, связанные с возможным изменением цен на сырье, услуги используемые эмитентом в своей деятельности, их влияние на деятельность эмитента и исполнение обязательств по ценным бумагам:  Эмитент выполняет работы (оказывает услуги), производит продукцию. Поэтому для эмитента существенным является риск, связанный с возможностью резкого изменения  цен на материалы и энергоносители, используемые в производственной судоремонтной деятельности и машиностроении.</w:t>
      </w:r>
      <w:r w:rsidRPr="00C45CC4">
        <w:rPr>
          <w:rFonts w:ascii="Times New Roman" w:eastAsia="Times New Roman" w:hAnsi="Times New Roman" w:cs="Times New Roman"/>
          <w:b/>
          <w:bCs/>
          <w:i/>
          <w:iCs/>
          <w:sz w:val="20"/>
          <w:szCs w:val="20"/>
          <w:lang w:eastAsia="ru-RU"/>
        </w:rPr>
        <w:br/>
        <w:t>Риски, связанные с возможным изменением цен на продукцию и/или услуги эмитента и их влияние на деятельность эмитента и исполнение обязательств по ценным бумагам: Эмитент производит продукцию машиностроения (цилиндровые втулки для ДВС) и поставляет ее на внешний и внутренний рынок. При формировании  производственной программы машиностроительного производства на 2010 год доля заказов от зарубежных заказчиков составила 80 % от общего объёма заказов. Поэтому изменение курса доллара по отношению к рублю в меньшую сторону  приводит к снижению доходов эмитента. Сокращение объемов ремонта судов по государственным контрактам (суда Черноморского флота и суда ГУ Черноморско-Азовское пограничное управление береговой охраны ФСБ России), жесткая конкуренция на рынке судоремонтных работ являются причинами заключения договоров с заведомо низкой рентабельностью работ, что приводит к существенному снижению финансового результата деятельности предприятия.</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2.5.2. Страновые и региональные риски</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 xml:space="preserve">Эмитент осуществляет свою деятельность на территории Российской Федерации, поэтому его деятельность потенциально подвержена рискам, связанным с изменением общеэкономической ситуации в стране. В настоящее время страновые риски для эмитента нельзя оценить однозначно, так как российская экономика находится в стадии трансформации, характеризующейся периодами нестабильности. С одной стороны, риски можно оценить как минимальные. Это связано, прежде всего, с наступлением в стране периода макроэкономической стабилизации, и как следствие, с повышением уровня деловой активности в стране. С другой стороны, нельзя гарантировать, что последние тенденции российской экономики, включая повышение валового внутреннего продукта, относительную стабильность рубля и снижение темпов инфляции, сохранятся в будущем. </w:t>
      </w:r>
      <w:r w:rsidRPr="00C45CC4">
        <w:rPr>
          <w:rFonts w:ascii="Times New Roman" w:eastAsia="Times New Roman" w:hAnsi="Times New Roman" w:cs="Times New Roman"/>
          <w:b/>
          <w:bCs/>
          <w:i/>
          <w:iCs/>
          <w:sz w:val="20"/>
          <w:szCs w:val="20"/>
          <w:lang w:eastAsia="ru-RU"/>
        </w:rPr>
        <w:br/>
        <w:t xml:space="preserve">Деятельность эмитента осуществляется на территории Краснодарского края. На сегодняшний день экономическая и политическая ситуация внутри данного субъекта Российской Федерации считается достаточно стабильной по всем показателям. </w:t>
      </w:r>
      <w:r w:rsidRPr="00C45CC4">
        <w:rPr>
          <w:rFonts w:ascii="Times New Roman" w:eastAsia="Times New Roman" w:hAnsi="Times New Roman" w:cs="Times New Roman"/>
          <w:b/>
          <w:bCs/>
          <w:i/>
          <w:iCs/>
          <w:sz w:val="20"/>
          <w:szCs w:val="20"/>
          <w:lang w:eastAsia="ru-RU"/>
        </w:rPr>
        <w:br/>
        <w:t>Страновые и региональные риски для эмитента обусловлены изменением уровня следующих групп экономических показателей:</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уровень инфляции, влияющий на стоимость производственных ресурсов;</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наличие на рынке труда квалифицированных рабочих кадров;</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спад деловой активности предприятий, являющийся следствием мирового финансового кризиса и, как следствие, уменьшение объемов заказов на ремонт объектов флота и поставку продукции машиностроительного производства.</w:t>
      </w:r>
      <w:r w:rsidRPr="00C45CC4">
        <w:rPr>
          <w:rFonts w:ascii="Times New Roman" w:eastAsia="Times New Roman" w:hAnsi="Times New Roman" w:cs="Times New Roman"/>
          <w:b/>
          <w:bCs/>
          <w:i/>
          <w:iCs/>
          <w:sz w:val="20"/>
          <w:szCs w:val="20"/>
          <w:lang w:eastAsia="ru-RU"/>
        </w:rPr>
        <w:br/>
        <w:t>В данное время эмитент не прогнозирует негативных изменений в экономической ситуации в стране в целом и в регионе, в котором непосредственно осуществляется деятельность эмитента и не предполагает каких-либо негативных изменений, которые могут отразиться на деятельности эмитента. Однако, в случае ухудшения ситуации в стране и в регионе, которое не было спрогнозировано Эмитентом заранее, Эмитент планирует оперативно разрабатывать и применять все необходимые для устранения негативного влияния данных изменений на свою деятельность меры. Предполагаемые действия эмитента на случай отрицательного влияния изменения ситуации в стране (странах) и регионе на его деятельность: неукоснительное соблюдение требований действующего законодательства РФ и региональных законодательных актов.</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2.5.3. Финансовые риски</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 xml:space="preserve">Финансовые риски, отражающиеся на деятельности Эмитента, связаны, в основном, </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 xml:space="preserve">с нерегулярным характером загрузки производства;  </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lastRenderedPageBreak/>
        <w:t>•</w:t>
      </w:r>
      <w:r w:rsidRPr="00C45CC4">
        <w:rPr>
          <w:rFonts w:ascii="Times New Roman" w:eastAsia="Times New Roman" w:hAnsi="Times New Roman" w:cs="Times New Roman"/>
          <w:b/>
          <w:bCs/>
          <w:i/>
          <w:iCs/>
          <w:sz w:val="20"/>
          <w:szCs w:val="20"/>
          <w:lang w:eastAsia="ru-RU"/>
        </w:rPr>
        <w:tab/>
        <w:t>несоблюдением заказчиками договорных обязательств в части порядка расчётов за отгруженную продукцию, выполненные работы;</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с динамикой валютного курса при расчетах с зарубежными заказчиками за продукцию машиностроительного производства (повышение курса рубля по отношению к основным иностранным валютам может повлечь снижение выручки, прибыли и рентабельности);</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с инфляционными процессами, в результате которых происходит удорожание используемых в своей деятельности материалов и сырья, которые могут оказать влияние на увеличение валюты баланса. Изменение индекса потребительских цен оказывает определенное влияние на уровень рентабельности Эмитента, и, как следствие, на финансовое состояние и возможность выполнения обязательств.</w:t>
      </w:r>
      <w:r w:rsidRPr="00C45CC4">
        <w:rPr>
          <w:rFonts w:ascii="Times New Roman" w:eastAsia="Times New Roman" w:hAnsi="Times New Roman" w:cs="Times New Roman"/>
          <w:b/>
          <w:bCs/>
          <w:i/>
          <w:iCs/>
          <w:sz w:val="20"/>
          <w:szCs w:val="20"/>
          <w:lang w:eastAsia="ru-RU"/>
        </w:rPr>
        <w:br/>
        <w:t>Долговой портфель эмитента включает кредиты и займы с фиксированной процентной ставкой, вследствие чего эмитент слабо подвержен риску изменения процентных ставок.</w:t>
      </w:r>
      <w:r w:rsidRPr="00C45CC4">
        <w:rPr>
          <w:rFonts w:ascii="Times New Roman" w:eastAsia="Times New Roman" w:hAnsi="Times New Roman" w:cs="Times New Roman"/>
          <w:b/>
          <w:bCs/>
          <w:i/>
          <w:iCs/>
          <w:sz w:val="20"/>
          <w:szCs w:val="20"/>
          <w:lang w:eastAsia="ru-RU"/>
        </w:rPr>
        <w:br/>
        <w:t>В результате влияния указанных финансовых рисков  наиболее подвержены изменению следующие показатели финансовой отчетности:</w:t>
      </w:r>
      <w:r w:rsidRPr="00C45CC4">
        <w:rPr>
          <w:rFonts w:ascii="Times New Roman" w:eastAsia="Times New Roman" w:hAnsi="Times New Roman" w:cs="Times New Roman"/>
          <w:b/>
          <w:bCs/>
          <w:i/>
          <w:iCs/>
          <w:sz w:val="20"/>
          <w:szCs w:val="20"/>
          <w:lang w:eastAsia="ru-RU"/>
        </w:rPr>
        <w:br/>
        <w:t>- дебиторская задолженность - увеличение сроков оборачиваемости;</w:t>
      </w:r>
      <w:r w:rsidRPr="00C45CC4">
        <w:rPr>
          <w:rFonts w:ascii="Times New Roman" w:eastAsia="Times New Roman" w:hAnsi="Times New Roman" w:cs="Times New Roman"/>
          <w:b/>
          <w:bCs/>
          <w:i/>
          <w:iCs/>
          <w:sz w:val="20"/>
          <w:szCs w:val="20"/>
          <w:lang w:eastAsia="ru-RU"/>
        </w:rPr>
        <w:br/>
        <w:t>- денежные средства - уменьшение свободных денежных средств;</w:t>
      </w:r>
      <w:r w:rsidRPr="00C45CC4">
        <w:rPr>
          <w:rFonts w:ascii="Times New Roman" w:eastAsia="Times New Roman" w:hAnsi="Times New Roman" w:cs="Times New Roman"/>
          <w:b/>
          <w:bCs/>
          <w:i/>
          <w:iCs/>
          <w:sz w:val="20"/>
          <w:szCs w:val="20"/>
          <w:lang w:eastAsia="ru-RU"/>
        </w:rPr>
        <w:br/>
        <w:t>- прибыль от основной деятельности – сокращение, получение убытка.</w:t>
      </w:r>
      <w:r w:rsidRPr="00C45CC4">
        <w:rPr>
          <w:rFonts w:ascii="Times New Roman" w:eastAsia="Times New Roman" w:hAnsi="Times New Roman" w:cs="Times New Roman"/>
          <w:b/>
          <w:bCs/>
          <w:i/>
          <w:iCs/>
          <w:sz w:val="20"/>
          <w:szCs w:val="20"/>
          <w:lang w:eastAsia="ru-RU"/>
        </w:rPr>
        <w:br/>
        <w:t>- ликвидность предприятия – потеря ликвидности, связанная с нерегулярными поступлениями по судоремонтной деятельности (производство с длительным циклом), что влечёт за собой опасность кассовых разрывов, а также обусловленная оттоком денежных средств на погашение недоимки по НДС, образовавшейся по результатам проверок ИФНС России за 2004-2007г.г.</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2.5.4. Правовые риски</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К правовым рискам, связанным с деятельностью эмитента, можно отнести риски:</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изменения налогового законодательства.</w:t>
      </w:r>
      <w:r w:rsidRPr="00C45CC4">
        <w:rPr>
          <w:rFonts w:ascii="Times New Roman" w:eastAsia="Times New Roman" w:hAnsi="Times New Roman" w:cs="Times New Roman"/>
          <w:b/>
          <w:bCs/>
          <w:i/>
          <w:iCs/>
          <w:sz w:val="20"/>
          <w:szCs w:val="20"/>
          <w:lang w:eastAsia="ru-RU"/>
        </w:rPr>
        <w:br/>
        <w:t>В связи с тем, что налоговое законодательство Российской Федерации подвержено частому изменению, поддается неоднозначному толкованию, эмитенту усложнено налоговое планирование и решение коммерческих вопросов, связанных с ним, что  сказывается на его деятельности. Следовательно, риск, связанный с изменением налогового законодательства,  присутствует, так как увеличение налогового бремени отрицательно скажется на финансовой ситуации Эмитента.</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 xml:space="preserve">изменение судебной практики по вопросам, связанным с деятельностью эмитента, а также по текущим судебным процессам, участником которых является эмитент. </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изменения требований по лицензированию основных видов деятельности эмитента. Рискам, связанным с изменением требований по лицензированию основной деятельности, Эмитент подвержен в высокой степени, так как основная деятельность подлежит лицензированию.</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 xml:space="preserve">изменения государственного регулирования в области валютного законодательства, изменения правил таможенного оформления. Рискам, связанным с изменением валютного регулирования, Эмитент подвержен в небольшой степени, так как основная сумма по контрактам  получается в российских рублях либо по курсу в рублях. </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существенными являются также риски, связанные с решениями внешних контролирующих органов (управление Росприроднадзора, Ростехнадзора, пожарного надзора) в области промышленной безопасности, охраны окружающей среды. Отсутствие у предприятия средств, необходимых для устранения в полном объеме замечаний, выявляемых в результате проверок, создает риск применения в его отношении значительных финансовых и административных санкций.</w:t>
      </w:r>
      <w:r w:rsidRPr="00C45CC4">
        <w:rPr>
          <w:rFonts w:ascii="Times New Roman" w:eastAsia="Times New Roman" w:hAnsi="Times New Roman" w:cs="Times New Roman"/>
          <w:b/>
          <w:bCs/>
          <w:i/>
          <w:iCs/>
          <w:sz w:val="20"/>
          <w:szCs w:val="20"/>
          <w:lang w:eastAsia="ru-RU"/>
        </w:rPr>
        <w:br/>
        <w:t>В целях защиты от негативного воздействия перечисленных рисков эмитент осуществляет постоянный мониторинг правового поля. В случае существенных изменений в области налогового законодательства, валютного законодательства  и/или судебной практики эмитент будет предпринимать мероприятия по снижению затрат, более эффективному использованию имеющихся фондов в рамках экономической целесообразности ведения хозяйственной деятельности.</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2.5.5. Риски, связанные с деятельностью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 xml:space="preserve">В настоящее время у Эмитента существует реальная угроза прекращения основного вида деятельности – производство судоремонтных работ. </w:t>
      </w:r>
      <w:r w:rsidRPr="00C45CC4">
        <w:rPr>
          <w:rFonts w:ascii="Times New Roman" w:eastAsia="Times New Roman" w:hAnsi="Times New Roman" w:cs="Times New Roman"/>
          <w:b/>
          <w:bCs/>
          <w:i/>
          <w:iCs/>
          <w:sz w:val="20"/>
          <w:szCs w:val="20"/>
          <w:lang w:eastAsia="ru-RU"/>
        </w:rPr>
        <w:br/>
        <w:t xml:space="preserve">Для ведения ремонтных работ на предприятии функционирует единственное судоподъёмное сооружение  – плавучий док № 12, предназначенный для докования транспортных средств морского флота с целью проведения всех видов ремонта. Док находится в аренде, собственник – ФАУГИ. Собственником имущества (продавец – ФГУП «Ресурс», наделённое правом хозяйственного ведения недвижимым имуществом) 25.01.2011г. проведены торги по продаже судна – плавучий док № 12. Эмитент участие в торгах не принимал. Эмитент располагает неофициальной информацией о том, что аукцион состоялся, сведений о победителе Эмитент не имеет. Таким образом, при </w:t>
      </w:r>
      <w:r w:rsidRPr="00C45CC4">
        <w:rPr>
          <w:rFonts w:ascii="Times New Roman" w:eastAsia="Times New Roman" w:hAnsi="Times New Roman" w:cs="Times New Roman"/>
          <w:b/>
          <w:bCs/>
          <w:i/>
          <w:iCs/>
          <w:sz w:val="20"/>
          <w:szCs w:val="20"/>
          <w:lang w:eastAsia="ru-RU"/>
        </w:rPr>
        <w:lastRenderedPageBreak/>
        <w:t>подтверждении информации Эмитент лишается ключевого объекта для дальнейшего осуществления своей деятельности. В настоящее время руководство и акционеры Эмитента, муниципальные и краевые власти направили совместные усилия на проработку вопроса по заключению долгосрочного договора аренды на передачу в пользование Эмитента плавучего дока № 2, стр. 153 (порт приписки – Новороссийск), принадлежащего ФАУГИ, в целях сохранения основного профиля предприятия – судоремонтной деятельности.</w:t>
      </w:r>
      <w:r w:rsidRPr="00C45CC4">
        <w:rPr>
          <w:rFonts w:ascii="Times New Roman" w:eastAsia="Times New Roman" w:hAnsi="Times New Roman" w:cs="Times New Roman"/>
          <w:b/>
          <w:bCs/>
          <w:i/>
          <w:iCs/>
          <w:sz w:val="20"/>
          <w:szCs w:val="20"/>
          <w:lang w:eastAsia="ru-RU"/>
        </w:rPr>
        <w:br/>
        <w:t>Другие риски перечислены в выше изложенных подпунктах настоящего раздела.</w:t>
      </w:r>
      <w:r w:rsidRPr="00C45CC4">
        <w:rPr>
          <w:rFonts w:ascii="Times New Roman" w:eastAsia="Times New Roman" w:hAnsi="Times New Roman" w:cs="Times New Roman"/>
          <w:b/>
          <w:bCs/>
          <w:i/>
          <w:iCs/>
          <w:sz w:val="20"/>
          <w:szCs w:val="20"/>
          <w:lang w:eastAsia="ru-RU"/>
        </w:rPr>
        <w:br/>
        <w:t>Также Эмитент имеет в судебном производстве текущие дела, существенно влияющие на его финансовую деятельность. По состоянию на 31.12.2010 г. в производстве арбитражного суда находятся дела по искам ОАО «ТСРЗ» к контрагентам на общую сумму –  46 260 266,52 рублей, в том числе</w:t>
      </w:r>
      <w:r w:rsidRPr="00C45CC4">
        <w:rPr>
          <w:rFonts w:ascii="Times New Roman" w:eastAsia="Times New Roman" w:hAnsi="Times New Roman" w:cs="Times New Roman"/>
          <w:b/>
          <w:bCs/>
          <w:i/>
          <w:iCs/>
          <w:sz w:val="20"/>
          <w:szCs w:val="20"/>
          <w:lang w:eastAsia="ru-RU"/>
        </w:rPr>
        <w:br/>
        <w:t xml:space="preserve">- о взыскании задолженности в сумме НДС  –  30 588 101,68  рублей; </w:t>
      </w:r>
      <w:r w:rsidRPr="00C45CC4">
        <w:rPr>
          <w:rFonts w:ascii="Times New Roman" w:eastAsia="Times New Roman" w:hAnsi="Times New Roman" w:cs="Times New Roman"/>
          <w:b/>
          <w:bCs/>
          <w:i/>
          <w:iCs/>
          <w:sz w:val="20"/>
          <w:szCs w:val="20"/>
          <w:lang w:eastAsia="ru-RU"/>
        </w:rPr>
        <w:br/>
        <w:t>- о взыскании задолженности за выполненные судоремонтные работы – 15 672 164,84 рублей.</w:t>
      </w:r>
      <w:r w:rsidRPr="00C45CC4">
        <w:rPr>
          <w:rFonts w:ascii="Times New Roman" w:eastAsia="Times New Roman" w:hAnsi="Times New Roman" w:cs="Times New Roman"/>
          <w:b/>
          <w:bCs/>
          <w:i/>
          <w:iCs/>
          <w:sz w:val="20"/>
          <w:szCs w:val="20"/>
          <w:lang w:eastAsia="ru-RU"/>
        </w:rPr>
        <w:br/>
        <w:t>За  период с 01.01.2010 г. по 31.12.2010 г. взыскано в пользу ОАО «ТСРЗ»:</w:t>
      </w:r>
      <w:r w:rsidRPr="00C45CC4">
        <w:rPr>
          <w:rFonts w:ascii="Times New Roman" w:eastAsia="Times New Roman" w:hAnsi="Times New Roman" w:cs="Times New Roman"/>
          <w:b/>
          <w:bCs/>
          <w:i/>
          <w:iCs/>
          <w:sz w:val="20"/>
          <w:szCs w:val="20"/>
          <w:lang w:eastAsia="ru-RU"/>
        </w:rPr>
        <w:br/>
        <w:t>- по искам о  взыскании задолженности в сумме НДС –  35 073 119,23 рублей;</w:t>
      </w:r>
      <w:r w:rsidRPr="00C45CC4">
        <w:rPr>
          <w:rFonts w:ascii="Times New Roman" w:eastAsia="Times New Roman" w:hAnsi="Times New Roman" w:cs="Times New Roman"/>
          <w:b/>
          <w:bCs/>
          <w:i/>
          <w:iCs/>
          <w:sz w:val="20"/>
          <w:szCs w:val="20"/>
          <w:lang w:eastAsia="ru-RU"/>
        </w:rPr>
        <w:br/>
        <w:t>- по искам о взыскании задолженности за ремонтные работы – 11 817 030,65 рублей.</w:t>
      </w:r>
      <w:r w:rsidRPr="00C45CC4">
        <w:rPr>
          <w:rFonts w:ascii="Times New Roman" w:eastAsia="Times New Roman" w:hAnsi="Times New Roman" w:cs="Times New Roman"/>
          <w:b/>
          <w:bCs/>
          <w:i/>
          <w:iCs/>
          <w:sz w:val="20"/>
          <w:szCs w:val="20"/>
          <w:lang w:eastAsia="ru-RU"/>
        </w:rPr>
        <w:br/>
        <w:t xml:space="preserve">К ОАО «ТСРЗ» предъявлены требования Территориального управления Федерального агентства по управлению федеральным государственным имуществом по Краснодарскому краю о взыскании задолженности по договору аренды имущества – плавучий док № 12 –  на сумму 3 037 976,25 рублей, из них: </w:t>
      </w:r>
      <w:r w:rsidRPr="00C45CC4">
        <w:rPr>
          <w:rFonts w:ascii="Times New Roman" w:eastAsia="Times New Roman" w:hAnsi="Times New Roman" w:cs="Times New Roman"/>
          <w:b/>
          <w:bCs/>
          <w:i/>
          <w:iCs/>
          <w:sz w:val="20"/>
          <w:szCs w:val="20"/>
          <w:lang w:eastAsia="ru-RU"/>
        </w:rPr>
        <w:br/>
        <w:t xml:space="preserve">- задолженность по договору - 1 891 720,0 рублей;  </w:t>
      </w:r>
      <w:r w:rsidRPr="00C45CC4">
        <w:rPr>
          <w:rFonts w:ascii="Times New Roman" w:eastAsia="Times New Roman" w:hAnsi="Times New Roman" w:cs="Times New Roman"/>
          <w:b/>
          <w:bCs/>
          <w:i/>
          <w:iCs/>
          <w:sz w:val="20"/>
          <w:szCs w:val="20"/>
          <w:lang w:eastAsia="ru-RU"/>
        </w:rPr>
        <w:br/>
        <w:t xml:space="preserve">- пеня за просрочку оплаты (по ставке 0,1%) - 1 146 255,29 рублей. </w:t>
      </w:r>
      <w:r w:rsidRPr="00C45CC4">
        <w:rPr>
          <w:rFonts w:ascii="Times New Roman" w:eastAsia="Times New Roman" w:hAnsi="Times New Roman" w:cs="Times New Roman"/>
          <w:b/>
          <w:bCs/>
          <w:i/>
          <w:iCs/>
          <w:sz w:val="20"/>
          <w:szCs w:val="20"/>
          <w:lang w:eastAsia="ru-RU"/>
        </w:rPr>
        <w:br/>
        <w:t>Решением Арбитражного суда Краснодарского края от 11.11.2010г. иск удовлетворен в части -  в пользу ФАУГИ взыскано 2 191 720 рублей. Исполнительный лист поступил на исполнение в Туапсинский районный отдел Управления ФССП по Краснодарскому краю 25.01.2011г.</w:t>
      </w:r>
      <w:r w:rsidRPr="00C45CC4">
        <w:rPr>
          <w:rFonts w:ascii="Times New Roman" w:eastAsia="Times New Roman" w:hAnsi="Times New Roman" w:cs="Times New Roman"/>
          <w:b/>
          <w:bCs/>
          <w:i/>
          <w:iCs/>
          <w:sz w:val="20"/>
          <w:szCs w:val="20"/>
          <w:lang w:eastAsia="ru-RU"/>
        </w:rPr>
        <w:br/>
        <w:t>Кроме рисков, непосредственно связанных с хозяйственной деятельностью эмитента, возможно негативное влияние форс-мажорных обстоятельств общеэкономического характера.</w:t>
      </w:r>
      <w:r w:rsidRPr="00C45CC4">
        <w:rPr>
          <w:rFonts w:ascii="Times New Roman" w:eastAsia="Times New Roman" w:hAnsi="Times New Roman" w:cs="Times New Roman"/>
          <w:b/>
          <w:bCs/>
          <w:i/>
          <w:iCs/>
          <w:sz w:val="20"/>
          <w:szCs w:val="20"/>
          <w:lang w:eastAsia="ru-RU"/>
        </w:rPr>
        <w:br/>
        <w:t>Риски, связанные с возможной ответственностью эмитента по долгам третьих лиц, отсутствуют в связи с отсутствием таких долгов (обязательств).</w:t>
      </w:r>
    </w:p>
    <w:p w:rsidR="00C45CC4" w:rsidRPr="00C45CC4" w:rsidRDefault="00C45CC4" w:rsidP="00C45CC4">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45CC4">
        <w:rPr>
          <w:rFonts w:ascii="Times New Roman" w:eastAsia="Times New Roman" w:hAnsi="Times New Roman" w:cs="Times New Roman"/>
          <w:b/>
          <w:bCs/>
          <w:sz w:val="28"/>
          <w:szCs w:val="28"/>
          <w:lang w:eastAsia="ru-RU"/>
        </w:rPr>
        <w:t>III. Подробная информация об эмитенте</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3.1. История создания и развитие эмитента</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3.1.1. Данные о фирменном наименовании (наименовании)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 эмитента:</w:t>
      </w:r>
      <w:r w:rsidRPr="00C45CC4">
        <w:rPr>
          <w:rFonts w:ascii="Times New Roman" w:eastAsia="Times New Roman" w:hAnsi="Times New Roman" w:cs="Times New Roman"/>
          <w:b/>
          <w:bCs/>
          <w:i/>
          <w:iCs/>
          <w:sz w:val="20"/>
          <w:szCs w:val="20"/>
          <w:lang w:eastAsia="ru-RU"/>
        </w:rPr>
        <w:t xml:space="preserve"> Открытое акционерное общество "Туапсинский судоремонтный завод"</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 эмитента:</w:t>
      </w:r>
      <w:r w:rsidRPr="00C45CC4">
        <w:rPr>
          <w:rFonts w:ascii="Times New Roman" w:eastAsia="Times New Roman" w:hAnsi="Times New Roman" w:cs="Times New Roman"/>
          <w:b/>
          <w:bCs/>
          <w:i/>
          <w:iCs/>
          <w:sz w:val="20"/>
          <w:szCs w:val="20"/>
          <w:lang w:eastAsia="ru-RU"/>
        </w:rPr>
        <w:t xml:space="preserve"> ОАО "ТСРЗ"</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Все предшествующие наименования эмитента в течение времени его существования</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Туапсинский Судоремонтный завод им. Дзержинского</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"ТСРЗ" им. Дзержинского</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введения наименования:</w:t>
      </w:r>
      <w:r w:rsidRPr="00C45CC4">
        <w:rPr>
          <w:rFonts w:ascii="Times New Roman" w:eastAsia="Times New Roman" w:hAnsi="Times New Roman" w:cs="Times New Roman"/>
          <w:b/>
          <w:bCs/>
          <w:i/>
          <w:iCs/>
          <w:sz w:val="20"/>
          <w:szCs w:val="20"/>
          <w:lang w:eastAsia="ru-RU"/>
        </w:rPr>
        <w:t xml:space="preserve"> 01.04.1935</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Основание введения наименования:</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нет.</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Акционерное общество открытого типа "Туапсинский судоремонтный завод"</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АООТ "ТСРЗ"</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введения наименования:</w:t>
      </w:r>
      <w:r w:rsidRPr="00C45CC4">
        <w:rPr>
          <w:rFonts w:ascii="Times New Roman" w:eastAsia="Times New Roman" w:hAnsi="Times New Roman" w:cs="Times New Roman"/>
          <w:b/>
          <w:bCs/>
          <w:i/>
          <w:iCs/>
          <w:sz w:val="20"/>
          <w:szCs w:val="20"/>
          <w:lang w:eastAsia="ru-RU"/>
        </w:rPr>
        <w:t xml:space="preserve"> 06.11.1992</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Основание введения наименования:</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Приватизация государственного предприятия "Туапсинский  судоремонтный завод"</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3.1.2. Сведения о государственной регистрации эмитента</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Данные о первичной государственной регистрации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lastRenderedPageBreak/>
        <w:t>Номер государственной регистрации:</w:t>
      </w:r>
      <w:r w:rsidRPr="00C45CC4">
        <w:rPr>
          <w:rFonts w:ascii="Times New Roman" w:eastAsia="Times New Roman" w:hAnsi="Times New Roman" w:cs="Times New Roman"/>
          <w:b/>
          <w:bCs/>
          <w:i/>
          <w:iCs/>
          <w:sz w:val="20"/>
          <w:szCs w:val="20"/>
          <w:lang w:eastAsia="ru-RU"/>
        </w:rPr>
        <w:t xml:space="preserve"> 911</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государственной регистрации:</w:t>
      </w:r>
      <w:r w:rsidRPr="00C45CC4">
        <w:rPr>
          <w:rFonts w:ascii="Times New Roman" w:eastAsia="Times New Roman" w:hAnsi="Times New Roman" w:cs="Times New Roman"/>
          <w:b/>
          <w:bCs/>
          <w:i/>
          <w:iCs/>
          <w:sz w:val="20"/>
          <w:szCs w:val="20"/>
          <w:lang w:eastAsia="ru-RU"/>
        </w:rPr>
        <w:t xml:space="preserve"> 29.04.1996</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осуществившего государственную регистрацию:</w:t>
      </w:r>
      <w:r w:rsidRPr="00C45CC4">
        <w:rPr>
          <w:rFonts w:ascii="Times New Roman" w:eastAsia="Times New Roman" w:hAnsi="Times New Roman" w:cs="Times New Roman"/>
          <w:b/>
          <w:bCs/>
          <w:i/>
          <w:iCs/>
          <w:sz w:val="20"/>
          <w:szCs w:val="20"/>
          <w:lang w:eastAsia="ru-RU"/>
        </w:rPr>
        <w:t xml:space="preserve"> Постановление главы  г. Туапсе от 29.04.1996г. № 700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Данные о регистрации юридического лица: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Основной государственный регистрационный номер юридического лица:</w:t>
      </w:r>
      <w:r w:rsidRPr="00C45CC4">
        <w:rPr>
          <w:rFonts w:ascii="Times New Roman" w:eastAsia="Times New Roman" w:hAnsi="Times New Roman" w:cs="Times New Roman"/>
          <w:b/>
          <w:bCs/>
          <w:i/>
          <w:iCs/>
          <w:sz w:val="20"/>
          <w:szCs w:val="20"/>
          <w:lang w:eastAsia="ru-RU"/>
        </w:rPr>
        <w:t xml:space="preserve"> 1022303275048</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регистрации:</w:t>
      </w:r>
      <w:r w:rsidRPr="00C45CC4">
        <w:rPr>
          <w:rFonts w:ascii="Times New Roman" w:eastAsia="Times New Roman" w:hAnsi="Times New Roman" w:cs="Times New Roman"/>
          <w:b/>
          <w:bCs/>
          <w:i/>
          <w:iCs/>
          <w:sz w:val="20"/>
          <w:szCs w:val="20"/>
          <w:lang w:eastAsia="ru-RU"/>
        </w:rPr>
        <w:t xml:space="preserve"> 13.09.2002</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регистрирующего органа:</w:t>
      </w:r>
      <w:r w:rsidRPr="00C45CC4">
        <w:rPr>
          <w:rFonts w:ascii="Times New Roman" w:eastAsia="Times New Roman" w:hAnsi="Times New Roman" w:cs="Times New Roman"/>
          <w:b/>
          <w:bCs/>
          <w:i/>
          <w:iCs/>
          <w:sz w:val="20"/>
          <w:szCs w:val="20"/>
          <w:lang w:eastAsia="ru-RU"/>
        </w:rPr>
        <w:t xml:space="preserve"> Инспекция МНС России по г. Туапсе</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3.1.3. Сведения о создании и развитии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Срок существования эмитента с даты его государственной регистрации, а также срок, до которого эмитент будет существовать, в случае если он создан на определенный срок или до достижения определенной цели:</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Срок существования эмитента с даты его государственной регистрации - с апреля 1996 года.</w:t>
      </w:r>
      <w:r w:rsidRPr="00C45CC4">
        <w:rPr>
          <w:rFonts w:ascii="Times New Roman" w:eastAsia="Times New Roman" w:hAnsi="Times New Roman" w:cs="Times New Roman"/>
          <w:b/>
          <w:bCs/>
          <w:i/>
          <w:iCs/>
          <w:sz w:val="20"/>
          <w:szCs w:val="20"/>
          <w:lang w:eastAsia="ru-RU"/>
        </w:rPr>
        <w:br/>
        <w:t>Общество создано в соответствии с Указом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от 1 июля 1992г. № 721.</w:t>
      </w:r>
      <w:r w:rsidRPr="00C45CC4">
        <w:rPr>
          <w:rFonts w:ascii="Times New Roman" w:eastAsia="Times New Roman" w:hAnsi="Times New Roman" w:cs="Times New Roman"/>
          <w:b/>
          <w:bCs/>
          <w:i/>
          <w:iCs/>
          <w:sz w:val="20"/>
          <w:szCs w:val="20"/>
          <w:lang w:eastAsia="ru-RU"/>
        </w:rPr>
        <w:br/>
        <w:t>Эмитент создан на неопределенный срок.</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 xml:space="preserve">В 1933 году мастерские при Туапсинском морском порте были реорганизованы в судоремонтный завод и были переданы в подчинение управлению нефтеналивного флот в «Совтанкер». </w:t>
      </w:r>
      <w:r w:rsidRPr="00C45CC4">
        <w:rPr>
          <w:rFonts w:ascii="Times New Roman" w:eastAsia="Times New Roman" w:hAnsi="Times New Roman" w:cs="Times New Roman"/>
          <w:b/>
          <w:bCs/>
          <w:i/>
          <w:iCs/>
          <w:sz w:val="20"/>
          <w:szCs w:val="20"/>
          <w:lang w:eastAsia="ru-RU"/>
        </w:rPr>
        <w:br/>
        <w:t>В 1935 году заводу присвоено имя Ф.Э. Дзержинского и с этого времени он функционировал как  «Туапсинский судоремонтный завод им. Дзержинского».</w:t>
      </w:r>
      <w:r w:rsidRPr="00C45CC4">
        <w:rPr>
          <w:rFonts w:ascii="Times New Roman" w:eastAsia="Times New Roman" w:hAnsi="Times New Roman" w:cs="Times New Roman"/>
          <w:b/>
          <w:bCs/>
          <w:i/>
          <w:iCs/>
          <w:sz w:val="20"/>
          <w:szCs w:val="20"/>
          <w:lang w:eastAsia="ru-RU"/>
        </w:rPr>
        <w:br/>
        <w:t xml:space="preserve">С 1935 года функционирует как государственное предприятие «Судоремонтный завод им. Дзержинского». </w:t>
      </w:r>
      <w:r w:rsidRPr="00C45CC4">
        <w:rPr>
          <w:rFonts w:ascii="Times New Roman" w:eastAsia="Times New Roman" w:hAnsi="Times New Roman" w:cs="Times New Roman"/>
          <w:b/>
          <w:bCs/>
          <w:i/>
          <w:iCs/>
          <w:sz w:val="20"/>
          <w:szCs w:val="20"/>
          <w:lang w:eastAsia="ru-RU"/>
        </w:rPr>
        <w:br/>
        <w:t>С 6 ноября 1992 года при приватизации был преобразован в акционерное общество открытого типа «Туапсинский судоремонтный завод».</w:t>
      </w:r>
      <w:r w:rsidRPr="00C45CC4">
        <w:rPr>
          <w:rFonts w:ascii="Times New Roman" w:eastAsia="Times New Roman" w:hAnsi="Times New Roman" w:cs="Times New Roman"/>
          <w:b/>
          <w:bCs/>
          <w:i/>
          <w:iCs/>
          <w:sz w:val="20"/>
          <w:szCs w:val="20"/>
          <w:lang w:eastAsia="ru-RU"/>
        </w:rPr>
        <w:br/>
        <w:t xml:space="preserve">С 29 апреля 1996 года в связи с приведением Устава в соответствие с ГК  РФ и федеральным законом «Об акционерных обществах» функционирует как открытое акционерное общество «Туапсинский судоремонтный завод».  </w:t>
      </w:r>
      <w:r w:rsidRPr="00C45CC4">
        <w:rPr>
          <w:rFonts w:ascii="Times New Roman" w:eastAsia="Times New Roman" w:hAnsi="Times New Roman" w:cs="Times New Roman"/>
          <w:b/>
          <w:bCs/>
          <w:i/>
          <w:iCs/>
          <w:sz w:val="20"/>
          <w:szCs w:val="20"/>
          <w:lang w:eastAsia="ru-RU"/>
        </w:rPr>
        <w:br/>
        <w:t>За прошедшие годы была создана мощная судоремонтная база, что дало возможность предприятию предоставлять полный комплекс судоремонтных и сервисных услуг в своей отрасли.</w:t>
      </w:r>
      <w:r w:rsidRPr="00C45CC4">
        <w:rPr>
          <w:rFonts w:ascii="Times New Roman" w:eastAsia="Times New Roman" w:hAnsi="Times New Roman" w:cs="Times New Roman"/>
          <w:b/>
          <w:bCs/>
          <w:i/>
          <w:iCs/>
          <w:sz w:val="20"/>
          <w:szCs w:val="20"/>
          <w:lang w:eastAsia="ru-RU"/>
        </w:rPr>
        <w:br/>
        <w:t>Цель создания эмитента: в соответствии с Уставом общества основной целью создания эмитента является получение прибыли.</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3.1.4. Контактная информация</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Место нахождения:</w:t>
      </w:r>
      <w:r w:rsidRPr="00C45CC4">
        <w:rPr>
          <w:rFonts w:ascii="Times New Roman" w:eastAsia="Times New Roman" w:hAnsi="Times New Roman" w:cs="Times New Roman"/>
          <w:b/>
          <w:bCs/>
          <w:i/>
          <w:iCs/>
          <w:sz w:val="20"/>
          <w:szCs w:val="20"/>
          <w:lang w:eastAsia="ru-RU"/>
        </w:rPr>
        <w:t xml:space="preserve"> 352800 Россия, Краснодарский край, г.Туапсе, ул. М.Горького д.11</w:t>
      </w:r>
    </w:p>
    <w:p w:rsidR="00C45CC4" w:rsidRPr="00C45CC4" w:rsidRDefault="00C45CC4" w:rsidP="00C45CC4">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Место нахождения постоянно действующего исполнительного органа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352800 Россия, Краснодарский край, г.Туапсе, М. Горького 11</w:t>
      </w:r>
    </w:p>
    <w:p w:rsidR="00C45CC4" w:rsidRPr="00C45CC4" w:rsidRDefault="00C45CC4" w:rsidP="00C45CC4">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Адрес для направления корреспонденции</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352800 Россия, Краснодарский край, г.Туапсе, М. Горького 11</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Телефон:</w:t>
      </w:r>
      <w:r w:rsidRPr="00C45CC4">
        <w:rPr>
          <w:rFonts w:ascii="Times New Roman" w:eastAsia="Times New Roman" w:hAnsi="Times New Roman" w:cs="Times New Roman"/>
          <w:b/>
          <w:bCs/>
          <w:i/>
          <w:iCs/>
          <w:sz w:val="20"/>
          <w:szCs w:val="20"/>
          <w:lang w:eastAsia="ru-RU"/>
        </w:rPr>
        <w:t xml:space="preserve"> (86167) 2-38-15</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Факс:</w:t>
      </w:r>
      <w:r w:rsidRPr="00C45CC4">
        <w:rPr>
          <w:rFonts w:ascii="Times New Roman" w:eastAsia="Times New Roman" w:hAnsi="Times New Roman" w:cs="Times New Roman"/>
          <w:b/>
          <w:bCs/>
          <w:i/>
          <w:iCs/>
          <w:sz w:val="20"/>
          <w:szCs w:val="20"/>
          <w:lang w:eastAsia="ru-RU"/>
        </w:rPr>
        <w:t xml:space="preserve"> (86167) 2-11-51</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Адрес электронной почты:</w:t>
      </w:r>
      <w:r w:rsidRPr="00C45CC4">
        <w:rPr>
          <w:rFonts w:ascii="Times New Roman" w:eastAsia="Times New Roman" w:hAnsi="Times New Roman" w:cs="Times New Roman"/>
          <w:b/>
          <w:bCs/>
          <w:i/>
          <w:iCs/>
          <w:sz w:val="20"/>
          <w:szCs w:val="20"/>
          <w:lang w:eastAsia="ru-RU"/>
        </w:rPr>
        <w:t xml:space="preserve"> tsry-stock@tuapse.ru</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Адрес страницы (страниц) в сети Интернет, на которой (на которых) доступна информация об эмитенте, выпущенных и/или выпускаемых им ценных бумагах:</w:t>
      </w:r>
      <w:r w:rsidRPr="00C45CC4">
        <w:rPr>
          <w:rFonts w:ascii="Times New Roman" w:eastAsia="Times New Roman" w:hAnsi="Times New Roman" w:cs="Times New Roman"/>
          <w:b/>
          <w:bCs/>
          <w:i/>
          <w:iCs/>
          <w:sz w:val="20"/>
          <w:szCs w:val="20"/>
          <w:lang w:eastAsia="ru-RU"/>
        </w:rPr>
        <w:t xml:space="preserve"> www.tsrz.tmtp.ru</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3.1.5. Идентификационный номер налогоплательщика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2322002888</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3.1.6. Филиалы и представительства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Эмитент не имеет филиалов и представительств</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lastRenderedPageBreak/>
        <w:t>3.2. Основная хозяйственная деятельность эмитента</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3.2.1. Отраслевая принадлежность эмитента</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852"/>
      </w:tblGrid>
      <w:tr w:rsidR="00C45CC4" w:rsidRPr="00C45CC4" w:rsidTr="00927FDF">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Коды ОКВЭД</w:t>
            </w:r>
          </w:p>
        </w:tc>
      </w:tr>
      <w:tr w:rsidR="00C45CC4" w:rsidRPr="00C45CC4"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35.11.90</w:t>
            </w:r>
          </w:p>
        </w:tc>
      </w:tr>
      <w:tr w:rsidR="00C45CC4" w:rsidRPr="00C45CC4"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61.10</w:t>
            </w:r>
          </w:p>
        </w:tc>
      </w:tr>
      <w:tr w:rsidR="00C45CC4" w:rsidRPr="00C45CC4"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63.1</w:t>
            </w:r>
          </w:p>
        </w:tc>
      </w:tr>
      <w:tr w:rsidR="00C45CC4" w:rsidRPr="00C45CC4" w:rsidTr="00927FDF">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61.20</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3.2.2. Основная хозяйственная деятельность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Информация не указывается в отчете за 4 квартал</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3.2.3. Материалы, товары (сырье) и поставщики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Информация не указывается в отчете за 4 квартал</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3.2.4. Рынки сбыта продукции (работ, услуг)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Основные рынки, на которых эмитент осуществляет свою деятельность:</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 xml:space="preserve">Эмитент осуществляет свою деятельность на российском рынке, в том числе на территории Краснодарского края, является участником внешнеэкономической деятельности. </w:t>
      </w:r>
      <w:r w:rsidRPr="00C45CC4">
        <w:rPr>
          <w:rFonts w:ascii="Times New Roman" w:eastAsia="Times New Roman" w:hAnsi="Times New Roman" w:cs="Times New Roman"/>
          <w:b/>
          <w:bCs/>
          <w:i/>
          <w:iCs/>
          <w:sz w:val="20"/>
          <w:szCs w:val="20"/>
          <w:lang w:eastAsia="ru-RU"/>
        </w:rPr>
        <w:br/>
        <w:t>Основными потребителями продукции, работ, услуг Эмитента являются судоходные компании и судовладельцы.</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Основными факторами являются:</w:t>
      </w:r>
      <w:r w:rsidRPr="00C45CC4">
        <w:rPr>
          <w:rFonts w:ascii="Times New Roman" w:eastAsia="Times New Roman" w:hAnsi="Times New Roman" w:cs="Times New Roman"/>
          <w:b/>
          <w:bCs/>
          <w:i/>
          <w:iCs/>
          <w:sz w:val="20"/>
          <w:szCs w:val="20"/>
          <w:lang w:eastAsia="ru-RU"/>
        </w:rPr>
        <w:br/>
        <w:t xml:space="preserve">- снижение конкурентоспособности продукции, работ, услуг Эмитента на рынке; </w:t>
      </w:r>
      <w:r w:rsidRPr="00C45CC4">
        <w:rPr>
          <w:rFonts w:ascii="Times New Roman" w:eastAsia="Times New Roman" w:hAnsi="Times New Roman" w:cs="Times New Roman"/>
          <w:b/>
          <w:bCs/>
          <w:i/>
          <w:iCs/>
          <w:sz w:val="20"/>
          <w:szCs w:val="20"/>
          <w:lang w:eastAsia="ru-RU"/>
        </w:rPr>
        <w:br/>
        <w:t>- недобросовестное исполнение своих обязанностей поставщиками и покупателями;</w:t>
      </w:r>
      <w:r w:rsidRPr="00C45CC4">
        <w:rPr>
          <w:rFonts w:ascii="Times New Roman" w:eastAsia="Times New Roman" w:hAnsi="Times New Roman" w:cs="Times New Roman"/>
          <w:b/>
          <w:bCs/>
          <w:i/>
          <w:iCs/>
          <w:sz w:val="20"/>
          <w:szCs w:val="20"/>
          <w:lang w:eastAsia="ru-RU"/>
        </w:rPr>
        <w:br/>
        <w:t>- неплатежеспособность заказчиков;</w:t>
      </w:r>
      <w:r w:rsidRPr="00C45CC4">
        <w:rPr>
          <w:rFonts w:ascii="Times New Roman" w:eastAsia="Times New Roman" w:hAnsi="Times New Roman" w:cs="Times New Roman"/>
          <w:b/>
          <w:bCs/>
          <w:i/>
          <w:iCs/>
          <w:sz w:val="20"/>
          <w:szCs w:val="20"/>
          <w:lang w:eastAsia="ru-RU"/>
        </w:rPr>
        <w:br/>
        <w:t>- при пессимистичном прогнозе -  прекращение деятельности и ликвидация юридических лиц – крупных потребителей продукции, работ, услуг Эмитента;</w:t>
      </w:r>
      <w:r w:rsidRPr="00C45CC4">
        <w:rPr>
          <w:rFonts w:ascii="Times New Roman" w:eastAsia="Times New Roman" w:hAnsi="Times New Roman" w:cs="Times New Roman"/>
          <w:b/>
          <w:bCs/>
          <w:i/>
          <w:iCs/>
          <w:sz w:val="20"/>
          <w:szCs w:val="20"/>
          <w:lang w:eastAsia="ru-RU"/>
        </w:rPr>
        <w:br/>
        <w:t>- форс-мажорные обстоятельства.</w:t>
      </w:r>
      <w:r w:rsidRPr="00C45CC4">
        <w:rPr>
          <w:rFonts w:ascii="Times New Roman" w:eastAsia="Times New Roman" w:hAnsi="Times New Roman" w:cs="Times New Roman"/>
          <w:b/>
          <w:bCs/>
          <w:i/>
          <w:iCs/>
          <w:sz w:val="20"/>
          <w:szCs w:val="20"/>
          <w:lang w:eastAsia="ru-RU"/>
        </w:rPr>
        <w:br/>
        <w:t>Возможные действия эмитента по уменьшению такого влияния:</w:t>
      </w:r>
      <w:r w:rsidRPr="00C45CC4">
        <w:rPr>
          <w:rFonts w:ascii="Times New Roman" w:eastAsia="Times New Roman" w:hAnsi="Times New Roman" w:cs="Times New Roman"/>
          <w:b/>
          <w:bCs/>
          <w:i/>
          <w:iCs/>
          <w:sz w:val="20"/>
          <w:szCs w:val="20"/>
          <w:lang w:eastAsia="ru-RU"/>
        </w:rPr>
        <w:br/>
        <w:t>- повышение качества продукции, работ, услуг в соответствии с требованиями рынка;</w:t>
      </w:r>
      <w:r w:rsidRPr="00C45CC4">
        <w:rPr>
          <w:rFonts w:ascii="Times New Roman" w:eastAsia="Times New Roman" w:hAnsi="Times New Roman" w:cs="Times New Roman"/>
          <w:b/>
          <w:bCs/>
          <w:i/>
          <w:iCs/>
          <w:sz w:val="20"/>
          <w:szCs w:val="20"/>
          <w:lang w:eastAsia="ru-RU"/>
        </w:rPr>
        <w:br/>
        <w:t>- обновление основных фондов (активной части);</w:t>
      </w:r>
      <w:r w:rsidRPr="00C45CC4">
        <w:rPr>
          <w:rFonts w:ascii="Times New Roman" w:eastAsia="Times New Roman" w:hAnsi="Times New Roman" w:cs="Times New Roman"/>
          <w:b/>
          <w:bCs/>
          <w:i/>
          <w:iCs/>
          <w:sz w:val="20"/>
          <w:szCs w:val="20"/>
          <w:lang w:eastAsia="ru-RU"/>
        </w:rPr>
        <w:br/>
        <w:t>- снижение сроков выполнения заказов;</w:t>
      </w:r>
      <w:r w:rsidRPr="00C45CC4">
        <w:rPr>
          <w:rFonts w:ascii="Times New Roman" w:eastAsia="Times New Roman" w:hAnsi="Times New Roman" w:cs="Times New Roman"/>
          <w:b/>
          <w:bCs/>
          <w:i/>
          <w:iCs/>
          <w:sz w:val="20"/>
          <w:szCs w:val="20"/>
          <w:lang w:eastAsia="ru-RU"/>
        </w:rPr>
        <w:br/>
        <w:t>- повышение эффективности управления затратами;</w:t>
      </w:r>
      <w:r w:rsidRPr="00C45CC4">
        <w:rPr>
          <w:rFonts w:ascii="Times New Roman" w:eastAsia="Times New Roman" w:hAnsi="Times New Roman" w:cs="Times New Roman"/>
          <w:b/>
          <w:bCs/>
          <w:i/>
          <w:iCs/>
          <w:sz w:val="20"/>
          <w:szCs w:val="20"/>
          <w:lang w:eastAsia="ru-RU"/>
        </w:rPr>
        <w:br/>
        <w:t xml:space="preserve"> -</w:t>
      </w:r>
      <w:r w:rsidRPr="00C45CC4">
        <w:rPr>
          <w:rFonts w:ascii="Times New Roman" w:eastAsia="Times New Roman" w:hAnsi="Times New Roman" w:cs="Times New Roman"/>
          <w:b/>
          <w:bCs/>
          <w:i/>
          <w:iCs/>
          <w:sz w:val="20"/>
          <w:szCs w:val="20"/>
          <w:lang w:eastAsia="ru-RU"/>
        </w:rPr>
        <w:tab/>
        <w:t xml:space="preserve">переписка и переговоры с поставщиками и покупателями, </w:t>
      </w:r>
      <w:r w:rsidRPr="00C45CC4">
        <w:rPr>
          <w:rFonts w:ascii="Times New Roman" w:eastAsia="Times New Roman" w:hAnsi="Times New Roman" w:cs="Times New Roman"/>
          <w:b/>
          <w:bCs/>
          <w:i/>
          <w:iCs/>
          <w:sz w:val="20"/>
          <w:szCs w:val="20"/>
          <w:lang w:eastAsia="ru-RU"/>
        </w:rPr>
        <w:br/>
        <w:t>качественное ведение претензионной и исковой работы;</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3.2.5. Сведения о наличии у эмитента лицензий</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выдавшего лицензию:</w:t>
      </w:r>
      <w:r w:rsidRPr="00C45CC4">
        <w:rPr>
          <w:rFonts w:ascii="Times New Roman" w:eastAsia="Times New Roman" w:hAnsi="Times New Roman" w:cs="Times New Roman"/>
          <w:b/>
          <w:bCs/>
          <w:i/>
          <w:iCs/>
          <w:sz w:val="20"/>
          <w:szCs w:val="20"/>
          <w:lang w:eastAsia="ru-RU"/>
        </w:rPr>
        <w:t xml:space="preserve"> Россудостроение</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w:t>
      </w:r>
      <w:r w:rsidRPr="00C45CC4">
        <w:rPr>
          <w:rFonts w:ascii="Times New Roman" w:eastAsia="Times New Roman" w:hAnsi="Times New Roman" w:cs="Times New Roman"/>
          <w:b/>
          <w:bCs/>
          <w:i/>
          <w:iCs/>
          <w:sz w:val="20"/>
          <w:szCs w:val="20"/>
          <w:lang w:eastAsia="ru-RU"/>
        </w:rPr>
        <w:t xml:space="preserve"> 5238-С-ВТ-Рм</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вида (видов) деятельности:</w:t>
      </w:r>
      <w:r w:rsidRPr="00C45CC4">
        <w:rPr>
          <w:rFonts w:ascii="Times New Roman" w:eastAsia="Times New Roman" w:hAnsi="Times New Roman" w:cs="Times New Roman"/>
          <w:b/>
          <w:bCs/>
          <w:i/>
          <w:iCs/>
          <w:sz w:val="20"/>
          <w:szCs w:val="20"/>
          <w:lang w:eastAsia="ru-RU"/>
        </w:rPr>
        <w:t xml:space="preserve"> Ремонт вооружения и военной техники: боевых кораблей и катеров за исключением авианесущих кораблей, крейсеров и подводных лодок (ЕКПС 1905); кораблей специального назначения и судов обеспечения (ЕКПС 1925); малых судов (ЕКПС 1940); составных частей привода судов (ЕКПС 2010); мачт, стрел, такелажа (ЕКПС 2020); судовых палубных механизмов (ЕКПС 2030); составленных частей корпуса и агрегатов судов (ЕКПС 2040); дизельных двигателей и их составных частей (ЕКПС 2815)</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выдачи:</w:t>
      </w:r>
      <w:r w:rsidRPr="00C45CC4">
        <w:rPr>
          <w:rFonts w:ascii="Times New Roman" w:eastAsia="Times New Roman" w:hAnsi="Times New Roman" w:cs="Times New Roman"/>
          <w:b/>
          <w:bCs/>
          <w:i/>
          <w:iCs/>
          <w:sz w:val="20"/>
          <w:szCs w:val="20"/>
          <w:lang w:eastAsia="ru-RU"/>
        </w:rPr>
        <w:t xml:space="preserve"> 28.08.2007</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окончания действия:</w:t>
      </w:r>
      <w:r w:rsidRPr="00C45CC4">
        <w:rPr>
          <w:rFonts w:ascii="Times New Roman" w:eastAsia="Times New Roman" w:hAnsi="Times New Roman" w:cs="Times New Roman"/>
          <w:b/>
          <w:bCs/>
          <w:i/>
          <w:iCs/>
          <w:sz w:val="20"/>
          <w:szCs w:val="20"/>
          <w:lang w:eastAsia="ru-RU"/>
        </w:rPr>
        <w:t xml:space="preserve"> 28.08.2012</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выдавшего лицензию:</w:t>
      </w:r>
      <w:r w:rsidRPr="00C45CC4">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w:t>
      </w:r>
      <w:r w:rsidRPr="00C45CC4">
        <w:rPr>
          <w:rFonts w:ascii="Times New Roman" w:eastAsia="Times New Roman" w:hAnsi="Times New Roman" w:cs="Times New Roman"/>
          <w:b/>
          <w:bCs/>
          <w:i/>
          <w:iCs/>
          <w:sz w:val="20"/>
          <w:szCs w:val="20"/>
          <w:lang w:eastAsia="ru-RU"/>
        </w:rPr>
        <w:t xml:space="preserve"> 09.40058.185</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вида (видов) деятельности:</w:t>
      </w:r>
      <w:r w:rsidRPr="00C45CC4">
        <w:rPr>
          <w:rFonts w:ascii="Times New Roman" w:eastAsia="Times New Roman" w:hAnsi="Times New Roman" w:cs="Times New Roman"/>
          <w:b/>
          <w:bCs/>
          <w:i/>
          <w:iCs/>
          <w:sz w:val="20"/>
          <w:szCs w:val="20"/>
          <w:lang w:eastAsia="ru-RU"/>
        </w:rPr>
        <w:t xml:space="preserve"> Свидетельство о соответствии предприятия 22009000 Дефектация (диагностика) устройства, установок, механизмов, оборудования, корпусных конструкций и других объектов технического наблюдения.22013000  Метрологическое обеспечение объектов технического наблюдения.22014000  Ремонт и испытания объектов технического </w:t>
      </w:r>
      <w:r w:rsidRPr="00C45CC4">
        <w:rPr>
          <w:rFonts w:ascii="Times New Roman" w:eastAsia="Times New Roman" w:hAnsi="Times New Roman" w:cs="Times New Roman"/>
          <w:b/>
          <w:bCs/>
          <w:i/>
          <w:iCs/>
          <w:sz w:val="20"/>
          <w:szCs w:val="20"/>
          <w:lang w:eastAsia="ru-RU"/>
        </w:rPr>
        <w:lastRenderedPageBreak/>
        <w:t>наблюдения (судов, корпусных конструкций, судового оборудования и устройств, судовых систем с арматурой, главных и вспомогательных механизмов, котлов, теплообменных аппаратов и сосудов под давлением). Изготовление СЗЧ.22014001  Монтаж и пуско-наладка работы электрооборудования и оборудования автоматизации.22014002  Техническое обслуживание и ремонт электрооборудования оборудования автоматизация.</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выдачи:</w:t>
      </w:r>
      <w:r w:rsidRPr="00C45CC4">
        <w:rPr>
          <w:rFonts w:ascii="Times New Roman" w:eastAsia="Times New Roman" w:hAnsi="Times New Roman" w:cs="Times New Roman"/>
          <w:b/>
          <w:bCs/>
          <w:i/>
          <w:iCs/>
          <w:sz w:val="20"/>
          <w:szCs w:val="20"/>
          <w:lang w:eastAsia="ru-RU"/>
        </w:rPr>
        <w:t xml:space="preserve"> 17.12.2009</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окончания действия:</w:t>
      </w:r>
      <w:r w:rsidRPr="00C45CC4">
        <w:rPr>
          <w:rFonts w:ascii="Times New Roman" w:eastAsia="Times New Roman" w:hAnsi="Times New Roman" w:cs="Times New Roman"/>
          <w:b/>
          <w:bCs/>
          <w:i/>
          <w:iCs/>
          <w:sz w:val="20"/>
          <w:szCs w:val="20"/>
          <w:lang w:eastAsia="ru-RU"/>
        </w:rPr>
        <w:t xml:space="preserve"> 17.12.2014</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выдавшего лицензию:</w:t>
      </w:r>
      <w:r w:rsidRPr="00C45CC4">
        <w:rPr>
          <w:rFonts w:ascii="Times New Roman" w:eastAsia="Times New Roman" w:hAnsi="Times New Roman" w:cs="Times New Roman"/>
          <w:b/>
          <w:bCs/>
          <w:i/>
          <w:iCs/>
          <w:sz w:val="20"/>
          <w:szCs w:val="20"/>
          <w:lang w:eastAsia="ru-RU"/>
        </w:rPr>
        <w:t xml:space="preserve"> Министерство природных ресурсов</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w:t>
      </w:r>
      <w:r w:rsidRPr="00C45CC4">
        <w:rPr>
          <w:rFonts w:ascii="Times New Roman" w:eastAsia="Times New Roman" w:hAnsi="Times New Roman" w:cs="Times New Roman"/>
          <w:b/>
          <w:bCs/>
          <w:i/>
          <w:iCs/>
          <w:sz w:val="20"/>
          <w:szCs w:val="20"/>
          <w:lang w:eastAsia="ru-RU"/>
        </w:rPr>
        <w:t xml:space="preserve"> КРД 03727 ВЭ</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вида (видов) деятельности:</w:t>
      </w:r>
      <w:r w:rsidRPr="00C45CC4">
        <w:rPr>
          <w:rFonts w:ascii="Times New Roman" w:eastAsia="Times New Roman" w:hAnsi="Times New Roman" w:cs="Times New Roman"/>
          <w:b/>
          <w:bCs/>
          <w:i/>
          <w:iCs/>
          <w:sz w:val="20"/>
          <w:szCs w:val="20"/>
          <w:lang w:eastAsia="ru-RU"/>
        </w:rPr>
        <w:t xml:space="preserve"> Добыча пресных подземных вод для производственного назначения</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выдачи:</w:t>
      </w:r>
      <w:r w:rsidRPr="00C45CC4">
        <w:rPr>
          <w:rFonts w:ascii="Times New Roman" w:eastAsia="Times New Roman" w:hAnsi="Times New Roman" w:cs="Times New Roman"/>
          <w:b/>
          <w:bCs/>
          <w:i/>
          <w:iCs/>
          <w:sz w:val="20"/>
          <w:szCs w:val="20"/>
          <w:lang w:eastAsia="ru-RU"/>
        </w:rPr>
        <w:t xml:space="preserve"> 29.07.2009</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окончания действия:</w:t>
      </w:r>
      <w:r w:rsidRPr="00C45CC4">
        <w:rPr>
          <w:rFonts w:ascii="Times New Roman" w:eastAsia="Times New Roman" w:hAnsi="Times New Roman" w:cs="Times New Roman"/>
          <w:b/>
          <w:bCs/>
          <w:i/>
          <w:iCs/>
          <w:sz w:val="20"/>
          <w:szCs w:val="20"/>
          <w:lang w:eastAsia="ru-RU"/>
        </w:rPr>
        <w:t xml:space="preserve"> 10.07.2017</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выдавшего лицензию:</w:t>
      </w:r>
      <w:r w:rsidRPr="00C45CC4">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w:t>
      </w:r>
      <w:r w:rsidRPr="00C45CC4">
        <w:rPr>
          <w:rFonts w:ascii="Times New Roman" w:eastAsia="Times New Roman" w:hAnsi="Times New Roman" w:cs="Times New Roman"/>
          <w:b/>
          <w:bCs/>
          <w:i/>
          <w:iCs/>
          <w:sz w:val="20"/>
          <w:szCs w:val="20"/>
          <w:lang w:eastAsia="ru-RU"/>
        </w:rPr>
        <w:t xml:space="preserve"> 07.00023.185</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вида (видов) деятельности:</w:t>
      </w:r>
      <w:r w:rsidRPr="00C45CC4">
        <w:rPr>
          <w:rFonts w:ascii="Times New Roman" w:eastAsia="Times New Roman" w:hAnsi="Times New Roman" w:cs="Times New Roman"/>
          <w:b/>
          <w:bCs/>
          <w:i/>
          <w:iCs/>
          <w:sz w:val="20"/>
          <w:szCs w:val="20"/>
          <w:lang w:eastAsia="ru-RU"/>
        </w:rPr>
        <w:t xml:space="preserve"> Замеры остаточных толщин</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выдачи:</w:t>
      </w:r>
      <w:r w:rsidRPr="00C45CC4">
        <w:rPr>
          <w:rFonts w:ascii="Times New Roman" w:eastAsia="Times New Roman" w:hAnsi="Times New Roman" w:cs="Times New Roman"/>
          <w:b/>
          <w:bCs/>
          <w:i/>
          <w:iCs/>
          <w:sz w:val="20"/>
          <w:szCs w:val="20"/>
          <w:lang w:eastAsia="ru-RU"/>
        </w:rPr>
        <w:t xml:space="preserve"> 07.12.2007</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окончания действия:</w:t>
      </w:r>
      <w:r w:rsidRPr="00C45CC4">
        <w:rPr>
          <w:rFonts w:ascii="Times New Roman" w:eastAsia="Times New Roman" w:hAnsi="Times New Roman" w:cs="Times New Roman"/>
          <w:b/>
          <w:bCs/>
          <w:i/>
          <w:iCs/>
          <w:sz w:val="20"/>
          <w:szCs w:val="20"/>
          <w:lang w:eastAsia="ru-RU"/>
        </w:rPr>
        <w:t xml:space="preserve"> 25.11.2012</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выдавшего лицензию:</w:t>
      </w:r>
      <w:r w:rsidRPr="00C45CC4">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w:t>
      </w:r>
      <w:r w:rsidRPr="00C45CC4">
        <w:rPr>
          <w:rFonts w:ascii="Times New Roman" w:eastAsia="Times New Roman" w:hAnsi="Times New Roman" w:cs="Times New Roman"/>
          <w:b/>
          <w:bCs/>
          <w:i/>
          <w:iCs/>
          <w:sz w:val="20"/>
          <w:szCs w:val="20"/>
          <w:lang w:eastAsia="ru-RU"/>
        </w:rPr>
        <w:t xml:space="preserve"> 07.40065.185</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вида (видов) деятельности:</w:t>
      </w:r>
      <w:r w:rsidRPr="00C45CC4">
        <w:rPr>
          <w:rFonts w:ascii="Times New Roman" w:eastAsia="Times New Roman" w:hAnsi="Times New Roman" w:cs="Times New Roman"/>
          <w:b/>
          <w:bCs/>
          <w:i/>
          <w:iCs/>
          <w:sz w:val="20"/>
          <w:szCs w:val="20"/>
          <w:lang w:eastAsia="ru-RU"/>
        </w:rPr>
        <w:t xml:space="preserve"> Дефектация и ремонт судов</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выдачи:</w:t>
      </w:r>
      <w:r w:rsidRPr="00C45CC4">
        <w:rPr>
          <w:rFonts w:ascii="Times New Roman" w:eastAsia="Times New Roman" w:hAnsi="Times New Roman" w:cs="Times New Roman"/>
          <w:b/>
          <w:bCs/>
          <w:i/>
          <w:iCs/>
          <w:sz w:val="20"/>
          <w:szCs w:val="20"/>
          <w:lang w:eastAsia="ru-RU"/>
        </w:rPr>
        <w:t xml:space="preserve"> 27.12.2007</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окончания действия:</w:t>
      </w:r>
      <w:r w:rsidRPr="00C45CC4">
        <w:rPr>
          <w:rFonts w:ascii="Times New Roman" w:eastAsia="Times New Roman" w:hAnsi="Times New Roman" w:cs="Times New Roman"/>
          <w:b/>
          <w:bCs/>
          <w:i/>
          <w:iCs/>
          <w:sz w:val="20"/>
          <w:szCs w:val="20"/>
          <w:lang w:eastAsia="ru-RU"/>
        </w:rPr>
        <w:t xml:space="preserve"> 17.12.2012</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выдавшего лицензию:</w:t>
      </w:r>
      <w:r w:rsidRPr="00C45CC4">
        <w:rPr>
          <w:rFonts w:ascii="Times New Roman" w:eastAsia="Times New Roman" w:hAnsi="Times New Roman" w:cs="Times New Roman"/>
          <w:b/>
          <w:bCs/>
          <w:i/>
          <w:iCs/>
          <w:sz w:val="20"/>
          <w:szCs w:val="20"/>
          <w:lang w:eastAsia="ru-RU"/>
        </w:rPr>
        <w:t xml:space="preserve"> Управление ФСБ России по Краснодарскому краю</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w:t>
      </w:r>
      <w:r w:rsidRPr="00C45CC4">
        <w:rPr>
          <w:rFonts w:ascii="Times New Roman" w:eastAsia="Times New Roman" w:hAnsi="Times New Roman" w:cs="Times New Roman"/>
          <w:b/>
          <w:bCs/>
          <w:i/>
          <w:iCs/>
          <w:sz w:val="20"/>
          <w:szCs w:val="20"/>
          <w:lang w:eastAsia="ru-RU"/>
        </w:rPr>
        <w:t xml:space="preserve"> Б 273837 №805/1</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вида (видов) деятельности:</w:t>
      </w:r>
      <w:r w:rsidRPr="00C45CC4">
        <w:rPr>
          <w:rFonts w:ascii="Times New Roman" w:eastAsia="Times New Roman" w:hAnsi="Times New Roman" w:cs="Times New Roman"/>
          <w:b/>
          <w:bCs/>
          <w:i/>
          <w:iCs/>
          <w:sz w:val="20"/>
          <w:szCs w:val="20"/>
          <w:lang w:eastAsia="ru-RU"/>
        </w:rPr>
        <w:t xml:space="preserve"> Осуществление мероприятий и оказание услуг по защите государственной тайны</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выдачи:</w:t>
      </w:r>
      <w:r w:rsidRPr="00C45CC4">
        <w:rPr>
          <w:rFonts w:ascii="Times New Roman" w:eastAsia="Times New Roman" w:hAnsi="Times New Roman" w:cs="Times New Roman"/>
          <w:b/>
          <w:bCs/>
          <w:i/>
          <w:iCs/>
          <w:sz w:val="20"/>
          <w:szCs w:val="20"/>
          <w:lang w:eastAsia="ru-RU"/>
        </w:rPr>
        <w:t xml:space="preserve"> 13.07.2009</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окончания действия:</w:t>
      </w:r>
      <w:r w:rsidRPr="00C45CC4">
        <w:rPr>
          <w:rFonts w:ascii="Times New Roman" w:eastAsia="Times New Roman" w:hAnsi="Times New Roman" w:cs="Times New Roman"/>
          <w:b/>
          <w:bCs/>
          <w:i/>
          <w:iCs/>
          <w:sz w:val="20"/>
          <w:szCs w:val="20"/>
          <w:lang w:eastAsia="ru-RU"/>
        </w:rPr>
        <w:t xml:space="preserve"> 13.07.2014</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выдавшего лицензию:</w:t>
      </w:r>
      <w:r w:rsidRPr="00C45CC4">
        <w:rPr>
          <w:rFonts w:ascii="Times New Roman" w:eastAsia="Times New Roman" w:hAnsi="Times New Roman" w:cs="Times New Roman"/>
          <w:b/>
          <w:bCs/>
          <w:i/>
          <w:iCs/>
          <w:sz w:val="20"/>
          <w:szCs w:val="20"/>
          <w:lang w:eastAsia="ru-RU"/>
        </w:rPr>
        <w:t xml:space="preserve"> Управление ФСБ России по Краснодарскому краю</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w:t>
      </w:r>
      <w:r w:rsidRPr="00C45CC4">
        <w:rPr>
          <w:rFonts w:ascii="Times New Roman" w:eastAsia="Times New Roman" w:hAnsi="Times New Roman" w:cs="Times New Roman"/>
          <w:b/>
          <w:bCs/>
          <w:i/>
          <w:iCs/>
          <w:sz w:val="20"/>
          <w:szCs w:val="20"/>
          <w:lang w:eastAsia="ru-RU"/>
        </w:rPr>
        <w:t xml:space="preserve"> Б 273836 №805</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вида (видов) деятельности:</w:t>
      </w:r>
      <w:r w:rsidRPr="00C45CC4">
        <w:rPr>
          <w:rFonts w:ascii="Times New Roman" w:eastAsia="Times New Roman" w:hAnsi="Times New Roman" w:cs="Times New Roman"/>
          <w:b/>
          <w:bCs/>
          <w:i/>
          <w:iCs/>
          <w:sz w:val="20"/>
          <w:szCs w:val="20"/>
          <w:lang w:eastAsia="ru-RU"/>
        </w:rPr>
        <w:t xml:space="preserve"> Осуществление работ с использованием сведений составляющих гос.тайну</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выдачи:</w:t>
      </w:r>
      <w:r w:rsidRPr="00C45CC4">
        <w:rPr>
          <w:rFonts w:ascii="Times New Roman" w:eastAsia="Times New Roman" w:hAnsi="Times New Roman" w:cs="Times New Roman"/>
          <w:b/>
          <w:bCs/>
          <w:i/>
          <w:iCs/>
          <w:sz w:val="20"/>
          <w:szCs w:val="20"/>
          <w:lang w:eastAsia="ru-RU"/>
        </w:rPr>
        <w:t xml:space="preserve"> 13.07.2009</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окончания действия:</w:t>
      </w:r>
      <w:r w:rsidRPr="00C45CC4">
        <w:rPr>
          <w:rFonts w:ascii="Times New Roman" w:eastAsia="Times New Roman" w:hAnsi="Times New Roman" w:cs="Times New Roman"/>
          <w:b/>
          <w:bCs/>
          <w:i/>
          <w:iCs/>
          <w:sz w:val="20"/>
          <w:szCs w:val="20"/>
          <w:lang w:eastAsia="ru-RU"/>
        </w:rPr>
        <w:t xml:space="preserve"> 13.07.2014</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выдавшего лицензию:</w:t>
      </w:r>
      <w:r w:rsidRPr="00C45CC4">
        <w:rPr>
          <w:rFonts w:ascii="Times New Roman" w:eastAsia="Times New Roman" w:hAnsi="Times New Roman" w:cs="Times New Roman"/>
          <w:b/>
          <w:bCs/>
          <w:i/>
          <w:iCs/>
          <w:sz w:val="20"/>
          <w:szCs w:val="20"/>
          <w:lang w:eastAsia="ru-RU"/>
        </w:rPr>
        <w:t xml:space="preserve"> Российский морской реестр судоходства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w:t>
      </w:r>
      <w:r w:rsidRPr="00C45CC4">
        <w:rPr>
          <w:rFonts w:ascii="Times New Roman" w:eastAsia="Times New Roman" w:hAnsi="Times New Roman" w:cs="Times New Roman"/>
          <w:b/>
          <w:bCs/>
          <w:i/>
          <w:iCs/>
          <w:sz w:val="20"/>
          <w:szCs w:val="20"/>
          <w:lang w:eastAsia="ru-RU"/>
        </w:rPr>
        <w:t xml:space="preserve"> 05.00033.185 (05.40069.185)</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вида (видов) деятельности:</w:t>
      </w:r>
      <w:r w:rsidRPr="00C45CC4">
        <w:rPr>
          <w:rFonts w:ascii="Times New Roman" w:eastAsia="Times New Roman" w:hAnsi="Times New Roman" w:cs="Times New Roman"/>
          <w:b/>
          <w:bCs/>
          <w:i/>
          <w:iCs/>
          <w:sz w:val="20"/>
          <w:szCs w:val="20"/>
          <w:lang w:eastAsia="ru-RU"/>
        </w:rPr>
        <w:t xml:space="preserve"> Теоретическая подготовка и практические квалификационные испытания сварщиков</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выдачи:</w:t>
      </w:r>
      <w:r w:rsidRPr="00C45CC4">
        <w:rPr>
          <w:rFonts w:ascii="Times New Roman" w:eastAsia="Times New Roman" w:hAnsi="Times New Roman" w:cs="Times New Roman"/>
          <w:b/>
          <w:bCs/>
          <w:i/>
          <w:iCs/>
          <w:sz w:val="20"/>
          <w:szCs w:val="20"/>
          <w:lang w:eastAsia="ru-RU"/>
        </w:rPr>
        <w:t xml:space="preserve"> 25.11.2005</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окончания действия:</w:t>
      </w:r>
      <w:r w:rsidRPr="00C45CC4">
        <w:rPr>
          <w:rFonts w:ascii="Times New Roman" w:eastAsia="Times New Roman" w:hAnsi="Times New Roman" w:cs="Times New Roman"/>
          <w:b/>
          <w:bCs/>
          <w:i/>
          <w:iCs/>
          <w:sz w:val="20"/>
          <w:szCs w:val="20"/>
          <w:lang w:eastAsia="ru-RU"/>
        </w:rPr>
        <w:t xml:space="preserve"> 25.11.2010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выдавшего лицензию:</w:t>
      </w:r>
      <w:r w:rsidRPr="00C45CC4">
        <w:rPr>
          <w:rFonts w:ascii="Times New Roman" w:eastAsia="Times New Roman" w:hAnsi="Times New Roman" w:cs="Times New Roman"/>
          <w:b/>
          <w:bCs/>
          <w:i/>
          <w:iCs/>
          <w:sz w:val="20"/>
          <w:szCs w:val="20"/>
          <w:lang w:eastAsia="ru-RU"/>
        </w:rPr>
        <w:t xml:space="preserve"> Федеральная служба  по экологическому, технологическому и атомному надзору</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w:t>
      </w:r>
      <w:r w:rsidRPr="00C45CC4">
        <w:rPr>
          <w:rFonts w:ascii="Times New Roman" w:eastAsia="Times New Roman" w:hAnsi="Times New Roman" w:cs="Times New Roman"/>
          <w:b/>
          <w:bCs/>
          <w:i/>
          <w:iCs/>
          <w:sz w:val="20"/>
          <w:szCs w:val="20"/>
          <w:lang w:eastAsia="ru-RU"/>
        </w:rPr>
        <w:t xml:space="preserve"> АЗО-00743</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вида (видов) деятельности:</w:t>
      </w:r>
      <w:r w:rsidRPr="00C45CC4">
        <w:rPr>
          <w:rFonts w:ascii="Times New Roman" w:eastAsia="Times New Roman" w:hAnsi="Times New Roman" w:cs="Times New Roman"/>
          <w:b/>
          <w:bCs/>
          <w:i/>
          <w:iCs/>
          <w:sz w:val="20"/>
          <w:szCs w:val="20"/>
          <w:lang w:eastAsia="ru-RU"/>
        </w:rPr>
        <w:t xml:space="preserve"> Регистрация опасных производственных объектов</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выдачи:</w:t>
      </w:r>
      <w:r w:rsidRPr="00C45CC4">
        <w:rPr>
          <w:rFonts w:ascii="Times New Roman" w:eastAsia="Times New Roman" w:hAnsi="Times New Roman" w:cs="Times New Roman"/>
          <w:b/>
          <w:bCs/>
          <w:i/>
          <w:iCs/>
          <w:sz w:val="20"/>
          <w:szCs w:val="20"/>
          <w:lang w:eastAsia="ru-RU"/>
        </w:rPr>
        <w:t xml:space="preserve"> 31.01.2006</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окончания действия:</w:t>
      </w:r>
      <w:r w:rsidRPr="00C45CC4">
        <w:rPr>
          <w:rFonts w:ascii="Times New Roman" w:eastAsia="Times New Roman" w:hAnsi="Times New Roman" w:cs="Times New Roman"/>
          <w:b/>
          <w:bCs/>
          <w:i/>
          <w:iCs/>
          <w:sz w:val="20"/>
          <w:szCs w:val="20"/>
          <w:lang w:eastAsia="ru-RU"/>
        </w:rPr>
        <w:t xml:space="preserve"> 31.01.2011</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lastRenderedPageBreak/>
        <w:t>Наименование органа, выдавшего лицензию:</w:t>
      </w:r>
      <w:r w:rsidRPr="00C45CC4">
        <w:rPr>
          <w:rFonts w:ascii="Times New Roman" w:eastAsia="Times New Roman" w:hAnsi="Times New Roman" w:cs="Times New Roman"/>
          <w:b/>
          <w:bCs/>
          <w:i/>
          <w:iCs/>
          <w:sz w:val="20"/>
          <w:szCs w:val="20"/>
          <w:lang w:eastAsia="ru-RU"/>
        </w:rPr>
        <w:t xml:space="preserve"> Кубанское бассейновое водное управление Федерального агентства водных ресурсов</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w:t>
      </w:r>
      <w:r w:rsidRPr="00C45CC4">
        <w:rPr>
          <w:rFonts w:ascii="Times New Roman" w:eastAsia="Times New Roman" w:hAnsi="Times New Roman" w:cs="Times New Roman"/>
          <w:b/>
          <w:bCs/>
          <w:i/>
          <w:iCs/>
          <w:sz w:val="20"/>
          <w:szCs w:val="20"/>
          <w:lang w:eastAsia="ru-RU"/>
        </w:rPr>
        <w:t xml:space="preserve"> КРД 46091 БРЭВХ</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вида (видов) деятельности:</w:t>
      </w:r>
      <w:r w:rsidRPr="00C45CC4">
        <w:rPr>
          <w:rFonts w:ascii="Times New Roman" w:eastAsia="Times New Roman" w:hAnsi="Times New Roman" w:cs="Times New Roman"/>
          <w:b/>
          <w:bCs/>
          <w:i/>
          <w:iCs/>
          <w:sz w:val="20"/>
          <w:szCs w:val="20"/>
          <w:lang w:eastAsia="ru-RU"/>
        </w:rPr>
        <w:t xml:space="preserve"> Водопользование (поверхностные водные объекты) - сброс ливневых вод</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выдачи:</w:t>
      </w:r>
      <w:r w:rsidRPr="00C45CC4">
        <w:rPr>
          <w:rFonts w:ascii="Times New Roman" w:eastAsia="Times New Roman" w:hAnsi="Times New Roman" w:cs="Times New Roman"/>
          <w:b/>
          <w:bCs/>
          <w:i/>
          <w:iCs/>
          <w:sz w:val="20"/>
          <w:szCs w:val="20"/>
          <w:lang w:eastAsia="ru-RU"/>
        </w:rPr>
        <w:t xml:space="preserve"> 28.02.2006</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окончания действия:</w:t>
      </w:r>
      <w:r w:rsidRPr="00C45CC4">
        <w:rPr>
          <w:rFonts w:ascii="Times New Roman" w:eastAsia="Times New Roman" w:hAnsi="Times New Roman" w:cs="Times New Roman"/>
          <w:b/>
          <w:bCs/>
          <w:i/>
          <w:iCs/>
          <w:sz w:val="20"/>
          <w:szCs w:val="20"/>
          <w:lang w:eastAsia="ru-RU"/>
        </w:rPr>
        <w:t xml:space="preserve"> 01.02.2011</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выдавшего лицензию:</w:t>
      </w:r>
      <w:r w:rsidRPr="00C45CC4">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w:t>
      </w:r>
      <w:r w:rsidRPr="00C45CC4">
        <w:rPr>
          <w:rFonts w:ascii="Times New Roman" w:eastAsia="Times New Roman" w:hAnsi="Times New Roman" w:cs="Times New Roman"/>
          <w:b/>
          <w:bCs/>
          <w:i/>
          <w:iCs/>
          <w:sz w:val="20"/>
          <w:szCs w:val="20"/>
          <w:lang w:eastAsia="ru-RU"/>
        </w:rPr>
        <w:t xml:space="preserve"> 07.40065.185</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вида (видов) деятельности:</w:t>
      </w:r>
      <w:r w:rsidRPr="00C45CC4">
        <w:rPr>
          <w:rFonts w:ascii="Times New Roman" w:eastAsia="Times New Roman" w:hAnsi="Times New Roman" w:cs="Times New Roman"/>
          <w:b/>
          <w:bCs/>
          <w:i/>
          <w:iCs/>
          <w:sz w:val="20"/>
          <w:szCs w:val="20"/>
          <w:lang w:eastAsia="ru-RU"/>
        </w:rPr>
        <w:t xml:space="preserve"> Свидетельство о признании испытательной лаборатории</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выдачи:</w:t>
      </w:r>
      <w:r w:rsidRPr="00C45CC4">
        <w:rPr>
          <w:rFonts w:ascii="Times New Roman" w:eastAsia="Times New Roman" w:hAnsi="Times New Roman" w:cs="Times New Roman"/>
          <w:b/>
          <w:bCs/>
          <w:i/>
          <w:iCs/>
          <w:sz w:val="20"/>
          <w:szCs w:val="20"/>
          <w:lang w:eastAsia="ru-RU"/>
        </w:rPr>
        <w:t xml:space="preserve"> 27.12.2007</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окончания действия:</w:t>
      </w:r>
      <w:r w:rsidRPr="00C45CC4">
        <w:rPr>
          <w:rFonts w:ascii="Times New Roman" w:eastAsia="Times New Roman" w:hAnsi="Times New Roman" w:cs="Times New Roman"/>
          <w:b/>
          <w:bCs/>
          <w:i/>
          <w:iCs/>
          <w:sz w:val="20"/>
          <w:szCs w:val="20"/>
          <w:lang w:eastAsia="ru-RU"/>
        </w:rPr>
        <w:t xml:space="preserve"> 17.12.2012</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выдавшего лицензию:</w:t>
      </w:r>
      <w:r w:rsidRPr="00C45CC4">
        <w:rPr>
          <w:rFonts w:ascii="Times New Roman" w:eastAsia="Times New Roman" w:hAnsi="Times New Roman" w:cs="Times New Roman"/>
          <w:b/>
          <w:bCs/>
          <w:i/>
          <w:iCs/>
          <w:sz w:val="20"/>
          <w:szCs w:val="20"/>
          <w:lang w:eastAsia="ru-RU"/>
        </w:rPr>
        <w:t xml:space="preserve"> Федеральная служба по надзору в сфере массовых коммуникаций, связи и охраны культурного наследия</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w:t>
      </w:r>
      <w:r w:rsidRPr="00C45CC4">
        <w:rPr>
          <w:rFonts w:ascii="Times New Roman" w:eastAsia="Times New Roman" w:hAnsi="Times New Roman" w:cs="Times New Roman"/>
          <w:b/>
          <w:bCs/>
          <w:i/>
          <w:iCs/>
          <w:sz w:val="20"/>
          <w:szCs w:val="20"/>
          <w:lang w:eastAsia="ru-RU"/>
        </w:rPr>
        <w:t xml:space="preserve"> АХ-11539</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вида (видов) деятельности:</w:t>
      </w:r>
      <w:r w:rsidRPr="00C45CC4">
        <w:rPr>
          <w:rFonts w:ascii="Times New Roman" w:eastAsia="Times New Roman" w:hAnsi="Times New Roman" w:cs="Times New Roman"/>
          <w:b/>
          <w:bCs/>
          <w:i/>
          <w:iCs/>
          <w:sz w:val="20"/>
          <w:szCs w:val="20"/>
          <w:lang w:eastAsia="ru-RU"/>
        </w:rPr>
        <w:t xml:space="preserve"> Установка и использование радиооборудования</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выдачи:</w:t>
      </w:r>
      <w:r w:rsidRPr="00C45CC4">
        <w:rPr>
          <w:rFonts w:ascii="Times New Roman" w:eastAsia="Times New Roman" w:hAnsi="Times New Roman" w:cs="Times New Roman"/>
          <w:b/>
          <w:bCs/>
          <w:i/>
          <w:iCs/>
          <w:sz w:val="20"/>
          <w:szCs w:val="20"/>
          <w:lang w:eastAsia="ru-RU"/>
        </w:rPr>
        <w:t xml:space="preserve"> 01.11.2007</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окончания действия:</w:t>
      </w:r>
      <w:r w:rsidRPr="00C45CC4">
        <w:rPr>
          <w:rFonts w:ascii="Times New Roman" w:eastAsia="Times New Roman" w:hAnsi="Times New Roman" w:cs="Times New Roman"/>
          <w:b/>
          <w:bCs/>
          <w:i/>
          <w:iCs/>
          <w:sz w:val="20"/>
          <w:szCs w:val="20"/>
          <w:lang w:eastAsia="ru-RU"/>
        </w:rPr>
        <w:t xml:space="preserve"> 31.10.2017</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выдавшего лицензию:</w:t>
      </w:r>
      <w:r w:rsidRPr="00C45CC4">
        <w:rPr>
          <w:rFonts w:ascii="Times New Roman" w:eastAsia="Times New Roman" w:hAnsi="Times New Roman" w:cs="Times New Roman"/>
          <w:b/>
          <w:bCs/>
          <w:i/>
          <w:iCs/>
          <w:sz w:val="20"/>
          <w:szCs w:val="20"/>
          <w:lang w:eastAsia="ru-RU"/>
        </w:rPr>
        <w:t xml:space="preserve"> Министерство Финансов Российской Федерации Российская Государственная Пробирная Палата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w:t>
      </w:r>
      <w:r w:rsidRPr="00C45CC4">
        <w:rPr>
          <w:rFonts w:ascii="Times New Roman" w:eastAsia="Times New Roman" w:hAnsi="Times New Roman" w:cs="Times New Roman"/>
          <w:b/>
          <w:bCs/>
          <w:i/>
          <w:iCs/>
          <w:sz w:val="20"/>
          <w:szCs w:val="20"/>
          <w:lang w:eastAsia="ru-RU"/>
        </w:rPr>
        <w:t xml:space="preserve"> 0050003204</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вида (видов) деятельности:</w:t>
      </w:r>
      <w:r w:rsidRPr="00C45CC4">
        <w:rPr>
          <w:rFonts w:ascii="Times New Roman" w:eastAsia="Times New Roman" w:hAnsi="Times New Roman" w:cs="Times New Roman"/>
          <w:b/>
          <w:bCs/>
          <w:i/>
          <w:iCs/>
          <w:sz w:val="20"/>
          <w:szCs w:val="20"/>
          <w:lang w:eastAsia="ru-RU"/>
        </w:rPr>
        <w:t xml:space="preserve"> Свидетельство о поставке на специальный учет по операциям с драгоценными металлами и драгоценными камнями</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выдачи:</w:t>
      </w:r>
      <w:r w:rsidRPr="00C45CC4">
        <w:rPr>
          <w:rFonts w:ascii="Times New Roman" w:eastAsia="Times New Roman" w:hAnsi="Times New Roman" w:cs="Times New Roman"/>
          <w:b/>
          <w:bCs/>
          <w:i/>
          <w:iCs/>
          <w:sz w:val="20"/>
          <w:szCs w:val="20"/>
          <w:lang w:eastAsia="ru-RU"/>
        </w:rPr>
        <w:t xml:space="preserve"> 03.06.2008</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окончания действия:</w:t>
      </w:r>
      <w:r w:rsidRPr="00C45CC4">
        <w:rPr>
          <w:rFonts w:ascii="Times New Roman" w:eastAsia="Times New Roman" w:hAnsi="Times New Roman" w:cs="Times New Roman"/>
          <w:b/>
          <w:bCs/>
          <w:i/>
          <w:iCs/>
          <w:sz w:val="20"/>
          <w:szCs w:val="20"/>
          <w:lang w:eastAsia="ru-RU"/>
        </w:rPr>
        <w:t xml:space="preserve"> 04.06.2013</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выдавшего лицензию:</w:t>
      </w:r>
      <w:r w:rsidRPr="00C45CC4">
        <w:rPr>
          <w:rFonts w:ascii="Times New Roman" w:eastAsia="Times New Roman" w:hAnsi="Times New Roman" w:cs="Times New Roman"/>
          <w:b/>
          <w:bCs/>
          <w:i/>
          <w:iCs/>
          <w:sz w:val="20"/>
          <w:szCs w:val="20"/>
          <w:lang w:eastAsia="ru-RU"/>
        </w:rPr>
        <w:t xml:space="preserve"> Департамент Здравоохранения Краснодарского края</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w:t>
      </w:r>
      <w:r w:rsidRPr="00C45CC4">
        <w:rPr>
          <w:rFonts w:ascii="Times New Roman" w:eastAsia="Times New Roman" w:hAnsi="Times New Roman" w:cs="Times New Roman"/>
          <w:b/>
          <w:bCs/>
          <w:i/>
          <w:iCs/>
          <w:sz w:val="20"/>
          <w:szCs w:val="20"/>
          <w:lang w:eastAsia="ru-RU"/>
        </w:rPr>
        <w:t xml:space="preserve"> ЛО-23-01-002446</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вида (видов) деятельности:</w:t>
      </w:r>
      <w:r w:rsidRPr="00C45CC4">
        <w:rPr>
          <w:rFonts w:ascii="Times New Roman" w:eastAsia="Times New Roman" w:hAnsi="Times New Roman" w:cs="Times New Roman"/>
          <w:b/>
          <w:bCs/>
          <w:i/>
          <w:iCs/>
          <w:sz w:val="20"/>
          <w:szCs w:val="20"/>
          <w:lang w:eastAsia="ru-RU"/>
        </w:rPr>
        <w:t xml:space="preserve"> Осуществление медицинской деятельности</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выдачи:</w:t>
      </w:r>
      <w:r w:rsidRPr="00C45CC4">
        <w:rPr>
          <w:rFonts w:ascii="Times New Roman" w:eastAsia="Times New Roman" w:hAnsi="Times New Roman" w:cs="Times New Roman"/>
          <w:b/>
          <w:bCs/>
          <w:i/>
          <w:iCs/>
          <w:sz w:val="20"/>
          <w:szCs w:val="20"/>
          <w:lang w:eastAsia="ru-RU"/>
        </w:rPr>
        <w:t xml:space="preserve"> 05.08.2010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окончания действия:</w:t>
      </w:r>
      <w:r w:rsidRPr="00C45CC4">
        <w:rPr>
          <w:rFonts w:ascii="Times New Roman" w:eastAsia="Times New Roman" w:hAnsi="Times New Roman" w:cs="Times New Roman"/>
          <w:b/>
          <w:bCs/>
          <w:i/>
          <w:iCs/>
          <w:sz w:val="20"/>
          <w:szCs w:val="20"/>
          <w:lang w:eastAsia="ru-RU"/>
        </w:rPr>
        <w:t xml:space="preserve"> 05.08.2015</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выдавшего лицензию:</w:t>
      </w:r>
      <w:r w:rsidRPr="00C45CC4">
        <w:rPr>
          <w:rFonts w:ascii="Times New Roman" w:eastAsia="Times New Roman" w:hAnsi="Times New Roman" w:cs="Times New Roman"/>
          <w:b/>
          <w:bCs/>
          <w:i/>
          <w:iCs/>
          <w:sz w:val="20"/>
          <w:szCs w:val="20"/>
          <w:lang w:eastAsia="ru-RU"/>
        </w:rPr>
        <w:t xml:space="preserve"> Департамент Здравоохранения Краснодарского края</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w:t>
      </w:r>
      <w:r w:rsidRPr="00C45CC4">
        <w:rPr>
          <w:rFonts w:ascii="Times New Roman" w:eastAsia="Times New Roman" w:hAnsi="Times New Roman" w:cs="Times New Roman"/>
          <w:b/>
          <w:bCs/>
          <w:i/>
          <w:iCs/>
          <w:sz w:val="20"/>
          <w:szCs w:val="20"/>
          <w:lang w:eastAsia="ru-RU"/>
        </w:rPr>
        <w:t xml:space="preserve"> ЛО-23-01-002521</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вида (видов) деятельности:</w:t>
      </w:r>
      <w:r w:rsidRPr="00C45CC4">
        <w:rPr>
          <w:rFonts w:ascii="Times New Roman" w:eastAsia="Times New Roman" w:hAnsi="Times New Roman" w:cs="Times New Roman"/>
          <w:b/>
          <w:bCs/>
          <w:i/>
          <w:iCs/>
          <w:sz w:val="20"/>
          <w:szCs w:val="20"/>
          <w:lang w:eastAsia="ru-RU"/>
        </w:rPr>
        <w:t xml:space="preserve"> Осуществление медицинской деятельности</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выдачи:</w:t>
      </w:r>
      <w:r w:rsidRPr="00C45CC4">
        <w:rPr>
          <w:rFonts w:ascii="Times New Roman" w:eastAsia="Times New Roman" w:hAnsi="Times New Roman" w:cs="Times New Roman"/>
          <w:b/>
          <w:bCs/>
          <w:i/>
          <w:iCs/>
          <w:sz w:val="20"/>
          <w:szCs w:val="20"/>
          <w:lang w:eastAsia="ru-RU"/>
        </w:rPr>
        <w:t xml:space="preserve"> 26.07.2010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окончания действия:</w:t>
      </w:r>
      <w:r w:rsidRPr="00C45CC4">
        <w:rPr>
          <w:rFonts w:ascii="Times New Roman" w:eastAsia="Times New Roman" w:hAnsi="Times New Roman" w:cs="Times New Roman"/>
          <w:b/>
          <w:bCs/>
          <w:i/>
          <w:iCs/>
          <w:sz w:val="20"/>
          <w:szCs w:val="20"/>
          <w:lang w:eastAsia="ru-RU"/>
        </w:rPr>
        <w:t xml:space="preserve"> 26.07.2015</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3.2.6. Совместная деятельность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Эмитент не ведет совместную деятельность с другими организациями</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3.3. Планы будущей деятельности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b/>
          <w:bCs/>
          <w:i/>
          <w:iCs/>
          <w:sz w:val="20"/>
          <w:szCs w:val="20"/>
          <w:lang w:eastAsia="ru-RU"/>
        </w:rPr>
      </w:pPr>
      <w:r w:rsidRPr="00C45CC4">
        <w:rPr>
          <w:rFonts w:ascii="Times New Roman" w:eastAsia="Times New Roman" w:hAnsi="Times New Roman" w:cs="Times New Roman"/>
          <w:b/>
          <w:bCs/>
          <w:i/>
          <w:iCs/>
          <w:sz w:val="20"/>
          <w:szCs w:val="20"/>
          <w:lang w:eastAsia="ru-RU"/>
        </w:rPr>
        <w:t xml:space="preserve">Основной стратегией ОАО «ТСРЗ» является сохранение профиля предприятия.              </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 xml:space="preserve">В отношении судоремонтного производства перспектива его дальнейшего функционирования зависит от решения вопроса по обеспечению Эмитента судоподъёмным сооружением, см. пункт 2.5.5. «Риски, связанные с деятельностью Эмитента».  </w:t>
      </w:r>
      <w:r w:rsidRPr="00C45CC4">
        <w:rPr>
          <w:rFonts w:ascii="Times New Roman" w:eastAsia="Times New Roman" w:hAnsi="Times New Roman" w:cs="Times New Roman"/>
          <w:b/>
          <w:bCs/>
          <w:i/>
          <w:iCs/>
          <w:sz w:val="20"/>
          <w:szCs w:val="20"/>
          <w:lang w:eastAsia="ru-RU"/>
        </w:rPr>
        <w:br/>
        <w:t>По машиностроительному производству Советом директоров ОАО «ТСРЗ» от 28.12.2010г. (протокол № 147) принято решение о передаче в аренду ООО «Туапсинский машиностроительный завод» имущественного комплекса машиностроения – недвижимого имущества и оборудования – сроком на 11,5 месяцев.</w:t>
      </w:r>
      <w:r w:rsidRPr="00C45CC4">
        <w:rPr>
          <w:rFonts w:ascii="Times New Roman" w:eastAsia="Times New Roman" w:hAnsi="Times New Roman" w:cs="Times New Roman"/>
          <w:b/>
          <w:bCs/>
          <w:i/>
          <w:iCs/>
          <w:sz w:val="20"/>
          <w:szCs w:val="20"/>
          <w:lang w:eastAsia="ru-RU"/>
        </w:rPr>
        <w:br/>
        <w:t>Планов, касающихся организации нового производства,  Эмитент не имеет.</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lastRenderedPageBreak/>
        <w:t>3.4. Участие эмитента в промышленных, банковских и финансовых группах, холдингах, концернах и ассоциациях</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группы, холдинга, концерна или ассоциации:</w:t>
      </w:r>
      <w:r w:rsidRPr="00C45CC4">
        <w:rPr>
          <w:rFonts w:ascii="Times New Roman" w:eastAsia="Times New Roman" w:hAnsi="Times New Roman" w:cs="Times New Roman"/>
          <w:b/>
          <w:bCs/>
          <w:i/>
          <w:iCs/>
          <w:sz w:val="20"/>
          <w:szCs w:val="20"/>
          <w:lang w:eastAsia="ru-RU"/>
        </w:rPr>
        <w:t xml:space="preserve"> ОЮ Ассоциация судоремонтных заводов</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начала участия:</w:t>
      </w:r>
      <w:r w:rsidRPr="00C45CC4">
        <w:rPr>
          <w:rFonts w:ascii="Times New Roman" w:eastAsia="Times New Roman" w:hAnsi="Times New Roman" w:cs="Times New Roman"/>
          <w:b/>
          <w:bCs/>
          <w:i/>
          <w:iCs/>
          <w:sz w:val="20"/>
          <w:szCs w:val="20"/>
          <w:lang w:eastAsia="ru-RU"/>
        </w:rPr>
        <w:t xml:space="preserve"> 1996</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Роль (место) и функции эмитента в организации:</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Консультирование по вопросам коммерческой деятельности и управления, деятельность в области права, исследование конъюктуры рынка и выявление общественного мнения.</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группы, холдинга, концерна или ассоциации:</w:t>
      </w:r>
      <w:r w:rsidRPr="00C45CC4">
        <w:rPr>
          <w:rFonts w:ascii="Times New Roman" w:eastAsia="Times New Roman" w:hAnsi="Times New Roman" w:cs="Times New Roman"/>
          <w:b/>
          <w:bCs/>
          <w:i/>
          <w:iCs/>
          <w:sz w:val="20"/>
          <w:szCs w:val="20"/>
          <w:lang w:eastAsia="ru-RU"/>
        </w:rPr>
        <w:t xml:space="preserve"> НП "Ассоциации Экспортеров и Импортеров Кубани"</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начала участия:</w:t>
      </w:r>
      <w:r w:rsidRPr="00C45CC4">
        <w:rPr>
          <w:rFonts w:ascii="Times New Roman" w:eastAsia="Times New Roman" w:hAnsi="Times New Roman" w:cs="Times New Roman"/>
          <w:b/>
          <w:bCs/>
          <w:i/>
          <w:iCs/>
          <w:sz w:val="20"/>
          <w:szCs w:val="20"/>
          <w:lang w:eastAsia="ru-RU"/>
        </w:rPr>
        <w:t xml:space="preserve"> 2010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Роль (место) и функции эмитента в организации:</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Ассоциация представляет собой специализированную некоммерческую организацию, основной целью которой является содействие устойчивому увеличению экспорта товаров и услуг предприятия и регулирование импорта.</w:t>
      </w:r>
      <w:r w:rsidRPr="00C45CC4">
        <w:rPr>
          <w:rFonts w:ascii="Times New Roman" w:eastAsia="Times New Roman" w:hAnsi="Times New Roman" w:cs="Times New Roman"/>
          <w:b/>
          <w:bCs/>
          <w:i/>
          <w:iCs/>
          <w:sz w:val="20"/>
          <w:szCs w:val="20"/>
          <w:lang w:eastAsia="ru-RU"/>
        </w:rPr>
        <w:br/>
        <w:t>Основными задачами Ассоциации являются:</w:t>
      </w:r>
      <w:r w:rsidRPr="00C45CC4">
        <w:rPr>
          <w:rFonts w:ascii="Times New Roman" w:eastAsia="Times New Roman" w:hAnsi="Times New Roman" w:cs="Times New Roman"/>
          <w:b/>
          <w:bCs/>
          <w:i/>
          <w:iCs/>
          <w:sz w:val="20"/>
          <w:szCs w:val="20"/>
          <w:lang w:eastAsia="ru-RU"/>
        </w:rPr>
        <w:br/>
        <w:t>-оказание информационно-аналитической и консультационной поддержки по особенностям оформления, таможенному и налоговому законодательству  внешнеторговой деятельности, анализу конъюнктуры международных рынков и т.д.;</w:t>
      </w:r>
      <w:r w:rsidRPr="00C45CC4">
        <w:rPr>
          <w:rFonts w:ascii="Times New Roman" w:eastAsia="Times New Roman" w:hAnsi="Times New Roman" w:cs="Times New Roman"/>
          <w:b/>
          <w:bCs/>
          <w:i/>
          <w:iCs/>
          <w:sz w:val="20"/>
          <w:szCs w:val="20"/>
          <w:lang w:eastAsia="ru-RU"/>
        </w:rPr>
        <w:br/>
        <w:t>-содействие в поиске потенциальных партнеров, заинтересованных в контактах с российскими предприятиями;</w:t>
      </w:r>
      <w:r w:rsidRPr="00C45CC4">
        <w:rPr>
          <w:rFonts w:ascii="Times New Roman" w:eastAsia="Times New Roman" w:hAnsi="Times New Roman" w:cs="Times New Roman"/>
          <w:b/>
          <w:bCs/>
          <w:i/>
          <w:iCs/>
          <w:sz w:val="20"/>
          <w:szCs w:val="20"/>
          <w:lang w:eastAsia="ru-RU"/>
        </w:rPr>
        <w:br/>
        <w:t>-оказание содействия в развитии связей с иностранными фирмами, Ассоциациями и другими специализированными организациями;</w:t>
      </w:r>
      <w:r w:rsidRPr="00C45CC4">
        <w:rPr>
          <w:rFonts w:ascii="Times New Roman" w:eastAsia="Times New Roman" w:hAnsi="Times New Roman" w:cs="Times New Roman"/>
          <w:b/>
          <w:bCs/>
          <w:i/>
          <w:iCs/>
          <w:sz w:val="20"/>
          <w:szCs w:val="20"/>
          <w:lang w:eastAsia="ru-RU"/>
        </w:rPr>
        <w:br/>
        <w:t>-обеспечение взаимодействия представителей бизнес-сообщества с органами государственной власти по формированию и реализации региональной внешнеэкономической политики;</w:t>
      </w:r>
      <w:r w:rsidRPr="00C45CC4">
        <w:rPr>
          <w:rFonts w:ascii="Times New Roman" w:eastAsia="Times New Roman" w:hAnsi="Times New Roman" w:cs="Times New Roman"/>
          <w:b/>
          <w:bCs/>
          <w:i/>
          <w:iCs/>
          <w:sz w:val="20"/>
          <w:szCs w:val="20"/>
          <w:lang w:eastAsia="ru-RU"/>
        </w:rPr>
        <w:br/>
        <w:t>-реализация мероприятий по продвижению региональных товаров и услуг на международные рынки;</w:t>
      </w:r>
      <w:r w:rsidRPr="00C45CC4">
        <w:rPr>
          <w:rFonts w:ascii="Times New Roman" w:eastAsia="Times New Roman" w:hAnsi="Times New Roman" w:cs="Times New Roman"/>
          <w:b/>
          <w:bCs/>
          <w:i/>
          <w:iCs/>
          <w:sz w:val="20"/>
          <w:szCs w:val="20"/>
          <w:lang w:eastAsia="ru-RU"/>
        </w:rPr>
        <w:br/>
        <w:t>-участие в работе по повышению конкурентоспособности товаров и услуг, предназначенных для экспорта и др.</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3.5. Дочерние и зависимые хозяйственные общества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Эмитент дочерних и/или зависимых обществ не имеет</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3.6.1. Основные средства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Не указывается в отчете за 4 квартал</w:t>
      </w:r>
    </w:p>
    <w:p w:rsidR="00C45CC4" w:rsidRPr="00C45CC4" w:rsidRDefault="00C45CC4" w:rsidP="00C45CC4">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45CC4">
        <w:rPr>
          <w:rFonts w:ascii="Times New Roman" w:eastAsia="Times New Roman" w:hAnsi="Times New Roman" w:cs="Times New Roman"/>
          <w:b/>
          <w:bCs/>
          <w:sz w:val="28"/>
          <w:szCs w:val="28"/>
          <w:lang w:eastAsia="ru-RU"/>
        </w:rPr>
        <w:t>IV. Сведения о финансово-хозяйственной деятельности эмитента</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4.1. Результаты финансово-хозяйственной деятельности эмитента</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4.1.1. Прибыль и убытки</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Не указывается в отчете за 4 квартал</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Не указывается в отчете за 4 квартал</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4.2. Ликвидность эмитента, достаточность капитала и оборотных средств</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Не указывается в отчете за 4 квартал</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4.3. Размер и структура капитала и оборотных средств эмитента</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4.3.1. Размер и структура капитала и оборотных средств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Не указывается в отчете за 4 квартал</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lastRenderedPageBreak/>
        <w:t>4.3.2. Финансовые вложения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Не указывается эмитентами, не имеющих ценных бумаг, допущенных к обращению организатором торговли</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4.3.3. Нематериальные активы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Не указывается в отчете за 4 квартал</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Сведений для включения в отчет эмитента не имеется.</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4.5. Анализ тенденций развития в сфере основной деятельности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Эмитент является основным поставщиком услуг по ремонту судов на юге России.                          В судоремонтной отрасли эмитент оказывает услуги по ремонту, техническому обслуживанию судов и их переоборудованию. Благоприятными условиями, способными повлиять на получение эмитентом высоких результатов в данной сфере, является увеличение количества государственных заказов и дополнительное привлечение к пользованию своими услугами частных судоходных компаний и судовладельцев. Действиями ОАО «ТСРЗ», направленными на это, является повышение качества предлагаемых услуг, применение конкурентоспособных тарифов. Негативными факторами, препятствующими наращиванию положительных результатов в деятельности эмитента, являются низкое налоговое бремя соседских стран в области судоремонта по сравнению с законодательством РФ, отсутствие налоговой льготы при оказании соответствующих услуг российскими компаниями, в частности налога на добавленную стоимость (НДС).</w:t>
      </w:r>
      <w:r w:rsidRPr="00C45CC4">
        <w:rPr>
          <w:rFonts w:ascii="Times New Roman" w:eastAsia="Times New Roman" w:hAnsi="Times New Roman" w:cs="Times New Roman"/>
          <w:b/>
          <w:bCs/>
          <w:i/>
          <w:iCs/>
          <w:sz w:val="20"/>
          <w:szCs w:val="20"/>
          <w:lang w:eastAsia="ru-RU"/>
        </w:rPr>
        <w:br/>
        <w:t>В области производства СЗЧ ДВС спрос на продукцию завода крайне неустойчив. В последнее время наблюдается рост интереса со стороны российских судовладельцев на втулки и кольца  малых диаметров. Положение в области обеспеченности производства заказами на поставку втулок больших диаметров не изменилось. Спрос на изделия данной группы остается крайне низким.</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4.5.1. Анализ факторов и условий, влияющих на деятельность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Факторы и условия, влияющие на деятельность эмитента, описаны в рисках (раздел 2.5).</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4.5.2. Конкуренты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 xml:space="preserve">Основные конкуренты на рынке услуг судоремонта: </w:t>
      </w:r>
      <w:r w:rsidRPr="00C45CC4">
        <w:rPr>
          <w:rFonts w:ascii="Times New Roman" w:eastAsia="Times New Roman" w:hAnsi="Times New Roman" w:cs="Times New Roman"/>
          <w:b/>
          <w:bCs/>
          <w:i/>
          <w:iCs/>
          <w:sz w:val="20"/>
          <w:szCs w:val="20"/>
          <w:lang w:eastAsia="ru-RU"/>
        </w:rPr>
        <w:br/>
        <w:t>- Измаильский судоремонтный завод;</w:t>
      </w:r>
      <w:r w:rsidRPr="00C45CC4">
        <w:rPr>
          <w:rFonts w:ascii="Times New Roman" w:eastAsia="Times New Roman" w:hAnsi="Times New Roman" w:cs="Times New Roman"/>
          <w:b/>
          <w:bCs/>
          <w:i/>
          <w:iCs/>
          <w:sz w:val="20"/>
          <w:szCs w:val="20"/>
          <w:lang w:eastAsia="ru-RU"/>
        </w:rPr>
        <w:br/>
        <w:t>- Темрюкский пятый судоремонтный завод.</w:t>
      </w:r>
      <w:r w:rsidRPr="00C45CC4">
        <w:rPr>
          <w:rFonts w:ascii="Times New Roman" w:eastAsia="Times New Roman" w:hAnsi="Times New Roman" w:cs="Times New Roman"/>
          <w:b/>
          <w:bCs/>
          <w:i/>
          <w:iCs/>
          <w:sz w:val="20"/>
          <w:szCs w:val="20"/>
          <w:lang w:eastAsia="ru-RU"/>
        </w:rPr>
        <w:br/>
        <w:t xml:space="preserve">Цены на услуги данных фирм незначительно отличаются от цен на услуги завода. </w:t>
      </w:r>
      <w:r w:rsidRPr="00C45CC4">
        <w:rPr>
          <w:rFonts w:ascii="Times New Roman" w:eastAsia="Times New Roman" w:hAnsi="Times New Roman" w:cs="Times New Roman"/>
          <w:b/>
          <w:bCs/>
          <w:i/>
          <w:iCs/>
          <w:sz w:val="20"/>
          <w:szCs w:val="20"/>
          <w:lang w:eastAsia="ru-RU"/>
        </w:rPr>
        <w:br/>
        <w:t>В области ремонта судов малого тоннажа конкуренцию оказывают предприятия: ООО «База технического обслуживания флота»(г.Новороссийск),ООО«Залив» (г.Новороссийск), ФГУП «Новороссийское управление АСПТР», ООО «Судоремонтная компания» (г. Туапсе). Резкое снижение объемов выполняемых работ по ОАО «Новороссийский судоремонтный завод» - до недавнего времени основной конкурент ОАО «Туапсинский судоремонтный завод», создали благоприятные предпосылки для роста объемов судоремонта.</w:t>
      </w:r>
      <w:r w:rsidRPr="00C45CC4">
        <w:rPr>
          <w:rFonts w:ascii="Times New Roman" w:eastAsia="Times New Roman" w:hAnsi="Times New Roman" w:cs="Times New Roman"/>
          <w:b/>
          <w:bCs/>
          <w:i/>
          <w:iCs/>
          <w:sz w:val="20"/>
          <w:szCs w:val="20"/>
          <w:lang w:eastAsia="ru-RU"/>
        </w:rPr>
        <w:br/>
        <w:t xml:space="preserve">Основные конкуренты на рынке СЗЧ ДВС: Китай - "Dalian Marine Diesel Works", "Hudong Heavy Machinery Co, Ltd", "Yichang Marine Diesel Engine Plant"; Хорватия - "Brodosplit - Diesel Engine Factory", "Uljanik Strojogradnja", "Adria Diesel"; Япония - "Hitachi Zosen Diesel Engineering Co, Ltd", "Kawasaki Heavy Indastries Ltd", "Mitsubishi Heavy Industries Ltd", "Mitsui Engineering &amp; Shipbuilding Co, Ltd", "Makita Corporation"; Корея - "Doosan Engine Co, Ltd", "Hyundai Heavy Industries STX Engine Co, Ltd"; Польша -"H. Cegielski - Poznan S.A."; Россия - "Брянский машиностроительный завод", Испания - "Isar Construcciones Navales, S.A.", Вьетнам - "Vietnam Shipbuilding Industry Corporation", а также и сама фирма "MAN Diesel". </w:t>
      </w:r>
      <w:r w:rsidRPr="00C45CC4">
        <w:rPr>
          <w:rFonts w:ascii="Times New Roman" w:eastAsia="Times New Roman" w:hAnsi="Times New Roman" w:cs="Times New Roman"/>
          <w:b/>
          <w:bCs/>
          <w:i/>
          <w:iCs/>
          <w:sz w:val="20"/>
          <w:szCs w:val="20"/>
          <w:lang w:eastAsia="ru-RU"/>
        </w:rPr>
        <w:br/>
        <w:t>По сведениям, полученным от покупателей, цены на цилиндровые втулки китайских и корейских производителей ниже цен завода, цены "Брянского машиностроительного Завода" - такие же, цены оригинального производителя и других лицензиатов - выше.</w:t>
      </w:r>
    </w:p>
    <w:p w:rsidR="00C45CC4" w:rsidRPr="00C45CC4" w:rsidRDefault="00C45CC4" w:rsidP="00C45CC4">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45CC4">
        <w:rPr>
          <w:rFonts w:ascii="Times New Roman" w:eastAsia="Times New Roman" w:hAnsi="Times New Roman" w:cs="Times New Roman"/>
          <w:b/>
          <w:bCs/>
          <w:sz w:val="28"/>
          <w:szCs w:val="28"/>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lastRenderedPageBreak/>
        <w:t>5.1. Сведения о структуре и компетенции органов управления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описание структуры органов управления эмитента и их компетенции в соответствии с уставом (учредительными документами) эмитента:</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Структура органов управления эмитента:</w:t>
      </w:r>
      <w:r w:rsidRPr="00C45CC4">
        <w:rPr>
          <w:rFonts w:ascii="Times New Roman" w:eastAsia="Times New Roman" w:hAnsi="Times New Roman" w:cs="Times New Roman"/>
          <w:b/>
          <w:bCs/>
          <w:i/>
          <w:iCs/>
          <w:sz w:val="20"/>
          <w:szCs w:val="20"/>
          <w:lang w:eastAsia="ru-RU"/>
        </w:rPr>
        <w:br/>
        <w:t>1.Общее собрание акционеров.</w:t>
      </w:r>
      <w:r w:rsidRPr="00C45CC4">
        <w:rPr>
          <w:rFonts w:ascii="Times New Roman" w:eastAsia="Times New Roman" w:hAnsi="Times New Roman" w:cs="Times New Roman"/>
          <w:b/>
          <w:bCs/>
          <w:i/>
          <w:iCs/>
          <w:sz w:val="20"/>
          <w:szCs w:val="20"/>
          <w:lang w:eastAsia="ru-RU"/>
        </w:rPr>
        <w:br/>
        <w:t>2.Совет директоров.</w:t>
      </w:r>
      <w:r w:rsidRPr="00C45CC4">
        <w:rPr>
          <w:rFonts w:ascii="Times New Roman" w:eastAsia="Times New Roman" w:hAnsi="Times New Roman" w:cs="Times New Roman"/>
          <w:b/>
          <w:bCs/>
          <w:i/>
          <w:iCs/>
          <w:sz w:val="20"/>
          <w:szCs w:val="20"/>
          <w:lang w:eastAsia="ru-RU"/>
        </w:rPr>
        <w:br/>
        <w:t>3.Генеральный директор.</w:t>
      </w:r>
      <w:r w:rsidRPr="00C45CC4">
        <w:rPr>
          <w:rFonts w:ascii="Times New Roman" w:eastAsia="Times New Roman" w:hAnsi="Times New Roman" w:cs="Times New Roman"/>
          <w:b/>
          <w:bCs/>
          <w:i/>
          <w:iCs/>
          <w:sz w:val="20"/>
          <w:szCs w:val="20"/>
          <w:lang w:eastAsia="ru-RU"/>
        </w:rPr>
        <w:br/>
        <w:t>4.Правление.</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t>Компетенция общего собрания акционеров (участников) эмитента в соответствии с его уставом (учредительными документами):</w:t>
      </w:r>
      <w:r w:rsidRPr="00C45CC4">
        <w:rPr>
          <w:rFonts w:ascii="Times New Roman" w:eastAsia="Times New Roman" w:hAnsi="Times New Roman" w:cs="Times New Roman"/>
          <w:b/>
          <w:bCs/>
          <w:i/>
          <w:iCs/>
          <w:sz w:val="20"/>
          <w:szCs w:val="20"/>
          <w:lang w:eastAsia="ru-RU"/>
        </w:rPr>
        <w:br/>
        <w:t xml:space="preserve">                </w:t>
      </w:r>
      <w:r w:rsidRPr="00C45CC4">
        <w:rPr>
          <w:rFonts w:ascii="Times New Roman" w:eastAsia="Times New Roman" w:hAnsi="Times New Roman" w:cs="Times New Roman"/>
          <w:b/>
          <w:bCs/>
          <w:i/>
          <w:iCs/>
          <w:sz w:val="20"/>
          <w:szCs w:val="20"/>
          <w:lang w:eastAsia="ru-RU"/>
        </w:rPr>
        <w:br/>
        <w:t>Статья 16. Компетенция общего собрания акционеров</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t>К компетенции общего собрания акционеров относятся:</w:t>
      </w:r>
      <w:r w:rsidRPr="00C45CC4">
        <w:rPr>
          <w:rFonts w:ascii="Times New Roman" w:eastAsia="Times New Roman" w:hAnsi="Times New Roman" w:cs="Times New Roman"/>
          <w:b/>
          <w:bCs/>
          <w:i/>
          <w:iCs/>
          <w:sz w:val="20"/>
          <w:szCs w:val="20"/>
          <w:lang w:eastAsia="ru-RU"/>
        </w:rPr>
        <w:br/>
        <w:t>1) внесение изменений и дополнений в Устав Общества или утверждение Устава Общества в новой редакции;</w:t>
      </w:r>
      <w:r w:rsidRPr="00C45CC4">
        <w:rPr>
          <w:rFonts w:ascii="Times New Roman" w:eastAsia="Times New Roman" w:hAnsi="Times New Roman" w:cs="Times New Roman"/>
          <w:b/>
          <w:bCs/>
          <w:i/>
          <w:iCs/>
          <w:sz w:val="20"/>
          <w:szCs w:val="20"/>
          <w:lang w:eastAsia="ru-RU"/>
        </w:rPr>
        <w:br/>
        <w:t>2) реорганизация Общества;</w:t>
      </w:r>
      <w:r w:rsidRPr="00C45CC4">
        <w:rPr>
          <w:rFonts w:ascii="Times New Roman" w:eastAsia="Times New Roman" w:hAnsi="Times New Roman" w:cs="Times New Roman"/>
          <w:b/>
          <w:bCs/>
          <w:i/>
          <w:iCs/>
          <w:sz w:val="20"/>
          <w:szCs w:val="20"/>
          <w:lang w:eastAsia="ru-RU"/>
        </w:rPr>
        <w:br/>
        <w:t>3) ликвидация Общества, назначение ликвидационной комиссии и утверждение промежуточного и окончательного ликвидационных балансов;</w:t>
      </w:r>
      <w:r w:rsidRPr="00C45CC4">
        <w:rPr>
          <w:rFonts w:ascii="Times New Roman" w:eastAsia="Times New Roman" w:hAnsi="Times New Roman" w:cs="Times New Roman"/>
          <w:b/>
          <w:bCs/>
          <w:i/>
          <w:iCs/>
          <w:sz w:val="20"/>
          <w:szCs w:val="20"/>
          <w:lang w:eastAsia="ru-RU"/>
        </w:rPr>
        <w:br/>
        <w:t>4) определение количественного состава Совета директоров Общества, избрание его членов и досрочное прекращение их полномочий;</w:t>
      </w:r>
      <w:r w:rsidRPr="00C45CC4">
        <w:rPr>
          <w:rFonts w:ascii="Times New Roman" w:eastAsia="Times New Roman" w:hAnsi="Times New Roman" w:cs="Times New Roman"/>
          <w:b/>
          <w:bCs/>
          <w:i/>
          <w:iCs/>
          <w:sz w:val="20"/>
          <w:szCs w:val="20"/>
          <w:lang w:eastAsia="ru-RU"/>
        </w:rPr>
        <w:br/>
        <w:t>5) определение количества, номинальной стоимости, категории (типа) объявленных акций и прав, представляемых этими акциями;</w:t>
      </w:r>
      <w:r w:rsidRPr="00C45CC4">
        <w:rPr>
          <w:rFonts w:ascii="Times New Roman" w:eastAsia="Times New Roman" w:hAnsi="Times New Roman" w:cs="Times New Roman"/>
          <w:b/>
          <w:bCs/>
          <w:i/>
          <w:iCs/>
          <w:sz w:val="20"/>
          <w:szCs w:val="20"/>
          <w:lang w:eastAsia="ru-RU"/>
        </w:rPr>
        <w:br/>
        <w:t xml:space="preserve">6) увеличение уставного капитала Общества путем увеличения номинальной стоимости акций; увеличение уставного капитала Общества путем размещения дополнительных акций по закрытой подписке; </w:t>
      </w:r>
      <w:r w:rsidRPr="00C45CC4">
        <w:rPr>
          <w:rFonts w:ascii="Times New Roman" w:eastAsia="Times New Roman" w:hAnsi="Times New Roman" w:cs="Times New Roman"/>
          <w:b/>
          <w:bCs/>
          <w:i/>
          <w:iCs/>
          <w:sz w:val="20"/>
          <w:szCs w:val="20"/>
          <w:lang w:eastAsia="ru-RU"/>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sidRPr="00C45CC4">
        <w:rPr>
          <w:rFonts w:ascii="Times New Roman" w:eastAsia="Times New Roman" w:hAnsi="Times New Roman" w:cs="Times New Roman"/>
          <w:b/>
          <w:bCs/>
          <w:i/>
          <w:iCs/>
          <w:sz w:val="20"/>
          <w:szCs w:val="20"/>
          <w:lang w:eastAsia="ru-RU"/>
        </w:rPr>
        <w:br/>
        <w:t>8)избрание членов Ревизионной комиссии Общества и досрочное прекращение их полномочий;</w:t>
      </w:r>
      <w:r w:rsidRPr="00C45CC4">
        <w:rPr>
          <w:rFonts w:ascii="Times New Roman" w:eastAsia="Times New Roman" w:hAnsi="Times New Roman" w:cs="Times New Roman"/>
          <w:b/>
          <w:bCs/>
          <w:i/>
          <w:iCs/>
          <w:sz w:val="20"/>
          <w:szCs w:val="20"/>
          <w:lang w:eastAsia="ru-RU"/>
        </w:rPr>
        <w:br/>
        <w:t xml:space="preserve">9) утверждение Аудитора Общества; </w:t>
      </w:r>
      <w:r w:rsidRPr="00C45CC4">
        <w:rPr>
          <w:rFonts w:ascii="Times New Roman" w:eastAsia="Times New Roman" w:hAnsi="Times New Roman" w:cs="Times New Roman"/>
          <w:b/>
          <w:bCs/>
          <w:i/>
          <w:iCs/>
          <w:sz w:val="20"/>
          <w:szCs w:val="20"/>
          <w:lang w:eastAsia="ru-RU"/>
        </w:rPr>
        <w:br/>
        <w:t>10) выплата (объявление) дивидендов по результатам первого квартала, полугодия, девяти месяцев финансового года;</w:t>
      </w:r>
      <w:r w:rsidRPr="00C45CC4">
        <w:rPr>
          <w:rFonts w:ascii="Times New Roman" w:eastAsia="Times New Roman" w:hAnsi="Times New Roman" w:cs="Times New Roman"/>
          <w:b/>
          <w:bCs/>
          <w:i/>
          <w:iCs/>
          <w:sz w:val="20"/>
          <w:szCs w:val="20"/>
          <w:lang w:eastAsia="ru-RU"/>
        </w:rPr>
        <w:br/>
        <w:t>11)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sidRPr="00C45CC4">
        <w:rPr>
          <w:rFonts w:ascii="Times New Roman" w:eastAsia="Times New Roman" w:hAnsi="Times New Roman" w:cs="Times New Roman"/>
          <w:b/>
          <w:bCs/>
          <w:i/>
          <w:iCs/>
          <w:sz w:val="20"/>
          <w:szCs w:val="20"/>
          <w:lang w:eastAsia="ru-RU"/>
        </w:rPr>
        <w:br/>
        <w:t>12) определение порядка ведения общего собрания акционеров;</w:t>
      </w:r>
      <w:r w:rsidRPr="00C45CC4">
        <w:rPr>
          <w:rFonts w:ascii="Times New Roman" w:eastAsia="Times New Roman" w:hAnsi="Times New Roman" w:cs="Times New Roman"/>
          <w:b/>
          <w:bCs/>
          <w:i/>
          <w:iCs/>
          <w:sz w:val="20"/>
          <w:szCs w:val="20"/>
          <w:lang w:eastAsia="ru-RU"/>
        </w:rPr>
        <w:br/>
        <w:t>13) избрание членов Счетной комиссии и досрочное прекращение их полномочий, в случае если в соответствии с требованиями Федерального закона «Об акционерных обществах» функции Счетной комиссии не выполняет Регистратор Общества;</w:t>
      </w:r>
      <w:r w:rsidRPr="00C45CC4">
        <w:rPr>
          <w:rFonts w:ascii="Times New Roman" w:eastAsia="Times New Roman" w:hAnsi="Times New Roman" w:cs="Times New Roman"/>
          <w:b/>
          <w:bCs/>
          <w:i/>
          <w:iCs/>
          <w:sz w:val="20"/>
          <w:szCs w:val="20"/>
          <w:lang w:eastAsia="ru-RU"/>
        </w:rPr>
        <w:br/>
        <w:t>14) дробление и консолидация акций;</w:t>
      </w:r>
      <w:r w:rsidRPr="00C45CC4">
        <w:rPr>
          <w:rFonts w:ascii="Times New Roman" w:eastAsia="Times New Roman" w:hAnsi="Times New Roman" w:cs="Times New Roman"/>
          <w:b/>
          <w:bCs/>
          <w:i/>
          <w:iCs/>
          <w:sz w:val="20"/>
          <w:szCs w:val="20"/>
          <w:lang w:eastAsia="ru-RU"/>
        </w:rPr>
        <w:br/>
        <w:t>15) принятие решений об одобрении сделок в случаях, предусмотренных статьей 83 Федерального закона «Об акционерных обществах»;</w:t>
      </w:r>
      <w:r w:rsidRPr="00C45CC4">
        <w:rPr>
          <w:rFonts w:ascii="Times New Roman" w:eastAsia="Times New Roman" w:hAnsi="Times New Roman" w:cs="Times New Roman"/>
          <w:b/>
          <w:bCs/>
          <w:i/>
          <w:iCs/>
          <w:sz w:val="20"/>
          <w:szCs w:val="20"/>
          <w:lang w:eastAsia="ru-RU"/>
        </w:rPr>
        <w:br/>
        <w:t>16) принятие решений об одобрении крупных сделок в случаях, предусмотренных статьей 79 Федерального закона «Об акционерных обществах»;</w:t>
      </w:r>
      <w:r w:rsidRPr="00C45CC4">
        <w:rPr>
          <w:rFonts w:ascii="Times New Roman" w:eastAsia="Times New Roman" w:hAnsi="Times New Roman" w:cs="Times New Roman"/>
          <w:b/>
          <w:bCs/>
          <w:i/>
          <w:iCs/>
          <w:sz w:val="20"/>
          <w:szCs w:val="20"/>
          <w:lang w:eastAsia="ru-RU"/>
        </w:rPr>
        <w:br/>
        <w:t>17) приобретение Обществом размещенных акций в случаях, предусмотренных Федеральным законом «Об акционерных обществах»;</w:t>
      </w:r>
      <w:r w:rsidRPr="00C45CC4">
        <w:rPr>
          <w:rFonts w:ascii="Times New Roman" w:eastAsia="Times New Roman" w:hAnsi="Times New Roman" w:cs="Times New Roman"/>
          <w:b/>
          <w:bCs/>
          <w:i/>
          <w:iCs/>
          <w:sz w:val="20"/>
          <w:szCs w:val="20"/>
          <w:lang w:eastAsia="ru-RU"/>
        </w:rPr>
        <w:br/>
        <w:t>18) принятие решения об участии в холдинговых компаниях, финансово-промышленных группах, ассоциациях и иных объединениях коммерческих организаций;</w:t>
      </w:r>
      <w:r w:rsidRPr="00C45CC4">
        <w:rPr>
          <w:rFonts w:ascii="Times New Roman" w:eastAsia="Times New Roman" w:hAnsi="Times New Roman" w:cs="Times New Roman"/>
          <w:b/>
          <w:bCs/>
          <w:i/>
          <w:iCs/>
          <w:sz w:val="20"/>
          <w:szCs w:val="20"/>
          <w:lang w:eastAsia="ru-RU"/>
        </w:rPr>
        <w:br/>
        <w:t>19) утверждение внутренних документов, регулирующих деятельность органов Общества;</w:t>
      </w:r>
      <w:r w:rsidRPr="00C45CC4">
        <w:rPr>
          <w:rFonts w:ascii="Times New Roman" w:eastAsia="Times New Roman" w:hAnsi="Times New Roman" w:cs="Times New Roman"/>
          <w:b/>
          <w:bCs/>
          <w:i/>
          <w:iCs/>
          <w:sz w:val="20"/>
          <w:szCs w:val="20"/>
          <w:lang w:eastAsia="ru-RU"/>
        </w:rPr>
        <w:br/>
        <w:t>20) решение иных вопросов, предусмотренных Федеральным законом «Об акционерных обществах» и /или настоящим Уставом.</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tab/>
        <w:t>Вопросы, отнесенные к компетенции общего собрания акционеров, не могут быть переданы на решение исполнительному органу Общества.</w:t>
      </w:r>
      <w:r w:rsidRPr="00C45CC4">
        <w:rPr>
          <w:rFonts w:ascii="Times New Roman" w:eastAsia="Times New Roman" w:hAnsi="Times New Roman" w:cs="Times New Roman"/>
          <w:b/>
          <w:bCs/>
          <w:i/>
          <w:iCs/>
          <w:sz w:val="20"/>
          <w:szCs w:val="20"/>
          <w:lang w:eastAsia="ru-RU"/>
        </w:rPr>
        <w:br/>
        <w:t>Вопросы, отнесенные к компетенции общего собрания акционеров, не могут быть переданы на решение Совету директоров Общества, за исключением вопросов, предусмотренных Федеральным законом «Об акционерных обществах».</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t xml:space="preserve">Компетенция совета директоров (наблюдательного совета)эмитента в соответствии с его </w:t>
      </w:r>
      <w:r w:rsidRPr="00C45CC4">
        <w:rPr>
          <w:rFonts w:ascii="Times New Roman" w:eastAsia="Times New Roman" w:hAnsi="Times New Roman" w:cs="Times New Roman"/>
          <w:b/>
          <w:bCs/>
          <w:i/>
          <w:iCs/>
          <w:sz w:val="20"/>
          <w:szCs w:val="20"/>
          <w:lang w:eastAsia="ru-RU"/>
        </w:rPr>
        <w:lastRenderedPageBreak/>
        <w:t>уставом (учредительными документами):</w:t>
      </w:r>
      <w:r w:rsidRPr="00C45CC4">
        <w:rPr>
          <w:rFonts w:ascii="Times New Roman" w:eastAsia="Times New Roman" w:hAnsi="Times New Roman" w:cs="Times New Roman"/>
          <w:b/>
          <w:bCs/>
          <w:i/>
          <w:iCs/>
          <w:sz w:val="20"/>
          <w:szCs w:val="20"/>
          <w:lang w:eastAsia="ru-RU"/>
        </w:rPr>
        <w:br/>
        <w:t>Статья 30. Компетенция Совета директоров</w:t>
      </w:r>
      <w:r w:rsidRPr="00C45CC4">
        <w:rPr>
          <w:rFonts w:ascii="Times New Roman" w:eastAsia="Times New Roman" w:hAnsi="Times New Roman" w:cs="Times New Roman"/>
          <w:b/>
          <w:bCs/>
          <w:i/>
          <w:iCs/>
          <w:sz w:val="20"/>
          <w:szCs w:val="20"/>
          <w:lang w:eastAsia="ru-RU"/>
        </w:rPr>
        <w:br/>
        <w:t>К компетенции Совета директоров Общества относятся следующие вопросы:</w:t>
      </w:r>
      <w:r w:rsidRPr="00C45CC4">
        <w:rPr>
          <w:rFonts w:ascii="Times New Roman" w:eastAsia="Times New Roman" w:hAnsi="Times New Roman" w:cs="Times New Roman"/>
          <w:b/>
          <w:bCs/>
          <w:i/>
          <w:iCs/>
          <w:sz w:val="20"/>
          <w:szCs w:val="20"/>
          <w:lang w:eastAsia="ru-RU"/>
        </w:rPr>
        <w:br/>
        <w:t>1) определение приоритетных направлений деятельности Общества;</w:t>
      </w:r>
      <w:r w:rsidRPr="00C45CC4">
        <w:rPr>
          <w:rFonts w:ascii="Times New Roman" w:eastAsia="Times New Roman" w:hAnsi="Times New Roman" w:cs="Times New Roman"/>
          <w:b/>
          <w:bCs/>
          <w:i/>
          <w:iCs/>
          <w:sz w:val="20"/>
          <w:szCs w:val="20"/>
          <w:lang w:eastAsia="ru-RU"/>
        </w:rPr>
        <w:br/>
        <w:t>2) созыв годового и внеочередного общих собраний акционеров, за исключением случаев, когда в соответствии с Федеральным законом «Об акционерных обществах» внеочередное общее собрание акционеров может быть созвано органами и лицами, требующими его созыва;</w:t>
      </w:r>
      <w:r w:rsidRPr="00C45CC4">
        <w:rPr>
          <w:rFonts w:ascii="Times New Roman" w:eastAsia="Times New Roman" w:hAnsi="Times New Roman" w:cs="Times New Roman"/>
          <w:b/>
          <w:bCs/>
          <w:i/>
          <w:iCs/>
          <w:sz w:val="20"/>
          <w:szCs w:val="20"/>
          <w:lang w:eastAsia="ru-RU"/>
        </w:rPr>
        <w:br/>
        <w:t>3)утверждение повестки дня общего собрания акционеров;</w:t>
      </w:r>
      <w:r w:rsidRPr="00C45CC4">
        <w:rPr>
          <w:rFonts w:ascii="Times New Roman" w:eastAsia="Times New Roman" w:hAnsi="Times New Roman" w:cs="Times New Roman"/>
          <w:b/>
          <w:bCs/>
          <w:i/>
          <w:iCs/>
          <w:sz w:val="20"/>
          <w:szCs w:val="20"/>
          <w:lang w:eastAsia="ru-RU"/>
        </w:rPr>
        <w:br/>
        <w:t>4)определение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настоящим Уставом и Федеральным законом «Об акционерных обществах» и связанные с подготовкой и проведением общего собрания акционеров;</w:t>
      </w:r>
      <w:r w:rsidRPr="00C45CC4">
        <w:rPr>
          <w:rFonts w:ascii="Times New Roman" w:eastAsia="Times New Roman" w:hAnsi="Times New Roman" w:cs="Times New Roman"/>
          <w:b/>
          <w:bCs/>
          <w:i/>
          <w:iCs/>
          <w:sz w:val="20"/>
          <w:szCs w:val="20"/>
          <w:lang w:eastAsia="ru-RU"/>
        </w:rPr>
        <w:br/>
        <w:t>5)предварительное утверждение годовых отчетов Общества;</w:t>
      </w:r>
      <w:r w:rsidRPr="00C45CC4">
        <w:rPr>
          <w:rFonts w:ascii="Times New Roman" w:eastAsia="Times New Roman" w:hAnsi="Times New Roman" w:cs="Times New Roman"/>
          <w:b/>
          <w:bCs/>
          <w:i/>
          <w:iCs/>
          <w:sz w:val="20"/>
          <w:szCs w:val="20"/>
          <w:lang w:eastAsia="ru-RU"/>
        </w:rPr>
        <w:br/>
        <w:t xml:space="preserve">6)увеличение уставного капитала Общества путем размещения Обществом дополнительных акций по открытой подписке в пределах количества и категорий (типов) объявленных акций; </w:t>
      </w:r>
      <w:r w:rsidRPr="00C45CC4">
        <w:rPr>
          <w:rFonts w:ascii="Times New Roman" w:eastAsia="Times New Roman" w:hAnsi="Times New Roman" w:cs="Times New Roman"/>
          <w:b/>
          <w:bCs/>
          <w:i/>
          <w:iCs/>
          <w:sz w:val="20"/>
          <w:szCs w:val="20"/>
          <w:lang w:eastAsia="ru-RU"/>
        </w:rPr>
        <w:br/>
        <w:t>7)приобретение размещенных Обществом акций в соответствии с п. 2 ст. 72 Федерального закона «Об акционерных обществах»;</w:t>
      </w:r>
      <w:r w:rsidRPr="00C45CC4">
        <w:rPr>
          <w:rFonts w:ascii="Times New Roman" w:eastAsia="Times New Roman" w:hAnsi="Times New Roman" w:cs="Times New Roman"/>
          <w:b/>
          <w:bCs/>
          <w:i/>
          <w:iCs/>
          <w:sz w:val="20"/>
          <w:szCs w:val="20"/>
          <w:lang w:eastAsia="ru-RU"/>
        </w:rPr>
        <w:br/>
        <w:t>8)утверждение решений о выпуске ценных бумаг, проспекта эмиссии ценных бумаг, отчета об итогах выпуска ценных бумаг, внесение в них изменений и дополнений;</w:t>
      </w:r>
      <w:r w:rsidRPr="00C45CC4">
        <w:rPr>
          <w:rFonts w:ascii="Times New Roman" w:eastAsia="Times New Roman" w:hAnsi="Times New Roman" w:cs="Times New Roman"/>
          <w:b/>
          <w:bCs/>
          <w:i/>
          <w:iCs/>
          <w:sz w:val="20"/>
          <w:szCs w:val="20"/>
          <w:lang w:eastAsia="ru-RU"/>
        </w:rPr>
        <w:br/>
        <w:t>9) размещение Обществом облигаций и иных эмиссионных ценных бумаг, облигаций, конвертируемых в акции, и иных эмиссионных ценных бумаг, конвертируемых в акции, в случаях, предусмотренных Федеральным законом «Об акционерных обществах»;</w:t>
      </w:r>
      <w:r w:rsidRPr="00C45CC4">
        <w:rPr>
          <w:rFonts w:ascii="Times New Roman" w:eastAsia="Times New Roman" w:hAnsi="Times New Roman" w:cs="Times New Roman"/>
          <w:b/>
          <w:bCs/>
          <w:i/>
          <w:iCs/>
          <w:sz w:val="20"/>
          <w:szCs w:val="20"/>
          <w:lang w:eastAsia="ru-RU"/>
        </w:rPr>
        <w:br/>
        <w:t>10)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r w:rsidRPr="00C45CC4">
        <w:rPr>
          <w:rFonts w:ascii="Times New Roman" w:eastAsia="Times New Roman" w:hAnsi="Times New Roman" w:cs="Times New Roman"/>
          <w:b/>
          <w:bCs/>
          <w:i/>
          <w:iCs/>
          <w:sz w:val="20"/>
          <w:szCs w:val="20"/>
          <w:lang w:eastAsia="ru-RU"/>
        </w:rPr>
        <w:br/>
        <w:t>11) приобретение размещенных Обществом облигаций и иных ценных бумаг в случаях, предусмотренных Федеральным законом «Об акционерных обществах»;</w:t>
      </w:r>
      <w:r w:rsidRPr="00C45CC4">
        <w:rPr>
          <w:rFonts w:ascii="Times New Roman" w:eastAsia="Times New Roman" w:hAnsi="Times New Roman" w:cs="Times New Roman"/>
          <w:b/>
          <w:bCs/>
          <w:i/>
          <w:iCs/>
          <w:sz w:val="20"/>
          <w:szCs w:val="20"/>
          <w:lang w:eastAsia="ru-RU"/>
        </w:rPr>
        <w:br/>
        <w:t>12)образование единоличного исполнительного органа Общества (Генерального директора) – избрание Генерального директора и досрочное прекращение его полномочий;</w:t>
      </w:r>
      <w:r w:rsidRPr="00C45CC4">
        <w:rPr>
          <w:rFonts w:ascii="Times New Roman" w:eastAsia="Times New Roman" w:hAnsi="Times New Roman" w:cs="Times New Roman"/>
          <w:b/>
          <w:bCs/>
          <w:i/>
          <w:iCs/>
          <w:sz w:val="20"/>
          <w:szCs w:val="20"/>
          <w:lang w:eastAsia="ru-RU"/>
        </w:rPr>
        <w:br/>
        <w:t>13) образование Правления Общества и досрочное прекращение его полномочий;</w:t>
      </w:r>
      <w:r w:rsidRPr="00C45CC4">
        <w:rPr>
          <w:rFonts w:ascii="Times New Roman" w:eastAsia="Times New Roman" w:hAnsi="Times New Roman" w:cs="Times New Roman"/>
          <w:b/>
          <w:bCs/>
          <w:i/>
          <w:iCs/>
          <w:sz w:val="20"/>
          <w:szCs w:val="20"/>
          <w:lang w:eastAsia="ru-RU"/>
        </w:rPr>
        <w:br/>
        <w:t>14) определение условий и заключение договоров с членами Правления и Генеральным директором Общества;</w:t>
      </w:r>
      <w:r w:rsidRPr="00C45CC4">
        <w:rPr>
          <w:rFonts w:ascii="Times New Roman" w:eastAsia="Times New Roman" w:hAnsi="Times New Roman" w:cs="Times New Roman"/>
          <w:b/>
          <w:bCs/>
          <w:i/>
          <w:iCs/>
          <w:sz w:val="20"/>
          <w:szCs w:val="20"/>
          <w:lang w:eastAsia="ru-RU"/>
        </w:rPr>
        <w:br/>
        <w:t>15) рекомендации Общему собранию акционеров по размеру выплачиваемых членам Ревизионной комиссии Общества вознаграждений и компенсаций и определение размера оплаты услуг Аудитора;</w:t>
      </w:r>
      <w:r w:rsidRPr="00C45CC4">
        <w:rPr>
          <w:rFonts w:ascii="Times New Roman" w:eastAsia="Times New Roman" w:hAnsi="Times New Roman" w:cs="Times New Roman"/>
          <w:b/>
          <w:bCs/>
          <w:i/>
          <w:iCs/>
          <w:sz w:val="20"/>
          <w:szCs w:val="20"/>
          <w:lang w:eastAsia="ru-RU"/>
        </w:rPr>
        <w:br/>
        <w:t>16) рекомендации Общему собранию акционеров по размеру дивиденда по акциям и порядку его выплаты;</w:t>
      </w:r>
      <w:r w:rsidRPr="00C45CC4">
        <w:rPr>
          <w:rFonts w:ascii="Times New Roman" w:eastAsia="Times New Roman" w:hAnsi="Times New Roman" w:cs="Times New Roman"/>
          <w:b/>
          <w:bCs/>
          <w:i/>
          <w:iCs/>
          <w:sz w:val="20"/>
          <w:szCs w:val="20"/>
          <w:lang w:eastAsia="ru-RU"/>
        </w:rPr>
        <w:br/>
        <w:t>17) рекомендации Общему собранию акционеров по порядку распределения прибыли и убытков Общества по результатам финансового года;</w:t>
      </w:r>
      <w:r w:rsidRPr="00C45CC4">
        <w:rPr>
          <w:rFonts w:ascii="Times New Roman" w:eastAsia="Times New Roman" w:hAnsi="Times New Roman" w:cs="Times New Roman"/>
          <w:b/>
          <w:bCs/>
          <w:i/>
          <w:iCs/>
          <w:sz w:val="20"/>
          <w:szCs w:val="20"/>
          <w:lang w:eastAsia="ru-RU"/>
        </w:rPr>
        <w:br/>
        <w:t>18) использование резервного фонда и иных фондов Общества;</w:t>
      </w:r>
      <w:r w:rsidRPr="00C45CC4">
        <w:rPr>
          <w:rFonts w:ascii="Times New Roman" w:eastAsia="Times New Roman" w:hAnsi="Times New Roman" w:cs="Times New Roman"/>
          <w:b/>
          <w:bCs/>
          <w:i/>
          <w:iCs/>
          <w:sz w:val="20"/>
          <w:szCs w:val="20"/>
          <w:lang w:eastAsia="ru-RU"/>
        </w:rPr>
        <w:br/>
        <w:t>19) утверждение внутренних документов Общества, за исключением внутренних документов, утверждение которых отнесено настоящим Уставом и Федеральным законом «Об акционерных обществах» к компетенции общего собрания акционеров, а также иных внутренних документов Общества, утверждение которых настоящим Уставом отнесено к компетенции Генерального директора и Правления;</w:t>
      </w:r>
      <w:r w:rsidRPr="00C45CC4">
        <w:rPr>
          <w:rFonts w:ascii="Times New Roman" w:eastAsia="Times New Roman" w:hAnsi="Times New Roman" w:cs="Times New Roman"/>
          <w:b/>
          <w:bCs/>
          <w:i/>
          <w:iCs/>
          <w:sz w:val="20"/>
          <w:szCs w:val="20"/>
          <w:lang w:eastAsia="ru-RU"/>
        </w:rPr>
        <w:br/>
        <w:t>20) создание и ликвидация филиалов и открытие и ликвидация представительств Общества, утверждение положений о филиалах и представительствах, внесение в них изменений и дополнений;</w:t>
      </w:r>
      <w:r w:rsidRPr="00C45CC4">
        <w:rPr>
          <w:rFonts w:ascii="Times New Roman" w:eastAsia="Times New Roman" w:hAnsi="Times New Roman" w:cs="Times New Roman"/>
          <w:b/>
          <w:bCs/>
          <w:i/>
          <w:iCs/>
          <w:sz w:val="20"/>
          <w:szCs w:val="20"/>
          <w:lang w:eastAsia="ru-RU"/>
        </w:rPr>
        <w:br/>
        <w:t>21) одобрение крупных сделок в случаях, предусмотренных главой X Федерального закона «Об акционерных обществах»;</w:t>
      </w:r>
      <w:r w:rsidRPr="00C45CC4">
        <w:rPr>
          <w:rFonts w:ascii="Times New Roman" w:eastAsia="Times New Roman" w:hAnsi="Times New Roman" w:cs="Times New Roman"/>
          <w:b/>
          <w:bCs/>
          <w:i/>
          <w:iCs/>
          <w:sz w:val="20"/>
          <w:szCs w:val="20"/>
          <w:lang w:eastAsia="ru-RU"/>
        </w:rPr>
        <w:br/>
        <w:t>22) одобрение сделок, предусмотренных главой XI Федерального закона «Об акционерных обществах»;</w:t>
      </w:r>
      <w:r w:rsidRPr="00C45CC4">
        <w:rPr>
          <w:rFonts w:ascii="Times New Roman" w:eastAsia="Times New Roman" w:hAnsi="Times New Roman" w:cs="Times New Roman"/>
          <w:b/>
          <w:bCs/>
          <w:i/>
          <w:iCs/>
          <w:sz w:val="20"/>
          <w:szCs w:val="20"/>
          <w:lang w:eastAsia="ru-RU"/>
        </w:rPr>
        <w:br/>
        <w:t>23) утверждение регистратора Общества и условий договора с ним, а также расторжение договора с ним;</w:t>
      </w:r>
      <w:r w:rsidRPr="00C45CC4">
        <w:rPr>
          <w:rFonts w:ascii="Times New Roman" w:eastAsia="Times New Roman" w:hAnsi="Times New Roman" w:cs="Times New Roman"/>
          <w:b/>
          <w:bCs/>
          <w:i/>
          <w:iCs/>
          <w:sz w:val="20"/>
          <w:szCs w:val="20"/>
          <w:lang w:eastAsia="ru-RU"/>
        </w:rPr>
        <w:br/>
        <w:t>24) принятие решения об участии Общества в других организациях, за исключением участия в холдинговых компаниях, финансово-промышленных группах, ассоциациях и иных объединениях коммерческих организаций;</w:t>
      </w:r>
      <w:r w:rsidRPr="00C45CC4">
        <w:rPr>
          <w:rFonts w:ascii="Times New Roman" w:eastAsia="Times New Roman" w:hAnsi="Times New Roman" w:cs="Times New Roman"/>
          <w:b/>
          <w:bCs/>
          <w:i/>
          <w:iCs/>
          <w:sz w:val="20"/>
          <w:szCs w:val="20"/>
          <w:lang w:eastAsia="ru-RU"/>
        </w:rPr>
        <w:br/>
        <w:t>25) утверждение финансово-хозяйственного плана (бюджета) Общества на очередной финансовый год;</w:t>
      </w:r>
      <w:r w:rsidRPr="00C45CC4">
        <w:rPr>
          <w:rFonts w:ascii="Times New Roman" w:eastAsia="Times New Roman" w:hAnsi="Times New Roman" w:cs="Times New Roman"/>
          <w:b/>
          <w:bCs/>
          <w:i/>
          <w:iCs/>
          <w:sz w:val="20"/>
          <w:szCs w:val="20"/>
          <w:lang w:eastAsia="ru-RU"/>
        </w:rPr>
        <w:br/>
        <w:t>26) одобрение сделок, связанных с отчуждением, обременением или приобретением недвижимого имущества, а также по отчуждению, обременению или приобретению прав на недвижимое имущество;</w:t>
      </w:r>
      <w:r w:rsidRPr="00C45CC4">
        <w:rPr>
          <w:rFonts w:ascii="Times New Roman" w:eastAsia="Times New Roman" w:hAnsi="Times New Roman" w:cs="Times New Roman"/>
          <w:b/>
          <w:bCs/>
          <w:i/>
          <w:iCs/>
          <w:sz w:val="20"/>
          <w:szCs w:val="20"/>
          <w:lang w:eastAsia="ru-RU"/>
        </w:rPr>
        <w:br/>
        <w:t>27) утверждение кандидатур для выдвижения в советы директоров (наблюдательные советы), исполнительные органы и в ревизионные комиссии хозяйственных обществ, в которых Общество владеет акциями (долями участия);</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lastRenderedPageBreak/>
        <w:t>28) утверждение ежеквартальных отчетов эмитента эмиссионных ценных бумаг, составленных в соответствии с правилами, установленными актами федерального органа исполнительной власти по рынку ценных бумаг;</w:t>
      </w:r>
      <w:r w:rsidRPr="00C45CC4">
        <w:rPr>
          <w:rFonts w:ascii="Times New Roman" w:eastAsia="Times New Roman" w:hAnsi="Times New Roman" w:cs="Times New Roman"/>
          <w:b/>
          <w:bCs/>
          <w:i/>
          <w:iCs/>
          <w:sz w:val="20"/>
          <w:szCs w:val="20"/>
          <w:lang w:eastAsia="ru-RU"/>
        </w:rPr>
        <w:br/>
        <w:t>29) рассмотрение ежеквартальных отчетов Правления Общества о деятельности и финансовом положении Общества;</w:t>
      </w:r>
      <w:r w:rsidRPr="00C45CC4">
        <w:rPr>
          <w:rFonts w:ascii="Times New Roman" w:eastAsia="Times New Roman" w:hAnsi="Times New Roman" w:cs="Times New Roman"/>
          <w:b/>
          <w:bCs/>
          <w:i/>
          <w:iCs/>
          <w:sz w:val="20"/>
          <w:szCs w:val="20"/>
          <w:lang w:eastAsia="ru-RU"/>
        </w:rPr>
        <w:br/>
        <w:t>30) определение размера резервного фонда Общества в соответствии со статьей 11 главы 2 настоящего Устава;</w:t>
      </w:r>
      <w:r w:rsidRPr="00C45CC4">
        <w:rPr>
          <w:rFonts w:ascii="Times New Roman" w:eastAsia="Times New Roman" w:hAnsi="Times New Roman" w:cs="Times New Roman"/>
          <w:b/>
          <w:bCs/>
          <w:i/>
          <w:iCs/>
          <w:sz w:val="20"/>
          <w:szCs w:val="20"/>
          <w:lang w:eastAsia="ru-RU"/>
        </w:rPr>
        <w:br/>
        <w:t>31) иные вопросы, предусмотренные Федеральным законом «Об акционерных обществах» и настоящим Уставом.</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tab/>
        <w:t>Вопросы, отнесенные к компетенции Совета директоров Общества, не могут быть переданы на решение исполнительному органу Общества.</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tab/>
      </w:r>
      <w:r w:rsidRPr="00C45CC4">
        <w:rPr>
          <w:rFonts w:ascii="Times New Roman" w:eastAsia="Times New Roman" w:hAnsi="Times New Roman" w:cs="Times New Roman"/>
          <w:b/>
          <w:bCs/>
          <w:i/>
          <w:iCs/>
          <w:sz w:val="20"/>
          <w:szCs w:val="20"/>
          <w:lang w:eastAsia="ru-RU"/>
        </w:rPr>
        <w:br/>
        <w:t>Компетенция единоличного и коллегиального исполнительных органов эмитента  в соответствии с его уставом (учредительными документами):</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t>Статья 35. Структура исполнительных органов</w:t>
      </w:r>
      <w:r w:rsidRPr="00C45CC4">
        <w:rPr>
          <w:rFonts w:ascii="Times New Roman" w:eastAsia="Times New Roman" w:hAnsi="Times New Roman" w:cs="Times New Roman"/>
          <w:b/>
          <w:bCs/>
          <w:i/>
          <w:iCs/>
          <w:sz w:val="20"/>
          <w:szCs w:val="20"/>
          <w:lang w:eastAsia="ru-RU"/>
        </w:rPr>
        <w:br/>
        <w:t>Руководство текущей деятельностью Общества осуществляется единоличным исполнительным органом Общества - Генеральным директором и коллегиальным исполнительным органом Общества - Правлением.</w:t>
      </w:r>
      <w:r w:rsidRPr="00C45CC4">
        <w:rPr>
          <w:rFonts w:ascii="Times New Roman" w:eastAsia="Times New Roman" w:hAnsi="Times New Roman" w:cs="Times New Roman"/>
          <w:b/>
          <w:bCs/>
          <w:i/>
          <w:iCs/>
          <w:sz w:val="20"/>
          <w:szCs w:val="20"/>
          <w:lang w:eastAsia="ru-RU"/>
        </w:rPr>
        <w:br/>
        <w:t>Генеральный директор осуществляет также функции Председателя Правления Общества.</w:t>
      </w:r>
      <w:r w:rsidRPr="00C45CC4">
        <w:rPr>
          <w:rFonts w:ascii="Times New Roman" w:eastAsia="Times New Roman" w:hAnsi="Times New Roman" w:cs="Times New Roman"/>
          <w:b/>
          <w:bCs/>
          <w:i/>
          <w:iCs/>
          <w:sz w:val="20"/>
          <w:szCs w:val="20"/>
          <w:lang w:eastAsia="ru-RU"/>
        </w:rPr>
        <w:br/>
        <w:t>Статья 37. Компетенция Генерального директора</w:t>
      </w:r>
      <w:r w:rsidRPr="00C45CC4">
        <w:rPr>
          <w:rFonts w:ascii="Times New Roman" w:eastAsia="Times New Roman" w:hAnsi="Times New Roman" w:cs="Times New Roman"/>
          <w:b/>
          <w:bCs/>
          <w:i/>
          <w:iCs/>
          <w:sz w:val="20"/>
          <w:szCs w:val="20"/>
          <w:lang w:eastAsia="ru-RU"/>
        </w:rPr>
        <w:br/>
        <w:t>К компетенции Генерального директора относятся все вопросы руководства текущей деятельностью Общества, за исключением вопросов, отнесенных к исключительной компетенции общего собрания акционеров, Совета директоров, компетенции Правления.</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tab/>
        <w:t>Генеральный директор без доверенности действует от имени Общества, в том числе:</w:t>
      </w:r>
      <w:r w:rsidRPr="00C45CC4">
        <w:rPr>
          <w:rFonts w:ascii="Times New Roman" w:eastAsia="Times New Roman" w:hAnsi="Times New Roman" w:cs="Times New Roman"/>
          <w:b/>
          <w:bCs/>
          <w:i/>
          <w:iCs/>
          <w:sz w:val="20"/>
          <w:szCs w:val="20"/>
          <w:lang w:eastAsia="ru-RU"/>
        </w:rPr>
        <w:br/>
        <w:t>1) осуществляет оперативное руководство деятельностью Общества;</w:t>
      </w:r>
      <w:r w:rsidRPr="00C45CC4">
        <w:rPr>
          <w:rFonts w:ascii="Times New Roman" w:eastAsia="Times New Roman" w:hAnsi="Times New Roman" w:cs="Times New Roman"/>
          <w:b/>
          <w:bCs/>
          <w:i/>
          <w:iCs/>
          <w:sz w:val="20"/>
          <w:szCs w:val="20"/>
          <w:lang w:eastAsia="ru-RU"/>
        </w:rPr>
        <w:br/>
        <w:t>2)  имеет право первой подписи на финансовых документах;</w:t>
      </w:r>
      <w:r w:rsidRPr="00C45CC4">
        <w:rPr>
          <w:rFonts w:ascii="Times New Roman" w:eastAsia="Times New Roman" w:hAnsi="Times New Roman" w:cs="Times New Roman"/>
          <w:b/>
          <w:bCs/>
          <w:i/>
          <w:iCs/>
          <w:sz w:val="20"/>
          <w:szCs w:val="20"/>
          <w:lang w:eastAsia="ru-RU"/>
        </w:rPr>
        <w:br/>
        <w:t>3) представляет интересы Общества как в РФ, так и за ее пределами;</w:t>
      </w:r>
      <w:r w:rsidRPr="00C45CC4">
        <w:rPr>
          <w:rFonts w:ascii="Times New Roman" w:eastAsia="Times New Roman" w:hAnsi="Times New Roman" w:cs="Times New Roman"/>
          <w:b/>
          <w:bCs/>
          <w:i/>
          <w:iCs/>
          <w:sz w:val="20"/>
          <w:szCs w:val="20"/>
          <w:lang w:eastAsia="ru-RU"/>
        </w:rPr>
        <w:br/>
        <w:t>4) утверждает штатное расписание, заключает трудовые договоры с работниками Общества, увольняет, применяет к этим работникам меры поощрения и налагает на них взыскания;</w:t>
      </w:r>
      <w:r w:rsidRPr="00C45CC4">
        <w:rPr>
          <w:rFonts w:ascii="Times New Roman" w:eastAsia="Times New Roman" w:hAnsi="Times New Roman" w:cs="Times New Roman"/>
          <w:b/>
          <w:bCs/>
          <w:i/>
          <w:iCs/>
          <w:sz w:val="20"/>
          <w:szCs w:val="20"/>
          <w:lang w:eastAsia="ru-RU"/>
        </w:rPr>
        <w:br/>
        <w:t>5) руководит работой Правления, председательствует на его заседаниях;</w:t>
      </w:r>
      <w:r w:rsidRPr="00C45CC4">
        <w:rPr>
          <w:rFonts w:ascii="Times New Roman" w:eastAsia="Times New Roman" w:hAnsi="Times New Roman" w:cs="Times New Roman"/>
          <w:b/>
          <w:bCs/>
          <w:i/>
          <w:iCs/>
          <w:sz w:val="20"/>
          <w:szCs w:val="20"/>
          <w:lang w:eastAsia="ru-RU"/>
        </w:rPr>
        <w:br/>
        <w:t>6) представляет Совету директоров для утверждения персональный состав членов Правления;</w:t>
      </w:r>
      <w:r w:rsidRPr="00C45CC4">
        <w:rPr>
          <w:rFonts w:ascii="Times New Roman" w:eastAsia="Times New Roman" w:hAnsi="Times New Roman" w:cs="Times New Roman"/>
          <w:b/>
          <w:bCs/>
          <w:i/>
          <w:iCs/>
          <w:sz w:val="20"/>
          <w:szCs w:val="20"/>
          <w:lang w:eastAsia="ru-RU"/>
        </w:rPr>
        <w:br/>
        <w:t>7) совершает сделки от имени Общества, за исключением случаев, предусмотренных Федеральным законом «Об акционерных обществах» и настоящим Уставом;</w:t>
      </w:r>
      <w:r w:rsidRPr="00C45CC4">
        <w:rPr>
          <w:rFonts w:ascii="Times New Roman" w:eastAsia="Times New Roman" w:hAnsi="Times New Roman" w:cs="Times New Roman"/>
          <w:b/>
          <w:bCs/>
          <w:i/>
          <w:iCs/>
          <w:sz w:val="20"/>
          <w:szCs w:val="20"/>
          <w:lang w:eastAsia="ru-RU"/>
        </w:rPr>
        <w:br/>
        <w:t>8) выдает доверенности от имени Общества;</w:t>
      </w:r>
      <w:r w:rsidRPr="00C45CC4">
        <w:rPr>
          <w:rFonts w:ascii="Times New Roman" w:eastAsia="Times New Roman" w:hAnsi="Times New Roman" w:cs="Times New Roman"/>
          <w:b/>
          <w:bCs/>
          <w:i/>
          <w:iCs/>
          <w:sz w:val="20"/>
          <w:szCs w:val="20"/>
          <w:lang w:eastAsia="ru-RU"/>
        </w:rPr>
        <w:br/>
        <w:t>9) открывает в банках счета Общества;</w:t>
      </w:r>
      <w:r w:rsidRPr="00C45CC4">
        <w:rPr>
          <w:rFonts w:ascii="Times New Roman" w:eastAsia="Times New Roman" w:hAnsi="Times New Roman" w:cs="Times New Roman"/>
          <w:b/>
          <w:bCs/>
          <w:i/>
          <w:iCs/>
          <w:sz w:val="20"/>
          <w:szCs w:val="20"/>
          <w:lang w:eastAsia="ru-RU"/>
        </w:rPr>
        <w:br/>
        <w:t>10) организует ведение бухгалтерского учета и отчетности Общества;</w:t>
      </w:r>
      <w:r w:rsidRPr="00C45CC4">
        <w:rPr>
          <w:rFonts w:ascii="Times New Roman" w:eastAsia="Times New Roman" w:hAnsi="Times New Roman" w:cs="Times New Roman"/>
          <w:b/>
          <w:bCs/>
          <w:i/>
          <w:iCs/>
          <w:sz w:val="20"/>
          <w:szCs w:val="20"/>
          <w:lang w:eastAsia="ru-RU"/>
        </w:rPr>
        <w:br/>
        <w:t>11) издает приказы и дает указания, обязательные для исполнения всеми работниками Общества;</w:t>
      </w:r>
      <w:r w:rsidRPr="00C45CC4">
        <w:rPr>
          <w:rFonts w:ascii="Times New Roman" w:eastAsia="Times New Roman" w:hAnsi="Times New Roman" w:cs="Times New Roman"/>
          <w:b/>
          <w:bCs/>
          <w:i/>
          <w:iCs/>
          <w:sz w:val="20"/>
          <w:szCs w:val="20"/>
          <w:lang w:eastAsia="ru-RU"/>
        </w:rPr>
        <w:br/>
        <w:t>12) определяет перечень сведений, составляющих коммерческую тайну Общества, государственную тайну и способы их защиты в соответствии с действующим законодательством;</w:t>
      </w:r>
      <w:r w:rsidRPr="00C45CC4">
        <w:rPr>
          <w:rFonts w:ascii="Times New Roman" w:eastAsia="Times New Roman" w:hAnsi="Times New Roman" w:cs="Times New Roman"/>
          <w:b/>
          <w:bCs/>
          <w:i/>
          <w:iCs/>
          <w:sz w:val="20"/>
          <w:szCs w:val="20"/>
          <w:lang w:eastAsia="ru-RU"/>
        </w:rPr>
        <w:br/>
        <w:t>13) утверждает внутренние документы Общества, регулирующие вопросы текущей деятельности Общества, за исключением внутренних документов, утверждение которых отнесено к компетенции Правления Общества.</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tab/>
        <w:t>Генеральный директор на время своего отсутствия вправе назначать исполняющего обязанности Генерального директора одного из членов Правления Общества.</w:t>
      </w:r>
      <w:r w:rsidRPr="00C45CC4">
        <w:rPr>
          <w:rFonts w:ascii="Times New Roman" w:eastAsia="Times New Roman" w:hAnsi="Times New Roman" w:cs="Times New Roman"/>
          <w:b/>
          <w:bCs/>
          <w:i/>
          <w:iCs/>
          <w:sz w:val="20"/>
          <w:szCs w:val="20"/>
          <w:lang w:eastAsia="ru-RU"/>
        </w:rPr>
        <w:br/>
        <w:t>Статья 38. Правление</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tab/>
        <w:t>К исключительной компетенции Правления Общества относятся:</w:t>
      </w:r>
      <w:r w:rsidRPr="00C45CC4">
        <w:rPr>
          <w:rFonts w:ascii="Times New Roman" w:eastAsia="Times New Roman" w:hAnsi="Times New Roman" w:cs="Times New Roman"/>
          <w:b/>
          <w:bCs/>
          <w:i/>
          <w:iCs/>
          <w:sz w:val="20"/>
          <w:szCs w:val="20"/>
          <w:lang w:eastAsia="ru-RU"/>
        </w:rPr>
        <w:br/>
        <w:t>1) разработка и внесение на обсуждение Совета директоров концепции развития Общества;</w:t>
      </w:r>
      <w:r w:rsidRPr="00C45CC4">
        <w:rPr>
          <w:rFonts w:ascii="Times New Roman" w:eastAsia="Times New Roman" w:hAnsi="Times New Roman" w:cs="Times New Roman"/>
          <w:b/>
          <w:bCs/>
          <w:i/>
          <w:iCs/>
          <w:sz w:val="20"/>
          <w:szCs w:val="20"/>
          <w:lang w:eastAsia="ru-RU"/>
        </w:rPr>
        <w:br/>
        <w:t>2) утверждение заключения сделки с активами Общества, если сумма оплаты по сделке или стоимость имущества, являющегося предметом сделки, превышает 10 процентов балансовой стоимости активов Общества, за исключением сделок, совершенных в процессе осуществления обычной хозяйственной деятельности;</w:t>
      </w:r>
      <w:r w:rsidRPr="00C45CC4">
        <w:rPr>
          <w:rFonts w:ascii="Times New Roman" w:eastAsia="Times New Roman" w:hAnsi="Times New Roman" w:cs="Times New Roman"/>
          <w:b/>
          <w:bCs/>
          <w:i/>
          <w:iCs/>
          <w:sz w:val="20"/>
          <w:szCs w:val="20"/>
          <w:lang w:eastAsia="ru-RU"/>
        </w:rPr>
        <w:br/>
        <w:t>3) утверждение Правил внутреннего трудового распорядка и иных локальных нормативных актов по перечню, определяемому Генеральным директором;</w:t>
      </w:r>
      <w:r w:rsidRPr="00C45CC4">
        <w:rPr>
          <w:rFonts w:ascii="Times New Roman" w:eastAsia="Times New Roman" w:hAnsi="Times New Roman" w:cs="Times New Roman"/>
          <w:b/>
          <w:bCs/>
          <w:i/>
          <w:iCs/>
          <w:sz w:val="20"/>
          <w:szCs w:val="20"/>
          <w:lang w:eastAsia="ru-RU"/>
        </w:rPr>
        <w:br/>
        <w:t>4) заключение с трудовым коллективом Общества (уполномоченным органом) Коллективного договора;</w:t>
      </w:r>
      <w:r w:rsidRPr="00C45CC4">
        <w:rPr>
          <w:rFonts w:ascii="Times New Roman" w:eastAsia="Times New Roman" w:hAnsi="Times New Roman" w:cs="Times New Roman"/>
          <w:b/>
          <w:bCs/>
          <w:i/>
          <w:iCs/>
          <w:sz w:val="20"/>
          <w:szCs w:val="20"/>
          <w:lang w:eastAsia="ru-RU"/>
        </w:rPr>
        <w:br/>
        <w:t>5) иные вопросы, отнесенные к компетенции Правления Общества действующим законодательством Российской Федерации.</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Адрес страницы в сети Интернет, на которой в свободном доступе размещен полный текст действующей редакции устава эмитента и внутренних документов, регулирующих деятельность органов эмитента:</w:t>
      </w:r>
      <w:r w:rsidRPr="00C45CC4">
        <w:rPr>
          <w:rFonts w:ascii="Times New Roman" w:eastAsia="Times New Roman" w:hAnsi="Times New Roman" w:cs="Times New Roman"/>
          <w:b/>
          <w:bCs/>
          <w:i/>
          <w:iCs/>
          <w:sz w:val="20"/>
          <w:szCs w:val="20"/>
          <w:lang w:eastAsia="ru-RU"/>
        </w:rPr>
        <w:t xml:space="preserve"> </w:t>
      </w:r>
      <w:r w:rsidRPr="00C45CC4">
        <w:rPr>
          <w:rFonts w:ascii="Times New Roman" w:eastAsia="Times New Roman" w:hAnsi="Times New Roman" w:cs="Times New Roman"/>
          <w:b/>
          <w:bCs/>
          <w:i/>
          <w:iCs/>
          <w:sz w:val="20"/>
          <w:szCs w:val="20"/>
          <w:lang w:eastAsia="ru-RU"/>
        </w:rPr>
        <w:lastRenderedPageBreak/>
        <w:t>www.tsrz.tmtp.ru</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5.2. Информация о лицах, входящих в состав органов управления эмитента</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5.2.1. Состав совета директоров (наблюдательного совета)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ФИО:</w:t>
      </w:r>
      <w:r w:rsidRPr="00C45CC4">
        <w:rPr>
          <w:rFonts w:ascii="Times New Roman" w:eastAsia="Times New Roman" w:hAnsi="Times New Roman" w:cs="Times New Roman"/>
          <w:b/>
          <w:bCs/>
          <w:i/>
          <w:iCs/>
          <w:sz w:val="20"/>
          <w:szCs w:val="20"/>
          <w:lang w:eastAsia="ru-RU"/>
        </w:rPr>
        <w:t xml:space="preserve"> Букин Олег Юрьевич</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(председатель)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рождения:</w:t>
      </w:r>
      <w:r w:rsidRPr="00C45CC4">
        <w:rPr>
          <w:rFonts w:ascii="Times New Roman" w:eastAsia="Times New Roman" w:hAnsi="Times New Roman" w:cs="Times New Roman"/>
          <w:b/>
          <w:bCs/>
          <w:i/>
          <w:iCs/>
          <w:sz w:val="20"/>
          <w:szCs w:val="20"/>
          <w:lang w:eastAsia="ru-RU"/>
        </w:rPr>
        <w:t xml:space="preserve"> 1966</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Образование:</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Высшее. Московский институт управления имени Серго Орджоникидзе. 1988 г. Специальность по диплому: «Организация управления на транспорте».</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45CC4" w:rsidRPr="00C45CC4"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Должность</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Генеральный директор</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Генеральный директор</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"Волго-Балтийская компания"</w:t>
            </w:r>
          </w:p>
        </w:tc>
        <w:tc>
          <w:tcPr>
            <w:tcW w:w="268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Генеральный директор</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45CC4">
        <w:rPr>
          <w:rFonts w:ascii="Times New Roman" w:eastAsia="Times New Roman" w:hAnsi="Times New Roman" w:cs="Times New Roman"/>
          <w:b/>
          <w:bCs/>
          <w:i/>
          <w:iCs/>
          <w:sz w:val="20"/>
          <w:szCs w:val="20"/>
          <w:lang w:eastAsia="ru-RU"/>
        </w:rPr>
        <w:t xml:space="preserve"> эмитент не выпускал опционов</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долей не имеет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родственных связей нет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должностей не занимало</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ФИО:</w:t>
      </w:r>
      <w:r w:rsidRPr="00C45CC4">
        <w:rPr>
          <w:rFonts w:ascii="Times New Roman" w:eastAsia="Times New Roman" w:hAnsi="Times New Roman" w:cs="Times New Roman"/>
          <w:b/>
          <w:bCs/>
          <w:i/>
          <w:iCs/>
          <w:sz w:val="20"/>
          <w:szCs w:val="20"/>
          <w:lang w:eastAsia="ru-RU"/>
        </w:rPr>
        <w:t xml:space="preserve"> Гин Павел Михайлович</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рождения:</w:t>
      </w:r>
      <w:r w:rsidRPr="00C45CC4">
        <w:rPr>
          <w:rFonts w:ascii="Times New Roman" w:eastAsia="Times New Roman" w:hAnsi="Times New Roman" w:cs="Times New Roman"/>
          <w:b/>
          <w:bCs/>
          <w:i/>
          <w:iCs/>
          <w:sz w:val="20"/>
          <w:szCs w:val="20"/>
          <w:lang w:eastAsia="ru-RU"/>
        </w:rPr>
        <w:t xml:space="preserve"> 1974</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Образование:</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Высшее. Кубанский государственный университет. 1996г.</w:t>
      </w:r>
      <w:r w:rsidRPr="00C45CC4">
        <w:rPr>
          <w:rFonts w:ascii="Times New Roman" w:eastAsia="Times New Roman" w:hAnsi="Times New Roman" w:cs="Times New Roman"/>
          <w:b/>
          <w:bCs/>
          <w:i/>
          <w:iCs/>
          <w:sz w:val="20"/>
          <w:szCs w:val="20"/>
          <w:lang w:eastAsia="ru-RU"/>
        </w:rPr>
        <w:br/>
        <w:t>Специальность по диплому: "Юриспруденция"</w:t>
      </w:r>
      <w:r w:rsidRPr="00C45CC4">
        <w:rPr>
          <w:rFonts w:ascii="Times New Roman" w:eastAsia="Times New Roman" w:hAnsi="Times New Roman" w:cs="Times New Roman"/>
          <w:b/>
          <w:bCs/>
          <w:i/>
          <w:iCs/>
          <w:sz w:val="20"/>
          <w:szCs w:val="20"/>
          <w:lang w:eastAsia="ru-RU"/>
        </w:rPr>
        <w:br/>
        <w:t>Квалификация: Юрист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 xml:space="preserve">Все должности, занимаемые данным лицом в эмитенте и других организациях за последние 5 лет и в </w:t>
      </w:r>
      <w:r w:rsidRPr="00C45CC4">
        <w:rPr>
          <w:rFonts w:ascii="Times New Roman" w:eastAsia="Times New Roman" w:hAnsi="Times New Roman" w:cs="Times New Roman"/>
          <w:sz w:val="20"/>
          <w:szCs w:val="20"/>
          <w:lang w:eastAsia="ru-RU"/>
        </w:rPr>
        <w:lastRenderedPageBreak/>
        <w:t>настоящее время, в том числе по совместительству</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45CC4" w:rsidRPr="00C45CC4"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Должность</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Прокуратура Краснодарского края</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Следователь, старший следователь Краснодарской транспортной прокуратуры, заместитель Краснодарского транспортного прокурора, помощник прокурора Курганинского района</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 "Научное производственное объединение "Стройиндустрия"</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Юрист</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Краснодарский региональный филиал ОАО "Россельхозбанк"</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Заместитель начальника юридического отдела, начальник юридического отдела</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"Оберег"</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Директор</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Директор по правовому обеспечению</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45CC4">
        <w:rPr>
          <w:rFonts w:ascii="Times New Roman" w:eastAsia="Times New Roman" w:hAnsi="Times New Roman" w:cs="Times New Roman"/>
          <w:b/>
          <w:bCs/>
          <w:i/>
          <w:iCs/>
          <w:sz w:val="20"/>
          <w:szCs w:val="20"/>
          <w:lang w:eastAsia="ru-RU"/>
        </w:rPr>
        <w:t xml:space="preserve"> эмитент не выпускал опционов</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долей не имеет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родственных связей нет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должностей не занимало</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ФИО:</w:t>
      </w:r>
      <w:r w:rsidRPr="00C45CC4">
        <w:rPr>
          <w:rFonts w:ascii="Times New Roman" w:eastAsia="Times New Roman" w:hAnsi="Times New Roman" w:cs="Times New Roman"/>
          <w:b/>
          <w:bCs/>
          <w:i/>
          <w:iCs/>
          <w:sz w:val="20"/>
          <w:szCs w:val="20"/>
          <w:lang w:eastAsia="ru-RU"/>
        </w:rPr>
        <w:t xml:space="preserve"> Рябинина Анна Юрьевна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рождения:</w:t>
      </w:r>
      <w:r w:rsidRPr="00C45CC4">
        <w:rPr>
          <w:rFonts w:ascii="Times New Roman" w:eastAsia="Times New Roman" w:hAnsi="Times New Roman" w:cs="Times New Roman"/>
          <w:b/>
          <w:bCs/>
          <w:i/>
          <w:iCs/>
          <w:sz w:val="20"/>
          <w:szCs w:val="20"/>
          <w:lang w:eastAsia="ru-RU"/>
        </w:rPr>
        <w:t xml:space="preserve"> 1979</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Образование:</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Высшее. ГУ ВШЭ. 2002г.</w:t>
      </w:r>
      <w:r w:rsidRPr="00C45CC4">
        <w:rPr>
          <w:rFonts w:ascii="Times New Roman" w:eastAsia="Times New Roman" w:hAnsi="Times New Roman" w:cs="Times New Roman"/>
          <w:b/>
          <w:bCs/>
          <w:i/>
          <w:iCs/>
          <w:sz w:val="20"/>
          <w:szCs w:val="20"/>
          <w:lang w:eastAsia="ru-RU"/>
        </w:rPr>
        <w:br/>
        <w:t>Специальность по диплому: "Финансы"</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45CC4" w:rsidRPr="00C45CC4"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Должность</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Заместитель Генерального директора по экономике</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Заместитель Генерального директора по морским перевозкам</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Заместитель Генерального директора по управленческому и финансовому консалтингу</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 "Волго-Балтийская компания"</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Заместитель Генерального директора по финансам и экономике, Финансовый директор</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Начальник управления контроллинга и аудита</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Начальник управления финансового контроля</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45CC4">
        <w:rPr>
          <w:rFonts w:ascii="Times New Roman" w:eastAsia="Times New Roman" w:hAnsi="Times New Roman" w:cs="Times New Roman"/>
          <w:b/>
          <w:bCs/>
          <w:i/>
          <w:iCs/>
          <w:sz w:val="20"/>
          <w:szCs w:val="20"/>
          <w:lang w:eastAsia="ru-RU"/>
        </w:rPr>
        <w:t xml:space="preserve"> эмитент не выпускал опционов</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долей не имеет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родственных связей нет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должностей не занимало</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ФИО:</w:t>
      </w:r>
      <w:r w:rsidRPr="00C45CC4">
        <w:rPr>
          <w:rFonts w:ascii="Times New Roman" w:eastAsia="Times New Roman" w:hAnsi="Times New Roman" w:cs="Times New Roman"/>
          <w:b/>
          <w:bCs/>
          <w:i/>
          <w:iCs/>
          <w:sz w:val="20"/>
          <w:szCs w:val="20"/>
          <w:lang w:eastAsia="ru-RU"/>
        </w:rPr>
        <w:t xml:space="preserve"> Меньших Григорий Сергеевич</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рождения:</w:t>
      </w:r>
      <w:r w:rsidRPr="00C45CC4">
        <w:rPr>
          <w:rFonts w:ascii="Times New Roman" w:eastAsia="Times New Roman" w:hAnsi="Times New Roman" w:cs="Times New Roman"/>
          <w:b/>
          <w:bCs/>
          <w:i/>
          <w:iCs/>
          <w:sz w:val="20"/>
          <w:szCs w:val="20"/>
          <w:lang w:eastAsia="ru-RU"/>
        </w:rPr>
        <w:t xml:space="preserve"> 1979</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Образование:</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Высшее. Московский государственный университет им. М.В.Ломоносова. 2001г.</w:t>
      </w:r>
      <w:r w:rsidRPr="00C45CC4">
        <w:rPr>
          <w:rFonts w:ascii="Times New Roman" w:eastAsia="Times New Roman" w:hAnsi="Times New Roman" w:cs="Times New Roman"/>
          <w:b/>
          <w:bCs/>
          <w:i/>
          <w:iCs/>
          <w:sz w:val="20"/>
          <w:szCs w:val="20"/>
          <w:lang w:eastAsia="ru-RU"/>
        </w:rPr>
        <w:br/>
        <w:t>Квалификация: Юрист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45CC4" w:rsidRPr="00C45CC4"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Должность</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lastRenderedPageBreak/>
              <w:t>с</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 "Дальневосточный центр судостроения и судоремонта"</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Заместитель Генерального директора</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 "Объединенная судостроительная корпорация"</w:t>
            </w:r>
          </w:p>
        </w:tc>
        <w:tc>
          <w:tcPr>
            <w:tcW w:w="268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Начальник службы стратегического развития</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45CC4">
        <w:rPr>
          <w:rFonts w:ascii="Times New Roman" w:eastAsia="Times New Roman" w:hAnsi="Times New Roman" w:cs="Times New Roman"/>
          <w:b/>
          <w:bCs/>
          <w:i/>
          <w:iCs/>
          <w:sz w:val="20"/>
          <w:szCs w:val="20"/>
          <w:lang w:eastAsia="ru-RU"/>
        </w:rPr>
        <w:t xml:space="preserve"> эмитент не выпускал опционов</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долей не имеет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родственных связей нет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должностей не занимало</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ФИО:</w:t>
      </w:r>
      <w:r w:rsidRPr="00C45CC4">
        <w:rPr>
          <w:rFonts w:ascii="Times New Roman" w:eastAsia="Times New Roman" w:hAnsi="Times New Roman" w:cs="Times New Roman"/>
          <w:b/>
          <w:bCs/>
          <w:i/>
          <w:iCs/>
          <w:sz w:val="20"/>
          <w:szCs w:val="20"/>
          <w:lang w:eastAsia="ru-RU"/>
        </w:rPr>
        <w:t xml:space="preserve"> Новосельский Илья Вадимович</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рождения:</w:t>
      </w:r>
      <w:r w:rsidRPr="00C45CC4">
        <w:rPr>
          <w:rFonts w:ascii="Times New Roman" w:eastAsia="Times New Roman" w:hAnsi="Times New Roman" w:cs="Times New Roman"/>
          <w:b/>
          <w:bCs/>
          <w:i/>
          <w:iCs/>
          <w:sz w:val="20"/>
          <w:szCs w:val="20"/>
          <w:lang w:eastAsia="ru-RU"/>
        </w:rPr>
        <w:t xml:space="preserve"> 1980</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Образование:</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Высшее. Международный университет(г.Москва). 2003г.</w:t>
      </w:r>
      <w:r w:rsidRPr="00C45CC4">
        <w:rPr>
          <w:rFonts w:ascii="Times New Roman" w:eastAsia="Times New Roman" w:hAnsi="Times New Roman" w:cs="Times New Roman"/>
          <w:b/>
          <w:bCs/>
          <w:i/>
          <w:iCs/>
          <w:sz w:val="20"/>
          <w:szCs w:val="20"/>
          <w:lang w:eastAsia="ru-RU"/>
        </w:rPr>
        <w:br/>
        <w:t>Специальность по диплому: "Юриспруденция"</w:t>
      </w:r>
      <w:r w:rsidRPr="00C45CC4">
        <w:rPr>
          <w:rFonts w:ascii="Times New Roman" w:eastAsia="Times New Roman" w:hAnsi="Times New Roman" w:cs="Times New Roman"/>
          <w:b/>
          <w:bCs/>
          <w:i/>
          <w:iCs/>
          <w:sz w:val="20"/>
          <w:szCs w:val="20"/>
          <w:lang w:eastAsia="ru-RU"/>
        </w:rPr>
        <w:br/>
        <w:t>Квалификация: Юрист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45CC4" w:rsidRPr="00C45CC4"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Должность</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АБ "Губина и партнеры"</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Юрист, помощник адвоката</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"Глобал Строй Комплекс М"</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Начальник юридического отдела</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"СК "Стройэкспресс"</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Генеральный директор, заместитель Генерального директора по юридическим вопросам</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"Стандарт Девелопмент"</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Заместитель Генерального директора по юридическим вопросам</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 "Объединенная судостроительная корпорация"</w:t>
            </w:r>
          </w:p>
        </w:tc>
        <w:tc>
          <w:tcPr>
            <w:tcW w:w="268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Начальник Правового управления</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45CC4">
        <w:rPr>
          <w:rFonts w:ascii="Times New Roman" w:eastAsia="Times New Roman" w:hAnsi="Times New Roman" w:cs="Times New Roman"/>
          <w:b/>
          <w:bCs/>
          <w:i/>
          <w:iCs/>
          <w:sz w:val="20"/>
          <w:szCs w:val="20"/>
          <w:lang w:eastAsia="ru-RU"/>
        </w:rPr>
        <w:t xml:space="preserve"> эмитент не выпускал опционов</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долей не имеет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родственных связей нет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должностей не занимало</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ФИО:</w:t>
      </w:r>
      <w:r w:rsidRPr="00C45CC4">
        <w:rPr>
          <w:rFonts w:ascii="Times New Roman" w:eastAsia="Times New Roman" w:hAnsi="Times New Roman" w:cs="Times New Roman"/>
          <w:b/>
          <w:bCs/>
          <w:i/>
          <w:iCs/>
          <w:sz w:val="20"/>
          <w:szCs w:val="20"/>
          <w:lang w:eastAsia="ru-RU"/>
        </w:rPr>
        <w:t xml:space="preserve"> Ерков Дмитрий Дмитриевич</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рождения:</w:t>
      </w:r>
      <w:r w:rsidRPr="00C45CC4">
        <w:rPr>
          <w:rFonts w:ascii="Times New Roman" w:eastAsia="Times New Roman" w:hAnsi="Times New Roman" w:cs="Times New Roman"/>
          <w:b/>
          <w:bCs/>
          <w:i/>
          <w:iCs/>
          <w:sz w:val="20"/>
          <w:szCs w:val="20"/>
          <w:lang w:eastAsia="ru-RU"/>
        </w:rPr>
        <w:t xml:space="preserve"> 1972</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Образование:</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Высшее. Всероссийский заочный финансово-экономический институт.1999г.</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45CC4" w:rsidRPr="00C45CC4"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Должность</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ФГУП "Росморпорт" Таманский филиал</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Заместитель директора</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"Аншип-сервис"</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Генеральный директор</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 "Анроскрым"</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Генеральный директор</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Финансовый директор</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45CC4">
        <w:rPr>
          <w:rFonts w:ascii="Times New Roman" w:eastAsia="Times New Roman" w:hAnsi="Times New Roman" w:cs="Times New Roman"/>
          <w:b/>
          <w:bCs/>
          <w:i/>
          <w:iCs/>
          <w:sz w:val="20"/>
          <w:szCs w:val="20"/>
          <w:lang w:eastAsia="ru-RU"/>
        </w:rPr>
        <w:t xml:space="preserve"> эмитент не выпускал опционов</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долей не имеет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lastRenderedPageBreak/>
        <w:t>Указанных родственных связей нет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должностей не занимало</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ФИО:</w:t>
      </w:r>
      <w:r w:rsidRPr="00C45CC4">
        <w:rPr>
          <w:rFonts w:ascii="Times New Roman" w:eastAsia="Times New Roman" w:hAnsi="Times New Roman" w:cs="Times New Roman"/>
          <w:b/>
          <w:bCs/>
          <w:i/>
          <w:iCs/>
          <w:sz w:val="20"/>
          <w:szCs w:val="20"/>
          <w:lang w:eastAsia="ru-RU"/>
        </w:rPr>
        <w:t xml:space="preserve"> Стоянов Дмитрий Александрович</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рождения:</w:t>
      </w:r>
      <w:r w:rsidRPr="00C45CC4">
        <w:rPr>
          <w:rFonts w:ascii="Times New Roman" w:eastAsia="Times New Roman" w:hAnsi="Times New Roman" w:cs="Times New Roman"/>
          <w:b/>
          <w:bCs/>
          <w:i/>
          <w:iCs/>
          <w:sz w:val="20"/>
          <w:szCs w:val="20"/>
          <w:lang w:eastAsia="ru-RU"/>
        </w:rPr>
        <w:t xml:space="preserve"> 1954</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Образование:</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Высшее. Московский государственный социальный университет. 2004г.</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45CC4" w:rsidRPr="00C45CC4"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Должность</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Директор Службы управления флотом</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45CC4">
        <w:rPr>
          <w:rFonts w:ascii="Times New Roman" w:eastAsia="Times New Roman" w:hAnsi="Times New Roman" w:cs="Times New Roman"/>
          <w:b/>
          <w:bCs/>
          <w:i/>
          <w:iCs/>
          <w:sz w:val="20"/>
          <w:szCs w:val="20"/>
          <w:lang w:eastAsia="ru-RU"/>
        </w:rPr>
        <w:t xml:space="preserve"> эмитент не выпускал опционов</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долей не имеет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родственных связей нет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должностей не занимало</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5.2.2. Информация о единоличном исполнительном органе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lastRenderedPageBreak/>
        <w:t>ФИО:</w:t>
      </w:r>
      <w:r w:rsidRPr="00C45CC4">
        <w:rPr>
          <w:rFonts w:ascii="Times New Roman" w:eastAsia="Times New Roman" w:hAnsi="Times New Roman" w:cs="Times New Roman"/>
          <w:b/>
          <w:bCs/>
          <w:i/>
          <w:iCs/>
          <w:sz w:val="20"/>
          <w:szCs w:val="20"/>
          <w:lang w:eastAsia="ru-RU"/>
        </w:rPr>
        <w:t xml:space="preserve"> Глушаков Игорь Витальевич</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рождения:</w:t>
      </w:r>
      <w:r w:rsidRPr="00C45CC4">
        <w:rPr>
          <w:rFonts w:ascii="Times New Roman" w:eastAsia="Times New Roman" w:hAnsi="Times New Roman" w:cs="Times New Roman"/>
          <w:b/>
          <w:bCs/>
          <w:i/>
          <w:iCs/>
          <w:sz w:val="20"/>
          <w:szCs w:val="20"/>
          <w:lang w:eastAsia="ru-RU"/>
        </w:rPr>
        <w:t xml:space="preserve"> 1963</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Образование:</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Высшее</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45CC4" w:rsidRPr="00C45CC4"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Должность</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2005</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Концерн "Орими" (Беломорско-Онежское пароходство-БОП) "Онежский судостроительный завод"-ОСЗ</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Заместитель Генерального директора - руководитель проекта ОСЗ</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Первый заместитель Генерального директора</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Генеральный директор</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Генеральный директор</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45CC4">
        <w:rPr>
          <w:rFonts w:ascii="Times New Roman" w:eastAsia="Times New Roman" w:hAnsi="Times New Roman" w:cs="Times New Roman"/>
          <w:b/>
          <w:bCs/>
          <w:i/>
          <w:iCs/>
          <w:sz w:val="20"/>
          <w:szCs w:val="20"/>
          <w:lang w:eastAsia="ru-RU"/>
        </w:rPr>
        <w:t xml:space="preserve"> эмитент не выпускал опционов</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долей не имеет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родственных связей нет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должностей не занимало</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5.2.3. Состав коллегиального исполнительного органа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ФИО:</w:t>
      </w:r>
      <w:r w:rsidRPr="00C45CC4">
        <w:rPr>
          <w:rFonts w:ascii="Times New Roman" w:eastAsia="Times New Roman" w:hAnsi="Times New Roman" w:cs="Times New Roman"/>
          <w:b/>
          <w:bCs/>
          <w:i/>
          <w:iCs/>
          <w:sz w:val="20"/>
          <w:szCs w:val="20"/>
          <w:lang w:eastAsia="ru-RU"/>
        </w:rPr>
        <w:t xml:space="preserve"> Глушаков Игорь Витальевич</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(председатель)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рождения:</w:t>
      </w:r>
      <w:r w:rsidRPr="00C45CC4">
        <w:rPr>
          <w:rFonts w:ascii="Times New Roman" w:eastAsia="Times New Roman" w:hAnsi="Times New Roman" w:cs="Times New Roman"/>
          <w:b/>
          <w:bCs/>
          <w:i/>
          <w:iCs/>
          <w:sz w:val="20"/>
          <w:szCs w:val="20"/>
          <w:lang w:eastAsia="ru-RU"/>
        </w:rPr>
        <w:t xml:space="preserve"> 1963</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Образование:</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Высшее</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45CC4" w:rsidRPr="00C45CC4"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Должность</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lastRenderedPageBreak/>
              <w:t>с</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2005</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Концерн "Орими" (Беломорско-Онежское пароходство-БОП) "Онежский судостроительный завод"-ОСЗ</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Заместитель Генерального директора - руководитель проекта ОСЗ</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Первый заместитель Генерального директора</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Генеральный директор</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Генеральный директор</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45CC4">
        <w:rPr>
          <w:rFonts w:ascii="Times New Roman" w:eastAsia="Times New Roman" w:hAnsi="Times New Roman" w:cs="Times New Roman"/>
          <w:b/>
          <w:bCs/>
          <w:i/>
          <w:iCs/>
          <w:sz w:val="20"/>
          <w:szCs w:val="20"/>
          <w:lang w:eastAsia="ru-RU"/>
        </w:rPr>
        <w:t xml:space="preserve"> эмитент не выпускал опционов</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долей не имеет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родственных связей нет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должностей не занимало</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ФИО:</w:t>
      </w:r>
      <w:r w:rsidRPr="00C45CC4">
        <w:rPr>
          <w:rFonts w:ascii="Times New Roman" w:eastAsia="Times New Roman" w:hAnsi="Times New Roman" w:cs="Times New Roman"/>
          <w:b/>
          <w:bCs/>
          <w:i/>
          <w:iCs/>
          <w:sz w:val="20"/>
          <w:szCs w:val="20"/>
          <w:lang w:eastAsia="ru-RU"/>
        </w:rPr>
        <w:t xml:space="preserve"> Юдин Евгений Петрович</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рождения:</w:t>
      </w:r>
      <w:r w:rsidRPr="00C45CC4">
        <w:rPr>
          <w:rFonts w:ascii="Times New Roman" w:eastAsia="Times New Roman" w:hAnsi="Times New Roman" w:cs="Times New Roman"/>
          <w:b/>
          <w:bCs/>
          <w:i/>
          <w:iCs/>
          <w:sz w:val="20"/>
          <w:szCs w:val="20"/>
          <w:lang w:eastAsia="ru-RU"/>
        </w:rPr>
        <w:t xml:space="preserve"> 1949</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Образование:</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Высшее</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45CC4" w:rsidRPr="00C45CC4"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Должность</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Заместитель Генерального директора по кадрам и социальным вопросам</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45CC4">
        <w:rPr>
          <w:rFonts w:ascii="Times New Roman" w:eastAsia="Times New Roman" w:hAnsi="Times New Roman" w:cs="Times New Roman"/>
          <w:b/>
          <w:bCs/>
          <w:i/>
          <w:iCs/>
          <w:sz w:val="20"/>
          <w:szCs w:val="20"/>
          <w:lang w:eastAsia="ru-RU"/>
        </w:rPr>
        <w:t xml:space="preserve"> эмитент не выпускал опционов</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долей не имеет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родственных связей нет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должностей не занимало</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ФИО:</w:t>
      </w:r>
      <w:r w:rsidRPr="00C45CC4">
        <w:rPr>
          <w:rFonts w:ascii="Times New Roman" w:eastAsia="Times New Roman" w:hAnsi="Times New Roman" w:cs="Times New Roman"/>
          <w:b/>
          <w:bCs/>
          <w:i/>
          <w:iCs/>
          <w:sz w:val="20"/>
          <w:szCs w:val="20"/>
          <w:lang w:eastAsia="ru-RU"/>
        </w:rPr>
        <w:t xml:space="preserve"> Пшеничный Анатолий Евгеньевич</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рождения:</w:t>
      </w:r>
      <w:r w:rsidRPr="00C45CC4">
        <w:rPr>
          <w:rFonts w:ascii="Times New Roman" w:eastAsia="Times New Roman" w:hAnsi="Times New Roman" w:cs="Times New Roman"/>
          <w:b/>
          <w:bCs/>
          <w:i/>
          <w:iCs/>
          <w:sz w:val="20"/>
          <w:szCs w:val="20"/>
          <w:lang w:eastAsia="ru-RU"/>
        </w:rPr>
        <w:t xml:space="preserve"> 1958</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Образование:</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Высшее</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45CC4" w:rsidRPr="00C45CC4"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Должность</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Начальник машиностроительного производства</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Начальник технологического отдела</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45CC4">
        <w:rPr>
          <w:rFonts w:ascii="Times New Roman" w:eastAsia="Times New Roman" w:hAnsi="Times New Roman" w:cs="Times New Roman"/>
          <w:b/>
          <w:bCs/>
          <w:i/>
          <w:iCs/>
          <w:sz w:val="20"/>
          <w:szCs w:val="20"/>
          <w:lang w:eastAsia="ru-RU"/>
        </w:rPr>
        <w:t xml:space="preserve"> эмитент не выпускал опционов</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долей не имеет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родственных связей нет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 xml:space="preserve">Сведения о занятии лицом должностей в органах управления коммерческих организаций в период, когда в </w:t>
      </w:r>
      <w:r w:rsidRPr="00C45CC4">
        <w:rPr>
          <w:rFonts w:ascii="Times New Roman" w:eastAsia="Times New Roman" w:hAnsi="Times New Roman" w:cs="Times New Roman"/>
          <w:sz w:val="20"/>
          <w:szCs w:val="20"/>
          <w:lang w:eastAsia="ru-RU"/>
        </w:rPr>
        <w:lastRenderedPageBreak/>
        <w:t>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должностей не занимало</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ФИО:</w:t>
      </w:r>
      <w:r w:rsidRPr="00C45CC4">
        <w:rPr>
          <w:rFonts w:ascii="Times New Roman" w:eastAsia="Times New Roman" w:hAnsi="Times New Roman" w:cs="Times New Roman"/>
          <w:b/>
          <w:bCs/>
          <w:i/>
          <w:iCs/>
          <w:sz w:val="20"/>
          <w:szCs w:val="20"/>
          <w:lang w:eastAsia="ru-RU"/>
        </w:rPr>
        <w:t xml:space="preserve"> Водопьян Сергей Федорович</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рождения:</w:t>
      </w:r>
      <w:r w:rsidRPr="00C45CC4">
        <w:rPr>
          <w:rFonts w:ascii="Times New Roman" w:eastAsia="Times New Roman" w:hAnsi="Times New Roman" w:cs="Times New Roman"/>
          <w:b/>
          <w:bCs/>
          <w:i/>
          <w:iCs/>
          <w:sz w:val="20"/>
          <w:szCs w:val="20"/>
          <w:lang w:eastAsia="ru-RU"/>
        </w:rPr>
        <w:t xml:space="preserve"> 1957</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Образование:</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Высшее</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45CC4" w:rsidRPr="00C45CC4"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Должность</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Начальник корпусного цеха</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Заместитель Генерального директора по судоремонту</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45CC4">
        <w:rPr>
          <w:rFonts w:ascii="Times New Roman" w:eastAsia="Times New Roman" w:hAnsi="Times New Roman" w:cs="Times New Roman"/>
          <w:b/>
          <w:bCs/>
          <w:i/>
          <w:iCs/>
          <w:sz w:val="20"/>
          <w:szCs w:val="20"/>
          <w:lang w:eastAsia="ru-RU"/>
        </w:rPr>
        <w:t xml:space="preserve"> эмитент не выпускал опционов</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долей не имеет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родственных связей нет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должностей не занимало</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5.3. Сведения о размере вознаграждения, льгот и/или компенсации расходов по каждому органу управления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Единица измерения:</w:t>
      </w:r>
      <w:r w:rsidRPr="00C45CC4">
        <w:rPr>
          <w:rFonts w:ascii="Times New Roman" w:eastAsia="Times New Roman" w:hAnsi="Times New Roman" w:cs="Times New Roman"/>
          <w:b/>
          <w:bCs/>
          <w:i/>
          <w:iCs/>
          <w:sz w:val="20"/>
          <w:szCs w:val="20"/>
          <w:lang w:eastAsia="ru-RU"/>
        </w:rPr>
        <w:t xml:space="preserve"> тыс. руб.</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lastRenderedPageBreak/>
        <w:t>Совет директоров</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9214" w:type="dxa"/>
        <w:tblInd w:w="214" w:type="dxa"/>
        <w:tblLayout w:type="fixed"/>
        <w:tblCellMar>
          <w:left w:w="72" w:type="dxa"/>
          <w:right w:w="72" w:type="dxa"/>
        </w:tblCellMar>
        <w:tblLook w:val="0000" w:firstRow="0" w:lastRow="0" w:firstColumn="0" w:lastColumn="0" w:noHBand="0" w:noVBand="0"/>
      </w:tblPr>
      <w:tblGrid>
        <w:gridCol w:w="7418"/>
        <w:gridCol w:w="1796"/>
      </w:tblGrid>
      <w:tr w:rsidR="00C45CC4" w:rsidRPr="00C45CC4" w:rsidTr="00927FDF">
        <w:tblPrEx>
          <w:tblCellMar>
            <w:top w:w="0" w:type="dxa"/>
            <w:bottom w:w="0" w:type="dxa"/>
          </w:tblCellMar>
        </w:tblPrEx>
        <w:tc>
          <w:tcPr>
            <w:tcW w:w="7418" w:type="dxa"/>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Вознаграждение</w:t>
            </w:r>
          </w:p>
        </w:tc>
        <w:tc>
          <w:tcPr>
            <w:tcW w:w="1796"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565</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Заработная плата</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Премии</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Комиссионные</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Льготы</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Компенсации расходов</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Иные имущественные представления</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Иное</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ИТОГО</w:t>
            </w:r>
          </w:p>
        </w:tc>
        <w:tc>
          <w:tcPr>
            <w:tcW w:w="1796"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565</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Вознаграждение членам Совета директоров эмитента выплачивается на основании Положения о вознаграждении и компенсации расходов членам Совета директоров  ОАО "Туапсинский судоремонтный завод", утвержденного годовым общим собранием акционеров от 18.06.2010 г., протокол № 1/2010.</w:t>
      </w:r>
      <w:r w:rsidRPr="00C45CC4">
        <w:rPr>
          <w:rFonts w:ascii="Times New Roman" w:eastAsia="Times New Roman" w:hAnsi="Times New Roman" w:cs="Times New Roman"/>
          <w:b/>
          <w:bCs/>
          <w:i/>
          <w:iCs/>
          <w:sz w:val="20"/>
          <w:szCs w:val="20"/>
          <w:lang w:eastAsia="ru-RU"/>
        </w:rPr>
        <w:br/>
        <w:t>I.</w:t>
      </w:r>
      <w:r w:rsidRPr="00C45CC4">
        <w:rPr>
          <w:rFonts w:ascii="Times New Roman" w:eastAsia="Times New Roman" w:hAnsi="Times New Roman" w:cs="Times New Roman"/>
          <w:b/>
          <w:bCs/>
          <w:i/>
          <w:iCs/>
          <w:sz w:val="20"/>
          <w:szCs w:val="20"/>
          <w:lang w:eastAsia="ru-RU"/>
        </w:rPr>
        <w:tab/>
        <w:t>ВОЗНАГРАЖДЕНИЕ ЧЛЕНАМ СОВЕТА ДИРЕКТОРОВ</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t>1.1.</w:t>
      </w:r>
      <w:r w:rsidRPr="00C45CC4">
        <w:rPr>
          <w:rFonts w:ascii="Times New Roman" w:eastAsia="Times New Roman" w:hAnsi="Times New Roman" w:cs="Times New Roman"/>
          <w:b/>
          <w:bCs/>
          <w:i/>
          <w:iCs/>
          <w:sz w:val="20"/>
          <w:szCs w:val="20"/>
          <w:lang w:eastAsia="ru-RU"/>
        </w:rPr>
        <w:tab/>
        <w:t>Вознаграждение выплачивается членам Совета директоров за разумное и добросовестное осуществление предоставленных им прав и возложенных на них обязанностей в интересах ОАО «ТСРЗ».</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t>1.2.</w:t>
      </w:r>
      <w:r w:rsidRPr="00C45CC4">
        <w:rPr>
          <w:rFonts w:ascii="Times New Roman" w:eastAsia="Times New Roman" w:hAnsi="Times New Roman" w:cs="Times New Roman"/>
          <w:b/>
          <w:bCs/>
          <w:i/>
          <w:iCs/>
          <w:sz w:val="20"/>
          <w:szCs w:val="20"/>
          <w:lang w:eastAsia="ru-RU"/>
        </w:rPr>
        <w:tab/>
        <w:t>Вознаграждение конкретного члена Совета директоров ОАО «ТСРЗ» в виде гонорара определяется степенью его личного участия в текущей работе данного органа управления Общества и устанавливается в следующем размере:</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за участие в заседании Совета директоров в форме личного присутствия члену Совета директоров выплачивается вознаграждение в размере 500 (пятисот) долларов США;</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за участие в заседании Совета директоров в форме предоставления письменного мнения по вопросам повестки дня члену Совета директоров выплачивается вознаграждение в размере 300 (трёхсот) долларов США;</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за участие в принятии Советом директоров решения заочным голосованием (опросным путем) члену Совета директоров выплачивается вознаграждение в размере 300 (трёхсот) долларов США.</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t>1.3.</w:t>
      </w:r>
      <w:r w:rsidRPr="00C45CC4">
        <w:rPr>
          <w:rFonts w:ascii="Times New Roman" w:eastAsia="Times New Roman" w:hAnsi="Times New Roman" w:cs="Times New Roman"/>
          <w:b/>
          <w:bCs/>
          <w:i/>
          <w:iCs/>
          <w:sz w:val="20"/>
          <w:szCs w:val="20"/>
          <w:lang w:eastAsia="ru-RU"/>
        </w:rPr>
        <w:tab/>
        <w:t>Лицу, исполняющему обязанности Председателя Совета директоров, с учетом возложенных на него функций по организации работы данного органа управления Общества, вознаграждение выплачивается в 1,5-кратном размере по сравнению с суммами, указанными в пунктах 1.2. настоящего Положения.</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t>1.4.</w:t>
      </w:r>
      <w:r w:rsidRPr="00C45CC4">
        <w:rPr>
          <w:rFonts w:ascii="Times New Roman" w:eastAsia="Times New Roman" w:hAnsi="Times New Roman" w:cs="Times New Roman"/>
          <w:b/>
          <w:bCs/>
          <w:i/>
          <w:iCs/>
          <w:sz w:val="20"/>
          <w:szCs w:val="20"/>
          <w:lang w:eastAsia="ru-RU"/>
        </w:rPr>
        <w:tab/>
        <w:t>Основанием для выплаты премии по результатам работ за финансовый год Общества является решение годового Общего собрания акционеров Общества.</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t>1.5.</w:t>
      </w:r>
      <w:r w:rsidRPr="00C45CC4">
        <w:rPr>
          <w:rFonts w:ascii="Times New Roman" w:eastAsia="Times New Roman" w:hAnsi="Times New Roman" w:cs="Times New Roman"/>
          <w:b/>
          <w:bCs/>
          <w:i/>
          <w:iCs/>
          <w:sz w:val="20"/>
          <w:szCs w:val="20"/>
          <w:lang w:eastAsia="ru-RU"/>
        </w:rPr>
        <w:tab/>
        <w:t>Вознаграждение членам Совета директоров в виде гонорара по итогам работы за год выплачивается один раз в год в рублях по официальному курсу ЦБ РФ доллара США к рублю, устанавливаемому на дату принятого Общим собранием акционеров Общества решения,  через кассу ОАО «ТСРЗ», либо в ином порядке в соответствии с личным заявлением члена Совета директоров.</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t>II.</w:t>
      </w:r>
      <w:r w:rsidRPr="00C45CC4">
        <w:rPr>
          <w:rFonts w:ascii="Times New Roman" w:eastAsia="Times New Roman" w:hAnsi="Times New Roman" w:cs="Times New Roman"/>
          <w:b/>
          <w:bCs/>
          <w:i/>
          <w:iCs/>
          <w:sz w:val="20"/>
          <w:szCs w:val="20"/>
          <w:lang w:eastAsia="ru-RU"/>
        </w:rPr>
        <w:tab/>
        <w:t>КОМПЕНСАЦИЯ РАСХОДОВ ЧЛЕНАМ СОВЕТА ДИРЕКТОРОВ</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t>2.1.</w:t>
      </w:r>
      <w:r w:rsidRPr="00C45CC4">
        <w:rPr>
          <w:rFonts w:ascii="Times New Roman" w:eastAsia="Times New Roman" w:hAnsi="Times New Roman" w:cs="Times New Roman"/>
          <w:b/>
          <w:bCs/>
          <w:i/>
          <w:iCs/>
          <w:sz w:val="20"/>
          <w:szCs w:val="20"/>
          <w:lang w:eastAsia="ru-RU"/>
        </w:rPr>
        <w:tab/>
        <w:t>Компенсации со стороны ОАО «ТСРЗ» подлежат расходы членов Совета директоров, непосредственно связанные с исполнением ими своих функций, в том числе:</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расходы, связанные с проездом членов Совета директоров к месту проведения заседаний Совета директоров и/или Общих собраний акционеров ОАО «ТСРЗ»;</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lastRenderedPageBreak/>
        <w:t>-</w:t>
      </w:r>
      <w:r w:rsidRPr="00C45CC4">
        <w:rPr>
          <w:rFonts w:ascii="Times New Roman" w:eastAsia="Times New Roman" w:hAnsi="Times New Roman" w:cs="Times New Roman"/>
          <w:b/>
          <w:bCs/>
          <w:i/>
          <w:iCs/>
          <w:sz w:val="20"/>
          <w:szCs w:val="20"/>
          <w:lang w:eastAsia="ru-RU"/>
        </w:rPr>
        <w:tab/>
        <w:t>расходы, связанные с проживанием членов Совета директоров в период проведения заседаний Совета директоров и/или Общих собраний акционеров ОАО «ТСРЗ»;</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t>2.2.</w:t>
      </w:r>
      <w:r w:rsidRPr="00C45CC4">
        <w:rPr>
          <w:rFonts w:ascii="Times New Roman" w:eastAsia="Times New Roman" w:hAnsi="Times New Roman" w:cs="Times New Roman"/>
          <w:b/>
          <w:bCs/>
          <w:i/>
          <w:iCs/>
          <w:sz w:val="20"/>
          <w:szCs w:val="20"/>
          <w:lang w:eastAsia="ru-RU"/>
        </w:rPr>
        <w:tab/>
        <w:t>Компенсация расходов производится через кассу ОАО «ТСРЗ» в соответствии с приказом Генерального директора ОАО «ТСРЗ», изданного на основании  распоряжения Председателя Совета директоров и заявления члена Совета директоров о компенсации расходов, и справки секретаря Совета директоров об участии данного члена Совета директоров в работе Совета директоров. К заявлению члена Совета директоров в обязательном порядке прилагаются подлинные документы, подтверждающие фактически произведенные затраты (билеты, счета, чеки и т.п.).</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t>2.3.</w:t>
      </w:r>
      <w:r w:rsidRPr="00C45CC4">
        <w:rPr>
          <w:rFonts w:ascii="Times New Roman" w:eastAsia="Times New Roman" w:hAnsi="Times New Roman" w:cs="Times New Roman"/>
          <w:b/>
          <w:bCs/>
          <w:i/>
          <w:iCs/>
          <w:sz w:val="20"/>
          <w:szCs w:val="20"/>
          <w:lang w:eastAsia="ru-RU"/>
        </w:rPr>
        <w:tab/>
        <w:t>Совет директоров на своем заседании большинством голосов  избранных членов может принять решение об отказе члену Совета директоров в компенсации понесенных им расходов, если будет установлено, что действия данного члена Совета директоров  направлены против интересов ОАО «ТСРЗ».</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t>III.</w:t>
      </w:r>
      <w:r w:rsidRPr="00C45CC4">
        <w:rPr>
          <w:rFonts w:ascii="Times New Roman" w:eastAsia="Times New Roman" w:hAnsi="Times New Roman" w:cs="Times New Roman"/>
          <w:b/>
          <w:bCs/>
          <w:i/>
          <w:iCs/>
          <w:sz w:val="20"/>
          <w:szCs w:val="20"/>
          <w:lang w:eastAsia="ru-RU"/>
        </w:rPr>
        <w:tab/>
        <w:t>ВОЗНАГРАЖДЕНИЕ И КОМПЕНСАЦИЯ РАСХОДОВ ЧЛЕНАМ СОВЕТА ДИРЕКТОРОВ, ЯВЛЯЮЩИМИСЯ ПРЕДСТАВИТЕЛЯМИ ИНТЕРЕСОВ РОССИЙСКОЙ ФЕДЕРАЦИИ</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br/>
        <w:t>Вознаграждение и компенсация расходов выплачивается/ возмещается членам Совета директоров, являющимися представителями интересов Российской Федерации, в том же размере, порядке и на тех же условиях, предусмотренных в разделах  I и II настоящего Положения, и при условии, если нормами действующего российского законодательства допускается от имени Общества такая выплата вознаграждения и компенсации расходов членам Совета директоров, являющимися представителями интересов Российской Федерации.</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C45CC4" w:rsidRPr="00C45CC4" w:rsidRDefault="00C45CC4" w:rsidP="00C45CC4">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фактов не было</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Коллегиальный исполнительный орган</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9214" w:type="dxa"/>
        <w:tblInd w:w="214" w:type="dxa"/>
        <w:tblLayout w:type="fixed"/>
        <w:tblCellMar>
          <w:left w:w="72" w:type="dxa"/>
          <w:right w:w="72" w:type="dxa"/>
        </w:tblCellMar>
        <w:tblLook w:val="0000" w:firstRow="0" w:lastRow="0" w:firstColumn="0" w:lastColumn="0" w:noHBand="0" w:noVBand="0"/>
      </w:tblPr>
      <w:tblGrid>
        <w:gridCol w:w="7418"/>
        <w:gridCol w:w="1796"/>
      </w:tblGrid>
      <w:tr w:rsidR="00C45CC4" w:rsidRPr="00C45CC4" w:rsidTr="00927FDF">
        <w:tblPrEx>
          <w:tblCellMar>
            <w:top w:w="0" w:type="dxa"/>
            <w:bottom w:w="0" w:type="dxa"/>
          </w:tblCellMar>
        </w:tblPrEx>
        <w:tc>
          <w:tcPr>
            <w:tcW w:w="7418" w:type="dxa"/>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Вознаграждение</w:t>
            </w:r>
          </w:p>
        </w:tc>
        <w:tc>
          <w:tcPr>
            <w:tcW w:w="1796"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60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Заработная плата</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272</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Премии</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Комиссионные</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Льготы</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Компенсации расходов</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Иные имущественные представления</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Иное</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ИТОГО</w:t>
            </w:r>
          </w:p>
        </w:tc>
        <w:tc>
          <w:tcPr>
            <w:tcW w:w="1796"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332</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Вознаграждения членам Правления выплачивается в соответствии с принятым общим собранием акционеров Положением о правлении ОАО "ТСРЗ" и согласно договоров с членами Правления.</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C45CC4" w:rsidRPr="00C45CC4" w:rsidRDefault="00C45CC4" w:rsidP="00C45CC4">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фактов не было</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5.4. Сведения о структуре и компетенции органов контроля за финансово-хозяйственной деятельностью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эмитента:</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Орган контроля за финансово-хозяйственной деятельностью эмитента – ревизионная комиссия.</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lastRenderedPageBreak/>
        <w:t xml:space="preserve">    Компетенция в соответствии с уставом (учредительными документами) эмитента:</w:t>
      </w:r>
      <w:r w:rsidRPr="00C45CC4">
        <w:rPr>
          <w:rFonts w:ascii="Times New Roman" w:eastAsia="Times New Roman" w:hAnsi="Times New Roman" w:cs="Times New Roman"/>
          <w:b/>
          <w:bCs/>
          <w:i/>
          <w:iCs/>
          <w:sz w:val="20"/>
          <w:szCs w:val="20"/>
          <w:lang w:eastAsia="ru-RU"/>
        </w:rPr>
        <w:br/>
        <w:t>Устав эмитента (извлечение)</w:t>
      </w:r>
      <w:r w:rsidRPr="00C45CC4">
        <w:rPr>
          <w:rFonts w:ascii="Times New Roman" w:eastAsia="Times New Roman" w:hAnsi="Times New Roman" w:cs="Times New Roman"/>
          <w:b/>
          <w:bCs/>
          <w:i/>
          <w:iCs/>
          <w:sz w:val="20"/>
          <w:szCs w:val="20"/>
          <w:lang w:eastAsia="ru-RU"/>
        </w:rPr>
        <w:br/>
        <w:t>Глава 9 Ревизионная комиссия Общества</w:t>
      </w:r>
      <w:r w:rsidRPr="00C45CC4">
        <w:rPr>
          <w:rFonts w:ascii="Times New Roman" w:eastAsia="Times New Roman" w:hAnsi="Times New Roman" w:cs="Times New Roman"/>
          <w:b/>
          <w:bCs/>
          <w:i/>
          <w:iCs/>
          <w:sz w:val="20"/>
          <w:szCs w:val="20"/>
          <w:lang w:eastAsia="ru-RU"/>
        </w:rPr>
        <w:br/>
        <w:t>44.1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w:t>
      </w:r>
      <w:r w:rsidRPr="00C45CC4">
        <w:rPr>
          <w:rFonts w:ascii="Times New Roman" w:eastAsia="Times New Roman" w:hAnsi="Times New Roman" w:cs="Times New Roman"/>
          <w:b/>
          <w:bCs/>
          <w:i/>
          <w:iCs/>
          <w:sz w:val="20"/>
          <w:szCs w:val="20"/>
          <w:lang w:eastAsia="ru-RU"/>
        </w:rPr>
        <w:br/>
        <w:t>44.2. 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 Общества.</w:t>
      </w:r>
      <w:r w:rsidRPr="00C45CC4">
        <w:rPr>
          <w:rFonts w:ascii="Times New Roman" w:eastAsia="Times New Roman" w:hAnsi="Times New Roman" w:cs="Times New Roman"/>
          <w:b/>
          <w:bCs/>
          <w:i/>
          <w:iCs/>
          <w:sz w:val="20"/>
          <w:szCs w:val="20"/>
          <w:lang w:eastAsia="ru-RU"/>
        </w:rPr>
        <w:br/>
        <w:t>Положение о ревизионной комиссии открытого акционерного общества "Туапсинский судоремонтный завод" (извлечение)</w:t>
      </w:r>
      <w:r w:rsidRPr="00C45CC4">
        <w:rPr>
          <w:rFonts w:ascii="Times New Roman" w:eastAsia="Times New Roman" w:hAnsi="Times New Roman" w:cs="Times New Roman"/>
          <w:b/>
          <w:bCs/>
          <w:i/>
          <w:iCs/>
          <w:sz w:val="20"/>
          <w:szCs w:val="20"/>
          <w:lang w:eastAsia="ru-RU"/>
        </w:rPr>
        <w:br/>
        <w:t>Статья 3.Полномочия ревизионной комиссии, порядок осуществления проверок ревизионной  комиссией</w:t>
      </w:r>
      <w:r w:rsidRPr="00C45CC4">
        <w:rPr>
          <w:rFonts w:ascii="Times New Roman" w:eastAsia="Times New Roman" w:hAnsi="Times New Roman" w:cs="Times New Roman"/>
          <w:b/>
          <w:bCs/>
          <w:i/>
          <w:iCs/>
          <w:sz w:val="20"/>
          <w:szCs w:val="20"/>
          <w:lang w:eastAsia="ru-RU"/>
        </w:rPr>
        <w:br/>
        <w:t>3.1.В соответствии со своей компетенцией Ревизионная комиссия Общества проводит ревизии (проверки) финансово-хозяйственной деятельности Общества.</w:t>
      </w:r>
      <w:r w:rsidRPr="00C45CC4">
        <w:rPr>
          <w:rFonts w:ascii="Times New Roman" w:eastAsia="Times New Roman" w:hAnsi="Times New Roman" w:cs="Times New Roman"/>
          <w:b/>
          <w:bCs/>
          <w:i/>
          <w:iCs/>
          <w:sz w:val="20"/>
          <w:szCs w:val="20"/>
          <w:lang w:eastAsia="ru-RU"/>
        </w:rPr>
        <w:br/>
        <w:t>3.2.Ревизионная комиссия Общества имеет право требовать от лиц, занимающих должности в органах управления Общества, представить документы о финансово-хозяйственной деятельности Общества.</w:t>
      </w:r>
      <w:r w:rsidRPr="00C45CC4">
        <w:rPr>
          <w:rFonts w:ascii="Times New Roman" w:eastAsia="Times New Roman" w:hAnsi="Times New Roman" w:cs="Times New Roman"/>
          <w:b/>
          <w:bCs/>
          <w:i/>
          <w:iCs/>
          <w:sz w:val="20"/>
          <w:szCs w:val="20"/>
          <w:lang w:eastAsia="ru-RU"/>
        </w:rPr>
        <w:br/>
        <w:t>3.3.Ревизионная комиссия Общества осуществляет:</w:t>
      </w:r>
      <w:r w:rsidRPr="00C45CC4">
        <w:rPr>
          <w:rFonts w:ascii="Times New Roman" w:eastAsia="Times New Roman" w:hAnsi="Times New Roman" w:cs="Times New Roman"/>
          <w:b/>
          <w:bCs/>
          <w:i/>
          <w:iCs/>
          <w:sz w:val="20"/>
          <w:szCs w:val="20"/>
          <w:lang w:eastAsia="ru-RU"/>
        </w:rPr>
        <w:br/>
        <w:t>3.3.1.Проверки по итогам финансового года.</w:t>
      </w:r>
      <w:r w:rsidRPr="00C45CC4">
        <w:rPr>
          <w:rFonts w:ascii="Times New Roman" w:eastAsia="Times New Roman" w:hAnsi="Times New Roman" w:cs="Times New Roman"/>
          <w:b/>
          <w:bCs/>
          <w:i/>
          <w:iCs/>
          <w:sz w:val="20"/>
          <w:szCs w:val="20"/>
          <w:lang w:eastAsia="ru-RU"/>
        </w:rPr>
        <w:br/>
        <w:t>3.3.2.Внеочередные проверки.</w:t>
      </w:r>
      <w:r w:rsidRPr="00C45CC4">
        <w:rPr>
          <w:rFonts w:ascii="Times New Roman" w:eastAsia="Times New Roman" w:hAnsi="Times New Roman" w:cs="Times New Roman"/>
          <w:b/>
          <w:bCs/>
          <w:i/>
          <w:iCs/>
          <w:sz w:val="20"/>
          <w:szCs w:val="20"/>
          <w:lang w:eastAsia="ru-RU"/>
        </w:rPr>
        <w:br/>
        <w:t>3.4.Внеочередные проверки проводятся Ревизионной комиссией Общества по собственной инициативе, по поручению общего собрания акционеров, Совета директоров Общества, а также по требованию акционеров, владеющих в совокупности не менее 10% (десятью процентами) голосующих акций Общества.</w:t>
      </w:r>
      <w:r w:rsidRPr="00C45CC4">
        <w:rPr>
          <w:rFonts w:ascii="Times New Roman" w:eastAsia="Times New Roman" w:hAnsi="Times New Roman" w:cs="Times New Roman"/>
          <w:b/>
          <w:bCs/>
          <w:i/>
          <w:iCs/>
          <w:sz w:val="20"/>
          <w:szCs w:val="20"/>
          <w:lang w:eastAsia="ru-RU"/>
        </w:rPr>
        <w:br/>
        <w:t>3.5.По итогам проверки финансово-хозяйственной деятельности Общества Ревизионная комиссия Общества составляет заключение о подтверждении достоверности данных, содержащихся в отчетах, и иных финансовых документах Общества.</w:t>
      </w:r>
      <w:r w:rsidRPr="00C45CC4">
        <w:rPr>
          <w:rFonts w:ascii="Times New Roman" w:eastAsia="Times New Roman" w:hAnsi="Times New Roman" w:cs="Times New Roman"/>
          <w:b/>
          <w:bCs/>
          <w:i/>
          <w:iCs/>
          <w:sz w:val="20"/>
          <w:szCs w:val="20"/>
          <w:lang w:eastAsia="ru-RU"/>
        </w:rPr>
        <w:br/>
        <w:t>3.6.Ревизионная комиссия Общества подтверждает общему собранию акционеров достоверность данных, содержащихся в годовом отчете, бухгалтерском балансе, счете прибылей и убытков Общества.</w:t>
      </w:r>
      <w:r w:rsidRPr="00C45CC4">
        <w:rPr>
          <w:rFonts w:ascii="Times New Roman" w:eastAsia="Times New Roman" w:hAnsi="Times New Roman" w:cs="Times New Roman"/>
          <w:b/>
          <w:bCs/>
          <w:i/>
          <w:iCs/>
          <w:sz w:val="20"/>
          <w:szCs w:val="20"/>
          <w:lang w:eastAsia="ru-RU"/>
        </w:rPr>
        <w:br/>
        <w:t>3.7.Заключение Ревизионной комиссии должно также содержать информацию о выявленных нарушениях правил и порядка ведения бухгалтерского учета и представления финансовой отчетности.</w:t>
      </w:r>
      <w:r w:rsidRPr="00C45CC4">
        <w:rPr>
          <w:rFonts w:ascii="Times New Roman" w:eastAsia="Times New Roman" w:hAnsi="Times New Roman" w:cs="Times New Roman"/>
          <w:b/>
          <w:bCs/>
          <w:i/>
          <w:iCs/>
          <w:sz w:val="20"/>
          <w:szCs w:val="20"/>
          <w:lang w:eastAsia="ru-RU"/>
        </w:rPr>
        <w:br/>
        <w:t>3.8.Ревизионная комиссия Общества вправе:</w:t>
      </w:r>
      <w:r w:rsidRPr="00C45CC4">
        <w:rPr>
          <w:rFonts w:ascii="Times New Roman" w:eastAsia="Times New Roman" w:hAnsi="Times New Roman" w:cs="Times New Roman"/>
          <w:b/>
          <w:bCs/>
          <w:i/>
          <w:iCs/>
          <w:sz w:val="20"/>
          <w:szCs w:val="20"/>
          <w:lang w:eastAsia="ru-RU"/>
        </w:rPr>
        <w:br/>
        <w:t>3.8.1.Знакомиться со всеми необходимыми документами и материалами, включая бухгалтерскую отчетность, которые связаны с финансово-хозяйственной деятельностью Общества.</w:t>
      </w:r>
      <w:r w:rsidRPr="00C45CC4">
        <w:rPr>
          <w:rFonts w:ascii="Times New Roman" w:eastAsia="Times New Roman" w:hAnsi="Times New Roman" w:cs="Times New Roman"/>
          <w:b/>
          <w:bCs/>
          <w:i/>
          <w:iCs/>
          <w:sz w:val="20"/>
          <w:szCs w:val="20"/>
          <w:lang w:eastAsia="ru-RU"/>
        </w:rPr>
        <w:br/>
        <w:t>3.8.2.При необходимости требовать личных объяснений от любого должностного лица Общества.</w:t>
      </w:r>
      <w:r w:rsidRPr="00C45CC4">
        <w:rPr>
          <w:rFonts w:ascii="Times New Roman" w:eastAsia="Times New Roman" w:hAnsi="Times New Roman" w:cs="Times New Roman"/>
          <w:b/>
          <w:bCs/>
          <w:i/>
          <w:iCs/>
          <w:sz w:val="20"/>
          <w:szCs w:val="20"/>
          <w:lang w:eastAsia="ru-RU"/>
        </w:rPr>
        <w:br/>
        <w:t>3.9.Ревизионная комиссия Общества обязана потребовать от Совета директоров Общества созыва внеочередного общего собрания акционеров в случае, если возникла угроза существенным интересам Общества.</w:t>
      </w:r>
      <w:r w:rsidRPr="00C45CC4">
        <w:rPr>
          <w:rFonts w:ascii="Times New Roman" w:eastAsia="Times New Roman" w:hAnsi="Times New Roman" w:cs="Times New Roman"/>
          <w:b/>
          <w:bCs/>
          <w:i/>
          <w:iCs/>
          <w:sz w:val="20"/>
          <w:szCs w:val="20"/>
          <w:lang w:eastAsia="ru-RU"/>
        </w:rPr>
        <w:br/>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5.5. Информация о лицах, входящих в состав органов контроля за финансово-хозяйственной деятельностью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C45CC4">
        <w:rPr>
          <w:rFonts w:ascii="Times New Roman" w:eastAsia="Times New Roman" w:hAnsi="Times New Roman" w:cs="Times New Roman"/>
          <w:b/>
          <w:bCs/>
          <w:i/>
          <w:iCs/>
          <w:sz w:val="20"/>
          <w:szCs w:val="20"/>
          <w:lang w:eastAsia="ru-RU"/>
        </w:rPr>
        <w:t xml:space="preserve"> Ревизионная комиссия</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ФИО:</w:t>
      </w:r>
      <w:r w:rsidRPr="00C45CC4">
        <w:rPr>
          <w:rFonts w:ascii="Times New Roman" w:eastAsia="Times New Roman" w:hAnsi="Times New Roman" w:cs="Times New Roman"/>
          <w:b/>
          <w:bCs/>
          <w:i/>
          <w:iCs/>
          <w:sz w:val="20"/>
          <w:szCs w:val="20"/>
          <w:lang w:eastAsia="ru-RU"/>
        </w:rPr>
        <w:t xml:space="preserve"> Тишова Александра Михайловна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рождения:</w:t>
      </w:r>
      <w:r w:rsidRPr="00C45CC4">
        <w:rPr>
          <w:rFonts w:ascii="Times New Roman" w:eastAsia="Times New Roman" w:hAnsi="Times New Roman" w:cs="Times New Roman"/>
          <w:b/>
          <w:bCs/>
          <w:i/>
          <w:iCs/>
          <w:sz w:val="20"/>
          <w:szCs w:val="20"/>
          <w:lang w:eastAsia="ru-RU"/>
        </w:rPr>
        <w:t xml:space="preserve"> 1972</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Образование:</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Высшее</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45CC4" w:rsidRPr="00C45CC4"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Должность</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 xml:space="preserve">ФГУП "Новороссийское управление </w:t>
            </w:r>
            <w:r w:rsidRPr="00C45CC4">
              <w:rPr>
                <w:rFonts w:ascii="Times New Roman" w:eastAsia="Times New Roman" w:hAnsi="Times New Roman" w:cs="Times New Roman"/>
                <w:sz w:val="20"/>
                <w:szCs w:val="20"/>
                <w:lang w:eastAsia="ru-RU"/>
              </w:rPr>
              <w:lastRenderedPageBreak/>
              <w:t>аварийно-спасательных, судоподьемных и подводно-технических работ"</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lastRenderedPageBreak/>
              <w:t>Главный бухгалтер</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lastRenderedPageBreak/>
              <w:t>2009</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Заместитель главного бухгалтера</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ОАО"Туапсинский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Заместитель Генерального директора по экономике</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45CC4">
        <w:rPr>
          <w:rFonts w:ascii="Times New Roman" w:eastAsia="Times New Roman" w:hAnsi="Times New Roman" w:cs="Times New Roman"/>
          <w:b/>
          <w:bCs/>
          <w:i/>
          <w:iCs/>
          <w:sz w:val="20"/>
          <w:szCs w:val="20"/>
          <w:lang w:eastAsia="ru-RU"/>
        </w:rPr>
        <w:t xml:space="preserve"> эмитент не выпускал опционов</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долей не имеет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родственных связей нет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должностей не занимало</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C45CC4">
        <w:rPr>
          <w:rFonts w:ascii="Times New Roman" w:eastAsia="Times New Roman" w:hAnsi="Times New Roman" w:cs="Times New Roman"/>
          <w:b/>
          <w:bCs/>
          <w:i/>
          <w:iCs/>
          <w:sz w:val="20"/>
          <w:szCs w:val="20"/>
          <w:lang w:eastAsia="ru-RU"/>
        </w:rPr>
        <w:t xml:space="preserve"> Ревизионная комиссия</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ФИО:</w:t>
      </w:r>
      <w:r w:rsidRPr="00C45CC4">
        <w:rPr>
          <w:rFonts w:ascii="Times New Roman" w:eastAsia="Times New Roman" w:hAnsi="Times New Roman" w:cs="Times New Roman"/>
          <w:b/>
          <w:bCs/>
          <w:i/>
          <w:iCs/>
          <w:sz w:val="20"/>
          <w:szCs w:val="20"/>
          <w:lang w:eastAsia="ru-RU"/>
        </w:rPr>
        <w:t xml:space="preserve"> Кузнецова Софья Александровна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рождения:</w:t>
      </w:r>
      <w:r w:rsidRPr="00C45CC4">
        <w:rPr>
          <w:rFonts w:ascii="Times New Roman" w:eastAsia="Times New Roman" w:hAnsi="Times New Roman" w:cs="Times New Roman"/>
          <w:b/>
          <w:bCs/>
          <w:i/>
          <w:iCs/>
          <w:sz w:val="20"/>
          <w:szCs w:val="20"/>
          <w:lang w:eastAsia="ru-RU"/>
        </w:rPr>
        <w:t xml:space="preserve"> 1977</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Образование:</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Высшее. Московский государственный университет коммерции. 2001г.</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45CC4" w:rsidRPr="00C45CC4"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Должность</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"Райтон Аудит"</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Начальник отдела общего аудита</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"Райтон Бизнес Консалтинг"</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Начальник отдела бухгалтерского и налогового консультирования</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"Волго-Балтийская Компания"</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Заместитель Директора Финансового Департамента</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"Управление финансовыми активами"</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Начальник отдела финансового контроллинга</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"Управление финансовыми активами"</w:t>
            </w:r>
          </w:p>
        </w:tc>
        <w:tc>
          <w:tcPr>
            <w:tcW w:w="268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 xml:space="preserve">Начальник Управления </w:t>
            </w:r>
            <w:r w:rsidRPr="00C45CC4">
              <w:rPr>
                <w:rFonts w:ascii="Times New Roman" w:eastAsia="Times New Roman" w:hAnsi="Times New Roman" w:cs="Times New Roman"/>
                <w:sz w:val="20"/>
                <w:szCs w:val="20"/>
                <w:lang w:eastAsia="ru-RU"/>
              </w:rPr>
              <w:lastRenderedPageBreak/>
              <w:t>внутреннего аудита</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45CC4">
        <w:rPr>
          <w:rFonts w:ascii="Times New Roman" w:eastAsia="Times New Roman" w:hAnsi="Times New Roman" w:cs="Times New Roman"/>
          <w:b/>
          <w:bCs/>
          <w:i/>
          <w:iCs/>
          <w:sz w:val="20"/>
          <w:szCs w:val="20"/>
          <w:lang w:eastAsia="ru-RU"/>
        </w:rPr>
        <w:t xml:space="preserve"> эмитент не выпускал опционов</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долей не имеет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родственных связей нет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должностей не занимало</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C45CC4">
        <w:rPr>
          <w:rFonts w:ascii="Times New Roman" w:eastAsia="Times New Roman" w:hAnsi="Times New Roman" w:cs="Times New Roman"/>
          <w:b/>
          <w:bCs/>
          <w:i/>
          <w:iCs/>
          <w:sz w:val="20"/>
          <w:szCs w:val="20"/>
          <w:lang w:eastAsia="ru-RU"/>
        </w:rPr>
        <w:t xml:space="preserve"> Ревизионная комиссия</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ФИО:</w:t>
      </w:r>
      <w:r w:rsidRPr="00C45CC4">
        <w:rPr>
          <w:rFonts w:ascii="Times New Roman" w:eastAsia="Times New Roman" w:hAnsi="Times New Roman" w:cs="Times New Roman"/>
          <w:b/>
          <w:bCs/>
          <w:i/>
          <w:iCs/>
          <w:sz w:val="20"/>
          <w:szCs w:val="20"/>
          <w:lang w:eastAsia="ru-RU"/>
        </w:rPr>
        <w:t xml:space="preserve"> Прозорова Татьяна Борисовна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 рождения:</w:t>
      </w:r>
      <w:r w:rsidRPr="00C45CC4">
        <w:rPr>
          <w:rFonts w:ascii="Times New Roman" w:eastAsia="Times New Roman" w:hAnsi="Times New Roman" w:cs="Times New Roman"/>
          <w:b/>
          <w:bCs/>
          <w:i/>
          <w:iCs/>
          <w:sz w:val="20"/>
          <w:szCs w:val="20"/>
          <w:lang w:eastAsia="ru-RU"/>
        </w:rPr>
        <w:t xml:space="preserve"> 1975</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Образование:</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Высшее. Московский государственный авиационный институт (Технический университет). 1997г.</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45CC4" w:rsidRPr="00C45CC4"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Должность</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"Ринтрейд"</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Помощник Генерального директора по финансово-экономическим вопросам</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Главный  эксперт финансово-экономического отдела</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Главный эксперт Отдела финансового мониторинга</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Главный эксперт Отдела управленческого и финансового консалтинга</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Главный эксперт Управления корпоративного финансирования</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"Управление финансовыми активами"</w:t>
            </w:r>
          </w:p>
        </w:tc>
        <w:tc>
          <w:tcPr>
            <w:tcW w:w="2680"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 xml:space="preserve">Старший специалист Отдела финансового контроллинга и </w:t>
            </w:r>
            <w:r w:rsidRPr="00C45CC4">
              <w:rPr>
                <w:rFonts w:ascii="Times New Roman" w:eastAsia="Times New Roman" w:hAnsi="Times New Roman" w:cs="Times New Roman"/>
                <w:sz w:val="20"/>
                <w:szCs w:val="20"/>
                <w:lang w:eastAsia="ru-RU"/>
              </w:rPr>
              <w:lastRenderedPageBreak/>
              <w:t>аудита</w:t>
            </w:r>
          </w:p>
        </w:tc>
      </w:tr>
      <w:tr w:rsidR="00C45CC4" w:rsidRPr="00C45CC4"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lastRenderedPageBreak/>
              <w:t>2010</w:t>
            </w:r>
          </w:p>
        </w:tc>
        <w:tc>
          <w:tcPr>
            <w:tcW w:w="126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ООО "Управление финансовыми активами"</w:t>
            </w:r>
          </w:p>
        </w:tc>
        <w:tc>
          <w:tcPr>
            <w:tcW w:w="268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Ведущий специалист Управления финансового контроля</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45CC4">
        <w:rPr>
          <w:rFonts w:ascii="Times New Roman" w:eastAsia="Times New Roman" w:hAnsi="Times New Roman" w:cs="Times New Roman"/>
          <w:b/>
          <w:bCs/>
          <w:i/>
          <w:iCs/>
          <w:sz w:val="20"/>
          <w:szCs w:val="20"/>
          <w:lang w:eastAsia="ru-RU"/>
        </w:rPr>
        <w:t xml:space="preserve"> эмитент не выпускал опционов</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долей не имеет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родственных связей нет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Лицо указанных должностей не занимало</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Единица измерения:</w:t>
      </w:r>
      <w:r w:rsidRPr="00C45CC4">
        <w:rPr>
          <w:rFonts w:ascii="Times New Roman" w:eastAsia="Times New Roman" w:hAnsi="Times New Roman" w:cs="Times New Roman"/>
          <w:b/>
          <w:bCs/>
          <w:i/>
          <w:iCs/>
          <w:sz w:val="20"/>
          <w:szCs w:val="20"/>
          <w:lang w:eastAsia="ru-RU"/>
        </w:rPr>
        <w:t xml:space="preserve"> тыс. руб.</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C45CC4">
        <w:rPr>
          <w:rFonts w:ascii="Times New Roman" w:eastAsia="Times New Roman" w:hAnsi="Times New Roman" w:cs="Times New Roman"/>
          <w:b/>
          <w:bCs/>
          <w:i/>
          <w:iCs/>
          <w:sz w:val="20"/>
          <w:szCs w:val="20"/>
          <w:lang w:eastAsia="ru-RU"/>
        </w:rPr>
        <w:t xml:space="preserve"> Ревизионная комиссия</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9214" w:type="dxa"/>
        <w:tblInd w:w="214" w:type="dxa"/>
        <w:tblLayout w:type="fixed"/>
        <w:tblCellMar>
          <w:left w:w="72" w:type="dxa"/>
          <w:right w:w="72" w:type="dxa"/>
        </w:tblCellMar>
        <w:tblLook w:val="0000" w:firstRow="0" w:lastRow="0" w:firstColumn="0" w:lastColumn="0" w:noHBand="0" w:noVBand="0"/>
      </w:tblPr>
      <w:tblGrid>
        <w:gridCol w:w="7418"/>
        <w:gridCol w:w="1796"/>
      </w:tblGrid>
      <w:tr w:rsidR="00C45CC4" w:rsidRPr="00C45CC4" w:rsidTr="00927FDF">
        <w:tblPrEx>
          <w:tblCellMar>
            <w:top w:w="0" w:type="dxa"/>
            <w:bottom w:w="0" w:type="dxa"/>
          </w:tblCellMar>
        </w:tblPrEx>
        <w:tc>
          <w:tcPr>
            <w:tcW w:w="7418" w:type="dxa"/>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Вознаграждение</w:t>
            </w:r>
          </w:p>
        </w:tc>
        <w:tc>
          <w:tcPr>
            <w:tcW w:w="1796"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173</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Заработная плата</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Премии</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Комиссионные</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Льготы</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Компенсации расходов</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Иные имущественные представления</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Иное</w:t>
            </w:r>
          </w:p>
        </w:tc>
        <w:tc>
          <w:tcPr>
            <w:tcW w:w="1796" w:type="dxa"/>
            <w:tcBorders>
              <w:top w:val="sing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0</w:t>
            </w:r>
          </w:p>
        </w:tc>
      </w:tr>
      <w:tr w:rsidR="00C45CC4" w:rsidRPr="00C45CC4" w:rsidTr="00927FDF">
        <w:tblPrEx>
          <w:tblCellMar>
            <w:top w:w="0" w:type="dxa"/>
            <w:bottom w:w="0" w:type="dxa"/>
          </w:tblCellMar>
        </w:tblPrEx>
        <w:tc>
          <w:tcPr>
            <w:tcW w:w="7418"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ИТОГО</w:t>
            </w:r>
          </w:p>
        </w:tc>
        <w:tc>
          <w:tcPr>
            <w:tcW w:w="1796"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173</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Выписка из Устава эмитента</w:t>
      </w:r>
      <w:r w:rsidRPr="00C45CC4">
        <w:rPr>
          <w:rFonts w:ascii="Times New Roman" w:eastAsia="Times New Roman" w:hAnsi="Times New Roman" w:cs="Times New Roman"/>
          <w:b/>
          <w:bCs/>
          <w:i/>
          <w:iCs/>
          <w:sz w:val="20"/>
          <w:szCs w:val="20"/>
          <w:lang w:eastAsia="ru-RU"/>
        </w:rPr>
        <w:br/>
        <w:t xml:space="preserve">1.Вознаграждение членам Ревизионной комиссии Общества, а также иные компенсации </w:t>
      </w:r>
      <w:r w:rsidRPr="00C45CC4">
        <w:rPr>
          <w:rFonts w:ascii="Times New Roman" w:eastAsia="Times New Roman" w:hAnsi="Times New Roman" w:cs="Times New Roman"/>
          <w:b/>
          <w:bCs/>
          <w:i/>
          <w:iCs/>
          <w:sz w:val="20"/>
          <w:szCs w:val="20"/>
          <w:lang w:eastAsia="ru-RU"/>
        </w:rPr>
        <w:lastRenderedPageBreak/>
        <w:t>устанавливаются общим собранием акционеров на основании рекомендаций Совета директоров Общества.</w:t>
      </w:r>
      <w:r w:rsidRPr="00C45CC4">
        <w:rPr>
          <w:rFonts w:ascii="Times New Roman" w:eastAsia="Times New Roman" w:hAnsi="Times New Roman" w:cs="Times New Roman"/>
          <w:b/>
          <w:bCs/>
          <w:i/>
          <w:iCs/>
          <w:sz w:val="20"/>
          <w:szCs w:val="20"/>
          <w:lang w:eastAsia="ru-RU"/>
        </w:rPr>
        <w:br/>
        <w:t>2.По решению общего собрания акционеров в качестве вознаграждения за участие в работе Ревизионной комиссии Общества ее членам, помимо денежной оплаты, могут предоставляться иные льготы и преимущества.</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фактов не было</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Не указывается в отчете за 4 квартал</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C45CC4" w:rsidRPr="00C45CC4" w:rsidRDefault="00C45CC4" w:rsidP="00C45CC4">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45CC4">
        <w:rPr>
          <w:rFonts w:ascii="Times New Roman" w:eastAsia="Times New Roman" w:hAnsi="Times New Roman" w:cs="Times New Roman"/>
          <w:b/>
          <w:bCs/>
          <w:sz w:val="28"/>
          <w:szCs w:val="28"/>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6.1. Сведения об общем количестве акционеров (участников) эмитента</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Общее количество лиц, зарегистрированных в реестре акционеров эмитента на дату окончания последнего отчетного квартала:</w:t>
      </w:r>
      <w:r w:rsidRPr="00C45CC4">
        <w:rPr>
          <w:rFonts w:ascii="Times New Roman" w:eastAsia="Times New Roman" w:hAnsi="Times New Roman" w:cs="Times New Roman"/>
          <w:b/>
          <w:bCs/>
          <w:i/>
          <w:iCs/>
          <w:sz w:val="20"/>
          <w:szCs w:val="20"/>
          <w:lang w:eastAsia="ru-RU"/>
        </w:rPr>
        <w:t xml:space="preserve"> 502</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Общее количество номинальных держателей акций эмитента:</w:t>
      </w:r>
      <w:r w:rsidRPr="00C45CC4">
        <w:rPr>
          <w:rFonts w:ascii="Times New Roman" w:eastAsia="Times New Roman" w:hAnsi="Times New Roman" w:cs="Times New Roman"/>
          <w:b/>
          <w:bCs/>
          <w:i/>
          <w:iCs/>
          <w:sz w:val="20"/>
          <w:szCs w:val="20"/>
          <w:lang w:eastAsia="ru-RU"/>
        </w:rPr>
        <w:t xml:space="preserve"> 1</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Российская Федерация в лице Федерального агентства по управлению государственным имуществом</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ФАУГИ РФ</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Место нахождения</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103685 Россия, г.Москва, Никольский переулок 9</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ИНН:</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ОГРН:</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25.4</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принадлежащих лицу обыкновенных акций эмитента, %:</w:t>
      </w:r>
      <w:r w:rsidRPr="00C45CC4">
        <w:rPr>
          <w:rFonts w:ascii="Times New Roman" w:eastAsia="Times New Roman" w:hAnsi="Times New Roman" w:cs="Times New Roman"/>
          <w:b/>
          <w:bCs/>
          <w:i/>
          <w:iCs/>
          <w:sz w:val="20"/>
          <w:szCs w:val="20"/>
          <w:lang w:eastAsia="ru-RU"/>
        </w:rPr>
        <w:t xml:space="preserve"> 33.78</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лиц нет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Номинальный держатель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Информация о номинальном держателе:</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lastRenderedPageBreak/>
        <w:t>Полное фирменное наименование:</w:t>
      </w:r>
      <w:r w:rsidRPr="00C45CC4">
        <w:rPr>
          <w:rFonts w:ascii="Times New Roman" w:eastAsia="Times New Roman" w:hAnsi="Times New Roman" w:cs="Times New Roman"/>
          <w:b/>
          <w:bCs/>
          <w:i/>
          <w:iCs/>
          <w:sz w:val="20"/>
          <w:szCs w:val="20"/>
          <w:lang w:eastAsia="ru-RU"/>
        </w:rPr>
        <w:t xml:space="preserve"> Закрытое акционерное общество "Депозитарно-Клиринговая компания"</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ЗАО "Депозитарно-Клиринговая компания"</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Место нахождения</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115162 Россия, г.Москва, Шаболовка 31 стр. Б</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ИНН:</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ОГРН:</w:t>
      </w:r>
      <w:r w:rsidRPr="00C45CC4">
        <w:rPr>
          <w:rFonts w:ascii="Times New Roman" w:eastAsia="Times New Roman" w:hAnsi="Times New Roman" w:cs="Times New Roman"/>
          <w:b/>
          <w:bCs/>
          <w:i/>
          <w:iCs/>
          <w:sz w:val="20"/>
          <w:szCs w:val="20"/>
          <w:lang w:eastAsia="ru-RU"/>
        </w:rPr>
        <w:t xml:space="preserve"> 1027739143497</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Телефон:</w:t>
      </w:r>
      <w:r w:rsidRPr="00C45CC4">
        <w:rPr>
          <w:rFonts w:ascii="Times New Roman" w:eastAsia="Times New Roman" w:hAnsi="Times New Roman" w:cs="Times New Roman"/>
          <w:b/>
          <w:bCs/>
          <w:i/>
          <w:iCs/>
          <w:sz w:val="20"/>
          <w:szCs w:val="20"/>
          <w:lang w:eastAsia="ru-RU"/>
        </w:rPr>
        <w:t xml:space="preserve"> (495) 956-0999</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Факс:</w:t>
      </w:r>
      <w:r w:rsidRPr="00C45CC4">
        <w:rPr>
          <w:rFonts w:ascii="Times New Roman" w:eastAsia="Times New Roman" w:hAnsi="Times New Roman" w:cs="Times New Roman"/>
          <w:b/>
          <w:bCs/>
          <w:i/>
          <w:iCs/>
          <w:sz w:val="20"/>
          <w:szCs w:val="20"/>
          <w:lang w:eastAsia="ru-RU"/>
        </w:rPr>
        <w:t xml:space="preserve"> (495) 232-6804</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Адрес электронной почты:</w:t>
      </w:r>
      <w:r w:rsidRPr="00C45CC4">
        <w:rPr>
          <w:rFonts w:ascii="Times New Roman" w:eastAsia="Times New Roman" w:hAnsi="Times New Roman" w:cs="Times New Roman"/>
          <w:b/>
          <w:bCs/>
          <w:i/>
          <w:iCs/>
          <w:sz w:val="20"/>
          <w:szCs w:val="20"/>
          <w:lang w:eastAsia="ru-RU"/>
        </w:rPr>
        <w:t xml:space="preserve"> E-mail:dcc@dcc.ru</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лицензии профессионального участника рынка ценных бумаг</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выдачи: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окончания действия:</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выдавшего лицензию:</w:t>
      </w:r>
      <w:r w:rsidRPr="00C45CC4">
        <w:rPr>
          <w:rFonts w:ascii="Times New Roman" w:eastAsia="Times New Roman" w:hAnsi="Times New Roman" w:cs="Times New Roman"/>
          <w:b/>
          <w:bCs/>
          <w:i/>
          <w:iCs/>
          <w:sz w:val="20"/>
          <w:szCs w:val="20"/>
          <w:lang w:eastAsia="ru-RU"/>
        </w:rPr>
        <w:t xml:space="preserve"> ФКЦБ (ФСФР) России</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обыкновенных акций эмитента, зарегистрированных в реестре акционеров эмитента на имя номинального держателя:</w:t>
      </w:r>
      <w:r w:rsidRPr="00C45CC4">
        <w:rPr>
          <w:rFonts w:ascii="Times New Roman" w:eastAsia="Times New Roman" w:hAnsi="Times New Roman" w:cs="Times New Roman"/>
          <w:b/>
          <w:bCs/>
          <w:i/>
          <w:iCs/>
          <w:sz w:val="20"/>
          <w:szCs w:val="20"/>
          <w:lang w:eastAsia="ru-RU"/>
        </w:rPr>
        <w:t xml:space="preserve"> 1 586 715</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привилегированных акций эмитента, зарегистрированных в реестре акционеров эмитента на имя номинального держателя:</w:t>
      </w:r>
      <w:r w:rsidRPr="00C45CC4">
        <w:rPr>
          <w:rFonts w:ascii="Times New Roman" w:eastAsia="Times New Roman" w:hAnsi="Times New Roman" w:cs="Times New Roman"/>
          <w:b/>
          <w:bCs/>
          <w:i/>
          <w:iCs/>
          <w:sz w:val="20"/>
          <w:szCs w:val="20"/>
          <w:lang w:eastAsia="ru-RU"/>
        </w:rPr>
        <w:t xml:space="preserve"> 751 036</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федеральной собственности, %</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25.4</w:t>
      </w:r>
    </w:p>
    <w:p w:rsidR="00C45CC4" w:rsidRPr="00C45CC4" w:rsidRDefault="00C45CC4" w:rsidP="00C45CC4">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Лицо, управляющее пакетом</w:t>
      </w:r>
    </w:p>
    <w:p w:rsidR="00C45CC4" w:rsidRPr="00C45CC4" w:rsidRDefault="00C45CC4" w:rsidP="00C45CC4">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собственности субъектов Российской Федерации), %</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Указанной доли нет</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муниципальной собственности, %</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Указанной доли нет</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Указанное право не предусмотрено</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6.4. Сведения об ограничениях на участие в уставном (складочном) капитале (паевом фонде)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Ограничений на участие в уставном (складочном) капитале эмитента нет</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 xml:space="preserve">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w:t>
      </w:r>
      <w:r w:rsidRPr="00C45CC4">
        <w:rPr>
          <w:rFonts w:ascii="Times New Roman" w:eastAsia="Times New Roman" w:hAnsi="Times New Roman" w:cs="Times New Roman"/>
          <w:sz w:val="20"/>
          <w:szCs w:val="20"/>
          <w:lang w:eastAsia="ru-RU"/>
        </w:rPr>
        <w:lastRenderedPageBreak/>
        <w:t>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5 последних завершенных финансовых лет, предшествующих дате окончания отчетного квартала, или за каждый завершенный финансовый год, предшествующий дате окончания отчетного квартала, если эмитент осуществляет свою деятельность менее 5 лет, а также за последний квартал по данным списка лиц, имевших право на участие в каждом из таких собраний.</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45CC4">
        <w:rPr>
          <w:rFonts w:ascii="Times New Roman" w:eastAsia="Times New Roman" w:hAnsi="Times New Roman" w:cs="Times New Roman"/>
          <w:b/>
          <w:bCs/>
          <w:i/>
          <w:iCs/>
          <w:sz w:val="20"/>
          <w:szCs w:val="20"/>
          <w:lang w:eastAsia="ru-RU"/>
        </w:rPr>
        <w:t xml:space="preserve"> 04.02.2005</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Список акционеров (участников)</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ОАО "ТМТП"</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67.83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61.23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ФАУГИ РФ</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25.4</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33.78</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45CC4">
        <w:rPr>
          <w:rFonts w:ascii="Times New Roman" w:eastAsia="Times New Roman" w:hAnsi="Times New Roman" w:cs="Times New Roman"/>
          <w:b/>
          <w:bCs/>
          <w:i/>
          <w:iCs/>
          <w:sz w:val="20"/>
          <w:szCs w:val="20"/>
          <w:lang w:eastAsia="ru-RU"/>
        </w:rPr>
        <w:t xml:space="preserve"> 29.04.2005</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Список акционеров (участников)</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ОАО "ТМТП"</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67.83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61.23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ФАУГИ РФ</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25.4</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33.78</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45CC4">
        <w:rPr>
          <w:rFonts w:ascii="Times New Roman" w:eastAsia="Times New Roman" w:hAnsi="Times New Roman" w:cs="Times New Roman"/>
          <w:b/>
          <w:bCs/>
          <w:i/>
          <w:iCs/>
          <w:sz w:val="20"/>
          <w:szCs w:val="20"/>
          <w:lang w:eastAsia="ru-RU"/>
        </w:rPr>
        <w:t xml:space="preserve"> 20.04.2006</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Список акционеров (участников)</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ОАО "ТМТП"</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67.83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61.23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ФАУГИ РФ</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25.4</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33.78</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45CC4">
        <w:rPr>
          <w:rFonts w:ascii="Times New Roman" w:eastAsia="Times New Roman" w:hAnsi="Times New Roman" w:cs="Times New Roman"/>
          <w:b/>
          <w:bCs/>
          <w:i/>
          <w:iCs/>
          <w:sz w:val="20"/>
          <w:szCs w:val="20"/>
          <w:lang w:eastAsia="ru-RU"/>
        </w:rPr>
        <w:t xml:space="preserve"> 23.10.2006</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Список акционеров (участников)</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ОАО "ТМТП"</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67.83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61.23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ФАУГИ РФ</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25.4</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33.78</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45CC4">
        <w:rPr>
          <w:rFonts w:ascii="Times New Roman" w:eastAsia="Times New Roman" w:hAnsi="Times New Roman" w:cs="Times New Roman"/>
          <w:b/>
          <w:bCs/>
          <w:i/>
          <w:iCs/>
          <w:sz w:val="20"/>
          <w:szCs w:val="20"/>
          <w:lang w:eastAsia="ru-RU"/>
        </w:rPr>
        <w:t xml:space="preserve"> 23.05.2007</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Список акционеров (участников)</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ОАО "ТМТП"</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67.83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61.23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ФАУГИ РФ</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25.4</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33.78</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45CC4">
        <w:rPr>
          <w:rFonts w:ascii="Times New Roman" w:eastAsia="Times New Roman" w:hAnsi="Times New Roman" w:cs="Times New Roman"/>
          <w:b/>
          <w:bCs/>
          <w:i/>
          <w:iCs/>
          <w:sz w:val="20"/>
          <w:szCs w:val="20"/>
          <w:lang w:eastAsia="ru-RU"/>
        </w:rPr>
        <w:t xml:space="preserve"> 26.05.2008</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Список акционеров (участников)</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ОАО "ТМТП"</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60.83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51.92</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"ZEFAVEL TRADING LIMITED" (Зефавел Трейдинг Лимитед)</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 ZEFAVEL TRADING LIMITED "</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7</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9.31</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ФАУГИ РФ</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25.4</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33.78</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45CC4">
        <w:rPr>
          <w:rFonts w:ascii="Times New Roman" w:eastAsia="Times New Roman" w:hAnsi="Times New Roman" w:cs="Times New Roman"/>
          <w:b/>
          <w:bCs/>
          <w:i/>
          <w:iCs/>
          <w:sz w:val="20"/>
          <w:szCs w:val="20"/>
          <w:lang w:eastAsia="ru-RU"/>
        </w:rPr>
        <w:t xml:space="preserve"> 05.05.2009</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Список акционеров (участников)</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ОАО "ТМТП"</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60.38</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51.92</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"ZEFAVEL TRADING LIMITED" (Зефавел Трейдинг Лимитед)</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 ZEFAVEL TRADING LIMITED "</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7</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9.31</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ФАУГИ РФ</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25.4</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33.78</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45CC4">
        <w:rPr>
          <w:rFonts w:ascii="Times New Roman" w:eastAsia="Times New Roman" w:hAnsi="Times New Roman" w:cs="Times New Roman"/>
          <w:b/>
          <w:bCs/>
          <w:i/>
          <w:iCs/>
          <w:sz w:val="20"/>
          <w:szCs w:val="20"/>
          <w:lang w:eastAsia="ru-RU"/>
        </w:rPr>
        <w:t xml:space="preserve"> 02.10.2009</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Список акционеров (участников)</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ОАО "ТМТП"</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60.83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51.91</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"ZEFAVEL TRADING LIMITED" (Зефавел Трейдинг Лимитед)</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 ZEFAVEL TRADING LIMITED "</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7</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9.31</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ФАУГИ РФ</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25.4</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33.78</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45CC4">
        <w:rPr>
          <w:rFonts w:ascii="Times New Roman" w:eastAsia="Times New Roman" w:hAnsi="Times New Roman" w:cs="Times New Roman"/>
          <w:b/>
          <w:bCs/>
          <w:i/>
          <w:iCs/>
          <w:sz w:val="20"/>
          <w:szCs w:val="20"/>
          <w:lang w:eastAsia="ru-RU"/>
        </w:rPr>
        <w:t xml:space="preserve"> 15.02.2010</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Список акционеров (участников)</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ОАО "ТМТП"</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60.83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51.91</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"ZEFAVEL TRADING LIMITED" (Зефавел Трейдинг Лимитед)</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lastRenderedPageBreak/>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 ZEFAVEL TRADING LIMITED "</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7</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9.31</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ФАУГИ РФ</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25.4</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33.78</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45CC4">
        <w:rPr>
          <w:rFonts w:ascii="Times New Roman" w:eastAsia="Times New Roman" w:hAnsi="Times New Roman" w:cs="Times New Roman"/>
          <w:b/>
          <w:bCs/>
          <w:i/>
          <w:iCs/>
          <w:sz w:val="20"/>
          <w:szCs w:val="20"/>
          <w:lang w:eastAsia="ru-RU"/>
        </w:rPr>
        <w:t xml:space="preserve"> 17.05.2010</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Список акционеров (участников)</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ОАО "ТМТП"</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60.83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51.91</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"ZEFAVEL TRADING LIMITED" (Зефавел Трейдинг Лимитед)</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 ZEFAVEL TRADING LIMITED "</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7</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9.31</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ФАУГИ РФ</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25.4</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33.78</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45CC4">
        <w:rPr>
          <w:rFonts w:ascii="Times New Roman" w:eastAsia="Times New Roman" w:hAnsi="Times New Roman" w:cs="Times New Roman"/>
          <w:b/>
          <w:bCs/>
          <w:i/>
          <w:iCs/>
          <w:sz w:val="20"/>
          <w:szCs w:val="20"/>
          <w:lang w:eastAsia="ru-RU"/>
        </w:rPr>
        <w:t xml:space="preserve"> 14.09.2010</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Список акционеров (участников)</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ОАО "ТМТП"</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60.83</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51.91</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"ZEFAVEL TRADING LIMITED" (Зефавел Трейдинг Лимитед)</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 ZEFAVEL TRADING LIMITED "</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7</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9.31</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ФАУГИ РФ</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участия лица в уставном капитале эмитента, %:</w:t>
      </w:r>
      <w:r w:rsidRPr="00C45CC4">
        <w:rPr>
          <w:rFonts w:ascii="Times New Roman" w:eastAsia="Times New Roman" w:hAnsi="Times New Roman" w:cs="Times New Roman"/>
          <w:b/>
          <w:bCs/>
          <w:i/>
          <w:iCs/>
          <w:sz w:val="20"/>
          <w:szCs w:val="20"/>
          <w:lang w:eastAsia="ru-RU"/>
        </w:rPr>
        <w:t xml:space="preserve"> 25.4</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Доля принадлежавших лицу обыкновенных акций эмитента, %:</w:t>
      </w:r>
      <w:r w:rsidRPr="00C45CC4">
        <w:rPr>
          <w:rFonts w:ascii="Times New Roman" w:eastAsia="Times New Roman" w:hAnsi="Times New Roman" w:cs="Times New Roman"/>
          <w:b/>
          <w:bCs/>
          <w:i/>
          <w:iCs/>
          <w:sz w:val="20"/>
          <w:szCs w:val="20"/>
          <w:lang w:eastAsia="ru-RU"/>
        </w:rPr>
        <w:t xml:space="preserve"> 33.78</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lastRenderedPageBreak/>
        <w:t>6.6. Сведения о совершенных эмитентом сделках, в совершении которых имелась заинтересованность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сделок не совершалось</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6.7. Сведения о размере дебиторской задолженности</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Не указывается в данном отчетном квартале</w:t>
      </w:r>
    </w:p>
    <w:p w:rsidR="00C45CC4" w:rsidRPr="00C45CC4" w:rsidRDefault="00C45CC4" w:rsidP="00C45CC4">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p>
    <w:p w:rsidR="00C45CC4" w:rsidRPr="00C45CC4" w:rsidRDefault="00C45CC4" w:rsidP="00C45CC4">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45CC4">
        <w:rPr>
          <w:rFonts w:ascii="Times New Roman" w:eastAsia="Times New Roman" w:hAnsi="Times New Roman" w:cs="Times New Roman"/>
          <w:b/>
          <w:bCs/>
          <w:sz w:val="28"/>
          <w:szCs w:val="28"/>
          <w:lang w:eastAsia="ru-RU"/>
        </w:rPr>
        <w:t>VII. Бухгалтерская отчетность эмитента и иная финансовая информация</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7.1. Годовая бухгалтерская отчетность эмитента</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Не указывается в данном отчетном квартале</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7.2. Квартальная бухгалтерская отчетность эмитента за последний завершенный отчетный квартал</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Не указывается в данном отчетном квартале</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7.3. Сводная бухгалтерская отчетность эмитента за последний завершенный финансовый год</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Не указывается в данном отчетном квартале</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7.4. Сведения об учетной политике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В учетную политику, принятую эмитентом на текущий финансовый год, в отчетном квартале изменения не вносились.</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7.5. Сведения об общей сумме экспорта, а также о доле, которую составляет экспорт в общем объеме продаж</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Не указывается в данном отчетном квартале</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Общая стоимость недвижимого имущества на дату окончания отчетного квартала, руб.:</w:t>
      </w:r>
      <w:r w:rsidRPr="00C45CC4">
        <w:rPr>
          <w:rFonts w:ascii="Times New Roman" w:eastAsia="Times New Roman" w:hAnsi="Times New Roman" w:cs="Times New Roman"/>
          <w:b/>
          <w:bCs/>
          <w:i/>
          <w:iCs/>
          <w:sz w:val="20"/>
          <w:szCs w:val="20"/>
          <w:lang w:eastAsia="ru-RU"/>
        </w:rPr>
        <w:t xml:space="preserve"> 91 136 910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Величина начисленной амортизации на дату окончания отчетного квартала, руб.:</w:t>
      </w:r>
      <w:r w:rsidRPr="00C45CC4">
        <w:rPr>
          <w:rFonts w:ascii="Times New Roman" w:eastAsia="Times New Roman" w:hAnsi="Times New Roman" w:cs="Times New Roman"/>
          <w:b/>
          <w:bCs/>
          <w:i/>
          <w:iCs/>
          <w:sz w:val="20"/>
          <w:szCs w:val="20"/>
          <w:lang w:eastAsia="ru-RU"/>
        </w:rPr>
        <w:t xml:space="preserve"> 2 922 575</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существенных изменениях в составе недвижимого имущества эмитента, произошедшие в течение 12 месяцев до даты окончания отчетного квартала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Краткое описание объекта недвижимого имущества:</w:t>
      </w:r>
      <w:r w:rsidRPr="00C45CC4">
        <w:rPr>
          <w:rFonts w:ascii="Times New Roman" w:eastAsia="Times New Roman" w:hAnsi="Times New Roman" w:cs="Times New Roman"/>
          <w:b/>
          <w:bCs/>
          <w:i/>
          <w:iCs/>
          <w:sz w:val="20"/>
          <w:szCs w:val="20"/>
          <w:lang w:eastAsia="ru-RU"/>
        </w:rPr>
        <w:t xml:space="preserve"> Административно-бытовой корпус №1</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Причина изменения:</w:t>
      </w:r>
      <w:r w:rsidRPr="00C45CC4">
        <w:rPr>
          <w:rFonts w:ascii="Times New Roman" w:eastAsia="Times New Roman" w:hAnsi="Times New Roman" w:cs="Times New Roman"/>
          <w:b/>
          <w:bCs/>
          <w:i/>
          <w:iCs/>
          <w:sz w:val="20"/>
          <w:szCs w:val="20"/>
          <w:lang w:eastAsia="ru-RU"/>
        </w:rPr>
        <w:t xml:space="preserve"> продажа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Балансовая (остаточная) стоимость выбывшего недвижимого имущества, руб.:</w:t>
      </w:r>
      <w:r w:rsidRPr="00C45CC4">
        <w:rPr>
          <w:rFonts w:ascii="Times New Roman" w:eastAsia="Times New Roman" w:hAnsi="Times New Roman" w:cs="Times New Roman"/>
          <w:b/>
          <w:bCs/>
          <w:i/>
          <w:iCs/>
          <w:sz w:val="20"/>
          <w:szCs w:val="20"/>
          <w:lang w:eastAsia="ru-RU"/>
        </w:rPr>
        <w:t xml:space="preserve"> 2 355 005</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Цена, по которой недвижимое имущество было приобретено или продано, руб.:</w:t>
      </w:r>
      <w:r w:rsidRPr="00C45CC4">
        <w:rPr>
          <w:rFonts w:ascii="Times New Roman" w:eastAsia="Times New Roman" w:hAnsi="Times New Roman" w:cs="Times New Roman"/>
          <w:b/>
          <w:bCs/>
          <w:i/>
          <w:iCs/>
          <w:sz w:val="20"/>
          <w:szCs w:val="20"/>
          <w:lang w:eastAsia="ru-RU"/>
        </w:rPr>
        <w:t xml:space="preserve"> 74 537 900</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любых приобретениях или выбытии по любым основаниям любого иного имущества эмитента, если балансовая стоимость такого имущества превышает 5 процентов балансовой стоимости активов эмитента, а также сведения о любых иных существенных для эмитента изменениях, произошедших в составе иного имущества эмитента после даты окончания последнего завершенного финансового года до даты окончания отчетного квартала:</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изменений не было</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lastRenderedPageBreak/>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1. Истец - ОАО «ТСРЗ»</w:t>
      </w:r>
      <w:r w:rsidRPr="00C45CC4">
        <w:rPr>
          <w:rFonts w:ascii="Times New Roman" w:eastAsia="Times New Roman" w:hAnsi="Times New Roman" w:cs="Times New Roman"/>
          <w:b/>
          <w:bCs/>
          <w:i/>
          <w:iCs/>
          <w:sz w:val="20"/>
          <w:szCs w:val="20"/>
          <w:lang w:eastAsia="ru-RU"/>
        </w:rPr>
        <w:br/>
        <w:t xml:space="preserve">Ответчик - ООО «Новофлоттехсервис» </w:t>
      </w:r>
      <w:r w:rsidRPr="00C45CC4">
        <w:rPr>
          <w:rFonts w:ascii="Times New Roman" w:eastAsia="Times New Roman" w:hAnsi="Times New Roman" w:cs="Times New Roman"/>
          <w:b/>
          <w:bCs/>
          <w:i/>
          <w:iCs/>
          <w:sz w:val="20"/>
          <w:szCs w:val="20"/>
          <w:lang w:eastAsia="ru-RU"/>
        </w:rPr>
        <w:br/>
        <w:t>№ 6/240 о взыскании задолженности за ремонт.</w:t>
      </w:r>
      <w:r w:rsidRPr="00C45CC4">
        <w:rPr>
          <w:rFonts w:ascii="Times New Roman" w:eastAsia="Times New Roman" w:hAnsi="Times New Roman" w:cs="Times New Roman"/>
          <w:b/>
          <w:bCs/>
          <w:i/>
          <w:iCs/>
          <w:sz w:val="20"/>
          <w:szCs w:val="20"/>
          <w:lang w:eastAsia="ru-RU"/>
        </w:rPr>
        <w:br/>
        <w:t>Решением 25.01.2007 постановлением апелляции 11.07.2007 , постановлением кассации 25.10.2007 отказано в иске.</w:t>
      </w:r>
      <w:r w:rsidRPr="00C45CC4">
        <w:rPr>
          <w:rFonts w:ascii="Times New Roman" w:eastAsia="Times New Roman" w:hAnsi="Times New Roman" w:cs="Times New Roman"/>
          <w:b/>
          <w:bCs/>
          <w:i/>
          <w:iCs/>
          <w:sz w:val="20"/>
          <w:szCs w:val="20"/>
          <w:lang w:eastAsia="ru-RU"/>
        </w:rPr>
        <w:br/>
        <w:t>Сумма иска - 22 777 414,20 руб.</w:t>
      </w:r>
      <w:r w:rsidRPr="00C45CC4">
        <w:rPr>
          <w:rFonts w:ascii="Times New Roman" w:eastAsia="Times New Roman" w:hAnsi="Times New Roman" w:cs="Times New Roman"/>
          <w:b/>
          <w:bCs/>
          <w:i/>
          <w:iCs/>
          <w:sz w:val="20"/>
          <w:szCs w:val="20"/>
          <w:lang w:eastAsia="ru-RU"/>
        </w:rPr>
        <w:br/>
        <w:t>2. Истец - ОАО «ТСРЗ»</w:t>
      </w:r>
      <w:r w:rsidRPr="00C45CC4">
        <w:rPr>
          <w:rFonts w:ascii="Times New Roman" w:eastAsia="Times New Roman" w:hAnsi="Times New Roman" w:cs="Times New Roman"/>
          <w:b/>
          <w:bCs/>
          <w:i/>
          <w:iCs/>
          <w:sz w:val="20"/>
          <w:szCs w:val="20"/>
          <w:lang w:eastAsia="ru-RU"/>
        </w:rPr>
        <w:br/>
        <w:t>Ответчик - ООО «Новофлоттехсервис», ФГУ «АМП Новороссийск», ФГУП «Росморпорт»</w:t>
      </w:r>
      <w:r w:rsidRPr="00C45CC4">
        <w:rPr>
          <w:rFonts w:ascii="Times New Roman" w:eastAsia="Times New Roman" w:hAnsi="Times New Roman" w:cs="Times New Roman"/>
          <w:b/>
          <w:bCs/>
          <w:i/>
          <w:iCs/>
          <w:sz w:val="20"/>
          <w:szCs w:val="20"/>
          <w:lang w:eastAsia="ru-RU"/>
        </w:rPr>
        <w:br/>
        <w:t>№ 50/147 взыскание неосновательного сбережения за стоянку судна МБ-26.</w:t>
      </w:r>
      <w:r w:rsidRPr="00C45CC4">
        <w:rPr>
          <w:rFonts w:ascii="Times New Roman" w:eastAsia="Times New Roman" w:hAnsi="Times New Roman" w:cs="Times New Roman"/>
          <w:b/>
          <w:bCs/>
          <w:i/>
          <w:iCs/>
          <w:sz w:val="20"/>
          <w:szCs w:val="20"/>
          <w:lang w:eastAsia="ru-RU"/>
        </w:rPr>
        <w:br/>
        <w:t>Решением АС Краснодарского края от 11.02.2008  в иске отказано.</w:t>
      </w:r>
      <w:r w:rsidRPr="00C45CC4">
        <w:rPr>
          <w:rFonts w:ascii="Times New Roman" w:eastAsia="Times New Roman" w:hAnsi="Times New Roman" w:cs="Times New Roman"/>
          <w:b/>
          <w:bCs/>
          <w:i/>
          <w:iCs/>
          <w:sz w:val="20"/>
          <w:szCs w:val="20"/>
          <w:lang w:eastAsia="ru-RU"/>
        </w:rPr>
        <w:br/>
        <w:t>Сумма иска - 8 849 989,59 руб.</w:t>
      </w:r>
      <w:r w:rsidRPr="00C45CC4">
        <w:rPr>
          <w:rFonts w:ascii="Times New Roman" w:eastAsia="Times New Roman" w:hAnsi="Times New Roman" w:cs="Times New Roman"/>
          <w:b/>
          <w:bCs/>
          <w:i/>
          <w:iCs/>
          <w:sz w:val="20"/>
          <w:szCs w:val="20"/>
          <w:lang w:eastAsia="ru-RU"/>
        </w:rPr>
        <w:br/>
        <w:t>3. Истец - ОАО «ТСРЗ»</w:t>
      </w:r>
      <w:r w:rsidRPr="00C45CC4">
        <w:rPr>
          <w:rFonts w:ascii="Times New Roman" w:eastAsia="Times New Roman" w:hAnsi="Times New Roman" w:cs="Times New Roman"/>
          <w:b/>
          <w:bCs/>
          <w:i/>
          <w:iCs/>
          <w:sz w:val="20"/>
          <w:szCs w:val="20"/>
          <w:lang w:eastAsia="ru-RU"/>
        </w:rPr>
        <w:br/>
        <w:t xml:space="preserve">Ответчик - Росимущество </w:t>
      </w:r>
      <w:r w:rsidRPr="00C45CC4">
        <w:rPr>
          <w:rFonts w:ascii="Times New Roman" w:eastAsia="Times New Roman" w:hAnsi="Times New Roman" w:cs="Times New Roman"/>
          <w:b/>
          <w:bCs/>
          <w:i/>
          <w:iCs/>
          <w:sz w:val="20"/>
          <w:szCs w:val="20"/>
          <w:lang w:eastAsia="ru-RU"/>
        </w:rPr>
        <w:br/>
        <w:t>№ 62-134 о признании недействительной эмиссии (возврате) части акций общества</w:t>
      </w:r>
      <w:r w:rsidRPr="00C45CC4">
        <w:rPr>
          <w:rFonts w:ascii="Times New Roman" w:eastAsia="Times New Roman" w:hAnsi="Times New Roman" w:cs="Times New Roman"/>
          <w:b/>
          <w:bCs/>
          <w:i/>
          <w:iCs/>
          <w:sz w:val="20"/>
          <w:szCs w:val="20"/>
          <w:lang w:eastAsia="ru-RU"/>
        </w:rPr>
        <w:br/>
        <w:t>Решением 31.05.2007 , постановлением апелляции 20.09.2007 , постановлением кассации ФАС МО 26.12.2007  в иске отказано.</w:t>
      </w:r>
      <w:r w:rsidRPr="00C45CC4">
        <w:rPr>
          <w:rFonts w:ascii="Times New Roman" w:eastAsia="Times New Roman" w:hAnsi="Times New Roman" w:cs="Times New Roman"/>
          <w:b/>
          <w:bCs/>
          <w:i/>
          <w:iCs/>
          <w:sz w:val="20"/>
          <w:szCs w:val="20"/>
          <w:lang w:eastAsia="ru-RU"/>
        </w:rPr>
        <w:br/>
        <w:t>Сумма иска - 706 512 акций (20,5%)</w:t>
      </w:r>
      <w:r w:rsidRPr="00C45CC4">
        <w:rPr>
          <w:rFonts w:ascii="Times New Roman" w:eastAsia="Times New Roman" w:hAnsi="Times New Roman" w:cs="Times New Roman"/>
          <w:b/>
          <w:bCs/>
          <w:i/>
          <w:iCs/>
          <w:sz w:val="20"/>
          <w:szCs w:val="20"/>
          <w:lang w:eastAsia="ru-RU"/>
        </w:rPr>
        <w:br/>
        <w:t>4. Истец – ТУ ФАУФИ по Краснодарскому краю</w:t>
      </w:r>
      <w:r w:rsidRPr="00C45CC4">
        <w:rPr>
          <w:rFonts w:ascii="Times New Roman" w:eastAsia="Times New Roman" w:hAnsi="Times New Roman" w:cs="Times New Roman"/>
          <w:b/>
          <w:bCs/>
          <w:i/>
          <w:iCs/>
          <w:sz w:val="20"/>
          <w:szCs w:val="20"/>
          <w:lang w:eastAsia="ru-RU"/>
        </w:rPr>
        <w:br/>
        <w:t>Ответчик – ОАО «ТСРЗ»</w:t>
      </w:r>
      <w:r w:rsidRPr="00C45CC4">
        <w:rPr>
          <w:rFonts w:ascii="Times New Roman" w:eastAsia="Times New Roman" w:hAnsi="Times New Roman" w:cs="Times New Roman"/>
          <w:b/>
          <w:bCs/>
          <w:i/>
          <w:iCs/>
          <w:sz w:val="20"/>
          <w:szCs w:val="20"/>
          <w:lang w:eastAsia="ru-RU"/>
        </w:rPr>
        <w:br/>
        <w:t>№ 60/54 взыскание задолженности по арендной плате за федеральное имущество (плавдок).</w:t>
      </w:r>
      <w:r w:rsidRPr="00C45CC4">
        <w:rPr>
          <w:rFonts w:ascii="Times New Roman" w:eastAsia="Times New Roman" w:hAnsi="Times New Roman" w:cs="Times New Roman"/>
          <w:b/>
          <w:bCs/>
          <w:i/>
          <w:iCs/>
          <w:sz w:val="20"/>
          <w:szCs w:val="20"/>
          <w:lang w:eastAsia="ru-RU"/>
        </w:rPr>
        <w:br/>
        <w:t>Решением 25.09.2007 иск признан ответчиком и удовлетворен судом на  сумму 1 813 160,12 руб.</w:t>
      </w:r>
      <w:r w:rsidRPr="00C45CC4">
        <w:rPr>
          <w:rFonts w:ascii="Times New Roman" w:eastAsia="Times New Roman" w:hAnsi="Times New Roman" w:cs="Times New Roman"/>
          <w:b/>
          <w:bCs/>
          <w:i/>
          <w:iCs/>
          <w:sz w:val="20"/>
          <w:szCs w:val="20"/>
          <w:lang w:eastAsia="ru-RU"/>
        </w:rPr>
        <w:br/>
        <w:t>Постановлением апелляции 26.12.2007 решение оставлено без изменения.</w:t>
      </w:r>
      <w:r w:rsidRPr="00C45CC4">
        <w:rPr>
          <w:rFonts w:ascii="Times New Roman" w:eastAsia="Times New Roman" w:hAnsi="Times New Roman" w:cs="Times New Roman"/>
          <w:b/>
          <w:bCs/>
          <w:i/>
          <w:iCs/>
          <w:sz w:val="20"/>
          <w:szCs w:val="20"/>
          <w:lang w:eastAsia="ru-RU"/>
        </w:rPr>
        <w:br/>
        <w:t>Сумма иска - 4 507 608,68 руб.</w:t>
      </w:r>
      <w:r w:rsidRPr="00C45CC4">
        <w:rPr>
          <w:rFonts w:ascii="Times New Roman" w:eastAsia="Times New Roman" w:hAnsi="Times New Roman" w:cs="Times New Roman"/>
          <w:b/>
          <w:bCs/>
          <w:i/>
          <w:iCs/>
          <w:sz w:val="20"/>
          <w:szCs w:val="20"/>
          <w:lang w:eastAsia="ru-RU"/>
        </w:rPr>
        <w:br/>
        <w:t>5. Истец – ОАО «ТСРЗ»</w:t>
      </w:r>
      <w:r w:rsidRPr="00C45CC4">
        <w:rPr>
          <w:rFonts w:ascii="Times New Roman" w:eastAsia="Times New Roman" w:hAnsi="Times New Roman" w:cs="Times New Roman"/>
          <w:b/>
          <w:bCs/>
          <w:i/>
          <w:iCs/>
          <w:sz w:val="20"/>
          <w:szCs w:val="20"/>
          <w:lang w:eastAsia="ru-RU"/>
        </w:rPr>
        <w:br/>
        <w:t>Ответчик – Росфиннадзор</w:t>
      </w:r>
      <w:r w:rsidRPr="00C45CC4">
        <w:rPr>
          <w:rFonts w:ascii="Times New Roman" w:eastAsia="Times New Roman" w:hAnsi="Times New Roman" w:cs="Times New Roman"/>
          <w:b/>
          <w:bCs/>
          <w:i/>
          <w:iCs/>
          <w:sz w:val="20"/>
          <w:szCs w:val="20"/>
          <w:lang w:eastAsia="ru-RU"/>
        </w:rPr>
        <w:br/>
        <w:t>532-92 АЖ.</w:t>
      </w:r>
      <w:r w:rsidRPr="00C45CC4">
        <w:rPr>
          <w:rFonts w:ascii="Times New Roman" w:eastAsia="Times New Roman" w:hAnsi="Times New Roman" w:cs="Times New Roman"/>
          <w:b/>
          <w:bCs/>
          <w:i/>
          <w:iCs/>
          <w:sz w:val="20"/>
          <w:szCs w:val="20"/>
          <w:lang w:eastAsia="ru-RU"/>
        </w:rPr>
        <w:br/>
        <w:t>Решением АС Краснодарского края от 15.01.2008. Исковые требования удовлетворены полностью.</w:t>
      </w:r>
      <w:r w:rsidRPr="00C45CC4">
        <w:rPr>
          <w:rFonts w:ascii="Times New Roman" w:eastAsia="Times New Roman" w:hAnsi="Times New Roman" w:cs="Times New Roman"/>
          <w:b/>
          <w:bCs/>
          <w:i/>
          <w:iCs/>
          <w:sz w:val="20"/>
          <w:szCs w:val="20"/>
          <w:lang w:eastAsia="ru-RU"/>
        </w:rPr>
        <w:br/>
        <w:t>Сумма иска - 933 626,28 руб.</w:t>
      </w:r>
      <w:r w:rsidRPr="00C45CC4">
        <w:rPr>
          <w:rFonts w:ascii="Times New Roman" w:eastAsia="Times New Roman" w:hAnsi="Times New Roman" w:cs="Times New Roman"/>
          <w:b/>
          <w:bCs/>
          <w:i/>
          <w:iCs/>
          <w:sz w:val="20"/>
          <w:szCs w:val="20"/>
          <w:lang w:eastAsia="ru-RU"/>
        </w:rPr>
        <w:br/>
        <w:t>6. Истец – ОАО «ТСРЗ»</w:t>
      </w:r>
      <w:r w:rsidRPr="00C45CC4">
        <w:rPr>
          <w:rFonts w:ascii="Times New Roman" w:eastAsia="Times New Roman" w:hAnsi="Times New Roman" w:cs="Times New Roman"/>
          <w:b/>
          <w:bCs/>
          <w:i/>
          <w:iCs/>
          <w:sz w:val="20"/>
          <w:szCs w:val="20"/>
          <w:lang w:eastAsia="ru-RU"/>
        </w:rPr>
        <w:br/>
        <w:t>Ответчик – МИ ФНС № 6 по Краснодарскому краю</w:t>
      </w:r>
      <w:r w:rsidRPr="00C45CC4">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Краснодарскому краю от 31.07.2007 № 14-13/06059 ДСП.</w:t>
      </w:r>
      <w:r w:rsidRPr="00C45CC4">
        <w:rPr>
          <w:rFonts w:ascii="Times New Roman" w:eastAsia="Times New Roman" w:hAnsi="Times New Roman" w:cs="Times New Roman"/>
          <w:b/>
          <w:bCs/>
          <w:i/>
          <w:iCs/>
          <w:sz w:val="20"/>
          <w:szCs w:val="20"/>
          <w:lang w:eastAsia="ru-RU"/>
        </w:rPr>
        <w:br/>
        <w:t>№ А32-22541/07-14/481</w:t>
      </w:r>
      <w:r w:rsidRPr="00C45CC4">
        <w:rPr>
          <w:rFonts w:ascii="Times New Roman" w:eastAsia="Times New Roman" w:hAnsi="Times New Roman" w:cs="Times New Roman"/>
          <w:b/>
          <w:bCs/>
          <w:i/>
          <w:iCs/>
          <w:sz w:val="20"/>
          <w:szCs w:val="20"/>
          <w:lang w:eastAsia="ru-RU"/>
        </w:rPr>
        <w:br/>
        <w:t>Решением Арбитражного суда от 16.04.2008 в удовлетворении исковых требований отказано.</w:t>
      </w:r>
      <w:r w:rsidRPr="00C45CC4">
        <w:rPr>
          <w:rFonts w:ascii="Times New Roman" w:eastAsia="Times New Roman" w:hAnsi="Times New Roman" w:cs="Times New Roman"/>
          <w:b/>
          <w:bCs/>
          <w:i/>
          <w:iCs/>
          <w:sz w:val="20"/>
          <w:szCs w:val="20"/>
          <w:lang w:eastAsia="ru-RU"/>
        </w:rPr>
        <w:br/>
        <w:t>Постановлением пятнадцатого арбитражного апелляционного суда  от 19.06.2008 решение суда первой инстанции оставлено без изменения, а апелляционная жалоба без удовлетворения.</w:t>
      </w:r>
      <w:r w:rsidRPr="00C45CC4">
        <w:rPr>
          <w:rFonts w:ascii="Times New Roman" w:eastAsia="Times New Roman" w:hAnsi="Times New Roman" w:cs="Times New Roman"/>
          <w:b/>
          <w:bCs/>
          <w:i/>
          <w:iCs/>
          <w:sz w:val="20"/>
          <w:szCs w:val="20"/>
          <w:lang w:eastAsia="ru-RU"/>
        </w:rPr>
        <w:br/>
        <w:t>Постановление ФАС от 15.09.2008. Решение от 16.04.08  и Постановление от 19.06.2008 оставлены без изменения, кассационная жалоба – без удовлетворения.</w:t>
      </w:r>
      <w:r w:rsidRPr="00C45CC4">
        <w:rPr>
          <w:rFonts w:ascii="Times New Roman" w:eastAsia="Times New Roman" w:hAnsi="Times New Roman" w:cs="Times New Roman"/>
          <w:b/>
          <w:bCs/>
          <w:i/>
          <w:iCs/>
          <w:sz w:val="20"/>
          <w:szCs w:val="20"/>
          <w:lang w:eastAsia="ru-RU"/>
        </w:rPr>
        <w:br/>
        <w:t>12.12.2008 подана надзорная жалоба в Высший Арбитражный Суд РФ.</w:t>
      </w:r>
      <w:r w:rsidRPr="00C45CC4">
        <w:rPr>
          <w:rFonts w:ascii="Times New Roman" w:eastAsia="Times New Roman" w:hAnsi="Times New Roman" w:cs="Times New Roman"/>
          <w:b/>
          <w:bCs/>
          <w:i/>
          <w:iCs/>
          <w:sz w:val="20"/>
          <w:szCs w:val="20"/>
          <w:lang w:eastAsia="ru-RU"/>
        </w:rPr>
        <w:br/>
        <w:t>Определением ВАС РФ от 29.01.2009 в передаче дела в Президиум ВАС РФ отказано.</w:t>
      </w:r>
      <w:r w:rsidRPr="00C45CC4">
        <w:rPr>
          <w:rFonts w:ascii="Times New Roman" w:eastAsia="Times New Roman" w:hAnsi="Times New Roman" w:cs="Times New Roman"/>
          <w:b/>
          <w:bCs/>
          <w:i/>
          <w:iCs/>
          <w:sz w:val="20"/>
          <w:szCs w:val="20"/>
          <w:lang w:eastAsia="ru-RU"/>
        </w:rPr>
        <w:br/>
        <w:t>Сумма иска - 13 612 622,79 руб.</w:t>
      </w:r>
      <w:r w:rsidRPr="00C45CC4">
        <w:rPr>
          <w:rFonts w:ascii="Times New Roman" w:eastAsia="Times New Roman" w:hAnsi="Times New Roman" w:cs="Times New Roman"/>
          <w:b/>
          <w:bCs/>
          <w:i/>
          <w:iCs/>
          <w:sz w:val="20"/>
          <w:szCs w:val="20"/>
          <w:lang w:eastAsia="ru-RU"/>
        </w:rPr>
        <w:br/>
        <w:t>Штраф -  2 069746,00 руб.</w:t>
      </w:r>
      <w:r w:rsidRPr="00C45CC4">
        <w:rPr>
          <w:rFonts w:ascii="Times New Roman" w:eastAsia="Times New Roman" w:hAnsi="Times New Roman" w:cs="Times New Roman"/>
          <w:b/>
          <w:bCs/>
          <w:i/>
          <w:iCs/>
          <w:sz w:val="20"/>
          <w:szCs w:val="20"/>
          <w:lang w:eastAsia="ru-RU"/>
        </w:rPr>
        <w:br/>
        <w:t>7. Истец – ОАО «ТСРЗ»</w:t>
      </w:r>
      <w:r w:rsidRPr="00C45CC4">
        <w:rPr>
          <w:rFonts w:ascii="Times New Roman" w:eastAsia="Times New Roman" w:hAnsi="Times New Roman" w:cs="Times New Roman"/>
          <w:b/>
          <w:bCs/>
          <w:i/>
          <w:iCs/>
          <w:sz w:val="20"/>
          <w:szCs w:val="20"/>
          <w:lang w:eastAsia="ru-RU"/>
        </w:rPr>
        <w:br/>
        <w:t>Ответчик –  УФНС по Краснодарскому краю</w:t>
      </w:r>
      <w:r w:rsidRPr="00C45CC4">
        <w:rPr>
          <w:rFonts w:ascii="Times New Roman" w:eastAsia="Times New Roman" w:hAnsi="Times New Roman" w:cs="Times New Roman"/>
          <w:b/>
          <w:bCs/>
          <w:i/>
          <w:iCs/>
          <w:sz w:val="20"/>
          <w:szCs w:val="20"/>
          <w:lang w:eastAsia="ru-RU"/>
        </w:rPr>
        <w:br/>
        <w:t>О частичном признании недействительным Решения Управления ФНС России по Краснодарскому краю от 21.04.2008 № 16-53/9</w:t>
      </w:r>
      <w:r w:rsidRPr="00C45CC4">
        <w:rPr>
          <w:rFonts w:ascii="Times New Roman" w:eastAsia="Times New Roman" w:hAnsi="Times New Roman" w:cs="Times New Roman"/>
          <w:b/>
          <w:bCs/>
          <w:i/>
          <w:iCs/>
          <w:sz w:val="20"/>
          <w:szCs w:val="20"/>
          <w:lang w:eastAsia="ru-RU"/>
        </w:rPr>
        <w:br/>
        <w:t>№ А32-8677/08-12/75.</w:t>
      </w:r>
      <w:r w:rsidRPr="00C45CC4">
        <w:rPr>
          <w:rFonts w:ascii="Times New Roman" w:eastAsia="Times New Roman" w:hAnsi="Times New Roman" w:cs="Times New Roman"/>
          <w:b/>
          <w:bCs/>
          <w:i/>
          <w:iCs/>
          <w:sz w:val="20"/>
          <w:szCs w:val="20"/>
          <w:lang w:eastAsia="ru-RU"/>
        </w:rPr>
        <w:br/>
        <w:t xml:space="preserve">Решением АС от 25.08.2009 в исковые требования удовлетворены в части привлечения к налоговой ответственности в виде штрафа в размере 2 054 030,40 руб. в остальной части требований отказано. </w:t>
      </w:r>
      <w:r w:rsidRPr="00C45CC4">
        <w:rPr>
          <w:rFonts w:ascii="Times New Roman" w:eastAsia="Times New Roman" w:hAnsi="Times New Roman" w:cs="Times New Roman"/>
          <w:b/>
          <w:bCs/>
          <w:i/>
          <w:iCs/>
          <w:sz w:val="20"/>
          <w:szCs w:val="20"/>
          <w:lang w:eastAsia="ru-RU"/>
        </w:rPr>
        <w:br/>
        <w:t>Сумма иска - 38 814 636,00 руб.</w:t>
      </w:r>
      <w:r w:rsidRPr="00C45CC4">
        <w:rPr>
          <w:rFonts w:ascii="Times New Roman" w:eastAsia="Times New Roman" w:hAnsi="Times New Roman" w:cs="Times New Roman"/>
          <w:b/>
          <w:bCs/>
          <w:i/>
          <w:iCs/>
          <w:sz w:val="20"/>
          <w:szCs w:val="20"/>
          <w:lang w:eastAsia="ru-RU"/>
        </w:rPr>
        <w:br/>
        <w:t>8. Истец – ОАО «ТСРЗ»</w:t>
      </w:r>
      <w:r w:rsidRPr="00C45CC4">
        <w:rPr>
          <w:rFonts w:ascii="Times New Roman" w:eastAsia="Times New Roman" w:hAnsi="Times New Roman" w:cs="Times New Roman"/>
          <w:b/>
          <w:bCs/>
          <w:i/>
          <w:iCs/>
          <w:sz w:val="20"/>
          <w:szCs w:val="20"/>
          <w:lang w:eastAsia="ru-RU"/>
        </w:rPr>
        <w:br/>
        <w:t>Ответчик – МИ ФНС № 6 по Краснодарскому краю</w:t>
      </w:r>
      <w:r w:rsidRPr="00C45CC4">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Краснодпрскому краю от 15.01.2008 № 16371/11-10/00848</w:t>
      </w:r>
      <w:r w:rsidRPr="00C45CC4">
        <w:rPr>
          <w:rFonts w:ascii="Times New Roman" w:eastAsia="Times New Roman" w:hAnsi="Times New Roman" w:cs="Times New Roman"/>
          <w:b/>
          <w:bCs/>
          <w:i/>
          <w:iCs/>
          <w:sz w:val="20"/>
          <w:szCs w:val="20"/>
          <w:lang w:eastAsia="ru-RU"/>
        </w:rPr>
        <w:br/>
        <w:t>№ А-32-8688/08-4/193.</w:t>
      </w:r>
      <w:r w:rsidRPr="00C45CC4">
        <w:rPr>
          <w:rFonts w:ascii="Times New Roman" w:eastAsia="Times New Roman" w:hAnsi="Times New Roman" w:cs="Times New Roman"/>
          <w:b/>
          <w:bCs/>
          <w:i/>
          <w:iCs/>
          <w:sz w:val="20"/>
          <w:szCs w:val="20"/>
          <w:lang w:eastAsia="ru-RU"/>
        </w:rPr>
        <w:br/>
        <w:t>Решением АС Краснодарского края от 11.11.2008 в иске отказано</w:t>
      </w:r>
      <w:r w:rsidRPr="00C45CC4">
        <w:rPr>
          <w:rFonts w:ascii="Times New Roman" w:eastAsia="Times New Roman" w:hAnsi="Times New Roman" w:cs="Times New Roman"/>
          <w:b/>
          <w:bCs/>
          <w:i/>
          <w:iCs/>
          <w:sz w:val="20"/>
          <w:szCs w:val="20"/>
          <w:lang w:eastAsia="ru-RU"/>
        </w:rPr>
        <w:br/>
        <w:t>Постановлением ФАС Краснодарского края от 19.02.2009. Решение от 11.11.2008 оставлено без изменения, кассационная жалоба – без удовлетворения.</w:t>
      </w:r>
      <w:r w:rsidRPr="00C45CC4">
        <w:rPr>
          <w:rFonts w:ascii="Times New Roman" w:eastAsia="Times New Roman" w:hAnsi="Times New Roman" w:cs="Times New Roman"/>
          <w:b/>
          <w:bCs/>
          <w:i/>
          <w:iCs/>
          <w:sz w:val="20"/>
          <w:szCs w:val="20"/>
          <w:lang w:eastAsia="ru-RU"/>
        </w:rPr>
        <w:br/>
        <w:t>Сумма иска - 1 459 856,00 руб.</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lastRenderedPageBreak/>
        <w:t>9. Истец – ОАО «ТСРЗ»</w:t>
      </w:r>
      <w:r w:rsidRPr="00C45CC4">
        <w:rPr>
          <w:rFonts w:ascii="Times New Roman" w:eastAsia="Times New Roman" w:hAnsi="Times New Roman" w:cs="Times New Roman"/>
          <w:b/>
          <w:bCs/>
          <w:i/>
          <w:iCs/>
          <w:sz w:val="20"/>
          <w:szCs w:val="20"/>
          <w:lang w:eastAsia="ru-RU"/>
        </w:rPr>
        <w:br/>
        <w:t>Ответчик – МИ ФНС № 6 по Краснодарскому краю</w:t>
      </w:r>
      <w:r w:rsidRPr="00C45CC4">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Краснодарскому краю от 15.01.2008 №16344/11-10/00723</w:t>
      </w:r>
      <w:r w:rsidRPr="00C45CC4">
        <w:rPr>
          <w:rFonts w:ascii="Times New Roman" w:eastAsia="Times New Roman" w:hAnsi="Times New Roman" w:cs="Times New Roman"/>
          <w:b/>
          <w:bCs/>
          <w:i/>
          <w:iCs/>
          <w:sz w:val="20"/>
          <w:szCs w:val="20"/>
          <w:lang w:eastAsia="ru-RU"/>
        </w:rPr>
        <w:br/>
        <w:t>№ А-32-8691/08-33/115.</w:t>
      </w:r>
      <w:r w:rsidRPr="00C45CC4">
        <w:rPr>
          <w:rFonts w:ascii="Times New Roman" w:eastAsia="Times New Roman" w:hAnsi="Times New Roman" w:cs="Times New Roman"/>
          <w:b/>
          <w:bCs/>
          <w:i/>
          <w:iCs/>
          <w:sz w:val="20"/>
          <w:szCs w:val="20"/>
          <w:lang w:eastAsia="ru-RU"/>
        </w:rPr>
        <w:br/>
        <w:t>Решением АС Краснодарского края от 20.10.2008 в иске отказано</w:t>
      </w:r>
      <w:r w:rsidRPr="00C45CC4">
        <w:rPr>
          <w:rFonts w:ascii="Times New Roman" w:eastAsia="Times New Roman" w:hAnsi="Times New Roman" w:cs="Times New Roman"/>
          <w:b/>
          <w:bCs/>
          <w:i/>
          <w:iCs/>
          <w:sz w:val="20"/>
          <w:szCs w:val="20"/>
          <w:lang w:eastAsia="ru-RU"/>
        </w:rPr>
        <w:br/>
        <w:t>27.03.2009 Постановлением пятнадцатого арбитражного суда  апелляционная жалоба оставлена без удовлетворения.</w:t>
      </w:r>
      <w:r w:rsidRPr="00C45CC4">
        <w:rPr>
          <w:rFonts w:ascii="Times New Roman" w:eastAsia="Times New Roman" w:hAnsi="Times New Roman" w:cs="Times New Roman"/>
          <w:b/>
          <w:bCs/>
          <w:i/>
          <w:iCs/>
          <w:sz w:val="20"/>
          <w:szCs w:val="20"/>
          <w:lang w:eastAsia="ru-RU"/>
        </w:rPr>
        <w:br/>
        <w:t>Сумма иска - 3 594 240,41 руб.</w:t>
      </w:r>
      <w:r w:rsidRPr="00C45CC4">
        <w:rPr>
          <w:rFonts w:ascii="Times New Roman" w:eastAsia="Times New Roman" w:hAnsi="Times New Roman" w:cs="Times New Roman"/>
          <w:b/>
          <w:bCs/>
          <w:i/>
          <w:iCs/>
          <w:sz w:val="20"/>
          <w:szCs w:val="20"/>
          <w:lang w:eastAsia="ru-RU"/>
        </w:rPr>
        <w:br/>
        <w:t>10. Истец – ОАО «ТСРЗ»</w:t>
      </w:r>
      <w:r w:rsidRPr="00C45CC4">
        <w:rPr>
          <w:rFonts w:ascii="Times New Roman" w:eastAsia="Times New Roman" w:hAnsi="Times New Roman" w:cs="Times New Roman"/>
          <w:b/>
          <w:bCs/>
          <w:i/>
          <w:iCs/>
          <w:sz w:val="20"/>
          <w:szCs w:val="20"/>
          <w:lang w:eastAsia="ru-RU"/>
        </w:rPr>
        <w:br/>
        <w:t>Ответчик – МИ ФНС № 6 по Краснодарскому краю</w:t>
      </w:r>
      <w:r w:rsidRPr="00C45CC4">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Краснодарскому краю от 15.01.2008 №480/11-10/00720</w:t>
      </w:r>
      <w:r w:rsidRPr="00C45CC4">
        <w:rPr>
          <w:rFonts w:ascii="Times New Roman" w:eastAsia="Times New Roman" w:hAnsi="Times New Roman" w:cs="Times New Roman"/>
          <w:b/>
          <w:bCs/>
          <w:i/>
          <w:iCs/>
          <w:sz w:val="20"/>
          <w:szCs w:val="20"/>
          <w:lang w:eastAsia="ru-RU"/>
        </w:rPr>
        <w:br/>
        <w:t>№ А-32-8685/08-34/140.</w:t>
      </w:r>
      <w:r w:rsidRPr="00C45CC4">
        <w:rPr>
          <w:rFonts w:ascii="Times New Roman" w:eastAsia="Times New Roman" w:hAnsi="Times New Roman" w:cs="Times New Roman"/>
          <w:b/>
          <w:bCs/>
          <w:i/>
          <w:iCs/>
          <w:sz w:val="20"/>
          <w:szCs w:val="20"/>
          <w:lang w:eastAsia="ru-RU"/>
        </w:rPr>
        <w:br/>
        <w:t>Решением АС Краснодарского края от 10.11.2008 в иске отказано.</w:t>
      </w:r>
      <w:r w:rsidRPr="00C45CC4">
        <w:rPr>
          <w:rFonts w:ascii="Times New Roman" w:eastAsia="Times New Roman" w:hAnsi="Times New Roman" w:cs="Times New Roman"/>
          <w:b/>
          <w:bCs/>
          <w:i/>
          <w:iCs/>
          <w:sz w:val="20"/>
          <w:szCs w:val="20"/>
          <w:lang w:eastAsia="ru-RU"/>
        </w:rPr>
        <w:br/>
        <w:t>Сумма иска - 0,00 руб.</w:t>
      </w:r>
      <w:r w:rsidRPr="00C45CC4">
        <w:rPr>
          <w:rFonts w:ascii="Times New Roman" w:eastAsia="Times New Roman" w:hAnsi="Times New Roman" w:cs="Times New Roman"/>
          <w:b/>
          <w:bCs/>
          <w:i/>
          <w:iCs/>
          <w:sz w:val="20"/>
          <w:szCs w:val="20"/>
          <w:lang w:eastAsia="ru-RU"/>
        </w:rPr>
        <w:br/>
        <w:t>11. Истец – ОАО «ТСРЗ»</w:t>
      </w:r>
      <w:r w:rsidRPr="00C45CC4">
        <w:rPr>
          <w:rFonts w:ascii="Times New Roman" w:eastAsia="Times New Roman" w:hAnsi="Times New Roman" w:cs="Times New Roman"/>
          <w:b/>
          <w:bCs/>
          <w:i/>
          <w:iCs/>
          <w:sz w:val="20"/>
          <w:szCs w:val="20"/>
          <w:lang w:eastAsia="ru-RU"/>
        </w:rPr>
        <w:br/>
        <w:t>Ответчик – МИ ФНС № 6 по Краснодарскому краю</w:t>
      </w:r>
      <w:r w:rsidRPr="00C45CC4">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Краснодарскому краю от  07.04.2008 № 510/11-11/03439</w:t>
      </w:r>
      <w:r w:rsidRPr="00C45CC4">
        <w:rPr>
          <w:rFonts w:ascii="Times New Roman" w:eastAsia="Times New Roman" w:hAnsi="Times New Roman" w:cs="Times New Roman"/>
          <w:b/>
          <w:bCs/>
          <w:i/>
          <w:iCs/>
          <w:sz w:val="20"/>
          <w:szCs w:val="20"/>
          <w:lang w:eastAsia="ru-RU"/>
        </w:rPr>
        <w:br/>
        <w:t>№ А-32-12862/08-3/164.</w:t>
      </w:r>
      <w:r w:rsidRPr="00C45CC4">
        <w:rPr>
          <w:rFonts w:ascii="Times New Roman" w:eastAsia="Times New Roman" w:hAnsi="Times New Roman" w:cs="Times New Roman"/>
          <w:b/>
          <w:bCs/>
          <w:i/>
          <w:iCs/>
          <w:sz w:val="20"/>
          <w:szCs w:val="20"/>
          <w:lang w:eastAsia="ru-RU"/>
        </w:rPr>
        <w:br/>
        <w:t>26.03.2009 решением арбитражного суда Краснодарского края в иске отказано 09.07.2009.Постановлением пятнадцатого арбитражного суда  апелляционная жалоба оставлена без удовлетворения.</w:t>
      </w:r>
      <w:r w:rsidRPr="00C45CC4">
        <w:rPr>
          <w:rFonts w:ascii="Times New Roman" w:eastAsia="Times New Roman" w:hAnsi="Times New Roman" w:cs="Times New Roman"/>
          <w:b/>
          <w:bCs/>
          <w:i/>
          <w:iCs/>
          <w:sz w:val="20"/>
          <w:szCs w:val="20"/>
          <w:lang w:eastAsia="ru-RU"/>
        </w:rPr>
        <w:br/>
        <w:t>Сумма иска-1 034 169,00 руб.</w:t>
      </w:r>
      <w:r w:rsidRPr="00C45CC4">
        <w:rPr>
          <w:rFonts w:ascii="Times New Roman" w:eastAsia="Times New Roman" w:hAnsi="Times New Roman" w:cs="Times New Roman"/>
          <w:b/>
          <w:bCs/>
          <w:i/>
          <w:iCs/>
          <w:sz w:val="20"/>
          <w:szCs w:val="20"/>
          <w:lang w:eastAsia="ru-RU"/>
        </w:rPr>
        <w:br/>
        <w:t>12. Истец – ОАО «ТСРЗ»</w:t>
      </w:r>
      <w:r w:rsidRPr="00C45CC4">
        <w:rPr>
          <w:rFonts w:ascii="Times New Roman" w:eastAsia="Times New Roman" w:hAnsi="Times New Roman" w:cs="Times New Roman"/>
          <w:b/>
          <w:bCs/>
          <w:i/>
          <w:iCs/>
          <w:sz w:val="20"/>
          <w:szCs w:val="20"/>
          <w:lang w:eastAsia="ru-RU"/>
        </w:rPr>
        <w:br/>
        <w:t xml:space="preserve">Ответчик – МИ ФНС </w:t>
      </w:r>
      <w:r w:rsidRPr="00C45CC4">
        <w:rPr>
          <w:rFonts w:ascii="Times New Roman" w:eastAsia="Times New Roman" w:hAnsi="Times New Roman" w:cs="Times New Roman"/>
          <w:b/>
          <w:bCs/>
          <w:i/>
          <w:iCs/>
          <w:sz w:val="20"/>
          <w:szCs w:val="20"/>
          <w:lang w:eastAsia="ru-RU"/>
        </w:rPr>
        <w:br/>
        <w:t>№ 6 по Краснодарскому краю</w:t>
      </w:r>
      <w:r w:rsidRPr="00C45CC4">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Краснодарскому краю от 22.05.2008 № 16636/11-11/06108</w:t>
      </w:r>
      <w:r w:rsidRPr="00C45CC4">
        <w:rPr>
          <w:rFonts w:ascii="Times New Roman" w:eastAsia="Times New Roman" w:hAnsi="Times New Roman" w:cs="Times New Roman"/>
          <w:b/>
          <w:bCs/>
          <w:i/>
          <w:iCs/>
          <w:sz w:val="20"/>
          <w:szCs w:val="20"/>
          <w:lang w:eastAsia="ru-RU"/>
        </w:rPr>
        <w:br/>
        <w:t>№ А-32-13063/2008-70/103.</w:t>
      </w:r>
      <w:r w:rsidRPr="00C45CC4">
        <w:rPr>
          <w:rFonts w:ascii="Times New Roman" w:eastAsia="Times New Roman" w:hAnsi="Times New Roman" w:cs="Times New Roman"/>
          <w:b/>
          <w:bCs/>
          <w:i/>
          <w:iCs/>
          <w:sz w:val="20"/>
          <w:szCs w:val="20"/>
          <w:lang w:eastAsia="ru-RU"/>
        </w:rPr>
        <w:br/>
        <w:t xml:space="preserve">Решением АС от 7.05.2009 в иске отказано. </w:t>
      </w:r>
      <w:r w:rsidRPr="00C45CC4">
        <w:rPr>
          <w:rFonts w:ascii="Times New Roman" w:eastAsia="Times New Roman" w:hAnsi="Times New Roman" w:cs="Times New Roman"/>
          <w:b/>
          <w:bCs/>
          <w:i/>
          <w:iCs/>
          <w:sz w:val="20"/>
          <w:szCs w:val="20"/>
          <w:lang w:eastAsia="ru-RU"/>
        </w:rPr>
        <w:br/>
        <w:t>24.09.2009 постановлением пятнадцатого арбитражного суда  апелляционная жалоба оставлена без удовлетворения.</w:t>
      </w:r>
      <w:r w:rsidRPr="00C45CC4">
        <w:rPr>
          <w:rFonts w:ascii="Times New Roman" w:eastAsia="Times New Roman" w:hAnsi="Times New Roman" w:cs="Times New Roman"/>
          <w:b/>
          <w:bCs/>
          <w:i/>
          <w:iCs/>
          <w:sz w:val="20"/>
          <w:szCs w:val="20"/>
          <w:lang w:eastAsia="ru-RU"/>
        </w:rPr>
        <w:br/>
        <w:t>Сумма иска - 10 825 778,81 руб.</w:t>
      </w:r>
      <w:r w:rsidRPr="00C45CC4">
        <w:rPr>
          <w:rFonts w:ascii="Times New Roman" w:eastAsia="Times New Roman" w:hAnsi="Times New Roman" w:cs="Times New Roman"/>
          <w:b/>
          <w:bCs/>
          <w:i/>
          <w:iCs/>
          <w:sz w:val="20"/>
          <w:szCs w:val="20"/>
          <w:lang w:eastAsia="ru-RU"/>
        </w:rPr>
        <w:br/>
        <w:t>13. Истец – ОАО «ТСРЗ»</w:t>
      </w:r>
      <w:r w:rsidRPr="00C45CC4">
        <w:rPr>
          <w:rFonts w:ascii="Times New Roman" w:eastAsia="Times New Roman" w:hAnsi="Times New Roman" w:cs="Times New Roman"/>
          <w:b/>
          <w:bCs/>
          <w:i/>
          <w:iCs/>
          <w:sz w:val="20"/>
          <w:szCs w:val="20"/>
          <w:lang w:eastAsia="ru-RU"/>
        </w:rPr>
        <w:br/>
        <w:t>Ответчик – МИ ФНС № 6 по Краснодарскому краю</w:t>
      </w:r>
      <w:r w:rsidRPr="00C45CC4">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Краснодарскому краю от 13.02.2008 № 16428/11-11/02226</w:t>
      </w:r>
      <w:r w:rsidRPr="00C45CC4">
        <w:rPr>
          <w:rFonts w:ascii="Times New Roman" w:eastAsia="Times New Roman" w:hAnsi="Times New Roman" w:cs="Times New Roman"/>
          <w:b/>
          <w:bCs/>
          <w:i/>
          <w:iCs/>
          <w:sz w:val="20"/>
          <w:szCs w:val="20"/>
          <w:lang w:eastAsia="ru-RU"/>
        </w:rPr>
        <w:br/>
        <w:t>№ А-32-9470/08-33/138.</w:t>
      </w:r>
      <w:r w:rsidRPr="00C45CC4">
        <w:rPr>
          <w:rFonts w:ascii="Times New Roman" w:eastAsia="Times New Roman" w:hAnsi="Times New Roman" w:cs="Times New Roman"/>
          <w:b/>
          <w:bCs/>
          <w:i/>
          <w:iCs/>
          <w:sz w:val="20"/>
          <w:szCs w:val="20"/>
          <w:lang w:eastAsia="ru-RU"/>
        </w:rPr>
        <w:br/>
        <w:t>Решением АС Краснодарского края от 19.03.2009 в иске отказано</w:t>
      </w:r>
      <w:r w:rsidRPr="00C45CC4">
        <w:rPr>
          <w:rFonts w:ascii="Times New Roman" w:eastAsia="Times New Roman" w:hAnsi="Times New Roman" w:cs="Times New Roman"/>
          <w:b/>
          <w:bCs/>
          <w:i/>
          <w:iCs/>
          <w:sz w:val="20"/>
          <w:szCs w:val="20"/>
          <w:lang w:eastAsia="ru-RU"/>
        </w:rPr>
        <w:br/>
        <w:t>16.06.2009 Постановлением пятнадцатого арбитражного суда  апелляционная жалоба оставлена без удовлетворения.</w:t>
      </w:r>
      <w:r w:rsidRPr="00C45CC4">
        <w:rPr>
          <w:rFonts w:ascii="Times New Roman" w:eastAsia="Times New Roman" w:hAnsi="Times New Roman" w:cs="Times New Roman"/>
          <w:b/>
          <w:bCs/>
          <w:i/>
          <w:iCs/>
          <w:sz w:val="20"/>
          <w:szCs w:val="20"/>
          <w:lang w:eastAsia="ru-RU"/>
        </w:rPr>
        <w:br/>
        <w:t>Сумма иска - 584 306,00 руб.</w:t>
      </w:r>
      <w:r w:rsidRPr="00C45CC4">
        <w:rPr>
          <w:rFonts w:ascii="Times New Roman" w:eastAsia="Times New Roman" w:hAnsi="Times New Roman" w:cs="Times New Roman"/>
          <w:b/>
          <w:bCs/>
          <w:i/>
          <w:iCs/>
          <w:sz w:val="20"/>
          <w:szCs w:val="20"/>
          <w:lang w:eastAsia="ru-RU"/>
        </w:rPr>
        <w:br/>
        <w:t>14. Истец – ОАО «ТСРЗ»</w:t>
      </w:r>
      <w:r w:rsidRPr="00C45CC4">
        <w:rPr>
          <w:rFonts w:ascii="Times New Roman" w:eastAsia="Times New Roman" w:hAnsi="Times New Roman" w:cs="Times New Roman"/>
          <w:b/>
          <w:bCs/>
          <w:i/>
          <w:iCs/>
          <w:sz w:val="20"/>
          <w:szCs w:val="20"/>
          <w:lang w:eastAsia="ru-RU"/>
        </w:rPr>
        <w:br/>
        <w:t>Ответчик – МИ ФНС № 6 по Краснодарскому краю</w:t>
      </w:r>
      <w:r w:rsidRPr="00C45CC4">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Краснодарскому краю от 15.01.2008 № 16343/11-10/00724</w:t>
      </w:r>
      <w:r w:rsidRPr="00C45CC4">
        <w:rPr>
          <w:rFonts w:ascii="Times New Roman" w:eastAsia="Times New Roman" w:hAnsi="Times New Roman" w:cs="Times New Roman"/>
          <w:b/>
          <w:bCs/>
          <w:i/>
          <w:iCs/>
          <w:sz w:val="20"/>
          <w:szCs w:val="20"/>
          <w:lang w:eastAsia="ru-RU"/>
        </w:rPr>
        <w:br/>
        <w:t>№ А-32-8680/08-29/185.</w:t>
      </w:r>
      <w:r w:rsidRPr="00C45CC4">
        <w:rPr>
          <w:rFonts w:ascii="Times New Roman" w:eastAsia="Times New Roman" w:hAnsi="Times New Roman" w:cs="Times New Roman"/>
          <w:b/>
          <w:bCs/>
          <w:i/>
          <w:iCs/>
          <w:sz w:val="20"/>
          <w:szCs w:val="20"/>
          <w:lang w:eastAsia="ru-RU"/>
        </w:rPr>
        <w:br/>
        <w:t>Решение АС Краснодарского края от 27.10.2008 в иске отказано при повторном рассмотрении дела.</w:t>
      </w:r>
      <w:r w:rsidRPr="00C45CC4">
        <w:rPr>
          <w:rFonts w:ascii="Times New Roman" w:eastAsia="Times New Roman" w:hAnsi="Times New Roman" w:cs="Times New Roman"/>
          <w:b/>
          <w:bCs/>
          <w:i/>
          <w:iCs/>
          <w:sz w:val="20"/>
          <w:szCs w:val="20"/>
          <w:lang w:eastAsia="ru-RU"/>
        </w:rPr>
        <w:br/>
        <w:t>Сумма иска - 278 801,00 руб.</w:t>
      </w:r>
      <w:r w:rsidRPr="00C45CC4">
        <w:rPr>
          <w:rFonts w:ascii="Times New Roman" w:eastAsia="Times New Roman" w:hAnsi="Times New Roman" w:cs="Times New Roman"/>
          <w:b/>
          <w:bCs/>
          <w:i/>
          <w:iCs/>
          <w:sz w:val="20"/>
          <w:szCs w:val="20"/>
          <w:lang w:eastAsia="ru-RU"/>
        </w:rPr>
        <w:br/>
        <w:t>15. Истец – ОАО «ТСРЗ»</w:t>
      </w:r>
      <w:r w:rsidRPr="00C45CC4">
        <w:rPr>
          <w:rFonts w:ascii="Times New Roman" w:eastAsia="Times New Roman" w:hAnsi="Times New Roman" w:cs="Times New Roman"/>
          <w:b/>
          <w:bCs/>
          <w:i/>
          <w:iCs/>
          <w:sz w:val="20"/>
          <w:szCs w:val="20"/>
          <w:lang w:eastAsia="ru-RU"/>
        </w:rPr>
        <w:br/>
        <w:t>Ответчик – МИ ФНС № 6 по Краснодарскому краю</w:t>
      </w:r>
      <w:r w:rsidRPr="00C45CC4">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Краснодарскому краю от 12.05.2008 № 16596/11-11/04684</w:t>
      </w:r>
      <w:r w:rsidRPr="00C45CC4">
        <w:rPr>
          <w:rFonts w:ascii="Times New Roman" w:eastAsia="Times New Roman" w:hAnsi="Times New Roman" w:cs="Times New Roman"/>
          <w:b/>
          <w:bCs/>
          <w:i/>
          <w:iCs/>
          <w:sz w:val="20"/>
          <w:szCs w:val="20"/>
          <w:lang w:eastAsia="ru-RU"/>
        </w:rPr>
        <w:br/>
        <w:t>№ А-32-13062/08-34/272.</w:t>
      </w:r>
      <w:r w:rsidRPr="00C45CC4">
        <w:rPr>
          <w:rFonts w:ascii="Times New Roman" w:eastAsia="Times New Roman" w:hAnsi="Times New Roman" w:cs="Times New Roman"/>
          <w:b/>
          <w:bCs/>
          <w:i/>
          <w:iCs/>
          <w:sz w:val="20"/>
          <w:szCs w:val="20"/>
          <w:lang w:eastAsia="ru-RU"/>
        </w:rPr>
        <w:br/>
        <w:t>Решением АС Краснодарского края  от 17.11.2008 в иске отказано</w:t>
      </w:r>
      <w:r w:rsidRPr="00C45CC4">
        <w:rPr>
          <w:rFonts w:ascii="Times New Roman" w:eastAsia="Times New Roman" w:hAnsi="Times New Roman" w:cs="Times New Roman"/>
          <w:b/>
          <w:bCs/>
          <w:i/>
          <w:iCs/>
          <w:sz w:val="20"/>
          <w:szCs w:val="20"/>
          <w:lang w:eastAsia="ru-RU"/>
        </w:rPr>
        <w:br/>
        <w:t>Определением от 09.02.2009 апелляционная жалоба возвращена заявителю.</w:t>
      </w:r>
      <w:r w:rsidRPr="00C45CC4">
        <w:rPr>
          <w:rFonts w:ascii="Times New Roman" w:eastAsia="Times New Roman" w:hAnsi="Times New Roman" w:cs="Times New Roman"/>
          <w:b/>
          <w:bCs/>
          <w:i/>
          <w:iCs/>
          <w:sz w:val="20"/>
          <w:szCs w:val="20"/>
          <w:lang w:eastAsia="ru-RU"/>
        </w:rPr>
        <w:br/>
        <w:t>Сумма иска - 1 546 916,00 руб.</w:t>
      </w:r>
      <w:r w:rsidRPr="00C45CC4">
        <w:rPr>
          <w:rFonts w:ascii="Times New Roman" w:eastAsia="Times New Roman" w:hAnsi="Times New Roman" w:cs="Times New Roman"/>
          <w:b/>
          <w:bCs/>
          <w:i/>
          <w:iCs/>
          <w:sz w:val="20"/>
          <w:szCs w:val="20"/>
          <w:lang w:eastAsia="ru-RU"/>
        </w:rPr>
        <w:br/>
        <w:t>16. Истец – ОАО «ТСРЗ»</w:t>
      </w:r>
      <w:r w:rsidRPr="00C45CC4">
        <w:rPr>
          <w:rFonts w:ascii="Times New Roman" w:eastAsia="Times New Roman" w:hAnsi="Times New Roman" w:cs="Times New Roman"/>
          <w:b/>
          <w:bCs/>
          <w:i/>
          <w:iCs/>
          <w:sz w:val="20"/>
          <w:szCs w:val="20"/>
          <w:lang w:eastAsia="ru-RU"/>
        </w:rPr>
        <w:br/>
        <w:t>Ответчик – МИ ФНС № 6 по Краснодарскому краю</w:t>
      </w:r>
      <w:r w:rsidRPr="00C45CC4">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Краснодарскому краю от 07.04.2008 № 509/11-11/03442</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lastRenderedPageBreak/>
        <w:t>№ А-32-10237/08-66/175.</w:t>
      </w:r>
      <w:r w:rsidRPr="00C45CC4">
        <w:rPr>
          <w:rFonts w:ascii="Times New Roman" w:eastAsia="Times New Roman" w:hAnsi="Times New Roman" w:cs="Times New Roman"/>
          <w:b/>
          <w:bCs/>
          <w:i/>
          <w:iCs/>
          <w:sz w:val="20"/>
          <w:szCs w:val="20"/>
          <w:lang w:eastAsia="ru-RU"/>
        </w:rPr>
        <w:br/>
        <w:t>Решением АС Краснодарского края от 11.08.2009 в иске отказано</w:t>
      </w:r>
      <w:r w:rsidRPr="00C45CC4">
        <w:rPr>
          <w:rFonts w:ascii="Times New Roman" w:eastAsia="Times New Roman" w:hAnsi="Times New Roman" w:cs="Times New Roman"/>
          <w:b/>
          <w:bCs/>
          <w:i/>
          <w:iCs/>
          <w:sz w:val="20"/>
          <w:szCs w:val="20"/>
          <w:lang w:eastAsia="ru-RU"/>
        </w:rPr>
        <w:br/>
        <w:t>26.11.2009 Постановлением пятнадцатого арбитражного суда  апелляционная жалоба оставлена без удовлетворения.</w:t>
      </w:r>
      <w:r w:rsidRPr="00C45CC4">
        <w:rPr>
          <w:rFonts w:ascii="Times New Roman" w:eastAsia="Times New Roman" w:hAnsi="Times New Roman" w:cs="Times New Roman"/>
          <w:b/>
          <w:bCs/>
          <w:i/>
          <w:iCs/>
          <w:sz w:val="20"/>
          <w:szCs w:val="20"/>
          <w:lang w:eastAsia="ru-RU"/>
        </w:rPr>
        <w:br/>
        <w:t>Сумма иска - 599 235,00 руб.</w:t>
      </w:r>
      <w:r w:rsidRPr="00C45CC4">
        <w:rPr>
          <w:rFonts w:ascii="Times New Roman" w:eastAsia="Times New Roman" w:hAnsi="Times New Roman" w:cs="Times New Roman"/>
          <w:b/>
          <w:bCs/>
          <w:i/>
          <w:iCs/>
          <w:sz w:val="20"/>
          <w:szCs w:val="20"/>
          <w:lang w:eastAsia="ru-RU"/>
        </w:rPr>
        <w:br/>
        <w:t>17. Истец – ОАО «ТСРЗ»</w:t>
      </w:r>
      <w:r w:rsidRPr="00C45CC4">
        <w:rPr>
          <w:rFonts w:ascii="Times New Roman" w:eastAsia="Times New Roman" w:hAnsi="Times New Roman" w:cs="Times New Roman"/>
          <w:b/>
          <w:bCs/>
          <w:i/>
          <w:iCs/>
          <w:sz w:val="20"/>
          <w:szCs w:val="20"/>
          <w:lang w:eastAsia="ru-RU"/>
        </w:rPr>
        <w:br/>
        <w:t>Ответчик – МИ ФНС № 6 по Краснодарскому краю</w:t>
      </w:r>
      <w:r w:rsidRPr="00C45CC4">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Краснодарскому краю от 15.01.2008 № 16345/11-11/1000726</w:t>
      </w:r>
      <w:r w:rsidRPr="00C45CC4">
        <w:rPr>
          <w:rFonts w:ascii="Times New Roman" w:eastAsia="Times New Roman" w:hAnsi="Times New Roman" w:cs="Times New Roman"/>
          <w:b/>
          <w:bCs/>
          <w:i/>
          <w:iCs/>
          <w:sz w:val="20"/>
          <w:szCs w:val="20"/>
          <w:lang w:eastAsia="ru-RU"/>
        </w:rPr>
        <w:br/>
        <w:t>№ А-32 - 8682/08-58/143.</w:t>
      </w:r>
      <w:r w:rsidRPr="00C45CC4">
        <w:rPr>
          <w:rFonts w:ascii="Times New Roman" w:eastAsia="Times New Roman" w:hAnsi="Times New Roman" w:cs="Times New Roman"/>
          <w:b/>
          <w:bCs/>
          <w:i/>
          <w:iCs/>
          <w:sz w:val="20"/>
          <w:szCs w:val="20"/>
          <w:lang w:eastAsia="ru-RU"/>
        </w:rPr>
        <w:br/>
        <w:t>Решением АС Краснодарского края от 29.09.2008 в иске отказано</w:t>
      </w:r>
      <w:r w:rsidRPr="00C45CC4">
        <w:rPr>
          <w:rFonts w:ascii="Times New Roman" w:eastAsia="Times New Roman" w:hAnsi="Times New Roman" w:cs="Times New Roman"/>
          <w:b/>
          <w:bCs/>
          <w:i/>
          <w:iCs/>
          <w:sz w:val="20"/>
          <w:szCs w:val="20"/>
          <w:lang w:eastAsia="ru-RU"/>
        </w:rPr>
        <w:br/>
        <w:t>Постановлением от 05.02.2009 пятнадцатого арбитражного суда  Решение от 29.09.2008 оставлено без изменения, апелляционная жалоба без удовлетворения.</w:t>
      </w:r>
      <w:r w:rsidRPr="00C45CC4">
        <w:rPr>
          <w:rFonts w:ascii="Times New Roman" w:eastAsia="Times New Roman" w:hAnsi="Times New Roman" w:cs="Times New Roman"/>
          <w:b/>
          <w:bCs/>
          <w:i/>
          <w:iCs/>
          <w:sz w:val="20"/>
          <w:szCs w:val="20"/>
          <w:lang w:eastAsia="ru-RU"/>
        </w:rPr>
        <w:br/>
        <w:t>Сумма иска - 0,00 руб.</w:t>
      </w:r>
      <w:r w:rsidRPr="00C45CC4">
        <w:rPr>
          <w:rFonts w:ascii="Times New Roman" w:eastAsia="Times New Roman" w:hAnsi="Times New Roman" w:cs="Times New Roman"/>
          <w:b/>
          <w:bCs/>
          <w:i/>
          <w:iCs/>
          <w:sz w:val="20"/>
          <w:szCs w:val="20"/>
          <w:lang w:eastAsia="ru-RU"/>
        </w:rPr>
        <w:br/>
        <w:t>18. Истец – ОАО «ТСРЗ»</w:t>
      </w:r>
      <w:r w:rsidRPr="00C45CC4">
        <w:rPr>
          <w:rFonts w:ascii="Times New Roman" w:eastAsia="Times New Roman" w:hAnsi="Times New Roman" w:cs="Times New Roman"/>
          <w:b/>
          <w:bCs/>
          <w:i/>
          <w:iCs/>
          <w:sz w:val="20"/>
          <w:szCs w:val="20"/>
          <w:lang w:eastAsia="ru-RU"/>
        </w:rPr>
        <w:br/>
        <w:t>Ответчик – ФГУП «МБАСУ»</w:t>
      </w:r>
      <w:r w:rsidRPr="00C45CC4">
        <w:rPr>
          <w:rFonts w:ascii="Times New Roman" w:eastAsia="Times New Roman" w:hAnsi="Times New Roman" w:cs="Times New Roman"/>
          <w:b/>
          <w:bCs/>
          <w:i/>
          <w:iCs/>
          <w:sz w:val="20"/>
          <w:szCs w:val="20"/>
          <w:lang w:eastAsia="ru-RU"/>
        </w:rPr>
        <w:br/>
        <w:t>О взыскании долга по доковому ремонту СО – «Светломор -3»</w:t>
      </w:r>
      <w:r w:rsidRPr="00C45CC4">
        <w:rPr>
          <w:rFonts w:ascii="Times New Roman" w:eastAsia="Times New Roman" w:hAnsi="Times New Roman" w:cs="Times New Roman"/>
          <w:b/>
          <w:bCs/>
          <w:i/>
          <w:iCs/>
          <w:sz w:val="20"/>
          <w:szCs w:val="20"/>
          <w:lang w:eastAsia="ru-RU"/>
        </w:rPr>
        <w:br/>
        <w:t>№ А-32-27486/08-7/685.</w:t>
      </w:r>
      <w:r w:rsidRPr="00C45CC4">
        <w:rPr>
          <w:rFonts w:ascii="Times New Roman" w:eastAsia="Times New Roman" w:hAnsi="Times New Roman" w:cs="Times New Roman"/>
          <w:b/>
          <w:bCs/>
          <w:i/>
          <w:iCs/>
          <w:sz w:val="20"/>
          <w:szCs w:val="20"/>
          <w:lang w:eastAsia="ru-RU"/>
        </w:rPr>
        <w:br/>
        <w:t>Определением АС от 26.06.2009 утверждено мировое соглашение.</w:t>
      </w:r>
      <w:r w:rsidRPr="00C45CC4">
        <w:rPr>
          <w:rFonts w:ascii="Times New Roman" w:eastAsia="Times New Roman" w:hAnsi="Times New Roman" w:cs="Times New Roman"/>
          <w:b/>
          <w:bCs/>
          <w:i/>
          <w:iCs/>
          <w:sz w:val="20"/>
          <w:szCs w:val="20"/>
          <w:lang w:eastAsia="ru-RU"/>
        </w:rPr>
        <w:br/>
        <w:t>Сумма иска - 3 251 348,54 руб.</w:t>
      </w:r>
      <w:r w:rsidRPr="00C45CC4">
        <w:rPr>
          <w:rFonts w:ascii="Times New Roman" w:eastAsia="Times New Roman" w:hAnsi="Times New Roman" w:cs="Times New Roman"/>
          <w:b/>
          <w:bCs/>
          <w:i/>
          <w:iCs/>
          <w:sz w:val="20"/>
          <w:szCs w:val="20"/>
          <w:lang w:eastAsia="ru-RU"/>
        </w:rPr>
        <w:br/>
        <w:t>19. Истец – ОАО «ТСРЗ»</w:t>
      </w:r>
      <w:r w:rsidRPr="00C45CC4">
        <w:rPr>
          <w:rFonts w:ascii="Times New Roman" w:eastAsia="Times New Roman" w:hAnsi="Times New Roman" w:cs="Times New Roman"/>
          <w:b/>
          <w:bCs/>
          <w:i/>
          <w:iCs/>
          <w:sz w:val="20"/>
          <w:szCs w:val="20"/>
          <w:lang w:eastAsia="ru-RU"/>
        </w:rPr>
        <w:br/>
        <w:t>Ответчик – ОАО «ТМТП»</w:t>
      </w:r>
      <w:r w:rsidRPr="00C45CC4">
        <w:rPr>
          <w:rFonts w:ascii="Times New Roman" w:eastAsia="Times New Roman" w:hAnsi="Times New Roman" w:cs="Times New Roman"/>
          <w:b/>
          <w:bCs/>
          <w:i/>
          <w:iCs/>
          <w:sz w:val="20"/>
          <w:szCs w:val="20"/>
          <w:lang w:eastAsia="ru-RU"/>
        </w:rPr>
        <w:br/>
        <w:t>О взыскании долга в размере налога на добавленную стоимость</w:t>
      </w:r>
      <w:r w:rsidRPr="00C45CC4">
        <w:rPr>
          <w:rFonts w:ascii="Times New Roman" w:eastAsia="Times New Roman" w:hAnsi="Times New Roman" w:cs="Times New Roman"/>
          <w:b/>
          <w:bCs/>
          <w:i/>
          <w:iCs/>
          <w:sz w:val="20"/>
          <w:szCs w:val="20"/>
          <w:lang w:eastAsia="ru-RU"/>
        </w:rPr>
        <w:br/>
        <w:t>№ А-32-12191/09-7/284.</w:t>
      </w:r>
      <w:r w:rsidRPr="00C45CC4">
        <w:rPr>
          <w:rFonts w:ascii="Times New Roman" w:eastAsia="Times New Roman" w:hAnsi="Times New Roman" w:cs="Times New Roman"/>
          <w:b/>
          <w:bCs/>
          <w:i/>
          <w:iCs/>
          <w:sz w:val="20"/>
          <w:szCs w:val="20"/>
          <w:lang w:eastAsia="ru-RU"/>
        </w:rPr>
        <w:br/>
        <w:t>Решением АС от 29.06.2009 исковые требования удовлетворены полностью.</w:t>
      </w:r>
      <w:r w:rsidRPr="00C45CC4">
        <w:rPr>
          <w:rFonts w:ascii="Times New Roman" w:eastAsia="Times New Roman" w:hAnsi="Times New Roman" w:cs="Times New Roman"/>
          <w:b/>
          <w:bCs/>
          <w:i/>
          <w:iCs/>
          <w:sz w:val="20"/>
          <w:szCs w:val="20"/>
          <w:lang w:eastAsia="ru-RU"/>
        </w:rPr>
        <w:br/>
        <w:t>Постановлением пятнадцатого арбитражного суда  от 13.10.2009, Постановлением ФАС СКО от 14.01.2010. Решение от 29.09.2008  оставлено без изменения, апелляционная и кассационная жалобы без удовлетворения.</w:t>
      </w:r>
      <w:r w:rsidRPr="00C45CC4">
        <w:rPr>
          <w:rFonts w:ascii="Times New Roman" w:eastAsia="Times New Roman" w:hAnsi="Times New Roman" w:cs="Times New Roman"/>
          <w:b/>
          <w:bCs/>
          <w:i/>
          <w:iCs/>
          <w:sz w:val="20"/>
          <w:szCs w:val="20"/>
          <w:lang w:eastAsia="ru-RU"/>
        </w:rPr>
        <w:br/>
        <w:t>Сумма иска - 2 194 391,70 руб.</w:t>
      </w:r>
      <w:r w:rsidRPr="00C45CC4">
        <w:rPr>
          <w:rFonts w:ascii="Times New Roman" w:eastAsia="Times New Roman" w:hAnsi="Times New Roman" w:cs="Times New Roman"/>
          <w:b/>
          <w:bCs/>
          <w:i/>
          <w:iCs/>
          <w:sz w:val="20"/>
          <w:szCs w:val="20"/>
          <w:lang w:eastAsia="ru-RU"/>
        </w:rPr>
        <w:br/>
        <w:t>20. Истец – ОАО «ТСРЗ»</w:t>
      </w:r>
      <w:r w:rsidRPr="00C45CC4">
        <w:rPr>
          <w:rFonts w:ascii="Times New Roman" w:eastAsia="Times New Roman" w:hAnsi="Times New Roman" w:cs="Times New Roman"/>
          <w:b/>
          <w:bCs/>
          <w:i/>
          <w:iCs/>
          <w:sz w:val="20"/>
          <w:szCs w:val="20"/>
          <w:lang w:eastAsia="ru-RU"/>
        </w:rPr>
        <w:br/>
        <w:t>Ответчик – Минобороны РФ в лице в/ч 31270</w:t>
      </w:r>
      <w:r w:rsidRPr="00C45CC4">
        <w:rPr>
          <w:rFonts w:ascii="Times New Roman" w:eastAsia="Times New Roman" w:hAnsi="Times New Roman" w:cs="Times New Roman"/>
          <w:b/>
          <w:bCs/>
          <w:i/>
          <w:iCs/>
          <w:sz w:val="20"/>
          <w:szCs w:val="20"/>
          <w:lang w:eastAsia="ru-RU"/>
        </w:rPr>
        <w:br/>
        <w:t>О взыскании долга в размере налога на добавленную стоимость</w:t>
      </w:r>
      <w:r w:rsidRPr="00C45CC4">
        <w:rPr>
          <w:rFonts w:ascii="Times New Roman" w:eastAsia="Times New Roman" w:hAnsi="Times New Roman" w:cs="Times New Roman"/>
          <w:b/>
          <w:bCs/>
          <w:i/>
          <w:iCs/>
          <w:sz w:val="20"/>
          <w:szCs w:val="20"/>
          <w:lang w:eastAsia="ru-RU"/>
        </w:rPr>
        <w:br/>
        <w:t>№А40-94888/09-24-738.</w:t>
      </w:r>
      <w:r w:rsidRPr="00C45CC4">
        <w:rPr>
          <w:rFonts w:ascii="Times New Roman" w:eastAsia="Times New Roman" w:hAnsi="Times New Roman" w:cs="Times New Roman"/>
          <w:b/>
          <w:bCs/>
          <w:i/>
          <w:iCs/>
          <w:sz w:val="20"/>
          <w:szCs w:val="20"/>
          <w:lang w:eastAsia="ru-RU"/>
        </w:rPr>
        <w:br/>
        <w:t>Решением АС от 09.11.2009 исковые требования удовлетворены полностью.</w:t>
      </w:r>
      <w:r w:rsidRPr="00C45CC4">
        <w:rPr>
          <w:rFonts w:ascii="Times New Roman" w:eastAsia="Times New Roman" w:hAnsi="Times New Roman" w:cs="Times New Roman"/>
          <w:b/>
          <w:bCs/>
          <w:i/>
          <w:iCs/>
          <w:sz w:val="20"/>
          <w:szCs w:val="20"/>
          <w:lang w:eastAsia="ru-RU"/>
        </w:rPr>
        <w:br/>
        <w:t>Сумма иска - 2 700 000 руб.</w:t>
      </w:r>
      <w:r w:rsidRPr="00C45CC4">
        <w:rPr>
          <w:rFonts w:ascii="Times New Roman" w:eastAsia="Times New Roman" w:hAnsi="Times New Roman" w:cs="Times New Roman"/>
          <w:b/>
          <w:bCs/>
          <w:i/>
          <w:iCs/>
          <w:sz w:val="20"/>
          <w:szCs w:val="20"/>
          <w:lang w:eastAsia="ru-RU"/>
        </w:rPr>
        <w:br/>
        <w:t>21. Истец – ОАО «ТСРЗ»</w:t>
      </w:r>
      <w:r w:rsidRPr="00C45CC4">
        <w:rPr>
          <w:rFonts w:ascii="Times New Roman" w:eastAsia="Times New Roman" w:hAnsi="Times New Roman" w:cs="Times New Roman"/>
          <w:b/>
          <w:bCs/>
          <w:i/>
          <w:iCs/>
          <w:sz w:val="20"/>
          <w:szCs w:val="20"/>
          <w:lang w:eastAsia="ru-RU"/>
        </w:rPr>
        <w:br/>
        <w:t>Ответчик – ОАО «170- ОКТБ»</w:t>
      </w:r>
      <w:r w:rsidRPr="00C45CC4">
        <w:rPr>
          <w:rFonts w:ascii="Times New Roman" w:eastAsia="Times New Roman" w:hAnsi="Times New Roman" w:cs="Times New Roman"/>
          <w:b/>
          <w:bCs/>
          <w:i/>
          <w:iCs/>
          <w:sz w:val="20"/>
          <w:szCs w:val="20"/>
          <w:lang w:eastAsia="ru-RU"/>
        </w:rPr>
        <w:br/>
        <w:t>О взыскании задолженности по контракту</w:t>
      </w:r>
      <w:r w:rsidRPr="00C45CC4">
        <w:rPr>
          <w:rFonts w:ascii="Times New Roman" w:eastAsia="Times New Roman" w:hAnsi="Times New Roman" w:cs="Times New Roman"/>
          <w:b/>
          <w:bCs/>
          <w:i/>
          <w:iCs/>
          <w:sz w:val="20"/>
          <w:szCs w:val="20"/>
          <w:lang w:eastAsia="ru-RU"/>
        </w:rPr>
        <w:br/>
        <w:t>№ А-32-17615/09-64/412.</w:t>
      </w:r>
      <w:r w:rsidRPr="00C45CC4">
        <w:rPr>
          <w:rFonts w:ascii="Times New Roman" w:eastAsia="Times New Roman" w:hAnsi="Times New Roman" w:cs="Times New Roman"/>
          <w:b/>
          <w:bCs/>
          <w:i/>
          <w:iCs/>
          <w:sz w:val="20"/>
          <w:szCs w:val="20"/>
          <w:lang w:eastAsia="ru-RU"/>
        </w:rPr>
        <w:br/>
        <w:t>Решением АС от 23.12.2009 исковые требования удовлетворены полностью.</w:t>
      </w:r>
      <w:r w:rsidRPr="00C45CC4">
        <w:rPr>
          <w:rFonts w:ascii="Times New Roman" w:eastAsia="Times New Roman" w:hAnsi="Times New Roman" w:cs="Times New Roman"/>
          <w:b/>
          <w:bCs/>
          <w:i/>
          <w:iCs/>
          <w:sz w:val="20"/>
          <w:szCs w:val="20"/>
          <w:lang w:eastAsia="ru-RU"/>
        </w:rPr>
        <w:br/>
        <w:t>Сумма иска - 13 071 673,20 руб.</w:t>
      </w:r>
      <w:r w:rsidRPr="00C45CC4">
        <w:rPr>
          <w:rFonts w:ascii="Times New Roman" w:eastAsia="Times New Roman" w:hAnsi="Times New Roman" w:cs="Times New Roman"/>
          <w:b/>
          <w:bCs/>
          <w:i/>
          <w:iCs/>
          <w:sz w:val="20"/>
          <w:szCs w:val="20"/>
          <w:lang w:eastAsia="ru-RU"/>
        </w:rPr>
        <w:br/>
        <w:t>Пеня 300 648,48 руб.</w:t>
      </w:r>
      <w:r w:rsidRPr="00C45CC4">
        <w:rPr>
          <w:rFonts w:ascii="Times New Roman" w:eastAsia="Times New Roman" w:hAnsi="Times New Roman" w:cs="Times New Roman"/>
          <w:b/>
          <w:bCs/>
          <w:i/>
          <w:iCs/>
          <w:sz w:val="20"/>
          <w:szCs w:val="20"/>
          <w:lang w:eastAsia="ru-RU"/>
        </w:rPr>
        <w:br/>
        <w:t>Постановлением суда апелляционной инстанции от 12.04.2010 изменено решение АС от 30.12.2009: удовлетворен иск ОАО «ТСРЗ» в сумме 4 447 807,62 руб., из которых:</w:t>
      </w:r>
      <w:r w:rsidRPr="00C45CC4">
        <w:rPr>
          <w:rFonts w:ascii="Times New Roman" w:eastAsia="Times New Roman" w:hAnsi="Times New Roman" w:cs="Times New Roman"/>
          <w:b/>
          <w:bCs/>
          <w:i/>
          <w:iCs/>
          <w:sz w:val="20"/>
          <w:szCs w:val="20"/>
          <w:lang w:eastAsia="ru-RU"/>
        </w:rPr>
        <w:br/>
        <w:t>4255 929,20 руб. – основной долг;191 878,42 руб. – процентов за пользование денежными средствами.</w:t>
      </w:r>
      <w:r w:rsidRPr="00C45CC4">
        <w:rPr>
          <w:rFonts w:ascii="Times New Roman" w:eastAsia="Times New Roman" w:hAnsi="Times New Roman" w:cs="Times New Roman"/>
          <w:b/>
          <w:bCs/>
          <w:i/>
          <w:iCs/>
          <w:sz w:val="20"/>
          <w:szCs w:val="20"/>
          <w:lang w:eastAsia="ru-RU"/>
        </w:rPr>
        <w:br/>
        <w:t xml:space="preserve">                    удовлетворен встречный иск ОАО «170 ОКТБ» в сумме 130 776,97 руб.</w:t>
      </w:r>
      <w:r w:rsidRPr="00C45CC4">
        <w:rPr>
          <w:rFonts w:ascii="Times New Roman" w:eastAsia="Times New Roman" w:hAnsi="Times New Roman" w:cs="Times New Roman"/>
          <w:b/>
          <w:bCs/>
          <w:i/>
          <w:iCs/>
          <w:sz w:val="20"/>
          <w:szCs w:val="20"/>
          <w:lang w:eastAsia="ru-RU"/>
        </w:rPr>
        <w:br/>
        <w:t>В результате зачета требований в пользу ОАО «ТСРЗ» взыскано 4 317 030,65 руб.</w:t>
      </w:r>
      <w:r w:rsidRPr="00C45CC4">
        <w:rPr>
          <w:rFonts w:ascii="Times New Roman" w:eastAsia="Times New Roman" w:hAnsi="Times New Roman" w:cs="Times New Roman"/>
          <w:b/>
          <w:bCs/>
          <w:i/>
          <w:iCs/>
          <w:sz w:val="20"/>
          <w:szCs w:val="20"/>
          <w:lang w:eastAsia="ru-RU"/>
        </w:rPr>
        <w:br/>
        <w:t>Постановлением ФАС СКО от 26.08.2010 Постановление пятнадцатого арбитражного апелляционного суда от 12.04.2010 оставлено без изменения.</w:t>
      </w:r>
      <w:r w:rsidRPr="00C45CC4">
        <w:rPr>
          <w:rFonts w:ascii="Times New Roman" w:eastAsia="Times New Roman" w:hAnsi="Times New Roman" w:cs="Times New Roman"/>
          <w:b/>
          <w:bCs/>
          <w:i/>
          <w:iCs/>
          <w:sz w:val="20"/>
          <w:szCs w:val="20"/>
          <w:lang w:eastAsia="ru-RU"/>
        </w:rPr>
        <w:br/>
        <w:t>22. Истец – ОАО «ТСРЗ»</w:t>
      </w:r>
      <w:r w:rsidRPr="00C45CC4">
        <w:rPr>
          <w:rFonts w:ascii="Times New Roman" w:eastAsia="Times New Roman" w:hAnsi="Times New Roman" w:cs="Times New Roman"/>
          <w:b/>
          <w:bCs/>
          <w:i/>
          <w:iCs/>
          <w:sz w:val="20"/>
          <w:szCs w:val="20"/>
          <w:lang w:eastAsia="ru-RU"/>
        </w:rPr>
        <w:br/>
        <w:t>Ответчик – в/ч 2159 г.Сочи пограничной службы ФСБ России</w:t>
      </w:r>
      <w:r w:rsidRPr="00C45CC4">
        <w:rPr>
          <w:rFonts w:ascii="Times New Roman" w:eastAsia="Times New Roman" w:hAnsi="Times New Roman" w:cs="Times New Roman"/>
          <w:b/>
          <w:bCs/>
          <w:i/>
          <w:iCs/>
          <w:sz w:val="20"/>
          <w:szCs w:val="20"/>
          <w:lang w:eastAsia="ru-RU"/>
        </w:rPr>
        <w:br/>
        <w:t>О взыскании задолженности по контракту</w:t>
      </w:r>
      <w:r w:rsidRPr="00C45CC4">
        <w:rPr>
          <w:rFonts w:ascii="Times New Roman" w:eastAsia="Times New Roman" w:hAnsi="Times New Roman" w:cs="Times New Roman"/>
          <w:b/>
          <w:bCs/>
          <w:i/>
          <w:iCs/>
          <w:sz w:val="20"/>
          <w:szCs w:val="20"/>
          <w:lang w:eastAsia="ru-RU"/>
        </w:rPr>
        <w:br/>
        <w:t>№А32-2442/2010-29/34.</w:t>
      </w:r>
      <w:r w:rsidRPr="00C45CC4">
        <w:rPr>
          <w:rFonts w:ascii="Times New Roman" w:eastAsia="Times New Roman" w:hAnsi="Times New Roman" w:cs="Times New Roman"/>
          <w:b/>
          <w:bCs/>
          <w:i/>
          <w:iCs/>
          <w:sz w:val="20"/>
          <w:szCs w:val="20"/>
          <w:lang w:eastAsia="ru-RU"/>
        </w:rPr>
        <w:br/>
        <w:t>Решением АС от 16.04.2010 в исковых требованиях отказано</w:t>
      </w:r>
      <w:r w:rsidRPr="00C45CC4">
        <w:rPr>
          <w:rFonts w:ascii="Times New Roman" w:eastAsia="Times New Roman" w:hAnsi="Times New Roman" w:cs="Times New Roman"/>
          <w:b/>
          <w:bCs/>
          <w:i/>
          <w:iCs/>
          <w:sz w:val="20"/>
          <w:szCs w:val="20"/>
          <w:lang w:eastAsia="ru-RU"/>
        </w:rPr>
        <w:br/>
        <w:t>Постановлением апелляционной инстанции от 23.08.2010. Решение  АС от 23.04.2010 оставлено без изменения.</w:t>
      </w:r>
      <w:r w:rsidRPr="00C45CC4">
        <w:rPr>
          <w:rFonts w:ascii="Times New Roman" w:eastAsia="Times New Roman" w:hAnsi="Times New Roman" w:cs="Times New Roman"/>
          <w:b/>
          <w:bCs/>
          <w:i/>
          <w:iCs/>
          <w:sz w:val="20"/>
          <w:szCs w:val="20"/>
          <w:lang w:eastAsia="ru-RU"/>
        </w:rPr>
        <w:br/>
        <w:t>Постановлением ФАС СКО от 22.12.2010 дело направлено на новое рассмотрение.</w:t>
      </w:r>
      <w:r w:rsidRPr="00C45CC4">
        <w:rPr>
          <w:rFonts w:ascii="Times New Roman" w:eastAsia="Times New Roman" w:hAnsi="Times New Roman" w:cs="Times New Roman"/>
          <w:b/>
          <w:bCs/>
          <w:i/>
          <w:iCs/>
          <w:sz w:val="20"/>
          <w:szCs w:val="20"/>
          <w:lang w:eastAsia="ru-RU"/>
        </w:rPr>
        <w:br/>
        <w:t>Сумма иска - 11 625 848,08 руб.</w:t>
      </w:r>
      <w:r w:rsidRPr="00C45CC4">
        <w:rPr>
          <w:rFonts w:ascii="Times New Roman" w:eastAsia="Times New Roman" w:hAnsi="Times New Roman" w:cs="Times New Roman"/>
          <w:b/>
          <w:bCs/>
          <w:i/>
          <w:iCs/>
          <w:sz w:val="20"/>
          <w:szCs w:val="20"/>
          <w:lang w:eastAsia="ru-RU"/>
        </w:rPr>
        <w:br/>
        <w:t>23. Истец – ОАО «ТСРЗ»</w:t>
      </w:r>
      <w:r w:rsidRPr="00C45CC4">
        <w:rPr>
          <w:rFonts w:ascii="Times New Roman" w:eastAsia="Times New Roman" w:hAnsi="Times New Roman" w:cs="Times New Roman"/>
          <w:b/>
          <w:bCs/>
          <w:i/>
          <w:iCs/>
          <w:sz w:val="20"/>
          <w:szCs w:val="20"/>
          <w:lang w:eastAsia="ru-RU"/>
        </w:rPr>
        <w:br/>
        <w:t>Ответчик – ОАО КБ «Вымпел»</w:t>
      </w:r>
      <w:r w:rsidRPr="00C45CC4">
        <w:rPr>
          <w:rFonts w:ascii="Times New Roman" w:eastAsia="Times New Roman" w:hAnsi="Times New Roman" w:cs="Times New Roman"/>
          <w:b/>
          <w:bCs/>
          <w:i/>
          <w:iCs/>
          <w:sz w:val="20"/>
          <w:szCs w:val="20"/>
          <w:lang w:eastAsia="ru-RU"/>
        </w:rPr>
        <w:br/>
        <w:t>О  взыскании долга в сумме НДС</w:t>
      </w:r>
      <w:r w:rsidRPr="00C45CC4">
        <w:rPr>
          <w:rFonts w:ascii="Times New Roman" w:eastAsia="Times New Roman" w:hAnsi="Times New Roman" w:cs="Times New Roman"/>
          <w:b/>
          <w:bCs/>
          <w:i/>
          <w:iCs/>
          <w:sz w:val="20"/>
          <w:szCs w:val="20"/>
          <w:lang w:eastAsia="ru-RU"/>
        </w:rPr>
        <w:br/>
        <w:t>№А-43-8977/2010/2-244.</w:t>
      </w:r>
      <w:r w:rsidRPr="00C45CC4">
        <w:rPr>
          <w:rFonts w:ascii="Times New Roman" w:eastAsia="Times New Roman" w:hAnsi="Times New Roman" w:cs="Times New Roman"/>
          <w:b/>
          <w:bCs/>
          <w:i/>
          <w:iCs/>
          <w:sz w:val="20"/>
          <w:szCs w:val="20"/>
          <w:lang w:eastAsia="ru-RU"/>
        </w:rPr>
        <w:br/>
        <w:t>Решением АС Нижегородской области от 06.07.2010 в иске отказано.</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lastRenderedPageBreak/>
        <w:t>Постановлением ФАС от 18.10.2010 Решение АС Нижегородской области оставлено без изменения.</w:t>
      </w:r>
      <w:r w:rsidRPr="00C45CC4">
        <w:rPr>
          <w:rFonts w:ascii="Times New Roman" w:eastAsia="Times New Roman" w:hAnsi="Times New Roman" w:cs="Times New Roman"/>
          <w:b/>
          <w:bCs/>
          <w:i/>
          <w:iCs/>
          <w:sz w:val="20"/>
          <w:szCs w:val="20"/>
          <w:lang w:eastAsia="ru-RU"/>
        </w:rPr>
        <w:br/>
        <w:t>Сумма иска - 4 104 000,00 руб.</w:t>
      </w:r>
      <w:r w:rsidRPr="00C45CC4">
        <w:rPr>
          <w:rFonts w:ascii="Times New Roman" w:eastAsia="Times New Roman" w:hAnsi="Times New Roman" w:cs="Times New Roman"/>
          <w:b/>
          <w:bCs/>
          <w:i/>
          <w:iCs/>
          <w:sz w:val="20"/>
          <w:szCs w:val="20"/>
          <w:lang w:eastAsia="ru-RU"/>
        </w:rPr>
        <w:br/>
        <w:t>24. Истец – ОАО «ТСРЗ»</w:t>
      </w:r>
      <w:r w:rsidRPr="00C45CC4">
        <w:rPr>
          <w:rFonts w:ascii="Times New Roman" w:eastAsia="Times New Roman" w:hAnsi="Times New Roman" w:cs="Times New Roman"/>
          <w:b/>
          <w:bCs/>
          <w:i/>
          <w:iCs/>
          <w:sz w:val="20"/>
          <w:szCs w:val="20"/>
          <w:lang w:eastAsia="ru-RU"/>
        </w:rPr>
        <w:br/>
        <w:t>Ответчик – ГУ «Черноморо-Азовское пограничное управление береговой охраны ФСБ России»</w:t>
      </w:r>
      <w:r w:rsidRPr="00C45CC4">
        <w:rPr>
          <w:rFonts w:ascii="Times New Roman" w:eastAsia="Times New Roman" w:hAnsi="Times New Roman" w:cs="Times New Roman"/>
          <w:b/>
          <w:bCs/>
          <w:i/>
          <w:iCs/>
          <w:sz w:val="20"/>
          <w:szCs w:val="20"/>
          <w:lang w:eastAsia="ru-RU"/>
        </w:rPr>
        <w:br/>
        <w:t>О взыскании долга в сумме НДС</w:t>
      </w:r>
      <w:r w:rsidRPr="00C45CC4">
        <w:rPr>
          <w:rFonts w:ascii="Times New Roman" w:eastAsia="Times New Roman" w:hAnsi="Times New Roman" w:cs="Times New Roman"/>
          <w:b/>
          <w:bCs/>
          <w:i/>
          <w:iCs/>
          <w:sz w:val="20"/>
          <w:szCs w:val="20"/>
          <w:lang w:eastAsia="ru-RU"/>
        </w:rPr>
        <w:br/>
        <w:t>№А-32-17598/2010-64/456.</w:t>
      </w:r>
      <w:r w:rsidRPr="00C45CC4">
        <w:rPr>
          <w:rFonts w:ascii="Times New Roman" w:eastAsia="Times New Roman" w:hAnsi="Times New Roman" w:cs="Times New Roman"/>
          <w:b/>
          <w:bCs/>
          <w:i/>
          <w:iCs/>
          <w:sz w:val="20"/>
          <w:szCs w:val="20"/>
          <w:lang w:eastAsia="ru-RU"/>
        </w:rPr>
        <w:br/>
        <w:t>Дело находится в производстве арбитражного суда Краснодарского края.</w:t>
      </w:r>
      <w:r w:rsidRPr="00C45CC4">
        <w:rPr>
          <w:rFonts w:ascii="Times New Roman" w:eastAsia="Times New Roman" w:hAnsi="Times New Roman" w:cs="Times New Roman"/>
          <w:b/>
          <w:bCs/>
          <w:i/>
          <w:iCs/>
          <w:sz w:val="20"/>
          <w:szCs w:val="20"/>
          <w:lang w:eastAsia="ru-RU"/>
        </w:rPr>
        <w:br/>
        <w:t>Сумма иска - 6 219 000,00 руб.</w:t>
      </w:r>
      <w:r w:rsidRPr="00C45CC4">
        <w:rPr>
          <w:rFonts w:ascii="Times New Roman" w:eastAsia="Times New Roman" w:hAnsi="Times New Roman" w:cs="Times New Roman"/>
          <w:b/>
          <w:bCs/>
          <w:i/>
          <w:iCs/>
          <w:sz w:val="20"/>
          <w:szCs w:val="20"/>
          <w:lang w:eastAsia="ru-RU"/>
        </w:rPr>
        <w:br/>
        <w:t>25. Истец – ОАО «ТСРЗ»</w:t>
      </w:r>
      <w:r w:rsidRPr="00C45CC4">
        <w:rPr>
          <w:rFonts w:ascii="Times New Roman" w:eastAsia="Times New Roman" w:hAnsi="Times New Roman" w:cs="Times New Roman"/>
          <w:b/>
          <w:bCs/>
          <w:i/>
          <w:iCs/>
          <w:sz w:val="20"/>
          <w:szCs w:val="20"/>
          <w:lang w:eastAsia="ru-RU"/>
        </w:rPr>
        <w:br/>
        <w:t>Ответчик – Министерство обороны РФ в/ч 25029</w:t>
      </w:r>
      <w:r w:rsidRPr="00C45CC4">
        <w:rPr>
          <w:rFonts w:ascii="Times New Roman" w:eastAsia="Times New Roman" w:hAnsi="Times New Roman" w:cs="Times New Roman"/>
          <w:b/>
          <w:bCs/>
          <w:i/>
          <w:iCs/>
          <w:sz w:val="20"/>
          <w:szCs w:val="20"/>
          <w:lang w:eastAsia="ru-RU"/>
        </w:rPr>
        <w:br/>
        <w:t>О взыскании долга в сумме НДС</w:t>
      </w:r>
      <w:r w:rsidRPr="00C45CC4">
        <w:rPr>
          <w:rFonts w:ascii="Times New Roman" w:eastAsia="Times New Roman" w:hAnsi="Times New Roman" w:cs="Times New Roman"/>
          <w:b/>
          <w:bCs/>
          <w:i/>
          <w:iCs/>
          <w:sz w:val="20"/>
          <w:szCs w:val="20"/>
          <w:lang w:eastAsia="ru-RU"/>
        </w:rPr>
        <w:br/>
        <w:t>№А-32-6477/2010-57/142.</w:t>
      </w:r>
      <w:r w:rsidRPr="00C45CC4">
        <w:rPr>
          <w:rFonts w:ascii="Times New Roman" w:eastAsia="Times New Roman" w:hAnsi="Times New Roman" w:cs="Times New Roman"/>
          <w:b/>
          <w:bCs/>
          <w:i/>
          <w:iCs/>
          <w:sz w:val="20"/>
          <w:szCs w:val="20"/>
          <w:lang w:eastAsia="ru-RU"/>
        </w:rPr>
        <w:br/>
        <w:t>Решением АС г. Москвы от 17.09.2010 иск удовлетворен в полном объеме.</w:t>
      </w:r>
      <w:r w:rsidRPr="00C45CC4">
        <w:rPr>
          <w:rFonts w:ascii="Times New Roman" w:eastAsia="Times New Roman" w:hAnsi="Times New Roman" w:cs="Times New Roman"/>
          <w:b/>
          <w:bCs/>
          <w:i/>
          <w:iCs/>
          <w:sz w:val="20"/>
          <w:szCs w:val="20"/>
          <w:lang w:eastAsia="ru-RU"/>
        </w:rPr>
        <w:br/>
        <w:t>Сумма иска - 12 395 502,00 руб.</w:t>
      </w:r>
      <w:r w:rsidRPr="00C45CC4">
        <w:rPr>
          <w:rFonts w:ascii="Times New Roman" w:eastAsia="Times New Roman" w:hAnsi="Times New Roman" w:cs="Times New Roman"/>
          <w:b/>
          <w:bCs/>
          <w:i/>
          <w:iCs/>
          <w:sz w:val="20"/>
          <w:szCs w:val="20"/>
          <w:lang w:eastAsia="ru-RU"/>
        </w:rPr>
        <w:br/>
        <w:t>26. Истец – ОАО «ТСРЗ»</w:t>
      </w:r>
      <w:r w:rsidRPr="00C45CC4">
        <w:rPr>
          <w:rFonts w:ascii="Times New Roman" w:eastAsia="Times New Roman" w:hAnsi="Times New Roman" w:cs="Times New Roman"/>
          <w:b/>
          <w:bCs/>
          <w:i/>
          <w:iCs/>
          <w:sz w:val="20"/>
          <w:szCs w:val="20"/>
          <w:lang w:eastAsia="ru-RU"/>
        </w:rPr>
        <w:br/>
        <w:t>Ответчик – ОАО «Сочинский морской торговый порт»</w:t>
      </w:r>
      <w:r w:rsidRPr="00C45CC4">
        <w:rPr>
          <w:rFonts w:ascii="Times New Roman" w:eastAsia="Times New Roman" w:hAnsi="Times New Roman" w:cs="Times New Roman"/>
          <w:b/>
          <w:bCs/>
          <w:i/>
          <w:iCs/>
          <w:sz w:val="20"/>
          <w:szCs w:val="20"/>
          <w:lang w:eastAsia="ru-RU"/>
        </w:rPr>
        <w:br/>
        <w:t>О взыскании долга в сумме НДС</w:t>
      </w:r>
      <w:r w:rsidRPr="00C45CC4">
        <w:rPr>
          <w:rFonts w:ascii="Times New Roman" w:eastAsia="Times New Roman" w:hAnsi="Times New Roman" w:cs="Times New Roman"/>
          <w:b/>
          <w:bCs/>
          <w:i/>
          <w:iCs/>
          <w:sz w:val="20"/>
          <w:szCs w:val="20"/>
          <w:lang w:eastAsia="ru-RU"/>
        </w:rPr>
        <w:br/>
        <w:t>№А-3210928/2010-18/152.</w:t>
      </w:r>
      <w:r w:rsidRPr="00C45CC4">
        <w:rPr>
          <w:rFonts w:ascii="Times New Roman" w:eastAsia="Times New Roman" w:hAnsi="Times New Roman" w:cs="Times New Roman"/>
          <w:b/>
          <w:bCs/>
          <w:i/>
          <w:iCs/>
          <w:sz w:val="20"/>
          <w:szCs w:val="20"/>
          <w:lang w:eastAsia="ru-RU"/>
        </w:rPr>
        <w:br/>
        <w:t>Решением АС  от 25.05.2010 исковые требования удовлетворены полностью .</w:t>
      </w:r>
      <w:r w:rsidRPr="00C45CC4">
        <w:rPr>
          <w:rFonts w:ascii="Times New Roman" w:eastAsia="Times New Roman" w:hAnsi="Times New Roman" w:cs="Times New Roman"/>
          <w:b/>
          <w:bCs/>
          <w:i/>
          <w:iCs/>
          <w:sz w:val="20"/>
          <w:szCs w:val="20"/>
          <w:lang w:eastAsia="ru-RU"/>
        </w:rPr>
        <w:br/>
        <w:t>Сумма иска - 332 728,38 руб.</w:t>
      </w:r>
      <w:r w:rsidRPr="00C45CC4">
        <w:rPr>
          <w:rFonts w:ascii="Times New Roman" w:eastAsia="Times New Roman" w:hAnsi="Times New Roman" w:cs="Times New Roman"/>
          <w:b/>
          <w:bCs/>
          <w:i/>
          <w:iCs/>
          <w:sz w:val="20"/>
          <w:szCs w:val="20"/>
          <w:lang w:eastAsia="ru-RU"/>
        </w:rPr>
        <w:br/>
        <w:t>27. Истец – ОАО «ТСРЗ»</w:t>
      </w:r>
      <w:r w:rsidRPr="00C45CC4">
        <w:rPr>
          <w:rFonts w:ascii="Times New Roman" w:eastAsia="Times New Roman" w:hAnsi="Times New Roman" w:cs="Times New Roman"/>
          <w:b/>
          <w:bCs/>
          <w:i/>
          <w:iCs/>
          <w:sz w:val="20"/>
          <w:szCs w:val="20"/>
          <w:lang w:eastAsia="ru-RU"/>
        </w:rPr>
        <w:br/>
        <w:t>Ответчик – ОАО «170 ОКТБ»</w:t>
      </w:r>
      <w:r w:rsidRPr="00C45CC4">
        <w:rPr>
          <w:rFonts w:ascii="Times New Roman" w:eastAsia="Times New Roman" w:hAnsi="Times New Roman" w:cs="Times New Roman"/>
          <w:b/>
          <w:bCs/>
          <w:i/>
          <w:iCs/>
          <w:sz w:val="20"/>
          <w:szCs w:val="20"/>
          <w:lang w:eastAsia="ru-RU"/>
        </w:rPr>
        <w:br/>
        <w:t>О взыскании долга в сумме НДС</w:t>
      </w:r>
      <w:r w:rsidRPr="00C45CC4">
        <w:rPr>
          <w:rFonts w:ascii="Times New Roman" w:eastAsia="Times New Roman" w:hAnsi="Times New Roman" w:cs="Times New Roman"/>
          <w:b/>
          <w:bCs/>
          <w:i/>
          <w:iCs/>
          <w:sz w:val="20"/>
          <w:szCs w:val="20"/>
          <w:lang w:eastAsia="ru-RU"/>
        </w:rPr>
        <w:br/>
        <w:t>№А-32-13499/2010-64/228.</w:t>
      </w:r>
      <w:r w:rsidRPr="00C45CC4">
        <w:rPr>
          <w:rFonts w:ascii="Times New Roman" w:eastAsia="Times New Roman" w:hAnsi="Times New Roman" w:cs="Times New Roman"/>
          <w:b/>
          <w:bCs/>
          <w:i/>
          <w:iCs/>
          <w:sz w:val="20"/>
          <w:szCs w:val="20"/>
          <w:lang w:eastAsia="ru-RU"/>
        </w:rPr>
        <w:br/>
        <w:t>Решением АС КК от 06.10.2010 в исковых требованиях отказано.</w:t>
      </w:r>
      <w:r w:rsidRPr="00C45CC4">
        <w:rPr>
          <w:rFonts w:ascii="Times New Roman" w:eastAsia="Times New Roman" w:hAnsi="Times New Roman" w:cs="Times New Roman"/>
          <w:b/>
          <w:bCs/>
          <w:i/>
          <w:iCs/>
          <w:sz w:val="20"/>
          <w:szCs w:val="20"/>
          <w:lang w:eastAsia="ru-RU"/>
        </w:rPr>
        <w:br/>
        <w:t>Постановлением 15 ААС от 24.12.2010 Решение АС от 06.10.2010 оставлено без изменения.</w:t>
      </w:r>
      <w:r w:rsidRPr="00C45CC4">
        <w:rPr>
          <w:rFonts w:ascii="Times New Roman" w:eastAsia="Times New Roman" w:hAnsi="Times New Roman" w:cs="Times New Roman"/>
          <w:b/>
          <w:bCs/>
          <w:i/>
          <w:iCs/>
          <w:sz w:val="20"/>
          <w:szCs w:val="20"/>
          <w:lang w:eastAsia="ru-RU"/>
        </w:rPr>
        <w:br/>
        <w:t>Сумма иска - 825 403,68 руб.</w:t>
      </w:r>
      <w:r w:rsidRPr="00C45CC4">
        <w:rPr>
          <w:rFonts w:ascii="Times New Roman" w:eastAsia="Times New Roman" w:hAnsi="Times New Roman" w:cs="Times New Roman"/>
          <w:b/>
          <w:bCs/>
          <w:i/>
          <w:iCs/>
          <w:sz w:val="20"/>
          <w:szCs w:val="20"/>
          <w:lang w:eastAsia="ru-RU"/>
        </w:rPr>
        <w:br/>
        <w:t>28. Истец – ОАО «ТСРЗ»</w:t>
      </w:r>
      <w:r w:rsidRPr="00C45CC4">
        <w:rPr>
          <w:rFonts w:ascii="Times New Roman" w:eastAsia="Times New Roman" w:hAnsi="Times New Roman" w:cs="Times New Roman"/>
          <w:b/>
          <w:bCs/>
          <w:i/>
          <w:iCs/>
          <w:sz w:val="20"/>
          <w:szCs w:val="20"/>
          <w:lang w:eastAsia="ru-RU"/>
        </w:rPr>
        <w:br/>
        <w:t>Ответчик – ОАО «Зеленодольский завод им. Горького»»</w:t>
      </w:r>
      <w:r w:rsidRPr="00C45CC4">
        <w:rPr>
          <w:rFonts w:ascii="Times New Roman" w:eastAsia="Times New Roman" w:hAnsi="Times New Roman" w:cs="Times New Roman"/>
          <w:b/>
          <w:bCs/>
          <w:i/>
          <w:iCs/>
          <w:sz w:val="20"/>
          <w:szCs w:val="20"/>
          <w:lang w:eastAsia="ru-RU"/>
        </w:rPr>
        <w:br/>
        <w:t>О взыскании долга в сумме НДС</w:t>
      </w:r>
      <w:r w:rsidRPr="00C45CC4">
        <w:rPr>
          <w:rFonts w:ascii="Times New Roman" w:eastAsia="Times New Roman" w:hAnsi="Times New Roman" w:cs="Times New Roman"/>
          <w:b/>
          <w:bCs/>
          <w:i/>
          <w:iCs/>
          <w:sz w:val="20"/>
          <w:szCs w:val="20"/>
          <w:lang w:eastAsia="ru-RU"/>
        </w:rPr>
        <w:br/>
        <w:t>№А-32-13499/2010-64/227.</w:t>
      </w:r>
      <w:r w:rsidRPr="00C45CC4">
        <w:rPr>
          <w:rFonts w:ascii="Times New Roman" w:eastAsia="Times New Roman" w:hAnsi="Times New Roman" w:cs="Times New Roman"/>
          <w:b/>
          <w:bCs/>
          <w:i/>
          <w:iCs/>
          <w:sz w:val="20"/>
          <w:szCs w:val="20"/>
          <w:lang w:eastAsia="ru-RU"/>
        </w:rPr>
        <w:br/>
        <w:t>Дело находится в производстве арбитражного суда Краснодарского края.</w:t>
      </w:r>
      <w:r w:rsidRPr="00C45CC4">
        <w:rPr>
          <w:rFonts w:ascii="Times New Roman" w:eastAsia="Times New Roman" w:hAnsi="Times New Roman" w:cs="Times New Roman"/>
          <w:b/>
          <w:bCs/>
          <w:i/>
          <w:iCs/>
          <w:sz w:val="20"/>
          <w:szCs w:val="20"/>
          <w:lang w:eastAsia="ru-RU"/>
        </w:rPr>
        <w:br/>
        <w:t>Сумма иска - 459 961,20 руб.</w:t>
      </w:r>
      <w:r w:rsidRPr="00C45CC4">
        <w:rPr>
          <w:rFonts w:ascii="Times New Roman" w:eastAsia="Times New Roman" w:hAnsi="Times New Roman" w:cs="Times New Roman"/>
          <w:b/>
          <w:bCs/>
          <w:i/>
          <w:iCs/>
          <w:sz w:val="20"/>
          <w:szCs w:val="20"/>
          <w:lang w:eastAsia="ru-RU"/>
        </w:rPr>
        <w:br/>
        <w:t>29. Истец – ОАО «ТСРЗ»</w:t>
      </w:r>
      <w:r w:rsidRPr="00C45CC4">
        <w:rPr>
          <w:rFonts w:ascii="Times New Roman" w:eastAsia="Times New Roman" w:hAnsi="Times New Roman" w:cs="Times New Roman"/>
          <w:b/>
          <w:bCs/>
          <w:i/>
          <w:iCs/>
          <w:sz w:val="20"/>
          <w:szCs w:val="20"/>
          <w:lang w:eastAsia="ru-RU"/>
        </w:rPr>
        <w:br/>
        <w:t>Ответчик – ООО «Командор»</w:t>
      </w:r>
      <w:r w:rsidRPr="00C45CC4">
        <w:rPr>
          <w:rFonts w:ascii="Times New Roman" w:eastAsia="Times New Roman" w:hAnsi="Times New Roman" w:cs="Times New Roman"/>
          <w:b/>
          <w:bCs/>
          <w:i/>
          <w:iCs/>
          <w:sz w:val="20"/>
          <w:szCs w:val="20"/>
          <w:lang w:eastAsia="ru-RU"/>
        </w:rPr>
        <w:br/>
        <w:t>О взыскании долга в сумме НДС</w:t>
      </w:r>
      <w:r w:rsidRPr="00C45CC4">
        <w:rPr>
          <w:rFonts w:ascii="Times New Roman" w:eastAsia="Times New Roman" w:hAnsi="Times New Roman" w:cs="Times New Roman"/>
          <w:b/>
          <w:bCs/>
          <w:i/>
          <w:iCs/>
          <w:sz w:val="20"/>
          <w:szCs w:val="20"/>
          <w:lang w:eastAsia="ru-RU"/>
        </w:rPr>
        <w:br/>
        <w:t>№А-32-14364/2010-64/272.</w:t>
      </w:r>
      <w:r w:rsidRPr="00C45CC4">
        <w:rPr>
          <w:rFonts w:ascii="Times New Roman" w:eastAsia="Times New Roman" w:hAnsi="Times New Roman" w:cs="Times New Roman"/>
          <w:b/>
          <w:bCs/>
          <w:i/>
          <w:iCs/>
          <w:sz w:val="20"/>
          <w:szCs w:val="20"/>
          <w:lang w:eastAsia="ru-RU"/>
        </w:rPr>
        <w:br/>
        <w:t>Решением АС КК от 18.08.2010 в исковых требованиях отказано</w:t>
      </w:r>
      <w:r w:rsidRPr="00C45CC4">
        <w:rPr>
          <w:rFonts w:ascii="Times New Roman" w:eastAsia="Times New Roman" w:hAnsi="Times New Roman" w:cs="Times New Roman"/>
          <w:b/>
          <w:bCs/>
          <w:i/>
          <w:iCs/>
          <w:sz w:val="20"/>
          <w:szCs w:val="20"/>
          <w:lang w:eastAsia="ru-RU"/>
        </w:rPr>
        <w:br/>
        <w:t>Постановлением 15 ААС от 17.12.2010. Решение АС КК от 18.08.2010 оставлено без изменения.</w:t>
      </w:r>
      <w:r w:rsidRPr="00C45CC4">
        <w:rPr>
          <w:rFonts w:ascii="Times New Roman" w:eastAsia="Times New Roman" w:hAnsi="Times New Roman" w:cs="Times New Roman"/>
          <w:b/>
          <w:bCs/>
          <w:i/>
          <w:iCs/>
          <w:sz w:val="20"/>
          <w:szCs w:val="20"/>
          <w:lang w:eastAsia="ru-RU"/>
        </w:rPr>
        <w:br/>
        <w:t>Сумма иска - 100 869,00 руб.</w:t>
      </w:r>
      <w:r w:rsidRPr="00C45CC4">
        <w:rPr>
          <w:rFonts w:ascii="Times New Roman" w:eastAsia="Times New Roman" w:hAnsi="Times New Roman" w:cs="Times New Roman"/>
          <w:b/>
          <w:bCs/>
          <w:i/>
          <w:iCs/>
          <w:sz w:val="20"/>
          <w:szCs w:val="20"/>
          <w:lang w:eastAsia="ru-RU"/>
        </w:rPr>
        <w:br/>
        <w:t>30. Истец – ОАО «ТСРЗ»</w:t>
      </w:r>
      <w:r w:rsidRPr="00C45CC4">
        <w:rPr>
          <w:rFonts w:ascii="Times New Roman" w:eastAsia="Times New Roman" w:hAnsi="Times New Roman" w:cs="Times New Roman"/>
          <w:b/>
          <w:bCs/>
          <w:i/>
          <w:iCs/>
          <w:sz w:val="20"/>
          <w:szCs w:val="20"/>
          <w:lang w:eastAsia="ru-RU"/>
        </w:rPr>
        <w:br/>
        <w:t>Ответчик – БТОФ г. Новороссийск</w:t>
      </w:r>
      <w:r w:rsidRPr="00C45CC4">
        <w:rPr>
          <w:rFonts w:ascii="Times New Roman" w:eastAsia="Times New Roman" w:hAnsi="Times New Roman" w:cs="Times New Roman"/>
          <w:b/>
          <w:bCs/>
          <w:i/>
          <w:iCs/>
          <w:sz w:val="20"/>
          <w:szCs w:val="20"/>
          <w:lang w:eastAsia="ru-RU"/>
        </w:rPr>
        <w:br/>
        <w:t>О  взыскании долга в сумме НДС</w:t>
      </w:r>
      <w:r w:rsidRPr="00C45CC4">
        <w:rPr>
          <w:rFonts w:ascii="Times New Roman" w:eastAsia="Times New Roman" w:hAnsi="Times New Roman" w:cs="Times New Roman"/>
          <w:b/>
          <w:bCs/>
          <w:i/>
          <w:iCs/>
          <w:sz w:val="20"/>
          <w:szCs w:val="20"/>
          <w:lang w:eastAsia="ru-RU"/>
        </w:rPr>
        <w:br/>
        <w:t>№А-32-14601/2010-18/357.</w:t>
      </w:r>
      <w:r w:rsidRPr="00C45CC4">
        <w:rPr>
          <w:rFonts w:ascii="Times New Roman" w:eastAsia="Times New Roman" w:hAnsi="Times New Roman" w:cs="Times New Roman"/>
          <w:b/>
          <w:bCs/>
          <w:i/>
          <w:iCs/>
          <w:sz w:val="20"/>
          <w:szCs w:val="20"/>
          <w:lang w:eastAsia="ru-RU"/>
        </w:rPr>
        <w:br/>
        <w:t>Решением АС от14.07.2010 иск удовлетворен полностью.</w:t>
      </w:r>
      <w:r w:rsidRPr="00C45CC4">
        <w:rPr>
          <w:rFonts w:ascii="Times New Roman" w:eastAsia="Times New Roman" w:hAnsi="Times New Roman" w:cs="Times New Roman"/>
          <w:b/>
          <w:bCs/>
          <w:i/>
          <w:iCs/>
          <w:sz w:val="20"/>
          <w:szCs w:val="20"/>
          <w:lang w:eastAsia="ru-RU"/>
        </w:rPr>
        <w:br/>
        <w:t>Сумма иска - 214 86,04 руб.</w:t>
      </w:r>
      <w:r w:rsidRPr="00C45CC4">
        <w:rPr>
          <w:rFonts w:ascii="Times New Roman" w:eastAsia="Times New Roman" w:hAnsi="Times New Roman" w:cs="Times New Roman"/>
          <w:b/>
          <w:bCs/>
          <w:i/>
          <w:iCs/>
          <w:sz w:val="20"/>
          <w:szCs w:val="20"/>
          <w:lang w:eastAsia="ru-RU"/>
        </w:rPr>
        <w:br/>
        <w:t>31. Истец – ОАО «ТСРЗ»</w:t>
      </w:r>
      <w:r w:rsidRPr="00C45CC4">
        <w:rPr>
          <w:rFonts w:ascii="Times New Roman" w:eastAsia="Times New Roman" w:hAnsi="Times New Roman" w:cs="Times New Roman"/>
          <w:b/>
          <w:bCs/>
          <w:i/>
          <w:iCs/>
          <w:sz w:val="20"/>
          <w:szCs w:val="20"/>
          <w:lang w:eastAsia="ru-RU"/>
        </w:rPr>
        <w:br/>
        <w:t>Ответчик – КСКРПУ ФСБ РФ</w:t>
      </w:r>
      <w:r w:rsidRPr="00C45CC4">
        <w:rPr>
          <w:rFonts w:ascii="Times New Roman" w:eastAsia="Times New Roman" w:hAnsi="Times New Roman" w:cs="Times New Roman"/>
          <w:b/>
          <w:bCs/>
          <w:i/>
          <w:iCs/>
          <w:sz w:val="20"/>
          <w:szCs w:val="20"/>
          <w:lang w:eastAsia="ru-RU"/>
        </w:rPr>
        <w:br/>
        <w:t>О  взыскании долга в сумме НДС</w:t>
      </w:r>
      <w:r w:rsidRPr="00C45CC4">
        <w:rPr>
          <w:rFonts w:ascii="Times New Roman" w:eastAsia="Times New Roman" w:hAnsi="Times New Roman" w:cs="Times New Roman"/>
          <w:b/>
          <w:bCs/>
          <w:i/>
          <w:iCs/>
          <w:sz w:val="20"/>
          <w:szCs w:val="20"/>
          <w:lang w:eastAsia="ru-RU"/>
        </w:rPr>
        <w:br/>
        <w:t>№А-32-14784/2010-7/297.</w:t>
      </w:r>
      <w:r w:rsidRPr="00C45CC4">
        <w:rPr>
          <w:rFonts w:ascii="Times New Roman" w:eastAsia="Times New Roman" w:hAnsi="Times New Roman" w:cs="Times New Roman"/>
          <w:b/>
          <w:bCs/>
          <w:i/>
          <w:iCs/>
          <w:sz w:val="20"/>
          <w:szCs w:val="20"/>
          <w:lang w:eastAsia="ru-RU"/>
        </w:rPr>
        <w:br/>
        <w:t>Решением АС КК от 16.08.2010 в иске отказано.</w:t>
      </w:r>
      <w:r w:rsidRPr="00C45CC4">
        <w:rPr>
          <w:rFonts w:ascii="Times New Roman" w:eastAsia="Times New Roman" w:hAnsi="Times New Roman" w:cs="Times New Roman"/>
          <w:b/>
          <w:bCs/>
          <w:i/>
          <w:iCs/>
          <w:sz w:val="20"/>
          <w:szCs w:val="20"/>
          <w:lang w:eastAsia="ru-RU"/>
        </w:rPr>
        <w:br/>
        <w:t>Постановлением 15 ААС от 17.11.2010 решение оставлено без изменений.</w:t>
      </w:r>
      <w:r w:rsidRPr="00C45CC4">
        <w:rPr>
          <w:rFonts w:ascii="Times New Roman" w:eastAsia="Times New Roman" w:hAnsi="Times New Roman" w:cs="Times New Roman"/>
          <w:b/>
          <w:bCs/>
          <w:i/>
          <w:iCs/>
          <w:sz w:val="20"/>
          <w:szCs w:val="20"/>
          <w:lang w:eastAsia="ru-RU"/>
        </w:rPr>
        <w:br/>
        <w:t>Сумма иска - 7 158 054,60 руб.</w:t>
      </w:r>
      <w:r w:rsidRPr="00C45CC4">
        <w:rPr>
          <w:rFonts w:ascii="Times New Roman" w:eastAsia="Times New Roman" w:hAnsi="Times New Roman" w:cs="Times New Roman"/>
          <w:b/>
          <w:bCs/>
          <w:i/>
          <w:iCs/>
          <w:sz w:val="20"/>
          <w:szCs w:val="20"/>
          <w:lang w:eastAsia="ru-RU"/>
        </w:rPr>
        <w:br/>
        <w:t>32. Истец – ОАО «ТСРЗ»</w:t>
      </w:r>
      <w:r w:rsidRPr="00C45CC4">
        <w:rPr>
          <w:rFonts w:ascii="Times New Roman" w:eastAsia="Times New Roman" w:hAnsi="Times New Roman" w:cs="Times New Roman"/>
          <w:b/>
          <w:bCs/>
          <w:i/>
          <w:iCs/>
          <w:sz w:val="20"/>
          <w:szCs w:val="20"/>
          <w:lang w:eastAsia="ru-RU"/>
        </w:rPr>
        <w:br/>
        <w:t>Ответчик – Министерство обороны РФ, в/ч 31270</w:t>
      </w:r>
      <w:r w:rsidRPr="00C45CC4">
        <w:rPr>
          <w:rFonts w:ascii="Times New Roman" w:eastAsia="Times New Roman" w:hAnsi="Times New Roman" w:cs="Times New Roman"/>
          <w:b/>
          <w:bCs/>
          <w:i/>
          <w:iCs/>
          <w:sz w:val="20"/>
          <w:szCs w:val="20"/>
          <w:lang w:eastAsia="ru-RU"/>
        </w:rPr>
        <w:br/>
        <w:t>О  взыскании долга в сумме НДС</w:t>
      </w:r>
      <w:r w:rsidRPr="00C45CC4">
        <w:rPr>
          <w:rFonts w:ascii="Times New Roman" w:eastAsia="Times New Roman" w:hAnsi="Times New Roman" w:cs="Times New Roman"/>
          <w:b/>
          <w:bCs/>
          <w:i/>
          <w:iCs/>
          <w:sz w:val="20"/>
          <w:szCs w:val="20"/>
          <w:lang w:eastAsia="ru-RU"/>
        </w:rPr>
        <w:br/>
        <w:t>№А-40-70073/10-43-583.</w:t>
      </w:r>
      <w:r w:rsidRPr="00C45CC4">
        <w:rPr>
          <w:rFonts w:ascii="Times New Roman" w:eastAsia="Times New Roman" w:hAnsi="Times New Roman" w:cs="Times New Roman"/>
          <w:b/>
          <w:bCs/>
          <w:i/>
          <w:iCs/>
          <w:sz w:val="20"/>
          <w:szCs w:val="20"/>
          <w:lang w:eastAsia="ru-RU"/>
        </w:rPr>
        <w:br/>
        <w:t>Решением АС г. Москвы  от 22.09.2010 иск удовлетворен.</w:t>
      </w:r>
      <w:r w:rsidRPr="00C45CC4">
        <w:rPr>
          <w:rFonts w:ascii="Times New Roman" w:eastAsia="Times New Roman" w:hAnsi="Times New Roman" w:cs="Times New Roman"/>
          <w:b/>
          <w:bCs/>
          <w:i/>
          <w:iCs/>
          <w:sz w:val="20"/>
          <w:szCs w:val="20"/>
          <w:lang w:eastAsia="ru-RU"/>
        </w:rPr>
        <w:br/>
        <w:t>Сумма иска - 19 177 921,08 руб.</w:t>
      </w:r>
      <w:r w:rsidRPr="00C45CC4">
        <w:rPr>
          <w:rFonts w:ascii="Times New Roman" w:eastAsia="Times New Roman" w:hAnsi="Times New Roman" w:cs="Times New Roman"/>
          <w:b/>
          <w:bCs/>
          <w:i/>
          <w:iCs/>
          <w:sz w:val="20"/>
          <w:szCs w:val="20"/>
          <w:lang w:eastAsia="ru-RU"/>
        </w:rPr>
        <w:br/>
        <w:t>33. Истец – ОАО «ТСРЗ»</w:t>
      </w:r>
      <w:r w:rsidRPr="00C45CC4">
        <w:rPr>
          <w:rFonts w:ascii="Times New Roman" w:eastAsia="Times New Roman" w:hAnsi="Times New Roman" w:cs="Times New Roman"/>
          <w:b/>
          <w:bCs/>
          <w:i/>
          <w:iCs/>
          <w:sz w:val="20"/>
          <w:szCs w:val="20"/>
          <w:lang w:eastAsia="ru-RU"/>
        </w:rPr>
        <w:br/>
        <w:t>Ответчик – ООО Фирма «Логгер»</w:t>
      </w:r>
      <w:r w:rsidRPr="00C45CC4">
        <w:rPr>
          <w:rFonts w:ascii="Times New Roman" w:eastAsia="Times New Roman" w:hAnsi="Times New Roman" w:cs="Times New Roman"/>
          <w:b/>
          <w:bCs/>
          <w:i/>
          <w:iCs/>
          <w:sz w:val="20"/>
          <w:szCs w:val="20"/>
          <w:lang w:eastAsia="ru-RU"/>
        </w:rPr>
        <w:br/>
        <w:t>О  взыскании долга в сумме НДС</w:t>
      </w:r>
      <w:r w:rsidRPr="00C45CC4">
        <w:rPr>
          <w:rFonts w:ascii="Times New Roman" w:eastAsia="Times New Roman" w:hAnsi="Times New Roman" w:cs="Times New Roman"/>
          <w:b/>
          <w:bCs/>
          <w:i/>
          <w:iCs/>
          <w:sz w:val="20"/>
          <w:szCs w:val="20"/>
          <w:lang w:eastAsia="ru-RU"/>
        </w:rPr>
        <w:br/>
        <w:t>№А-32-16189/2010-57/303.</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lastRenderedPageBreak/>
        <w:t>Решением АС КК от 28.09.2010 исковые требования удовлетворены.</w:t>
      </w:r>
      <w:r w:rsidRPr="00C45CC4">
        <w:rPr>
          <w:rFonts w:ascii="Times New Roman" w:eastAsia="Times New Roman" w:hAnsi="Times New Roman" w:cs="Times New Roman"/>
          <w:b/>
          <w:bCs/>
          <w:i/>
          <w:iCs/>
          <w:sz w:val="20"/>
          <w:szCs w:val="20"/>
          <w:lang w:eastAsia="ru-RU"/>
        </w:rPr>
        <w:br/>
        <w:t>Сумма иска - 34 241,44 руб.</w:t>
      </w:r>
      <w:r w:rsidRPr="00C45CC4">
        <w:rPr>
          <w:rFonts w:ascii="Times New Roman" w:eastAsia="Times New Roman" w:hAnsi="Times New Roman" w:cs="Times New Roman"/>
          <w:b/>
          <w:bCs/>
          <w:i/>
          <w:iCs/>
          <w:sz w:val="20"/>
          <w:szCs w:val="20"/>
          <w:lang w:eastAsia="ru-RU"/>
        </w:rPr>
        <w:br/>
        <w:t>34. Истец – ОАО «ТСРЗ»</w:t>
      </w:r>
      <w:r w:rsidRPr="00C45CC4">
        <w:rPr>
          <w:rFonts w:ascii="Times New Roman" w:eastAsia="Times New Roman" w:hAnsi="Times New Roman" w:cs="Times New Roman"/>
          <w:b/>
          <w:bCs/>
          <w:i/>
          <w:iCs/>
          <w:sz w:val="20"/>
          <w:szCs w:val="20"/>
          <w:lang w:eastAsia="ru-RU"/>
        </w:rPr>
        <w:br/>
        <w:t>Ответчик – ЛОВД на транспорте г. Сочи</w:t>
      </w:r>
      <w:r w:rsidRPr="00C45CC4">
        <w:rPr>
          <w:rFonts w:ascii="Times New Roman" w:eastAsia="Times New Roman" w:hAnsi="Times New Roman" w:cs="Times New Roman"/>
          <w:b/>
          <w:bCs/>
          <w:i/>
          <w:iCs/>
          <w:sz w:val="20"/>
          <w:szCs w:val="20"/>
          <w:lang w:eastAsia="ru-RU"/>
        </w:rPr>
        <w:br/>
        <w:t>О  взыскании долга в сумме НДС</w:t>
      </w:r>
      <w:r w:rsidRPr="00C45CC4">
        <w:rPr>
          <w:rFonts w:ascii="Times New Roman" w:eastAsia="Times New Roman" w:hAnsi="Times New Roman" w:cs="Times New Roman"/>
          <w:b/>
          <w:bCs/>
          <w:i/>
          <w:iCs/>
          <w:sz w:val="20"/>
          <w:szCs w:val="20"/>
          <w:lang w:eastAsia="ru-RU"/>
        </w:rPr>
        <w:br/>
        <w:t>№А-32-16250/2010-52/316.</w:t>
      </w:r>
      <w:r w:rsidRPr="00C45CC4">
        <w:rPr>
          <w:rFonts w:ascii="Times New Roman" w:eastAsia="Times New Roman" w:hAnsi="Times New Roman" w:cs="Times New Roman"/>
          <w:b/>
          <w:bCs/>
          <w:i/>
          <w:iCs/>
          <w:sz w:val="20"/>
          <w:szCs w:val="20"/>
          <w:lang w:eastAsia="ru-RU"/>
        </w:rPr>
        <w:br/>
        <w:t>Дело находится в производстве арбитражного суда Краснодарского края.</w:t>
      </w:r>
      <w:r w:rsidRPr="00C45CC4">
        <w:rPr>
          <w:rFonts w:ascii="Times New Roman" w:eastAsia="Times New Roman" w:hAnsi="Times New Roman" w:cs="Times New Roman"/>
          <w:b/>
          <w:bCs/>
          <w:i/>
          <w:iCs/>
          <w:sz w:val="20"/>
          <w:szCs w:val="20"/>
          <w:lang w:eastAsia="ru-RU"/>
        </w:rPr>
        <w:br/>
        <w:t>Сумма иска - 106 521,18 руб.</w:t>
      </w:r>
      <w:r w:rsidRPr="00C45CC4">
        <w:rPr>
          <w:rFonts w:ascii="Times New Roman" w:eastAsia="Times New Roman" w:hAnsi="Times New Roman" w:cs="Times New Roman"/>
          <w:b/>
          <w:bCs/>
          <w:i/>
          <w:iCs/>
          <w:sz w:val="20"/>
          <w:szCs w:val="20"/>
          <w:lang w:eastAsia="ru-RU"/>
        </w:rPr>
        <w:br/>
        <w:t>35. Истец – ОАО «ТСРЗ»</w:t>
      </w:r>
      <w:r w:rsidRPr="00C45CC4">
        <w:rPr>
          <w:rFonts w:ascii="Times New Roman" w:eastAsia="Times New Roman" w:hAnsi="Times New Roman" w:cs="Times New Roman"/>
          <w:b/>
          <w:bCs/>
          <w:i/>
          <w:iCs/>
          <w:sz w:val="20"/>
          <w:szCs w:val="20"/>
          <w:lang w:eastAsia="ru-RU"/>
        </w:rPr>
        <w:br/>
        <w:t>Ответчик – ПКФ «Новофлот-Сервис»</w:t>
      </w:r>
      <w:r w:rsidRPr="00C45CC4">
        <w:rPr>
          <w:rFonts w:ascii="Times New Roman" w:eastAsia="Times New Roman" w:hAnsi="Times New Roman" w:cs="Times New Roman"/>
          <w:b/>
          <w:bCs/>
          <w:i/>
          <w:iCs/>
          <w:sz w:val="20"/>
          <w:szCs w:val="20"/>
          <w:lang w:eastAsia="ru-RU"/>
        </w:rPr>
        <w:br/>
        <w:t>О взыскании долга в сумме НДС</w:t>
      </w:r>
      <w:r w:rsidRPr="00C45CC4">
        <w:rPr>
          <w:rFonts w:ascii="Times New Roman" w:eastAsia="Times New Roman" w:hAnsi="Times New Roman" w:cs="Times New Roman"/>
          <w:b/>
          <w:bCs/>
          <w:i/>
          <w:iCs/>
          <w:sz w:val="20"/>
          <w:szCs w:val="20"/>
          <w:lang w:eastAsia="ru-RU"/>
        </w:rPr>
        <w:br/>
        <w:t>№А-32-15040/10-7/317.</w:t>
      </w:r>
      <w:r w:rsidRPr="00C45CC4">
        <w:rPr>
          <w:rFonts w:ascii="Times New Roman" w:eastAsia="Times New Roman" w:hAnsi="Times New Roman" w:cs="Times New Roman"/>
          <w:b/>
          <w:bCs/>
          <w:i/>
          <w:iCs/>
          <w:sz w:val="20"/>
          <w:szCs w:val="20"/>
          <w:lang w:eastAsia="ru-RU"/>
        </w:rPr>
        <w:br/>
        <w:t>Решением АС КК от 23.08.2010 исковые требования удовлетворены.</w:t>
      </w:r>
      <w:r w:rsidRPr="00C45CC4">
        <w:rPr>
          <w:rFonts w:ascii="Times New Roman" w:eastAsia="Times New Roman" w:hAnsi="Times New Roman" w:cs="Times New Roman"/>
          <w:b/>
          <w:bCs/>
          <w:i/>
          <w:iCs/>
          <w:sz w:val="20"/>
          <w:szCs w:val="20"/>
          <w:lang w:eastAsia="ru-RU"/>
        </w:rPr>
        <w:br/>
        <w:t>Сумма иска - 101 027,52 руб.</w:t>
      </w:r>
      <w:r w:rsidRPr="00C45CC4">
        <w:rPr>
          <w:rFonts w:ascii="Times New Roman" w:eastAsia="Times New Roman" w:hAnsi="Times New Roman" w:cs="Times New Roman"/>
          <w:b/>
          <w:bCs/>
          <w:i/>
          <w:iCs/>
          <w:sz w:val="20"/>
          <w:szCs w:val="20"/>
          <w:lang w:eastAsia="ru-RU"/>
        </w:rPr>
        <w:br/>
        <w:t>36. Истец – ОАО «ТСРЗ»</w:t>
      </w:r>
      <w:r w:rsidRPr="00C45CC4">
        <w:rPr>
          <w:rFonts w:ascii="Times New Roman" w:eastAsia="Times New Roman" w:hAnsi="Times New Roman" w:cs="Times New Roman"/>
          <w:b/>
          <w:bCs/>
          <w:i/>
          <w:iCs/>
          <w:sz w:val="20"/>
          <w:szCs w:val="20"/>
          <w:lang w:eastAsia="ru-RU"/>
        </w:rPr>
        <w:br/>
        <w:t>Ответчик –ООО « Солен+»</w:t>
      </w:r>
      <w:r w:rsidRPr="00C45CC4">
        <w:rPr>
          <w:rFonts w:ascii="Times New Roman" w:eastAsia="Times New Roman" w:hAnsi="Times New Roman" w:cs="Times New Roman"/>
          <w:b/>
          <w:bCs/>
          <w:i/>
          <w:iCs/>
          <w:sz w:val="20"/>
          <w:szCs w:val="20"/>
          <w:lang w:eastAsia="ru-RU"/>
        </w:rPr>
        <w:br/>
        <w:t>О взыскании долга в сумме НДС</w:t>
      </w:r>
      <w:r w:rsidRPr="00C45CC4">
        <w:rPr>
          <w:rFonts w:ascii="Times New Roman" w:eastAsia="Times New Roman" w:hAnsi="Times New Roman" w:cs="Times New Roman"/>
          <w:b/>
          <w:bCs/>
          <w:i/>
          <w:iCs/>
          <w:sz w:val="20"/>
          <w:szCs w:val="20"/>
          <w:lang w:eastAsia="ru-RU"/>
        </w:rPr>
        <w:br/>
        <w:t>№А-32-15042/10-7/316.</w:t>
      </w:r>
      <w:r w:rsidRPr="00C45CC4">
        <w:rPr>
          <w:rFonts w:ascii="Times New Roman" w:eastAsia="Times New Roman" w:hAnsi="Times New Roman" w:cs="Times New Roman"/>
          <w:b/>
          <w:bCs/>
          <w:i/>
          <w:iCs/>
          <w:sz w:val="20"/>
          <w:szCs w:val="20"/>
          <w:lang w:eastAsia="ru-RU"/>
        </w:rPr>
        <w:br/>
        <w:t>Решением АС КК от 30.08.2010 исковые требования удовлетворены.</w:t>
      </w:r>
      <w:r w:rsidRPr="00C45CC4">
        <w:rPr>
          <w:rFonts w:ascii="Times New Roman" w:eastAsia="Times New Roman" w:hAnsi="Times New Roman" w:cs="Times New Roman"/>
          <w:b/>
          <w:bCs/>
          <w:i/>
          <w:iCs/>
          <w:sz w:val="20"/>
          <w:szCs w:val="20"/>
          <w:lang w:eastAsia="ru-RU"/>
        </w:rPr>
        <w:br/>
        <w:t>Сумма иска - 108 923,94 руб.</w:t>
      </w:r>
      <w:r w:rsidRPr="00C45CC4">
        <w:rPr>
          <w:rFonts w:ascii="Times New Roman" w:eastAsia="Times New Roman" w:hAnsi="Times New Roman" w:cs="Times New Roman"/>
          <w:b/>
          <w:bCs/>
          <w:i/>
          <w:iCs/>
          <w:sz w:val="20"/>
          <w:szCs w:val="20"/>
          <w:lang w:eastAsia="ru-RU"/>
        </w:rPr>
        <w:br/>
        <w:t>37. Истец – ОАО «ТСРЗ»</w:t>
      </w:r>
      <w:r w:rsidRPr="00C45CC4">
        <w:rPr>
          <w:rFonts w:ascii="Times New Roman" w:eastAsia="Times New Roman" w:hAnsi="Times New Roman" w:cs="Times New Roman"/>
          <w:b/>
          <w:bCs/>
          <w:i/>
          <w:iCs/>
          <w:sz w:val="20"/>
          <w:szCs w:val="20"/>
          <w:lang w:eastAsia="ru-RU"/>
        </w:rPr>
        <w:br/>
        <w:t>Ответчик – Министерство обороны РФ</w:t>
      </w:r>
      <w:r w:rsidRPr="00C45CC4">
        <w:rPr>
          <w:rFonts w:ascii="Times New Roman" w:eastAsia="Times New Roman" w:hAnsi="Times New Roman" w:cs="Times New Roman"/>
          <w:b/>
          <w:bCs/>
          <w:i/>
          <w:iCs/>
          <w:sz w:val="20"/>
          <w:szCs w:val="20"/>
          <w:lang w:eastAsia="ru-RU"/>
        </w:rPr>
        <w:br/>
        <w:t>О взыскании задолженности за ремонтные работы</w:t>
      </w:r>
      <w:r w:rsidRPr="00C45CC4">
        <w:rPr>
          <w:rFonts w:ascii="Times New Roman" w:eastAsia="Times New Roman" w:hAnsi="Times New Roman" w:cs="Times New Roman"/>
          <w:b/>
          <w:bCs/>
          <w:i/>
          <w:iCs/>
          <w:sz w:val="20"/>
          <w:szCs w:val="20"/>
          <w:lang w:eastAsia="ru-RU"/>
        </w:rPr>
        <w:br/>
        <w:t>№А40-84808/10-14-759.</w:t>
      </w:r>
      <w:r w:rsidRPr="00C45CC4">
        <w:rPr>
          <w:rFonts w:ascii="Times New Roman" w:eastAsia="Times New Roman" w:hAnsi="Times New Roman" w:cs="Times New Roman"/>
          <w:b/>
          <w:bCs/>
          <w:i/>
          <w:iCs/>
          <w:sz w:val="20"/>
          <w:szCs w:val="20"/>
          <w:lang w:eastAsia="ru-RU"/>
        </w:rPr>
        <w:br/>
        <w:t>Решением АС г. Москвы от 15.10.2010 иск исковые требования удовлетворены.</w:t>
      </w:r>
      <w:r w:rsidRPr="00C45CC4">
        <w:rPr>
          <w:rFonts w:ascii="Times New Roman" w:eastAsia="Times New Roman" w:hAnsi="Times New Roman" w:cs="Times New Roman"/>
          <w:b/>
          <w:bCs/>
          <w:i/>
          <w:iCs/>
          <w:sz w:val="20"/>
          <w:szCs w:val="20"/>
          <w:lang w:eastAsia="ru-RU"/>
        </w:rPr>
        <w:br/>
        <w:t>Сумма иска - 3 900 000,00 руб.</w:t>
      </w:r>
      <w:r w:rsidRPr="00C45CC4">
        <w:rPr>
          <w:rFonts w:ascii="Times New Roman" w:eastAsia="Times New Roman" w:hAnsi="Times New Roman" w:cs="Times New Roman"/>
          <w:b/>
          <w:bCs/>
          <w:i/>
          <w:iCs/>
          <w:sz w:val="20"/>
          <w:szCs w:val="20"/>
          <w:lang w:eastAsia="ru-RU"/>
        </w:rPr>
        <w:br/>
        <w:t>38. Истец – ОАО «ТСРЗ»</w:t>
      </w:r>
      <w:r w:rsidRPr="00C45CC4">
        <w:rPr>
          <w:rFonts w:ascii="Times New Roman" w:eastAsia="Times New Roman" w:hAnsi="Times New Roman" w:cs="Times New Roman"/>
          <w:b/>
          <w:bCs/>
          <w:i/>
          <w:iCs/>
          <w:sz w:val="20"/>
          <w:szCs w:val="20"/>
          <w:lang w:eastAsia="ru-RU"/>
        </w:rPr>
        <w:br/>
        <w:t>Ответчик – Министерство обороны РФ</w:t>
      </w:r>
      <w:r w:rsidRPr="00C45CC4">
        <w:rPr>
          <w:rFonts w:ascii="Times New Roman" w:eastAsia="Times New Roman" w:hAnsi="Times New Roman" w:cs="Times New Roman"/>
          <w:b/>
          <w:bCs/>
          <w:i/>
          <w:iCs/>
          <w:sz w:val="20"/>
          <w:szCs w:val="20"/>
          <w:lang w:eastAsia="ru-RU"/>
        </w:rPr>
        <w:br/>
        <w:t>О взыскании задолженности за ремонтные работы</w:t>
      </w:r>
      <w:r w:rsidRPr="00C45CC4">
        <w:rPr>
          <w:rFonts w:ascii="Times New Roman" w:eastAsia="Times New Roman" w:hAnsi="Times New Roman" w:cs="Times New Roman"/>
          <w:b/>
          <w:bCs/>
          <w:i/>
          <w:iCs/>
          <w:sz w:val="20"/>
          <w:szCs w:val="20"/>
          <w:lang w:eastAsia="ru-RU"/>
        </w:rPr>
        <w:br/>
        <w:t>№А40-84804/10-89-619.</w:t>
      </w:r>
      <w:r w:rsidRPr="00C45CC4">
        <w:rPr>
          <w:rFonts w:ascii="Times New Roman" w:eastAsia="Times New Roman" w:hAnsi="Times New Roman" w:cs="Times New Roman"/>
          <w:b/>
          <w:bCs/>
          <w:i/>
          <w:iCs/>
          <w:sz w:val="20"/>
          <w:szCs w:val="20"/>
          <w:lang w:eastAsia="ru-RU"/>
        </w:rPr>
        <w:br/>
        <w:t>Решением АС г. Москвы от 21.09.2010 иск исковые требования удовлетворены.</w:t>
      </w:r>
      <w:r w:rsidRPr="00C45CC4">
        <w:rPr>
          <w:rFonts w:ascii="Times New Roman" w:eastAsia="Times New Roman" w:hAnsi="Times New Roman" w:cs="Times New Roman"/>
          <w:b/>
          <w:bCs/>
          <w:i/>
          <w:iCs/>
          <w:sz w:val="20"/>
          <w:szCs w:val="20"/>
          <w:lang w:eastAsia="ru-RU"/>
        </w:rPr>
        <w:br/>
        <w:t>Сумма иска - 3 600 000,00 руб.</w:t>
      </w:r>
      <w:r w:rsidRPr="00C45CC4">
        <w:rPr>
          <w:rFonts w:ascii="Times New Roman" w:eastAsia="Times New Roman" w:hAnsi="Times New Roman" w:cs="Times New Roman"/>
          <w:b/>
          <w:bCs/>
          <w:i/>
          <w:iCs/>
          <w:sz w:val="20"/>
          <w:szCs w:val="20"/>
          <w:lang w:eastAsia="ru-RU"/>
        </w:rPr>
        <w:br/>
        <w:t>39. Истец – Территориальное управление Федерального агентства по управлению государственным имуществом по Краснодарскому краю</w:t>
      </w:r>
      <w:r w:rsidRPr="00C45CC4">
        <w:rPr>
          <w:rFonts w:ascii="Times New Roman" w:eastAsia="Times New Roman" w:hAnsi="Times New Roman" w:cs="Times New Roman"/>
          <w:b/>
          <w:bCs/>
          <w:i/>
          <w:iCs/>
          <w:sz w:val="20"/>
          <w:szCs w:val="20"/>
          <w:lang w:eastAsia="ru-RU"/>
        </w:rPr>
        <w:br/>
        <w:t>Ответчик – ОАО «ТСРЗ»</w:t>
      </w:r>
      <w:r w:rsidRPr="00C45CC4">
        <w:rPr>
          <w:rFonts w:ascii="Times New Roman" w:eastAsia="Times New Roman" w:hAnsi="Times New Roman" w:cs="Times New Roman"/>
          <w:b/>
          <w:bCs/>
          <w:i/>
          <w:iCs/>
          <w:sz w:val="20"/>
          <w:szCs w:val="20"/>
          <w:lang w:eastAsia="ru-RU"/>
        </w:rPr>
        <w:br/>
        <w:t>О взыскании задолженности по договору аренды и пени за просрочку платежа.</w:t>
      </w:r>
      <w:r w:rsidRPr="00C45CC4">
        <w:rPr>
          <w:rFonts w:ascii="Times New Roman" w:eastAsia="Times New Roman" w:hAnsi="Times New Roman" w:cs="Times New Roman"/>
          <w:b/>
          <w:bCs/>
          <w:i/>
          <w:iCs/>
          <w:sz w:val="20"/>
          <w:szCs w:val="20"/>
          <w:lang w:eastAsia="ru-RU"/>
        </w:rPr>
        <w:br/>
        <w:t>№А-32-16737/2010-6/316</w:t>
      </w:r>
      <w:r w:rsidRPr="00C45CC4">
        <w:rPr>
          <w:rFonts w:ascii="Times New Roman" w:eastAsia="Times New Roman" w:hAnsi="Times New Roman" w:cs="Times New Roman"/>
          <w:b/>
          <w:bCs/>
          <w:i/>
          <w:iCs/>
          <w:sz w:val="20"/>
          <w:szCs w:val="20"/>
          <w:lang w:eastAsia="ru-RU"/>
        </w:rPr>
        <w:br/>
        <w:t>Решением АС от 11.11.2010 иск удовлетворен в части. Взыскано с ОАО «ТСРЗ» в пользу ФАУГИ - 2 191 720,00 руб.</w:t>
      </w:r>
      <w:r w:rsidRPr="00C45CC4">
        <w:rPr>
          <w:rFonts w:ascii="Times New Roman" w:eastAsia="Times New Roman" w:hAnsi="Times New Roman" w:cs="Times New Roman"/>
          <w:b/>
          <w:bCs/>
          <w:i/>
          <w:iCs/>
          <w:sz w:val="20"/>
          <w:szCs w:val="20"/>
          <w:lang w:eastAsia="ru-RU"/>
        </w:rPr>
        <w:br/>
        <w:t>Сумма иска - 3 037 976,25 руб.</w:t>
      </w:r>
      <w:r w:rsidRPr="00C45CC4">
        <w:rPr>
          <w:rFonts w:ascii="Times New Roman" w:eastAsia="Times New Roman" w:hAnsi="Times New Roman" w:cs="Times New Roman"/>
          <w:b/>
          <w:bCs/>
          <w:i/>
          <w:iCs/>
          <w:sz w:val="20"/>
          <w:szCs w:val="20"/>
          <w:lang w:eastAsia="ru-RU"/>
        </w:rPr>
        <w:br/>
        <w:t>40. Истец – ОАО «ТСРЗ»</w:t>
      </w:r>
      <w:r w:rsidRPr="00C45CC4">
        <w:rPr>
          <w:rFonts w:ascii="Times New Roman" w:eastAsia="Times New Roman" w:hAnsi="Times New Roman" w:cs="Times New Roman"/>
          <w:b/>
          <w:bCs/>
          <w:i/>
          <w:iCs/>
          <w:sz w:val="20"/>
          <w:szCs w:val="20"/>
          <w:lang w:eastAsia="ru-RU"/>
        </w:rPr>
        <w:br/>
        <w:t>Ответчик – Министерство обороны РФ</w:t>
      </w:r>
      <w:r w:rsidRPr="00C45CC4">
        <w:rPr>
          <w:rFonts w:ascii="Times New Roman" w:eastAsia="Times New Roman" w:hAnsi="Times New Roman" w:cs="Times New Roman"/>
          <w:b/>
          <w:bCs/>
          <w:i/>
          <w:iCs/>
          <w:sz w:val="20"/>
          <w:szCs w:val="20"/>
          <w:lang w:eastAsia="ru-RU"/>
        </w:rPr>
        <w:br/>
        <w:t>О взыскании задолженности за ремонтные работы</w:t>
      </w:r>
      <w:r w:rsidRPr="00C45CC4">
        <w:rPr>
          <w:rFonts w:ascii="Times New Roman" w:eastAsia="Times New Roman" w:hAnsi="Times New Roman" w:cs="Times New Roman"/>
          <w:b/>
          <w:bCs/>
          <w:i/>
          <w:iCs/>
          <w:sz w:val="20"/>
          <w:szCs w:val="20"/>
          <w:lang w:eastAsia="ru-RU"/>
        </w:rPr>
        <w:br/>
        <w:t>№А-40-145258/10-104-1220.</w:t>
      </w:r>
      <w:r w:rsidRPr="00C45CC4">
        <w:rPr>
          <w:rFonts w:ascii="Times New Roman" w:eastAsia="Times New Roman" w:hAnsi="Times New Roman" w:cs="Times New Roman"/>
          <w:b/>
          <w:bCs/>
          <w:i/>
          <w:iCs/>
          <w:sz w:val="20"/>
          <w:szCs w:val="20"/>
          <w:lang w:eastAsia="ru-RU"/>
        </w:rPr>
        <w:br/>
        <w:t>Дело находится в производстве арбитражного суда г. Москвы.</w:t>
      </w:r>
      <w:r w:rsidRPr="00C45CC4">
        <w:rPr>
          <w:rFonts w:ascii="Times New Roman" w:eastAsia="Times New Roman" w:hAnsi="Times New Roman" w:cs="Times New Roman"/>
          <w:b/>
          <w:bCs/>
          <w:i/>
          <w:iCs/>
          <w:sz w:val="20"/>
          <w:szCs w:val="20"/>
          <w:lang w:eastAsia="ru-RU"/>
        </w:rPr>
        <w:br/>
        <w:t>Сумма иска – 9 550 000,00 руб.</w:t>
      </w:r>
      <w:r w:rsidRPr="00C45CC4">
        <w:rPr>
          <w:rFonts w:ascii="Times New Roman" w:eastAsia="Times New Roman" w:hAnsi="Times New Roman" w:cs="Times New Roman"/>
          <w:b/>
          <w:bCs/>
          <w:i/>
          <w:iCs/>
          <w:sz w:val="20"/>
          <w:szCs w:val="20"/>
          <w:lang w:eastAsia="ru-RU"/>
        </w:rPr>
        <w:br/>
        <w:t>41. Истец – ОАО «ТСРЗ»</w:t>
      </w:r>
      <w:r w:rsidRPr="00C45CC4">
        <w:rPr>
          <w:rFonts w:ascii="Times New Roman" w:eastAsia="Times New Roman" w:hAnsi="Times New Roman" w:cs="Times New Roman"/>
          <w:b/>
          <w:bCs/>
          <w:i/>
          <w:iCs/>
          <w:sz w:val="20"/>
          <w:szCs w:val="20"/>
          <w:lang w:eastAsia="ru-RU"/>
        </w:rPr>
        <w:br/>
        <w:t>Ответчик – ООО «Управляющая компания Река-Море»</w:t>
      </w:r>
      <w:r w:rsidRPr="00C45CC4">
        <w:rPr>
          <w:rFonts w:ascii="Times New Roman" w:eastAsia="Times New Roman" w:hAnsi="Times New Roman" w:cs="Times New Roman"/>
          <w:b/>
          <w:bCs/>
          <w:i/>
          <w:iCs/>
          <w:sz w:val="20"/>
          <w:szCs w:val="20"/>
          <w:lang w:eastAsia="ru-RU"/>
        </w:rPr>
        <w:br/>
        <w:t>О взыскании задолженности за ремонтные работы</w:t>
      </w:r>
      <w:r w:rsidRPr="00C45CC4">
        <w:rPr>
          <w:rFonts w:ascii="Times New Roman" w:eastAsia="Times New Roman" w:hAnsi="Times New Roman" w:cs="Times New Roman"/>
          <w:b/>
          <w:bCs/>
          <w:i/>
          <w:iCs/>
          <w:sz w:val="20"/>
          <w:szCs w:val="20"/>
          <w:lang w:eastAsia="ru-RU"/>
        </w:rPr>
        <w:br/>
        <w:t>№А-32-36178/2010-57/7.</w:t>
      </w:r>
      <w:r w:rsidRPr="00C45CC4">
        <w:rPr>
          <w:rFonts w:ascii="Times New Roman" w:eastAsia="Times New Roman" w:hAnsi="Times New Roman" w:cs="Times New Roman"/>
          <w:b/>
          <w:bCs/>
          <w:i/>
          <w:iCs/>
          <w:sz w:val="20"/>
          <w:szCs w:val="20"/>
          <w:lang w:eastAsia="ru-RU"/>
        </w:rPr>
        <w:br/>
        <w:t>Дело находится в производстве арбитражного суда Краснодарского края.</w:t>
      </w:r>
      <w:r w:rsidRPr="00C45CC4">
        <w:rPr>
          <w:rFonts w:ascii="Times New Roman" w:eastAsia="Times New Roman" w:hAnsi="Times New Roman" w:cs="Times New Roman"/>
          <w:b/>
          <w:bCs/>
          <w:i/>
          <w:iCs/>
          <w:sz w:val="20"/>
          <w:szCs w:val="20"/>
          <w:lang w:eastAsia="ru-RU"/>
        </w:rPr>
        <w:br/>
        <w:t>Сумма иска - 6 122 164,84 руб.</w:t>
      </w:r>
    </w:p>
    <w:p w:rsidR="00C45CC4" w:rsidRPr="00C45CC4" w:rsidRDefault="00C45CC4" w:rsidP="00C45CC4">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45CC4">
        <w:rPr>
          <w:rFonts w:ascii="Times New Roman" w:eastAsia="Times New Roman" w:hAnsi="Times New Roman" w:cs="Times New Roman"/>
          <w:b/>
          <w:bCs/>
          <w:sz w:val="28"/>
          <w:szCs w:val="28"/>
          <w:lang w:eastAsia="ru-RU"/>
        </w:rPr>
        <w:t>VIII. Дополнительные сведения об эмитенте и о размещенных им эмиссионных ценных бумагах</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8.1. Дополнительные сведения об эмитенте</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8.1.1. Сведения о размере, структуре уставного (складочного) капитала (паевого фонда)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 xml:space="preserve">Размер уставного (складочного) капитала (паевого фонда) эмитента на дату окончания последнего </w:t>
      </w:r>
      <w:r w:rsidRPr="00C45CC4">
        <w:rPr>
          <w:rFonts w:ascii="Times New Roman" w:eastAsia="Times New Roman" w:hAnsi="Times New Roman" w:cs="Times New Roman"/>
          <w:sz w:val="20"/>
          <w:szCs w:val="20"/>
          <w:lang w:eastAsia="ru-RU"/>
        </w:rPr>
        <w:lastRenderedPageBreak/>
        <w:t>отчетного квартала, руб.:</w:t>
      </w:r>
      <w:r w:rsidRPr="00C45CC4">
        <w:rPr>
          <w:rFonts w:ascii="Times New Roman" w:eastAsia="Times New Roman" w:hAnsi="Times New Roman" w:cs="Times New Roman"/>
          <w:b/>
          <w:bCs/>
          <w:i/>
          <w:iCs/>
          <w:sz w:val="20"/>
          <w:szCs w:val="20"/>
          <w:lang w:eastAsia="ru-RU"/>
        </w:rPr>
        <w:t xml:space="preserve"> 34 464 000</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Обыкновенные акции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Общая номинальная стоимость:</w:t>
      </w:r>
      <w:r w:rsidRPr="00C45CC4">
        <w:rPr>
          <w:rFonts w:ascii="Times New Roman" w:eastAsia="Times New Roman" w:hAnsi="Times New Roman" w:cs="Times New Roman"/>
          <w:b/>
          <w:bCs/>
          <w:i/>
          <w:iCs/>
          <w:sz w:val="20"/>
          <w:szCs w:val="20"/>
          <w:lang w:eastAsia="ru-RU"/>
        </w:rPr>
        <w:t xml:space="preserve"> 25 915 000</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доли в УК, %:</w:t>
      </w:r>
      <w:r w:rsidRPr="00C45CC4">
        <w:rPr>
          <w:rFonts w:ascii="Times New Roman" w:eastAsia="Times New Roman" w:hAnsi="Times New Roman" w:cs="Times New Roman"/>
          <w:b/>
          <w:bCs/>
          <w:i/>
          <w:iCs/>
          <w:sz w:val="20"/>
          <w:szCs w:val="20"/>
          <w:lang w:eastAsia="ru-RU"/>
        </w:rPr>
        <w:t xml:space="preserve"> 75.194406</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Привилегированные</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Общая номинальная стоимость:</w:t>
      </w:r>
      <w:r w:rsidRPr="00C45CC4">
        <w:rPr>
          <w:rFonts w:ascii="Times New Roman" w:eastAsia="Times New Roman" w:hAnsi="Times New Roman" w:cs="Times New Roman"/>
          <w:b/>
          <w:bCs/>
          <w:i/>
          <w:iCs/>
          <w:sz w:val="20"/>
          <w:szCs w:val="20"/>
          <w:lang w:eastAsia="ru-RU"/>
        </w:rPr>
        <w:t xml:space="preserve"> 8 549 000</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доли в УК, %:</w:t>
      </w:r>
      <w:r w:rsidRPr="00C45CC4">
        <w:rPr>
          <w:rFonts w:ascii="Times New Roman" w:eastAsia="Times New Roman" w:hAnsi="Times New Roman" w:cs="Times New Roman"/>
          <w:b/>
          <w:bCs/>
          <w:i/>
          <w:iCs/>
          <w:sz w:val="20"/>
          <w:szCs w:val="20"/>
          <w:lang w:eastAsia="ru-RU"/>
        </w:rPr>
        <w:t xml:space="preserve"> 24.805594</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8.1.2. Сведения об изменении размера уставного (складочного) капитала (паевого фонда)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Изменений размера УК за данный период не было</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8.1.3. Сведения о формировании и об использовании резервного фонда, а также иных фондов эмитента</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За отчетный квартал</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формировании и об использовании резервного фонда, а также иных фондов эмитента, формирующихся за счет его чистой прибыли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фонда:</w:t>
      </w:r>
      <w:r w:rsidRPr="00C45CC4">
        <w:rPr>
          <w:rFonts w:ascii="Times New Roman" w:eastAsia="Times New Roman" w:hAnsi="Times New Roman" w:cs="Times New Roman"/>
          <w:b/>
          <w:bCs/>
          <w:i/>
          <w:iCs/>
          <w:sz w:val="20"/>
          <w:szCs w:val="20"/>
          <w:lang w:eastAsia="ru-RU"/>
        </w:rPr>
        <w:t xml:space="preserve"> Резервный фонд</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фонда, установленный учредительными документами:</w:t>
      </w:r>
      <w:r w:rsidRPr="00C45CC4">
        <w:rPr>
          <w:rFonts w:ascii="Times New Roman" w:eastAsia="Times New Roman" w:hAnsi="Times New Roman" w:cs="Times New Roman"/>
          <w:b/>
          <w:bCs/>
          <w:i/>
          <w:iCs/>
          <w:sz w:val="20"/>
          <w:szCs w:val="20"/>
          <w:lang w:eastAsia="ru-RU"/>
        </w:rPr>
        <w:t xml:space="preserve"> 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фонда в денежном выражении на дату окончания отчетного периода, руб.:</w:t>
      </w:r>
      <w:r w:rsidRPr="00C45CC4">
        <w:rPr>
          <w:rFonts w:ascii="Times New Roman" w:eastAsia="Times New Roman" w:hAnsi="Times New Roman" w:cs="Times New Roman"/>
          <w:b/>
          <w:bCs/>
          <w:i/>
          <w:iCs/>
          <w:sz w:val="20"/>
          <w:szCs w:val="20"/>
          <w:lang w:eastAsia="ru-RU"/>
        </w:rPr>
        <w:t xml:space="preserve"> 5 169 600</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фонда в процентах от уставного (складочного) капитала (паевого фонда):</w:t>
      </w:r>
      <w:r w:rsidRPr="00C45CC4">
        <w:rPr>
          <w:rFonts w:ascii="Times New Roman" w:eastAsia="Times New Roman" w:hAnsi="Times New Roman" w:cs="Times New Roman"/>
          <w:b/>
          <w:bCs/>
          <w:i/>
          <w:iCs/>
          <w:sz w:val="20"/>
          <w:szCs w:val="20"/>
          <w:lang w:eastAsia="ru-RU"/>
        </w:rPr>
        <w:t xml:space="preserve"> 15</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отчислений в фонд в течение отчетного периода:</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средств фонда, использованных в течение отчетного периода:</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Направления использования данных средств:</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r w:rsidRPr="00C45CC4">
        <w:rPr>
          <w:rFonts w:ascii="Times New Roman" w:eastAsia="Times New Roman" w:hAnsi="Times New Roman" w:cs="Times New Roman"/>
          <w:b/>
          <w:bCs/>
          <w:i/>
          <w:iCs/>
          <w:sz w:val="20"/>
          <w:szCs w:val="20"/>
          <w:lang w:eastAsia="ru-RU"/>
        </w:rPr>
        <w:br/>
        <w:t>Резервный фонд не может быть использован для иных  целей.</w:t>
      </w:r>
      <w:r w:rsidRPr="00C45CC4">
        <w:rPr>
          <w:rFonts w:ascii="Times New Roman" w:eastAsia="Times New Roman" w:hAnsi="Times New Roman" w:cs="Times New Roman"/>
          <w:b/>
          <w:bCs/>
          <w:i/>
          <w:iCs/>
          <w:sz w:val="20"/>
          <w:szCs w:val="20"/>
          <w:lang w:eastAsia="ru-RU"/>
        </w:rPr>
        <w:br/>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8.1.4. Сведения о порядке созыва и проведения собрания (заседания) высшего органа управления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высшего органа управления эмитента:</w:t>
      </w:r>
      <w:r w:rsidRPr="00C45CC4">
        <w:rPr>
          <w:rFonts w:ascii="Times New Roman" w:eastAsia="Times New Roman" w:hAnsi="Times New Roman" w:cs="Times New Roman"/>
          <w:b/>
          <w:bCs/>
          <w:i/>
          <w:iCs/>
          <w:sz w:val="20"/>
          <w:szCs w:val="20"/>
          <w:lang w:eastAsia="ru-RU"/>
        </w:rPr>
        <w:t xml:space="preserve"> Общее собрание акционеров Открытого акционерного общества «Туапсинский судоремонтный завод».</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Порядок уведомления акционеров (участников) о проведении собрания (заседания) высшего органа управления эмитента:</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 xml:space="preserve">Сообщение о проведении общего собрания акционеров должно быть сделано не позднее чем за 20 календарных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r w:rsidRPr="00C45CC4">
        <w:rPr>
          <w:rFonts w:ascii="Times New Roman" w:eastAsia="Times New Roman" w:hAnsi="Times New Roman" w:cs="Times New Roman"/>
          <w:b/>
          <w:bCs/>
          <w:i/>
          <w:iCs/>
          <w:sz w:val="20"/>
          <w:szCs w:val="20"/>
          <w:lang w:eastAsia="ru-RU"/>
        </w:rPr>
        <w:b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r w:rsidRPr="00C45CC4">
        <w:rPr>
          <w:rFonts w:ascii="Times New Roman" w:eastAsia="Times New Roman" w:hAnsi="Times New Roman" w:cs="Times New Roman"/>
          <w:b/>
          <w:bCs/>
          <w:i/>
          <w:iCs/>
          <w:sz w:val="20"/>
          <w:szCs w:val="20"/>
          <w:lang w:eastAsia="ru-RU"/>
        </w:rPr>
        <w:br/>
        <w:t>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из указанных лиц под роспись. Общество вправе дополнительно информировать акционеров о созыве общего собрания акционеров через другие средства массовой информации (телевидение, радио, печатные издания), если об этом принял соответствующее решение Совет директоров Общества.</w:t>
      </w:r>
      <w:r w:rsidRPr="00C45CC4">
        <w:rPr>
          <w:rFonts w:ascii="Times New Roman" w:eastAsia="Times New Roman" w:hAnsi="Times New Roman" w:cs="Times New Roman"/>
          <w:b/>
          <w:bCs/>
          <w:i/>
          <w:iCs/>
          <w:sz w:val="20"/>
          <w:szCs w:val="20"/>
          <w:lang w:eastAsia="ru-RU"/>
        </w:rPr>
        <w:br/>
        <w:t>Текст сообщения о проведении общего собрания акционеров должен содержать следующую информацию:</w:t>
      </w:r>
      <w:r w:rsidRPr="00C45CC4">
        <w:rPr>
          <w:rFonts w:ascii="Times New Roman" w:eastAsia="Times New Roman" w:hAnsi="Times New Roman" w:cs="Times New Roman"/>
          <w:b/>
          <w:bCs/>
          <w:i/>
          <w:iCs/>
          <w:sz w:val="20"/>
          <w:szCs w:val="20"/>
          <w:lang w:eastAsia="ru-RU"/>
        </w:rPr>
        <w:br/>
        <w:t>- полное фирменное наименование и место нахождения Общества;</w:t>
      </w:r>
      <w:r w:rsidRPr="00C45CC4">
        <w:rPr>
          <w:rFonts w:ascii="Times New Roman" w:eastAsia="Times New Roman" w:hAnsi="Times New Roman" w:cs="Times New Roman"/>
          <w:b/>
          <w:bCs/>
          <w:i/>
          <w:iCs/>
          <w:sz w:val="20"/>
          <w:szCs w:val="20"/>
          <w:lang w:eastAsia="ru-RU"/>
        </w:rPr>
        <w:br/>
        <w:t>- форма проведения общего собрания акционеров (собрание, заочное голосование);</w:t>
      </w:r>
      <w:r w:rsidRPr="00C45CC4">
        <w:rPr>
          <w:rFonts w:ascii="Times New Roman" w:eastAsia="Times New Roman" w:hAnsi="Times New Roman" w:cs="Times New Roman"/>
          <w:b/>
          <w:bCs/>
          <w:i/>
          <w:iCs/>
          <w:sz w:val="20"/>
          <w:szCs w:val="20"/>
          <w:lang w:eastAsia="ru-RU"/>
        </w:rPr>
        <w:br/>
        <w:t xml:space="preserve">- дату,   место  и время проведения общего собрания акционеров. Если общее собрание акционеров </w:t>
      </w:r>
      <w:r w:rsidRPr="00C45CC4">
        <w:rPr>
          <w:rFonts w:ascii="Times New Roman" w:eastAsia="Times New Roman" w:hAnsi="Times New Roman" w:cs="Times New Roman"/>
          <w:b/>
          <w:bCs/>
          <w:i/>
          <w:iCs/>
          <w:sz w:val="20"/>
          <w:szCs w:val="20"/>
          <w:lang w:eastAsia="ru-RU"/>
        </w:rPr>
        <w:lastRenderedPageBreak/>
        <w:t>проводиться в форме заочного голосования, в информационном сообщении указывается дата окончания приема бюллетеней для голосования и почтовый адрес, по которому должны направляться заполненные бюллетени;</w:t>
      </w:r>
      <w:r w:rsidRPr="00C45CC4">
        <w:rPr>
          <w:rFonts w:ascii="Times New Roman" w:eastAsia="Times New Roman" w:hAnsi="Times New Roman" w:cs="Times New Roman"/>
          <w:b/>
          <w:bCs/>
          <w:i/>
          <w:iCs/>
          <w:sz w:val="20"/>
          <w:szCs w:val="20"/>
          <w:lang w:eastAsia="ru-RU"/>
        </w:rPr>
        <w:br/>
        <w:t>- дату составления списка лиц, имеющих право на участие в общем собрании;</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повестка дня общего собрания акционеров;</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r w:rsidRPr="00C45CC4">
        <w:rPr>
          <w:rFonts w:ascii="Times New Roman" w:eastAsia="Times New Roman" w:hAnsi="Times New Roman" w:cs="Times New Roman"/>
          <w:b/>
          <w:bCs/>
          <w:i/>
          <w:iCs/>
          <w:sz w:val="20"/>
          <w:szCs w:val="20"/>
          <w:lang w:eastAsia="ru-RU"/>
        </w:rPr>
        <w:br/>
        <w:t>- дату,   место и время начала и окончания регистрации участников собрания.</w:t>
      </w:r>
      <w:r w:rsidRPr="00C45CC4">
        <w:rPr>
          <w:rFonts w:ascii="Times New Roman" w:eastAsia="Times New Roman" w:hAnsi="Times New Roman" w:cs="Times New Roman"/>
          <w:b/>
          <w:bCs/>
          <w:i/>
          <w:iCs/>
          <w:sz w:val="20"/>
          <w:szCs w:val="20"/>
          <w:lang w:eastAsia="ru-RU"/>
        </w:rPr>
        <w:br/>
        <w:t>- напоминание о необходимости иметь при себе документ , удостоверяющий личность участника собрания, а для представителя акционеров – надлежащим образом оформленную доверенность.</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Общее собрание проводится по решению Совета директоров на основании:</w:t>
      </w:r>
      <w:r w:rsidRPr="00C45CC4">
        <w:rPr>
          <w:rFonts w:ascii="Times New Roman" w:eastAsia="Times New Roman" w:hAnsi="Times New Roman" w:cs="Times New Roman"/>
          <w:b/>
          <w:bCs/>
          <w:i/>
          <w:iCs/>
          <w:sz w:val="20"/>
          <w:szCs w:val="20"/>
          <w:lang w:eastAsia="ru-RU"/>
        </w:rPr>
        <w:br/>
        <w:t>- его собственной инициативы;</w:t>
      </w:r>
      <w:r w:rsidRPr="00C45CC4">
        <w:rPr>
          <w:rFonts w:ascii="Times New Roman" w:eastAsia="Times New Roman" w:hAnsi="Times New Roman" w:cs="Times New Roman"/>
          <w:b/>
          <w:bCs/>
          <w:i/>
          <w:iCs/>
          <w:sz w:val="20"/>
          <w:szCs w:val="20"/>
          <w:lang w:eastAsia="ru-RU"/>
        </w:rPr>
        <w:br/>
        <w:t>- требования Ревизионной комиссии (ревизора) Общества;</w:t>
      </w:r>
      <w:r w:rsidRPr="00C45CC4">
        <w:rPr>
          <w:rFonts w:ascii="Times New Roman" w:eastAsia="Times New Roman" w:hAnsi="Times New Roman" w:cs="Times New Roman"/>
          <w:b/>
          <w:bCs/>
          <w:i/>
          <w:iCs/>
          <w:sz w:val="20"/>
          <w:szCs w:val="20"/>
          <w:lang w:eastAsia="ru-RU"/>
        </w:rPr>
        <w:br/>
        <w:t>- требования аудитора;</w:t>
      </w:r>
      <w:r w:rsidRPr="00C45CC4">
        <w:rPr>
          <w:rFonts w:ascii="Times New Roman" w:eastAsia="Times New Roman" w:hAnsi="Times New Roman" w:cs="Times New Roman"/>
          <w:b/>
          <w:bCs/>
          <w:i/>
          <w:iCs/>
          <w:sz w:val="20"/>
          <w:szCs w:val="20"/>
          <w:lang w:eastAsia="ru-RU"/>
        </w:rPr>
        <w:br/>
        <w:t>- требования акционера (акционеров), являющегося владельцем не менее 10 процентов голосующих акций Общества на дату предъявления требования.</w:t>
      </w:r>
      <w:r w:rsidRPr="00C45CC4">
        <w:rPr>
          <w:rFonts w:ascii="Times New Roman" w:eastAsia="Times New Roman" w:hAnsi="Times New Roman" w:cs="Times New Roman"/>
          <w:b/>
          <w:bCs/>
          <w:i/>
          <w:iCs/>
          <w:sz w:val="20"/>
          <w:szCs w:val="20"/>
          <w:lang w:eastAsia="ru-RU"/>
        </w:rPr>
        <w:br/>
        <w:t>Созыв внеочередного общего собрания акционеров осуществляет Совет директоров, если Уставом Общества не предусмотрено иное.</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Порядок определения даты проведения собрания (заседания) высшего органа управления эмитента:</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Внеочередное общее собрание акционеров должно быть проведено в течение 40 дней с момента предоставления требования о проведении внеочередного общего собрания акционеров.</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tab/>
        <w:t>Если в соответствии со ст. 68 - 70 ФЗ «Об акционерных Обществах» Совет директоров обязан принять решение о созыве общего собрания акционеров, общее собрание акционеров должно быть проведено в течение 40 дней с момента принятия Советом директоров соответствующего решения.</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tab/>
        <w:t>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 xml:space="preserve">Акционеры, являющиеся владельцами в совокупности не менее чем 2 процентами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Ревизионную комиссию, счетную комиссию общего собрания акционеров, число которых не может превышать количественный состав соответствующего органа. </w:t>
      </w:r>
      <w:r w:rsidRPr="00C45CC4">
        <w:rPr>
          <w:rFonts w:ascii="Times New Roman" w:eastAsia="Times New Roman" w:hAnsi="Times New Roman" w:cs="Times New Roman"/>
          <w:b/>
          <w:bCs/>
          <w:i/>
          <w:iCs/>
          <w:sz w:val="20"/>
          <w:szCs w:val="20"/>
          <w:lang w:eastAsia="ru-RU"/>
        </w:rPr>
        <w:br/>
        <w:t>Такие предложения должны поступить в Общество не позднее чем через 60 дней после окончания финансового года. Предложение о включении в повестку дня внеочередного общего собрания акционеров вопроса об избрании членов Совета директоров должно поступить в Общество не позднее чем за 30 дней до даты проведения внеочередного общего собрания акционеров.</w:t>
      </w:r>
      <w:r w:rsidRPr="00C45CC4">
        <w:rPr>
          <w:rFonts w:ascii="Times New Roman" w:eastAsia="Times New Roman" w:hAnsi="Times New Roman" w:cs="Times New Roman"/>
          <w:b/>
          <w:bCs/>
          <w:i/>
          <w:iCs/>
          <w:sz w:val="20"/>
          <w:szCs w:val="20"/>
          <w:lang w:eastAsia="ru-RU"/>
        </w:rPr>
        <w:br/>
        <w:t>Предложения по повестке дня вносятся в письменной форме путем отправления ценного письма в адрес Общества с уведомлением о вручении или сдаются в канцелярию Общества.</w:t>
      </w:r>
      <w:r w:rsidRPr="00C45CC4">
        <w:rPr>
          <w:rFonts w:ascii="Times New Roman" w:eastAsia="Times New Roman" w:hAnsi="Times New Roman" w:cs="Times New Roman"/>
          <w:b/>
          <w:bCs/>
          <w:i/>
          <w:iCs/>
          <w:sz w:val="20"/>
          <w:szCs w:val="20"/>
          <w:lang w:eastAsia="ru-RU"/>
        </w:rPr>
        <w:br/>
        <w:t>Дата внесения предложения определяется по дате получения Обществом почтового отправления или по дате его сдачи в канцелярию Общества.</w:t>
      </w:r>
      <w:r w:rsidRPr="00C45CC4">
        <w:rPr>
          <w:rFonts w:ascii="Times New Roman" w:eastAsia="Times New Roman" w:hAnsi="Times New Roman" w:cs="Times New Roman"/>
          <w:b/>
          <w:bCs/>
          <w:i/>
          <w:iCs/>
          <w:sz w:val="20"/>
          <w:szCs w:val="20"/>
          <w:lang w:eastAsia="ru-RU"/>
        </w:rPr>
        <w:br/>
        <w:t>Предложение в повестку дня общего собрания акционеров должно содержать следующую информацию:</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имя (наименование) акционера, предлагающего вопросы в повестку дня собрания акционеров;</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количество и категория принадлежащих акционеру акций</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подлежащие внесению в повестку дня вопросы собрания акционеров.</w:t>
      </w:r>
      <w:r w:rsidRPr="00C45CC4">
        <w:rPr>
          <w:rFonts w:ascii="Times New Roman" w:eastAsia="Times New Roman" w:hAnsi="Times New Roman" w:cs="Times New Roman"/>
          <w:b/>
          <w:bCs/>
          <w:i/>
          <w:iCs/>
          <w:sz w:val="20"/>
          <w:szCs w:val="20"/>
          <w:lang w:eastAsia="ru-RU"/>
        </w:rPr>
        <w:br/>
        <w:t xml:space="preserve">Предложение в повестку дня общего собрания акционеров может содержать формулировку решения по каждому предлагаемому вопросу повестки дня. </w:t>
      </w:r>
      <w:r w:rsidRPr="00C45CC4">
        <w:rPr>
          <w:rFonts w:ascii="Times New Roman" w:eastAsia="Times New Roman" w:hAnsi="Times New Roman" w:cs="Times New Roman"/>
          <w:b/>
          <w:bCs/>
          <w:i/>
          <w:iCs/>
          <w:sz w:val="20"/>
          <w:szCs w:val="20"/>
          <w:lang w:eastAsia="ru-RU"/>
        </w:rPr>
        <w:br/>
        <w:t>Если на рассмотрение общего собрания акционеров предлагается вынести вопрос об одобрении, утверждении какого-либо документа, к предложению в повестку дня собрания акционеров может быть приложен соответствующий документ (проект документа).</w:t>
      </w:r>
      <w:r w:rsidRPr="00C45CC4">
        <w:rPr>
          <w:rFonts w:ascii="Times New Roman" w:eastAsia="Times New Roman" w:hAnsi="Times New Roman" w:cs="Times New Roman"/>
          <w:b/>
          <w:bCs/>
          <w:i/>
          <w:iCs/>
          <w:sz w:val="20"/>
          <w:szCs w:val="20"/>
          <w:lang w:eastAsia="ru-RU"/>
        </w:rPr>
        <w:br/>
        <w:t>К предложению в повестку дня общего собрания акционеров, поданному акционером (акционерами), могут быть приложены подлинные документы, подтверждающие принадлежность им необходимого количества акций.</w:t>
      </w:r>
      <w:r w:rsidRPr="00C45CC4">
        <w:rPr>
          <w:rFonts w:ascii="Times New Roman" w:eastAsia="Times New Roman" w:hAnsi="Times New Roman" w:cs="Times New Roman"/>
          <w:b/>
          <w:bCs/>
          <w:i/>
          <w:iCs/>
          <w:sz w:val="20"/>
          <w:szCs w:val="20"/>
          <w:lang w:eastAsia="ru-RU"/>
        </w:rPr>
        <w:br/>
        <w:t>В предложении в повестку дня общего собрания акционеров могут быть указаны мотивы вынесения соответствующего вопроса в повестку дня.</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lastRenderedPageBreak/>
        <w:t>Предложение в повестку дня общего собрания акционеров об избрании членов Совета директоров, Ревизионной комиссии или аудитора должно содержать фамилию, имя, отчество каждого предлагаемого кандидата, наименование органа, для избрания в который он предлагается, место работы кандидата и занимаемая должность.</w:t>
      </w:r>
      <w:r w:rsidRPr="00C45CC4">
        <w:rPr>
          <w:rFonts w:ascii="Times New Roman" w:eastAsia="Times New Roman" w:hAnsi="Times New Roman" w:cs="Times New Roman"/>
          <w:b/>
          <w:bCs/>
          <w:i/>
          <w:iCs/>
          <w:sz w:val="20"/>
          <w:szCs w:val="20"/>
          <w:lang w:eastAsia="ru-RU"/>
        </w:rPr>
        <w:br/>
        <w:t>Совет директоров обязан рассмотреть поступившие предложения и принять решение о включении их в повестку дня годового общего собрания или об отказе во включении в указанную повестку не позднее пяти дней после окончания срока подачи предложений, установленного уставом Общества.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Материалы, предоставляемые акционерам при подготовке к проведению общего собрания, не рассылаются акционерам. Акционер вправе ознакомиться с ними по адресам, указанным в информационном сообщении.</w:t>
      </w:r>
      <w:r w:rsidRPr="00C45CC4">
        <w:rPr>
          <w:rFonts w:ascii="Times New Roman" w:eastAsia="Times New Roman" w:hAnsi="Times New Roman" w:cs="Times New Roman"/>
          <w:b/>
          <w:bCs/>
          <w:i/>
          <w:iCs/>
          <w:sz w:val="20"/>
          <w:szCs w:val="20"/>
          <w:lang w:eastAsia="ru-RU"/>
        </w:rPr>
        <w:br/>
        <w:t xml:space="preserve">Информация (материалы), предусмотренная в п. 14.8.7. Устава Общества, в течение 20 дней, а в случае проведения общего собрания акционеров, повестка дня которого включает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w:t>
      </w:r>
      <w:r w:rsidRPr="00C45CC4">
        <w:rPr>
          <w:rFonts w:ascii="Times New Roman" w:eastAsia="Times New Roman" w:hAnsi="Times New Roman" w:cs="Times New Roman"/>
          <w:b/>
          <w:bCs/>
          <w:i/>
          <w:iCs/>
          <w:sz w:val="20"/>
          <w:szCs w:val="20"/>
          <w:lang w:eastAsia="ru-RU"/>
        </w:rPr>
        <w:br/>
        <w:t>Указанная информация (материалы) должна быть доступна лицам, принимающем участие в общем собрании акционеров, во время его проведения.</w:t>
      </w:r>
      <w:r w:rsidRPr="00C45CC4">
        <w:rPr>
          <w:rFonts w:ascii="Times New Roman" w:eastAsia="Times New Roman" w:hAnsi="Times New Roman" w:cs="Times New Roman"/>
          <w:b/>
          <w:bCs/>
          <w:i/>
          <w:iCs/>
          <w:sz w:val="20"/>
          <w:szCs w:val="20"/>
          <w:lang w:eastAsia="ru-RU"/>
        </w:rPr>
        <w:br/>
        <w:t>Общество обязано по требованию лица, имеющего права на участие в общем собрании акционеров, предоставить ему копии документов, указанных в п. 14.8.7. настоящего Устава. Плата за предоставление данных копий не может превышать затраты на их изготовление. По требованию лица, имеющего право участвовать в общем собрании акционеров, Общество обязано направить запрошенные им материалы по почте при условии предварительной оплаты им всех связанных с этим расходов.</w:t>
      </w:r>
      <w:r w:rsidRPr="00C45CC4">
        <w:rPr>
          <w:rFonts w:ascii="Times New Roman" w:eastAsia="Times New Roman" w:hAnsi="Times New Roman" w:cs="Times New Roman"/>
          <w:b/>
          <w:bCs/>
          <w:i/>
          <w:iCs/>
          <w:sz w:val="20"/>
          <w:szCs w:val="20"/>
          <w:lang w:eastAsia="ru-RU"/>
        </w:rPr>
        <w:br/>
        <w:t>В случае, если зарегистрированным в реестре акционеров Общества лицом является номинальный держатель акций, сообщение о проведении общего собрания направляется номинальному держателю акций, либо на иной почтовый адрес, если он указан в списке лиц, имеющих право на участие в общем собрании акционеров. Номинальный держатель акций обязан довести его до сведения своих клиентов в порядке и сроки, установленные правовыми актами РФ или договором с клиентом.</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до сведения акционеров не позднее 25 дней с даты принятия этих решений путем опубликования в газете «Туапсинские вести».</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организаций нет</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8.1.6. Сведения о существенных сделках, совершенных эмитентом</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За отчетный квартал</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Указанные сделки в течение данного периода не совершались</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8.1.7. Сведения о кредитных рейтингах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Известных эмитенту кредитных рейтингов нет</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8.2. Сведения о каждой категории (типе) акций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Категория акций:</w:t>
      </w:r>
      <w:r w:rsidRPr="00C45CC4">
        <w:rPr>
          <w:rFonts w:ascii="Times New Roman" w:eastAsia="Times New Roman" w:hAnsi="Times New Roman" w:cs="Times New Roman"/>
          <w:b/>
          <w:bCs/>
          <w:i/>
          <w:iCs/>
          <w:sz w:val="20"/>
          <w:szCs w:val="20"/>
          <w:lang w:eastAsia="ru-RU"/>
        </w:rPr>
        <w:t xml:space="preserve"> обыкновенные</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Номинальная стоимость каждой акции (руб.):</w:t>
      </w:r>
      <w:r w:rsidRPr="00C45CC4">
        <w:rPr>
          <w:rFonts w:ascii="Times New Roman" w:eastAsia="Times New Roman" w:hAnsi="Times New Roman" w:cs="Times New Roman"/>
          <w:b/>
          <w:bCs/>
          <w:i/>
          <w:iCs/>
          <w:sz w:val="20"/>
          <w:szCs w:val="20"/>
          <w:lang w:eastAsia="ru-RU"/>
        </w:rPr>
        <w:t xml:space="preserve"> 10</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акций, находящихся в обращении (количество акций, которые не являются погашенными или аннулированными):</w:t>
      </w:r>
      <w:r w:rsidRPr="00C45CC4">
        <w:rPr>
          <w:rFonts w:ascii="Times New Roman" w:eastAsia="Times New Roman" w:hAnsi="Times New Roman" w:cs="Times New Roman"/>
          <w:b/>
          <w:bCs/>
          <w:i/>
          <w:iCs/>
          <w:sz w:val="20"/>
          <w:szCs w:val="20"/>
          <w:lang w:eastAsia="ru-RU"/>
        </w:rPr>
        <w:t xml:space="preserve"> 2 591 500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 xml:space="preserve">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w:t>
      </w:r>
      <w:r w:rsidRPr="00C45CC4">
        <w:rPr>
          <w:rFonts w:ascii="Times New Roman" w:eastAsia="Times New Roman" w:hAnsi="Times New Roman" w:cs="Times New Roman"/>
          <w:sz w:val="20"/>
          <w:szCs w:val="20"/>
          <w:lang w:eastAsia="ru-RU"/>
        </w:rPr>
        <w:lastRenderedPageBreak/>
        <w:t>об итогах их выпуска):</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объявленных акций:</w:t>
      </w:r>
      <w:r w:rsidRPr="00C45CC4">
        <w:rPr>
          <w:rFonts w:ascii="Times New Roman" w:eastAsia="Times New Roman" w:hAnsi="Times New Roman" w:cs="Times New Roman"/>
          <w:b/>
          <w:bCs/>
          <w:i/>
          <w:iCs/>
          <w:sz w:val="20"/>
          <w:szCs w:val="20"/>
          <w:lang w:eastAsia="ru-RU"/>
        </w:rPr>
        <w:t xml:space="preserve"> 2 591 500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акций, находящихся на балансе эмитента:</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Выпуски акций данной категории (типа):</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C45CC4" w:rsidRPr="00C45CC4" w:rsidTr="00927FDF">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Регистрационный номер</w:t>
            </w:r>
          </w:p>
        </w:tc>
      </w:tr>
      <w:tr w:rsidR="00C45CC4" w:rsidRPr="00C45CC4" w:rsidTr="00927FDF">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18.03.1999</w:t>
            </w:r>
          </w:p>
        </w:tc>
        <w:tc>
          <w:tcPr>
            <w:tcW w:w="736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1-02-30812-E</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Права, предоставляемые акциями их владельцам:</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br/>
        <w:t>Права акционеров - владельцев обыкновенных акций:</w:t>
      </w:r>
      <w:r w:rsidRPr="00C45CC4">
        <w:rPr>
          <w:rFonts w:ascii="Times New Roman" w:eastAsia="Times New Roman" w:hAnsi="Times New Roman" w:cs="Times New Roman"/>
          <w:b/>
          <w:bCs/>
          <w:i/>
          <w:iCs/>
          <w:sz w:val="20"/>
          <w:szCs w:val="20"/>
          <w:lang w:eastAsia="ru-RU"/>
        </w:rPr>
        <w:br/>
        <w:t>Все обыкновенные акции Общества имеют одинаковую номинальную стоимость, являются именными и предоставляют акционерам - их владельцам одинаковый объем прав.</w:t>
      </w:r>
      <w:r w:rsidRPr="00C45CC4">
        <w:rPr>
          <w:rFonts w:ascii="Times New Roman" w:eastAsia="Times New Roman" w:hAnsi="Times New Roman" w:cs="Times New Roman"/>
          <w:b/>
          <w:bCs/>
          <w:i/>
          <w:iCs/>
          <w:sz w:val="20"/>
          <w:szCs w:val="20"/>
          <w:lang w:eastAsia="ru-RU"/>
        </w:rPr>
        <w:br/>
        <w:t>Обыкновенные акции Общества являются голосующими по всем вопросам компетенции общего собрания.</w:t>
      </w:r>
      <w:r w:rsidRPr="00C45CC4">
        <w:rPr>
          <w:rFonts w:ascii="Times New Roman" w:eastAsia="Times New Roman" w:hAnsi="Times New Roman" w:cs="Times New Roman"/>
          <w:b/>
          <w:bCs/>
          <w:i/>
          <w:iCs/>
          <w:sz w:val="20"/>
          <w:szCs w:val="20"/>
          <w:lang w:eastAsia="ru-RU"/>
        </w:rPr>
        <w:br/>
        <w:t>Акционеры - владельцы обыкновенных акций имеют право на получение дивидендов только после владельцев привилегированных акций, размер дивидендов по которым определен в Уставе Общества.</w:t>
      </w:r>
      <w:r w:rsidRPr="00C45CC4">
        <w:rPr>
          <w:rFonts w:ascii="Times New Roman" w:eastAsia="Times New Roman" w:hAnsi="Times New Roman" w:cs="Times New Roman"/>
          <w:b/>
          <w:bCs/>
          <w:i/>
          <w:iCs/>
          <w:sz w:val="20"/>
          <w:szCs w:val="20"/>
          <w:lang w:eastAsia="ru-RU"/>
        </w:rPr>
        <w:br/>
        <w:t>Акционеры - владельцы обыкновенных акций участвуют в распределении имущества Общества в случае его ликвидации в порядке третьей очереди, после выплат по акциям, которые должны быть выкуплены в соответствии со статьей 75 Федерального закона "Об акционерных обществах" (первая очередь), после выплаты начисленных, но не выплаченных дивидендов по привилегированным акциям и определенной Уставом Общества ликвидационной стоимости привилегированных акций (вторая очередь).</w:t>
      </w:r>
      <w:r w:rsidRPr="00C45CC4">
        <w:rPr>
          <w:rFonts w:ascii="Times New Roman" w:eastAsia="Times New Roman" w:hAnsi="Times New Roman" w:cs="Times New Roman"/>
          <w:b/>
          <w:bCs/>
          <w:i/>
          <w:iCs/>
          <w:sz w:val="20"/>
          <w:szCs w:val="20"/>
          <w:lang w:eastAsia="ru-RU"/>
        </w:rPr>
        <w:br/>
        <w:t>Акционеры - владельцы акций голосующих по всем вопросам компетенции общего собрания имеют следующие права:</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принимать участие в очном или заочном голосовании на общих собраниях по всем вопросам его компетенции;</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выдвигать и избирать кандидатов в органы управления и в контрольные органы Общества в порядке и на условиях, установленных настоящим Уставом;</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вносить вопросы в повестку дня годового собрания, в порядке и на условиях, предусмотренных настоящим Уставом;</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избирать в случаях, предусмотренных настоящим Уставом, рабочие органы собрания;</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требовать созыва внеочередного общего собрания акционеров, внеочередной проверки ревизионной комиссией или независимым аудитором деятельности Общества в порядке и на условиях, предусмотренных настоящим Уставом;</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требовать выкупа Обществом всех или части принадлежащих им акций в порядке и в случаях, установленных Федеральным законом "Об акционерных обществах" и Уставом Общества.</w:t>
      </w:r>
      <w:r w:rsidRPr="00C45CC4">
        <w:rPr>
          <w:rFonts w:ascii="Times New Roman" w:eastAsia="Times New Roman" w:hAnsi="Times New Roman" w:cs="Times New Roman"/>
          <w:b/>
          <w:bCs/>
          <w:i/>
          <w:iCs/>
          <w:sz w:val="20"/>
          <w:szCs w:val="20"/>
          <w:lang w:eastAsia="ru-RU"/>
        </w:rPr>
        <w:br/>
        <w:t>Предоставление Обществом информации акционерам</w:t>
      </w:r>
      <w:r w:rsidRPr="00C45CC4">
        <w:rPr>
          <w:rFonts w:ascii="Times New Roman" w:eastAsia="Times New Roman" w:hAnsi="Times New Roman" w:cs="Times New Roman"/>
          <w:b/>
          <w:bCs/>
          <w:i/>
          <w:iCs/>
          <w:sz w:val="20"/>
          <w:szCs w:val="20"/>
          <w:lang w:eastAsia="ru-RU"/>
        </w:rPr>
        <w:br/>
        <w:t>Общество обязано обеспечить акционерам доступ к документам, предусмотренным пунктом 1 статьи 53 настоящего Устава. К документам бухгалтерского учета и протоколам заседаний Правления Общества имеют право доступа акционеры (акционер), имеющие в совокупности не менее 25 процентов голосующих акций Общества.</w:t>
      </w:r>
      <w:r w:rsidRPr="00C45CC4">
        <w:rPr>
          <w:rFonts w:ascii="Times New Roman" w:eastAsia="Times New Roman" w:hAnsi="Times New Roman" w:cs="Times New Roman"/>
          <w:b/>
          <w:bCs/>
          <w:i/>
          <w:iCs/>
          <w:sz w:val="20"/>
          <w:szCs w:val="20"/>
          <w:lang w:eastAsia="ru-RU"/>
        </w:rPr>
        <w:br/>
        <w:t>В случае использования в отношении Общества специального права на участие Российской Федерации, субъекта Российской Федерации или муниципального образования в управлении Обществом ("золотая акция"), Общество обеспечивает представителям Российской Федерации, субъекта Российской Федерации или муниципального образования доступ ко всем своим документам.</w:t>
      </w:r>
      <w:r w:rsidRPr="00C45CC4">
        <w:rPr>
          <w:rFonts w:ascii="Times New Roman" w:eastAsia="Times New Roman" w:hAnsi="Times New Roman" w:cs="Times New Roman"/>
          <w:b/>
          <w:bCs/>
          <w:i/>
          <w:iCs/>
          <w:sz w:val="20"/>
          <w:szCs w:val="20"/>
          <w:lang w:eastAsia="ru-RU"/>
        </w:rPr>
        <w:br/>
        <w:t>Документы, предусмотренные пунктом 1 настоящей статьи, должны быть предоставлены Обществом в течение семи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предусмотренным пунктом 1 настоящей статьи, предоставить им копии указанных документов. Плата, взимаемая Обществом за предоставление данных копий, не может превышать затраты на их изготовление.</w:t>
      </w:r>
      <w:r w:rsidRPr="00C45CC4">
        <w:rPr>
          <w:rFonts w:ascii="Times New Roman" w:eastAsia="Times New Roman" w:hAnsi="Times New Roman" w:cs="Times New Roman"/>
          <w:b/>
          <w:bCs/>
          <w:i/>
          <w:iCs/>
          <w:sz w:val="20"/>
          <w:szCs w:val="20"/>
          <w:lang w:eastAsia="ru-RU"/>
        </w:rPr>
        <w:br/>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Иные сведения об акциях, указываемые эмитентом по собственному усмотрению:</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Категория акций:</w:t>
      </w:r>
      <w:r w:rsidRPr="00C45CC4">
        <w:rPr>
          <w:rFonts w:ascii="Times New Roman" w:eastAsia="Times New Roman" w:hAnsi="Times New Roman" w:cs="Times New Roman"/>
          <w:b/>
          <w:bCs/>
          <w:i/>
          <w:iCs/>
          <w:sz w:val="20"/>
          <w:szCs w:val="20"/>
          <w:lang w:eastAsia="ru-RU"/>
        </w:rPr>
        <w:t xml:space="preserve"> привилегированные</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Тип акций:</w:t>
      </w:r>
      <w:r w:rsidRPr="00C45CC4">
        <w:rPr>
          <w:rFonts w:ascii="Times New Roman" w:eastAsia="Times New Roman" w:hAnsi="Times New Roman" w:cs="Times New Roman"/>
          <w:b/>
          <w:bCs/>
          <w:i/>
          <w:iCs/>
          <w:sz w:val="20"/>
          <w:szCs w:val="20"/>
          <w:lang w:eastAsia="ru-RU"/>
        </w:rPr>
        <w:t xml:space="preserve"> 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Номинальная стоимость каждой акции (руб.):</w:t>
      </w:r>
      <w:r w:rsidRPr="00C45CC4">
        <w:rPr>
          <w:rFonts w:ascii="Times New Roman" w:eastAsia="Times New Roman" w:hAnsi="Times New Roman" w:cs="Times New Roman"/>
          <w:b/>
          <w:bCs/>
          <w:i/>
          <w:iCs/>
          <w:sz w:val="20"/>
          <w:szCs w:val="20"/>
          <w:lang w:eastAsia="ru-RU"/>
        </w:rPr>
        <w:t xml:space="preserve"> 10</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акций, находящихся в обращении (количество акций, которые не являются погашенными или аннулированными):</w:t>
      </w:r>
      <w:r w:rsidRPr="00C45CC4">
        <w:rPr>
          <w:rFonts w:ascii="Times New Roman" w:eastAsia="Times New Roman" w:hAnsi="Times New Roman" w:cs="Times New Roman"/>
          <w:b/>
          <w:bCs/>
          <w:i/>
          <w:iCs/>
          <w:sz w:val="20"/>
          <w:szCs w:val="20"/>
          <w:lang w:eastAsia="ru-RU"/>
        </w:rPr>
        <w:t xml:space="preserve"> 854 900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объявленных акций:</w:t>
      </w:r>
      <w:r w:rsidRPr="00C45CC4">
        <w:rPr>
          <w:rFonts w:ascii="Times New Roman" w:eastAsia="Times New Roman" w:hAnsi="Times New Roman" w:cs="Times New Roman"/>
          <w:b/>
          <w:bCs/>
          <w:i/>
          <w:iCs/>
          <w:sz w:val="20"/>
          <w:szCs w:val="20"/>
          <w:lang w:eastAsia="ru-RU"/>
        </w:rPr>
        <w:t xml:space="preserve"> 854 900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акций, находящихся на балансе эмитента:</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Выпуски акций данной категории (типа):</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C45CC4" w:rsidRPr="00C45CC4" w:rsidTr="00927FDF">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Регистрационный номер</w:t>
            </w:r>
          </w:p>
        </w:tc>
      </w:tr>
      <w:tr w:rsidR="00C45CC4" w:rsidRPr="00C45CC4" w:rsidTr="00927FDF">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18.03.1999</w:t>
            </w:r>
          </w:p>
        </w:tc>
        <w:tc>
          <w:tcPr>
            <w:tcW w:w="7360" w:type="dxa"/>
            <w:tcBorders>
              <w:top w:val="single" w:sz="6" w:space="0" w:color="auto"/>
              <w:left w:val="single" w:sz="6" w:space="0" w:color="auto"/>
              <w:bottom w:val="double" w:sz="6" w:space="0" w:color="auto"/>
              <w:right w:val="double" w:sz="6" w:space="0" w:color="auto"/>
            </w:tcBorders>
          </w:tcPr>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2-02-30812-Е</w:t>
            </w:r>
          </w:p>
        </w:tc>
      </w:tr>
    </w:tbl>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Права, предоставляемые акциями их владельцам:</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Привилегированные акции Общества одного типа имеют одинаковую номинальную стоимость, являются именными и предоставляют акционерам - их владельцам одинаковый объем прав.</w:t>
      </w:r>
      <w:r w:rsidRPr="00C45CC4">
        <w:rPr>
          <w:rFonts w:ascii="Times New Roman" w:eastAsia="Times New Roman" w:hAnsi="Times New Roman" w:cs="Times New Roman"/>
          <w:b/>
          <w:bCs/>
          <w:i/>
          <w:iCs/>
          <w:sz w:val="20"/>
          <w:szCs w:val="20"/>
          <w:lang w:eastAsia="ru-RU"/>
        </w:rPr>
        <w:br/>
        <w:t>Акционеры - владельцы привилегированных акций имеют право принимать участие в общих собраниях без права голоса, за исключением случаев, предусмотренных действующим законодательством и Уставом Общества.</w:t>
      </w:r>
      <w:r w:rsidRPr="00C45CC4">
        <w:rPr>
          <w:rFonts w:ascii="Times New Roman" w:eastAsia="Times New Roman" w:hAnsi="Times New Roman" w:cs="Times New Roman"/>
          <w:b/>
          <w:bCs/>
          <w:i/>
          <w:iCs/>
          <w:sz w:val="20"/>
          <w:szCs w:val="20"/>
          <w:lang w:eastAsia="ru-RU"/>
        </w:rPr>
        <w:br/>
        <w:t>Акционер - владелец привилегированных акций имеет первоочередное право по сравнению с владельцами обыкновенных акций в получении:</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дивидендов в размерах и в порядке, предусмотренных Уставом;</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начисленных, но не выплаченных дивидендов при ликвидации Общества;</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доли стоимости имущества Общества (ликвидационная стоимость), остающегося после его ликвидации.</w:t>
      </w:r>
      <w:r w:rsidRPr="00C45CC4">
        <w:rPr>
          <w:rFonts w:ascii="Times New Roman" w:eastAsia="Times New Roman" w:hAnsi="Times New Roman" w:cs="Times New Roman"/>
          <w:b/>
          <w:bCs/>
          <w:i/>
          <w:iCs/>
          <w:sz w:val="20"/>
          <w:szCs w:val="20"/>
          <w:lang w:eastAsia="ru-RU"/>
        </w:rPr>
        <w:br/>
        <w:t>Общество в случае его ликвидации гарантирует направить на выплату ликвидационной стоимости акционерам - владельцам привилегированных акций не менее 100% от номинальной стоимости принадлежащих им привилегированных акций.</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Привилегированная акция дает право голоса при решении следующих отдельных вопросов компетенции общего собрания:</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о реорганизации и ликвидации Общества;</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о внесении изменений и дополнений в Устав Общества, ограничивающих права акционеров - владельцев привилегированных акций.</w:t>
      </w:r>
      <w:r w:rsidRPr="00C45CC4">
        <w:rPr>
          <w:rFonts w:ascii="Times New Roman" w:eastAsia="Times New Roman" w:hAnsi="Times New Roman" w:cs="Times New Roman"/>
          <w:b/>
          <w:bCs/>
          <w:i/>
          <w:iCs/>
          <w:sz w:val="20"/>
          <w:szCs w:val="20"/>
          <w:lang w:eastAsia="ru-RU"/>
        </w:rPr>
        <w:br/>
        <w:t>Акционеры - владельцы привилегированных акций, которые предоставляют их владельцам право голоса лишь по определенным Уставом вопросам повестки дня общего собрания имеют право:</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принимать участие в очном или заочном голосовании на общих собраниях только при решении этих отдельных вопросов;</w:t>
      </w:r>
      <w:r w:rsidRPr="00C45CC4">
        <w:rPr>
          <w:rFonts w:ascii="Times New Roman" w:eastAsia="Times New Roman" w:hAnsi="Times New Roman" w:cs="Times New Roman"/>
          <w:b/>
          <w:bCs/>
          <w:i/>
          <w:iCs/>
          <w:sz w:val="20"/>
          <w:szCs w:val="20"/>
          <w:lang w:eastAsia="ru-RU"/>
        </w:rPr>
        <w:br/>
        <w:t>-</w:t>
      </w:r>
      <w:r w:rsidRPr="00C45CC4">
        <w:rPr>
          <w:rFonts w:ascii="Times New Roman" w:eastAsia="Times New Roman" w:hAnsi="Times New Roman" w:cs="Times New Roman"/>
          <w:b/>
          <w:bCs/>
          <w:i/>
          <w:iCs/>
          <w:sz w:val="20"/>
          <w:szCs w:val="20"/>
          <w:lang w:eastAsia="ru-RU"/>
        </w:rPr>
        <w:tab/>
        <w:t>требовать выкупа Обществом всех или части принадлежащих им акций в случае принятия общим собранием положительных решений по отдельных вопросам, указанным в пункте 3.6. статьи  Устава при условии, что они не принимали участия в голосовании или голосовали против их принятия.</w:t>
      </w:r>
      <w:r w:rsidRPr="00C45CC4">
        <w:rPr>
          <w:rFonts w:ascii="Times New Roman" w:eastAsia="Times New Roman" w:hAnsi="Times New Roman" w:cs="Times New Roman"/>
          <w:b/>
          <w:bCs/>
          <w:i/>
          <w:iCs/>
          <w:sz w:val="20"/>
          <w:szCs w:val="20"/>
          <w:lang w:eastAsia="ru-RU"/>
        </w:rPr>
        <w:br/>
        <w:t>Общество гарантирует направлять ежегодно на выплату дивидендов по привилегированным именным акциям не менее 10% чистой прибыли, определяемой по итогам завершившегося финансового года, разделенного на число акций которое составляет 25% уставного капитала.</w:t>
      </w:r>
      <w:r w:rsidRPr="00C45CC4">
        <w:rPr>
          <w:rFonts w:ascii="Times New Roman" w:eastAsia="Times New Roman" w:hAnsi="Times New Roman" w:cs="Times New Roman"/>
          <w:b/>
          <w:bCs/>
          <w:i/>
          <w:iCs/>
          <w:sz w:val="20"/>
          <w:szCs w:val="20"/>
          <w:lang w:eastAsia="ru-RU"/>
        </w:rPr>
        <w:br/>
        <w:t>Порядок участия акционеров в общем собрании акционеров</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tab/>
        <w:t xml:space="preserve">В список лиц, имеющих право на участие в общем собрании, включаются акционеры - владельцы привилегированных акций Общества определенного типа, размер дивиденда по которым определен в уставе общества (за исключением кумулятивных привилегированных акций общества), в случае, если на последнем годовом общем собрании независимо от основания не было принято решение о выплате дивидендов по привилегированным акциям этого типа или было принято </w:t>
      </w:r>
      <w:r w:rsidRPr="00C45CC4">
        <w:rPr>
          <w:rFonts w:ascii="Times New Roman" w:eastAsia="Times New Roman" w:hAnsi="Times New Roman" w:cs="Times New Roman"/>
          <w:b/>
          <w:bCs/>
          <w:i/>
          <w:iCs/>
          <w:sz w:val="20"/>
          <w:szCs w:val="20"/>
          <w:lang w:eastAsia="ru-RU"/>
        </w:rPr>
        <w:lastRenderedPageBreak/>
        <w:t>решение о неполной выплате дивидендов по привилегированным акциям этого типа (в случае размещения Обществом такого типа привилегированных акций);</w:t>
      </w:r>
      <w:r w:rsidRPr="00C45CC4">
        <w:rPr>
          <w:rFonts w:ascii="Times New Roman" w:eastAsia="Times New Roman" w:hAnsi="Times New Roman" w:cs="Times New Roman"/>
          <w:b/>
          <w:bCs/>
          <w:i/>
          <w:iCs/>
          <w:sz w:val="20"/>
          <w:szCs w:val="20"/>
          <w:lang w:eastAsia="ru-RU"/>
        </w:rPr>
        <w:br/>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Иные сведения об акциях, указываемые эмитентом по собственному усмотрению:</w:t>
      </w:r>
      <w:r w:rsidRPr="00C45CC4">
        <w:rPr>
          <w:rFonts w:ascii="Times New Roman" w:eastAsia="Times New Roman" w:hAnsi="Times New Roman" w:cs="Times New Roman"/>
          <w:sz w:val="20"/>
          <w:szCs w:val="20"/>
          <w:lang w:eastAsia="ru-RU"/>
        </w:rPr>
        <w:br/>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8.3. Сведения о предыдущих выпусках эмиссионных ценных бумаг эмитента, за исключением акций эмитента</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8.3.1. Сведения о выпусках, все ценные бумаги которых погашены (аннулированы)</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выпусков нет</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8.3.2. Сведения о выпусках, ценные бумаги которых находятся в обращении</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выпусков нет</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8.3.3. Сведения о выпусках, обязательства эмитента по ценным бумагам которых не исполнены (дефолт)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Указанных выпусков нет</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8.4. Сведения о лице (лицах), предоставившем (предоставивших) обеспечение по облигациям выпуска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Эмитент не размещал облигации с обеспечением, обязательства по которым еще не исполнены</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8.5. Условия обеспечения исполнения обязательств по облигациям выпуска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Эмитент не размещал облигации с обеспечением, которые находятся в обращении (не погашены) либо обязательства по которым не исполнены (дефолт)</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8.5.1. Условия обеспечения исполнения обязательств по облигациям с ипотечным покрытием</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Эмитент не размещал облигации с ипотечным покрытием, обязательства по которым еще не исполнены</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8.6. Сведения об организациях, осуществляющих учет прав на эмиссионные ценные бумаги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Лицо, осуществляющее ведение реестра владельцев именных ценных бумаг эмитента:</w:t>
      </w:r>
      <w:r w:rsidRPr="00C45CC4">
        <w:rPr>
          <w:rFonts w:ascii="Times New Roman" w:eastAsia="Times New Roman" w:hAnsi="Times New Roman" w:cs="Times New Roman"/>
          <w:b/>
          <w:bCs/>
          <w:i/>
          <w:iCs/>
          <w:sz w:val="20"/>
          <w:szCs w:val="20"/>
          <w:lang w:eastAsia="ru-RU"/>
        </w:rPr>
        <w:t xml:space="preserve"> регистратор</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Сведения о регистраторе</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Полное фирменное наименование:</w:t>
      </w:r>
      <w:r w:rsidRPr="00C45CC4">
        <w:rPr>
          <w:rFonts w:ascii="Times New Roman" w:eastAsia="Times New Roman" w:hAnsi="Times New Roman" w:cs="Times New Roman"/>
          <w:b/>
          <w:bCs/>
          <w:i/>
          <w:iCs/>
          <w:sz w:val="20"/>
          <w:szCs w:val="20"/>
          <w:lang w:eastAsia="ru-RU"/>
        </w:rPr>
        <w:t xml:space="preserve"> Открытое акционерное общество «Агентство «Региональный независимый регистратор»</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Сокращенное фирменное наименование:</w:t>
      </w:r>
      <w:r w:rsidRPr="00C45CC4">
        <w:rPr>
          <w:rFonts w:ascii="Times New Roman" w:eastAsia="Times New Roman" w:hAnsi="Times New Roman" w:cs="Times New Roman"/>
          <w:b/>
          <w:bCs/>
          <w:i/>
          <w:iCs/>
          <w:sz w:val="20"/>
          <w:szCs w:val="20"/>
          <w:lang w:eastAsia="ru-RU"/>
        </w:rPr>
        <w:t xml:space="preserve"> ОАО «Агентство «РНР»</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Место нахождения:</w:t>
      </w:r>
      <w:r w:rsidRPr="00C45CC4">
        <w:rPr>
          <w:rFonts w:ascii="Times New Roman" w:eastAsia="Times New Roman" w:hAnsi="Times New Roman" w:cs="Times New Roman"/>
          <w:b/>
          <w:bCs/>
          <w:i/>
          <w:iCs/>
          <w:sz w:val="20"/>
          <w:szCs w:val="20"/>
          <w:lang w:eastAsia="ru-RU"/>
        </w:rPr>
        <w:t xml:space="preserve"> 398017 Российская Федерация, г. Липецк  ул. 9 мая, д. 10Б</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Данные о лицензии на осуществление деятельности по ведению реестра владельцев ценных бумаг</w:t>
      </w:r>
    </w:p>
    <w:p w:rsidR="00C45CC4" w:rsidRPr="00C45CC4" w:rsidRDefault="00C45CC4" w:rsidP="00C45CC4">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w:t>
      </w:r>
      <w:r w:rsidRPr="00C45CC4">
        <w:rPr>
          <w:rFonts w:ascii="Times New Roman" w:eastAsia="Times New Roman" w:hAnsi="Times New Roman" w:cs="Times New Roman"/>
          <w:b/>
          <w:bCs/>
          <w:i/>
          <w:iCs/>
          <w:sz w:val="20"/>
          <w:szCs w:val="20"/>
          <w:lang w:eastAsia="ru-RU"/>
        </w:rPr>
        <w:t xml:space="preserve"> 10-000-1-00261</w:t>
      </w:r>
    </w:p>
    <w:p w:rsidR="00C45CC4" w:rsidRPr="00C45CC4" w:rsidRDefault="00C45CC4" w:rsidP="00C45CC4">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выдачи:</w:t>
      </w:r>
      <w:r w:rsidRPr="00C45CC4">
        <w:rPr>
          <w:rFonts w:ascii="Times New Roman" w:eastAsia="Times New Roman" w:hAnsi="Times New Roman" w:cs="Times New Roman"/>
          <w:b/>
          <w:bCs/>
          <w:i/>
          <w:iCs/>
          <w:sz w:val="20"/>
          <w:szCs w:val="20"/>
          <w:lang w:eastAsia="ru-RU"/>
        </w:rPr>
        <w:t xml:space="preserve"> 29.11.2002</w:t>
      </w:r>
    </w:p>
    <w:p w:rsidR="00C45CC4" w:rsidRPr="00C45CC4" w:rsidRDefault="00C45CC4" w:rsidP="00C45CC4">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окончания действия:</w:t>
      </w:r>
    </w:p>
    <w:p w:rsidR="00C45CC4" w:rsidRPr="00C45CC4" w:rsidRDefault="00C45CC4" w:rsidP="00C45CC4">
      <w:pPr>
        <w:widowControl w:val="0"/>
        <w:autoSpaceDE w:val="0"/>
        <w:autoSpaceDN w:val="0"/>
        <w:adjustRightInd w:val="0"/>
        <w:spacing w:before="20" w:after="40" w:line="240" w:lineRule="auto"/>
        <w:ind w:left="8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Бессрочная</w:t>
      </w:r>
    </w:p>
    <w:p w:rsidR="00C45CC4" w:rsidRPr="00C45CC4" w:rsidRDefault="00C45CC4" w:rsidP="00C45CC4">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выдавшего лицензию:</w:t>
      </w:r>
      <w:r w:rsidRPr="00C45CC4">
        <w:rPr>
          <w:rFonts w:ascii="Times New Roman" w:eastAsia="Times New Roman" w:hAnsi="Times New Roman" w:cs="Times New Roman"/>
          <w:b/>
          <w:bCs/>
          <w:i/>
          <w:iCs/>
          <w:sz w:val="20"/>
          <w:szCs w:val="20"/>
          <w:lang w:eastAsia="ru-RU"/>
        </w:rPr>
        <w:t xml:space="preserve"> ФКЦБ (ФСФР) России</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с которой регистратор осуществляет ведение реестра  владельцев ценных бумаг эмитента:</w:t>
      </w:r>
      <w:r w:rsidRPr="00C45CC4">
        <w:rPr>
          <w:rFonts w:ascii="Times New Roman" w:eastAsia="Times New Roman" w:hAnsi="Times New Roman" w:cs="Times New Roman"/>
          <w:b/>
          <w:bCs/>
          <w:i/>
          <w:iCs/>
          <w:sz w:val="20"/>
          <w:szCs w:val="20"/>
          <w:lang w:eastAsia="ru-RU"/>
        </w:rPr>
        <w:t xml:space="preserve"> 19.03.2007</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•Гражданский кодекс Российской Федерации</w:t>
      </w:r>
      <w:r w:rsidRPr="00C45CC4">
        <w:rPr>
          <w:rFonts w:ascii="Times New Roman" w:eastAsia="Times New Roman" w:hAnsi="Times New Roman" w:cs="Times New Roman"/>
          <w:b/>
          <w:bCs/>
          <w:i/>
          <w:iCs/>
          <w:sz w:val="20"/>
          <w:szCs w:val="20"/>
          <w:lang w:eastAsia="ru-RU"/>
        </w:rPr>
        <w:br/>
      </w:r>
      <w:r w:rsidRPr="00C45CC4">
        <w:rPr>
          <w:rFonts w:ascii="Times New Roman" w:eastAsia="Times New Roman" w:hAnsi="Times New Roman" w:cs="Times New Roman"/>
          <w:b/>
          <w:bCs/>
          <w:i/>
          <w:iCs/>
          <w:sz w:val="20"/>
          <w:szCs w:val="20"/>
          <w:lang w:eastAsia="ru-RU"/>
        </w:rPr>
        <w:lastRenderedPageBreak/>
        <w:t>•Налоговый кодекс Российской Федерации</w:t>
      </w:r>
      <w:r w:rsidRPr="00C45CC4">
        <w:rPr>
          <w:rFonts w:ascii="Times New Roman" w:eastAsia="Times New Roman" w:hAnsi="Times New Roman" w:cs="Times New Roman"/>
          <w:b/>
          <w:bCs/>
          <w:i/>
          <w:iCs/>
          <w:sz w:val="20"/>
          <w:szCs w:val="20"/>
          <w:lang w:eastAsia="ru-RU"/>
        </w:rPr>
        <w:br/>
        <w:t>•Таможенный кодекс Российской Федерации</w:t>
      </w:r>
      <w:r w:rsidRPr="00C45CC4">
        <w:rPr>
          <w:rFonts w:ascii="Times New Roman" w:eastAsia="Times New Roman" w:hAnsi="Times New Roman" w:cs="Times New Roman"/>
          <w:b/>
          <w:bCs/>
          <w:i/>
          <w:iCs/>
          <w:sz w:val="20"/>
          <w:szCs w:val="20"/>
          <w:lang w:eastAsia="ru-RU"/>
        </w:rPr>
        <w:br/>
        <w:t>•Федеральный Закон РФ от 10 декабря 2003 г. N 173-ФЗ "О валютном регулировании и валютном контроле"</w:t>
      </w:r>
      <w:r w:rsidRPr="00C45CC4">
        <w:rPr>
          <w:rFonts w:ascii="Times New Roman" w:eastAsia="Times New Roman" w:hAnsi="Times New Roman" w:cs="Times New Roman"/>
          <w:b/>
          <w:bCs/>
          <w:i/>
          <w:iCs/>
          <w:sz w:val="20"/>
          <w:szCs w:val="20"/>
          <w:lang w:eastAsia="ru-RU"/>
        </w:rPr>
        <w:br/>
        <w:t>•Приказ ЦБР от 29 июня 1992 г. №02-104А Об утверждении инструкции о порядке обязательной продажи предприятиями, объединениями, организациями части валютной выручки через уполномоченные банки и проведения операций на внутреннем валютном рынке Российской Федерации.</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8.8. Описание порядка налогообложения доходов по размещенным и размещаемым эмиссионным ценным бумагам эмитента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Налогообложение доходов по размещенным ценным бумагам эмитента, включая ставки соответствующих налогов для разных категорий владельцев ценных бумаг(физические лица, юридические лица, резиденты, нерезиденты), порядок и сроки их уплаты осуществляется в соответствии с Налоговым Кодексом РФ.</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8.9. Сведения об объявленных (начисленных) и о выплаченных дивидендах по акциям эмитента, а также о доходах по облигациям эмитента</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8.9.1. 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Дивидендный период</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w:t>
      </w:r>
      <w:r w:rsidRPr="00C45CC4">
        <w:rPr>
          <w:rFonts w:ascii="Times New Roman" w:eastAsia="Times New Roman" w:hAnsi="Times New Roman" w:cs="Times New Roman"/>
          <w:b/>
          <w:bCs/>
          <w:i/>
          <w:iCs/>
          <w:sz w:val="20"/>
          <w:szCs w:val="20"/>
          <w:lang w:eastAsia="ru-RU"/>
        </w:rPr>
        <w:t xml:space="preserve"> 2005</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Период:</w:t>
      </w:r>
      <w:r w:rsidRPr="00C45CC4">
        <w:rPr>
          <w:rFonts w:ascii="Times New Roman" w:eastAsia="Times New Roman" w:hAnsi="Times New Roman" w:cs="Times New Roman"/>
          <w:b/>
          <w:bCs/>
          <w:i/>
          <w:iCs/>
          <w:sz w:val="20"/>
          <w:szCs w:val="20"/>
          <w:lang w:eastAsia="ru-RU"/>
        </w:rPr>
        <w:t xml:space="preserve"> полный год</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C45CC4">
        <w:rPr>
          <w:rFonts w:ascii="Times New Roman" w:eastAsia="Times New Roman" w:hAnsi="Times New Roman" w:cs="Times New Roman"/>
          <w:b/>
          <w:bCs/>
          <w:i/>
          <w:iCs/>
          <w:sz w:val="20"/>
          <w:szCs w:val="20"/>
          <w:lang w:eastAsia="ru-RU"/>
        </w:rPr>
        <w:t xml:space="preserve"> Общее собрание акционеров</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C45CC4">
        <w:rPr>
          <w:rFonts w:ascii="Times New Roman" w:eastAsia="Times New Roman" w:hAnsi="Times New Roman" w:cs="Times New Roman"/>
          <w:b/>
          <w:bCs/>
          <w:i/>
          <w:iCs/>
          <w:sz w:val="20"/>
          <w:szCs w:val="20"/>
          <w:lang w:eastAsia="ru-RU"/>
        </w:rPr>
        <w:t xml:space="preserve"> 08.06.2006</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составления протокола:</w:t>
      </w:r>
      <w:r w:rsidRPr="00C45CC4">
        <w:rPr>
          <w:rFonts w:ascii="Times New Roman" w:eastAsia="Times New Roman" w:hAnsi="Times New Roman" w:cs="Times New Roman"/>
          <w:b/>
          <w:bCs/>
          <w:i/>
          <w:iCs/>
          <w:sz w:val="20"/>
          <w:szCs w:val="20"/>
          <w:lang w:eastAsia="ru-RU"/>
        </w:rPr>
        <w:t xml:space="preserve"> 08.06.2006</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 протокола:</w:t>
      </w:r>
      <w:r w:rsidRPr="00C45CC4">
        <w:rPr>
          <w:rFonts w:ascii="Times New Roman" w:eastAsia="Times New Roman" w:hAnsi="Times New Roman" w:cs="Times New Roman"/>
          <w:b/>
          <w:bCs/>
          <w:i/>
          <w:iCs/>
          <w:sz w:val="20"/>
          <w:szCs w:val="20"/>
          <w:lang w:eastAsia="ru-RU"/>
        </w:rPr>
        <w:t xml:space="preserve"> 1/2006</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Категория (тип) акций:</w:t>
      </w:r>
      <w:r w:rsidRPr="00C45CC4">
        <w:rPr>
          <w:rFonts w:ascii="Times New Roman" w:eastAsia="Times New Roman" w:hAnsi="Times New Roman" w:cs="Times New Roman"/>
          <w:b/>
          <w:bCs/>
          <w:i/>
          <w:iCs/>
          <w:sz w:val="20"/>
          <w:szCs w:val="20"/>
          <w:lang w:eastAsia="ru-RU"/>
        </w:rPr>
        <w:t xml:space="preserve"> обыкновенные</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Категория (тип) акций:</w:t>
      </w:r>
      <w:r w:rsidRPr="00C45CC4">
        <w:rPr>
          <w:rFonts w:ascii="Times New Roman" w:eastAsia="Times New Roman" w:hAnsi="Times New Roman" w:cs="Times New Roman"/>
          <w:b/>
          <w:bCs/>
          <w:i/>
          <w:iCs/>
          <w:sz w:val="20"/>
          <w:szCs w:val="20"/>
          <w:lang w:eastAsia="ru-RU"/>
        </w:rPr>
        <w:t xml:space="preserve"> привилегированные, тип 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нет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C45CC4">
        <w:rPr>
          <w:rFonts w:ascii="Times New Roman" w:eastAsia="Times New Roman" w:hAnsi="Times New Roman" w:cs="Times New Roman"/>
          <w:b/>
          <w:bCs/>
          <w:i/>
          <w:iCs/>
          <w:sz w:val="20"/>
          <w:szCs w:val="20"/>
          <w:lang w:eastAsia="ru-RU"/>
        </w:rPr>
        <w:t>нет</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Дивидендный период</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w:t>
      </w:r>
      <w:r w:rsidRPr="00C45CC4">
        <w:rPr>
          <w:rFonts w:ascii="Times New Roman" w:eastAsia="Times New Roman" w:hAnsi="Times New Roman" w:cs="Times New Roman"/>
          <w:b/>
          <w:bCs/>
          <w:i/>
          <w:iCs/>
          <w:sz w:val="20"/>
          <w:szCs w:val="20"/>
          <w:lang w:eastAsia="ru-RU"/>
        </w:rPr>
        <w:t xml:space="preserve"> 2006</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Период:</w:t>
      </w:r>
      <w:r w:rsidRPr="00C45CC4">
        <w:rPr>
          <w:rFonts w:ascii="Times New Roman" w:eastAsia="Times New Roman" w:hAnsi="Times New Roman" w:cs="Times New Roman"/>
          <w:b/>
          <w:bCs/>
          <w:i/>
          <w:iCs/>
          <w:sz w:val="20"/>
          <w:szCs w:val="20"/>
          <w:lang w:eastAsia="ru-RU"/>
        </w:rPr>
        <w:t xml:space="preserve"> полный год</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C45CC4">
        <w:rPr>
          <w:rFonts w:ascii="Times New Roman" w:eastAsia="Times New Roman" w:hAnsi="Times New Roman" w:cs="Times New Roman"/>
          <w:b/>
          <w:bCs/>
          <w:i/>
          <w:iCs/>
          <w:sz w:val="20"/>
          <w:szCs w:val="20"/>
          <w:lang w:eastAsia="ru-RU"/>
        </w:rPr>
        <w:t xml:space="preserve"> Общее собрание акционеров</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lastRenderedPageBreak/>
        <w:t>Дата проведения собрания (заседания) органа управления эмитента, на котором принято решение о выплате (объявлении) дивидендов:</w:t>
      </w:r>
      <w:r w:rsidRPr="00C45CC4">
        <w:rPr>
          <w:rFonts w:ascii="Times New Roman" w:eastAsia="Times New Roman" w:hAnsi="Times New Roman" w:cs="Times New Roman"/>
          <w:b/>
          <w:bCs/>
          <w:i/>
          <w:iCs/>
          <w:sz w:val="20"/>
          <w:szCs w:val="20"/>
          <w:lang w:eastAsia="ru-RU"/>
        </w:rPr>
        <w:t xml:space="preserve"> 29.06.2007</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составления протокола:</w:t>
      </w:r>
      <w:r w:rsidRPr="00C45CC4">
        <w:rPr>
          <w:rFonts w:ascii="Times New Roman" w:eastAsia="Times New Roman" w:hAnsi="Times New Roman" w:cs="Times New Roman"/>
          <w:b/>
          <w:bCs/>
          <w:i/>
          <w:iCs/>
          <w:sz w:val="20"/>
          <w:szCs w:val="20"/>
          <w:lang w:eastAsia="ru-RU"/>
        </w:rPr>
        <w:t xml:space="preserve"> 29.06.2007</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 протокола:</w:t>
      </w:r>
      <w:r w:rsidRPr="00C45CC4">
        <w:rPr>
          <w:rFonts w:ascii="Times New Roman" w:eastAsia="Times New Roman" w:hAnsi="Times New Roman" w:cs="Times New Roman"/>
          <w:b/>
          <w:bCs/>
          <w:i/>
          <w:iCs/>
          <w:sz w:val="20"/>
          <w:szCs w:val="20"/>
          <w:lang w:eastAsia="ru-RU"/>
        </w:rPr>
        <w:t xml:space="preserve"> 1/2007</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Категория (тип) акций:</w:t>
      </w:r>
      <w:r w:rsidRPr="00C45CC4">
        <w:rPr>
          <w:rFonts w:ascii="Times New Roman" w:eastAsia="Times New Roman" w:hAnsi="Times New Roman" w:cs="Times New Roman"/>
          <w:b/>
          <w:bCs/>
          <w:i/>
          <w:iCs/>
          <w:sz w:val="20"/>
          <w:szCs w:val="20"/>
          <w:lang w:eastAsia="ru-RU"/>
        </w:rPr>
        <w:t xml:space="preserve"> обыкновенные</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45CC4">
        <w:rPr>
          <w:rFonts w:ascii="Times New Roman" w:eastAsia="Times New Roman" w:hAnsi="Times New Roman" w:cs="Times New Roman"/>
          <w:b/>
          <w:bCs/>
          <w:i/>
          <w:iCs/>
          <w:sz w:val="20"/>
          <w:szCs w:val="20"/>
          <w:lang w:eastAsia="ru-RU"/>
        </w:rPr>
        <w:t xml:space="preserve"> 0.9</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45CC4">
        <w:rPr>
          <w:rFonts w:ascii="Times New Roman" w:eastAsia="Times New Roman" w:hAnsi="Times New Roman" w:cs="Times New Roman"/>
          <w:b/>
          <w:bCs/>
          <w:i/>
          <w:iCs/>
          <w:sz w:val="20"/>
          <w:szCs w:val="20"/>
          <w:lang w:eastAsia="ru-RU"/>
        </w:rPr>
        <w:t xml:space="preserve"> 2 332 350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45CC4">
        <w:rPr>
          <w:rFonts w:ascii="Times New Roman" w:eastAsia="Times New Roman" w:hAnsi="Times New Roman" w:cs="Times New Roman"/>
          <w:b/>
          <w:bCs/>
          <w:i/>
          <w:iCs/>
          <w:sz w:val="20"/>
          <w:szCs w:val="20"/>
          <w:lang w:eastAsia="ru-RU"/>
        </w:rPr>
        <w:t xml:space="preserve"> 2 332 350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Категория (тип) акций:</w:t>
      </w:r>
      <w:r w:rsidRPr="00C45CC4">
        <w:rPr>
          <w:rFonts w:ascii="Times New Roman" w:eastAsia="Times New Roman" w:hAnsi="Times New Roman" w:cs="Times New Roman"/>
          <w:b/>
          <w:bCs/>
          <w:i/>
          <w:iCs/>
          <w:sz w:val="20"/>
          <w:szCs w:val="20"/>
          <w:lang w:eastAsia="ru-RU"/>
        </w:rPr>
        <w:t xml:space="preserve"> привилегированные, тип 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45CC4">
        <w:rPr>
          <w:rFonts w:ascii="Times New Roman" w:eastAsia="Times New Roman" w:hAnsi="Times New Roman" w:cs="Times New Roman"/>
          <w:b/>
          <w:bCs/>
          <w:i/>
          <w:iCs/>
          <w:sz w:val="20"/>
          <w:szCs w:val="20"/>
          <w:lang w:eastAsia="ru-RU"/>
        </w:rPr>
        <w:t xml:space="preserve"> 1.8</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45CC4">
        <w:rPr>
          <w:rFonts w:ascii="Times New Roman" w:eastAsia="Times New Roman" w:hAnsi="Times New Roman" w:cs="Times New Roman"/>
          <w:b/>
          <w:bCs/>
          <w:i/>
          <w:iCs/>
          <w:sz w:val="20"/>
          <w:szCs w:val="20"/>
          <w:lang w:eastAsia="ru-RU"/>
        </w:rPr>
        <w:t xml:space="preserve"> 1 538 820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45CC4">
        <w:rPr>
          <w:rFonts w:ascii="Times New Roman" w:eastAsia="Times New Roman" w:hAnsi="Times New Roman" w:cs="Times New Roman"/>
          <w:b/>
          <w:bCs/>
          <w:i/>
          <w:iCs/>
          <w:sz w:val="20"/>
          <w:szCs w:val="20"/>
          <w:lang w:eastAsia="ru-RU"/>
        </w:rPr>
        <w:t xml:space="preserve"> 1 538 820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29.08.2007г.</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денежная</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Дивидендный период</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w:t>
      </w:r>
      <w:r w:rsidRPr="00C45CC4">
        <w:rPr>
          <w:rFonts w:ascii="Times New Roman" w:eastAsia="Times New Roman" w:hAnsi="Times New Roman" w:cs="Times New Roman"/>
          <w:b/>
          <w:bCs/>
          <w:i/>
          <w:iCs/>
          <w:sz w:val="20"/>
          <w:szCs w:val="20"/>
          <w:lang w:eastAsia="ru-RU"/>
        </w:rPr>
        <w:t xml:space="preserve"> 2007</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Период:</w:t>
      </w:r>
      <w:r w:rsidRPr="00C45CC4">
        <w:rPr>
          <w:rFonts w:ascii="Times New Roman" w:eastAsia="Times New Roman" w:hAnsi="Times New Roman" w:cs="Times New Roman"/>
          <w:b/>
          <w:bCs/>
          <w:i/>
          <w:iCs/>
          <w:sz w:val="20"/>
          <w:szCs w:val="20"/>
          <w:lang w:eastAsia="ru-RU"/>
        </w:rPr>
        <w:t xml:space="preserve"> полный год</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C45CC4">
        <w:rPr>
          <w:rFonts w:ascii="Times New Roman" w:eastAsia="Times New Roman" w:hAnsi="Times New Roman" w:cs="Times New Roman"/>
          <w:b/>
          <w:bCs/>
          <w:i/>
          <w:iCs/>
          <w:sz w:val="20"/>
          <w:szCs w:val="20"/>
          <w:lang w:eastAsia="ru-RU"/>
        </w:rPr>
        <w:t xml:space="preserve"> Общее собрание акционеров</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C45CC4">
        <w:rPr>
          <w:rFonts w:ascii="Times New Roman" w:eastAsia="Times New Roman" w:hAnsi="Times New Roman" w:cs="Times New Roman"/>
          <w:b/>
          <w:bCs/>
          <w:i/>
          <w:iCs/>
          <w:sz w:val="20"/>
          <w:szCs w:val="20"/>
          <w:lang w:eastAsia="ru-RU"/>
        </w:rPr>
        <w:t xml:space="preserve"> 27.06.2008</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составления протокола:</w:t>
      </w:r>
      <w:r w:rsidRPr="00C45CC4">
        <w:rPr>
          <w:rFonts w:ascii="Times New Roman" w:eastAsia="Times New Roman" w:hAnsi="Times New Roman" w:cs="Times New Roman"/>
          <w:b/>
          <w:bCs/>
          <w:i/>
          <w:iCs/>
          <w:sz w:val="20"/>
          <w:szCs w:val="20"/>
          <w:lang w:eastAsia="ru-RU"/>
        </w:rPr>
        <w:t xml:space="preserve"> 27.06.2008</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 протокола:</w:t>
      </w:r>
      <w:r w:rsidRPr="00C45CC4">
        <w:rPr>
          <w:rFonts w:ascii="Times New Roman" w:eastAsia="Times New Roman" w:hAnsi="Times New Roman" w:cs="Times New Roman"/>
          <w:b/>
          <w:bCs/>
          <w:i/>
          <w:iCs/>
          <w:sz w:val="20"/>
          <w:szCs w:val="20"/>
          <w:lang w:eastAsia="ru-RU"/>
        </w:rPr>
        <w:t xml:space="preserve"> 1/2008</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Категория (тип) акций:</w:t>
      </w:r>
      <w:r w:rsidRPr="00C45CC4">
        <w:rPr>
          <w:rFonts w:ascii="Times New Roman" w:eastAsia="Times New Roman" w:hAnsi="Times New Roman" w:cs="Times New Roman"/>
          <w:b/>
          <w:bCs/>
          <w:i/>
          <w:iCs/>
          <w:sz w:val="20"/>
          <w:szCs w:val="20"/>
          <w:lang w:eastAsia="ru-RU"/>
        </w:rPr>
        <w:t xml:space="preserve"> обыкновенные</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Категория (тип) акций:</w:t>
      </w:r>
      <w:r w:rsidRPr="00C45CC4">
        <w:rPr>
          <w:rFonts w:ascii="Times New Roman" w:eastAsia="Times New Roman" w:hAnsi="Times New Roman" w:cs="Times New Roman"/>
          <w:b/>
          <w:bCs/>
          <w:i/>
          <w:iCs/>
          <w:sz w:val="20"/>
          <w:szCs w:val="20"/>
          <w:lang w:eastAsia="ru-RU"/>
        </w:rPr>
        <w:t xml:space="preserve"> привилегированные, тип 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45CC4">
        <w:rPr>
          <w:rFonts w:ascii="Times New Roman" w:eastAsia="Times New Roman" w:hAnsi="Times New Roman" w:cs="Times New Roman"/>
          <w:b/>
          <w:bCs/>
          <w:i/>
          <w:iCs/>
          <w:sz w:val="20"/>
          <w:szCs w:val="20"/>
          <w:lang w:eastAsia="ru-RU"/>
        </w:rPr>
        <w:t xml:space="preserve"> 0.23</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45CC4">
        <w:rPr>
          <w:rFonts w:ascii="Times New Roman" w:eastAsia="Times New Roman" w:hAnsi="Times New Roman" w:cs="Times New Roman"/>
          <w:b/>
          <w:bCs/>
          <w:i/>
          <w:iCs/>
          <w:sz w:val="20"/>
          <w:szCs w:val="20"/>
          <w:lang w:eastAsia="ru-RU"/>
        </w:rPr>
        <w:t xml:space="preserve"> 196 627</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45CC4">
        <w:rPr>
          <w:rFonts w:ascii="Times New Roman" w:eastAsia="Times New Roman" w:hAnsi="Times New Roman" w:cs="Times New Roman"/>
          <w:b/>
          <w:bCs/>
          <w:i/>
          <w:iCs/>
          <w:sz w:val="20"/>
          <w:szCs w:val="20"/>
          <w:lang w:eastAsia="ru-RU"/>
        </w:rPr>
        <w:t xml:space="preserve"> 196 627</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29 августа 2008г</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lastRenderedPageBreak/>
        <w:t>Форма и иные условия выплаты объявленных дивидендов по акциям эмитента:</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денежная</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Дивидендный период</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w:t>
      </w:r>
      <w:r w:rsidRPr="00C45CC4">
        <w:rPr>
          <w:rFonts w:ascii="Times New Roman" w:eastAsia="Times New Roman" w:hAnsi="Times New Roman" w:cs="Times New Roman"/>
          <w:b/>
          <w:bCs/>
          <w:i/>
          <w:iCs/>
          <w:sz w:val="20"/>
          <w:szCs w:val="20"/>
          <w:lang w:eastAsia="ru-RU"/>
        </w:rPr>
        <w:t xml:space="preserve"> 2008</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Период:</w:t>
      </w:r>
      <w:r w:rsidRPr="00C45CC4">
        <w:rPr>
          <w:rFonts w:ascii="Times New Roman" w:eastAsia="Times New Roman" w:hAnsi="Times New Roman" w:cs="Times New Roman"/>
          <w:b/>
          <w:bCs/>
          <w:i/>
          <w:iCs/>
          <w:sz w:val="20"/>
          <w:szCs w:val="20"/>
          <w:lang w:eastAsia="ru-RU"/>
        </w:rPr>
        <w:t xml:space="preserve"> полный год</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C45CC4">
        <w:rPr>
          <w:rFonts w:ascii="Times New Roman" w:eastAsia="Times New Roman" w:hAnsi="Times New Roman" w:cs="Times New Roman"/>
          <w:b/>
          <w:bCs/>
          <w:i/>
          <w:iCs/>
          <w:sz w:val="20"/>
          <w:szCs w:val="20"/>
          <w:lang w:eastAsia="ru-RU"/>
        </w:rPr>
        <w:t xml:space="preserve"> Общее собрание акционеров</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C45CC4">
        <w:rPr>
          <w:rFonts w:ascii="Times New Roman" w:eastAsia="Times New Roman" w:hAnsi="Times New Roman" w:cs="Times New Roman"/>
          <w:b/>
          <w:bCs/>
          <w:i/>
          <w:iCs/>
          <w:sz w:val="20"/>
          <w:szCs w:val="20"/>
          <w:lang w:eastAsia="ru-RU"/>
        </w:rPr>
        <w:t xml:space="preserve"> 17.06.2009</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составления протокола:</w:t>
      </w:r>
      <w:r w:rsidRPr="00C45CC4">
        <w:rPr>
          <w:rFonts w:ascii="Times New Roman" w:eastAsia="Times New Roman" w:hAnsi="Times New Roman" w:cs="Times New Roman"/>
          <w:b/>
          <w:bCs/>
          <w:i/>
          <w:iCs/>
          <w:sz w:val="20"/>
          <w:szCs w:val="20"/>
          <w:lang w:eastAsia="ru-RU"/>
        </w:rPr>
        <w:t xml:space="preserve"> 17.06.2009</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 протокола:</w:t>
      </w:r>
      <w:r w:rsidRPr="00C45CC4">
        <w:rPr>
          <w:rFonts w:ascii="Times New Roman" w:eastAsia="Times New Roman" w:hAnsi="Times New Roman" w:cs="Times New Roman"/>
          <w:b/>
          <w:bCs/>
          <w:i/>
          <w:iCs/>
          <w:sz w:val="20"/>
          <w:szCs w:val="20"/>
          <w:lang w:eastAsia="ru-RU"/>
        </w:rPr>
        <w:t xml:space="preserve"> 1/2009</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Категория (тип) акций:</w:t>
      </w:r>
      <w:r w:rsidRPr="00C45CC4">
        <w:rPr>
          <w:rFonts w:ascii="Times New Roman" w:eastAsia="Times New Roman" w:hAnsi="Times New Roman" w:cs="Times New Roman"/>
          <w:b/>
          <w:bCs/>
          <w:i/>
          <w:iCs/>
          <w:sz w:val="20"/>
          <w:szCs w:val="20"/>
          <w:lang w:eastAsia="ru-RU"/>
        </w:rPr>
        <w:t xml:space="preserve"> обыкновенные</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Категория (тип) акций:</w:t>
      </w:r>
      <w:r w:rsidRPr="00C45CC4">
        <w:rPr>
          <w:rFonts w:ascii="Times New Roman" w:eastAsia="Times New Roman" w:hAnsi="Times New Roman" w:cs="Times New Roman"/>
          <w:b/>
          <w:bCs/>
          <w:i/>
          <w:iCs/>
          <w:sz w:val="20"/>
          <w:szCs w:val="20"/>
          <w:lang w:eastAsia="ru-RU"/>
        </w:rPr>
        <w:t xml:space="preserve"> привилегированные, тип 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нет</w:t>
      </w:r>
      <w:r w:rsidRPr="00C45CC4">
        <w:rPr>
          <w:rFonts w:ascii="Times New Roman" w:eastAsia="Times New Roman" w:hAnsi="Times New Roman" w:cs="Times New Roman"/>
          <w:b/>
          <w:bCs/>
          <w:i/>
          <w:iCs/>
          <w:sz w:val="20"/>
          <w:szCs w:val="20"/>
          <w:lang w:eastAsia="ru-RU"/>
        </w:rPr>
        <w:br/>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нет</w:t>
      </w:r>
    </w:p>
    <w:p w:rsidR="00C45CC4" w:rsidRPr="00C45CC4" w:rsidRDefault="00C45CC4" w:rsidP="00C45CC4">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Дивидендный период</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Год:</w:t>
      </w:r>
      <w:r w:rsidRPr="00C45CC4">
        <w:rPr>
          <w:rFonts w:ascii="Times New Roman" w:eastAsia="Times New Roman" w:hAnsi="Times New Roman" w:cs="Times New Roman"/>
          <w:b/>
          <w:bCs/>
          <w:i/>
          <w:iCs/>
          <w:sz w:val="20"/>
          <w:szCs w:val="20"/>
          <w:lang w:eastAsia="ru-RU"/>
        </w:rPr>
        <w:t xml:space="preserve"> 2009</w:t>
      </w:r>
    </w:p>
    <w:p w:rsidR="00C45CC4" w:rsidRPr="00C45CC4" w:rsidRDefault="00C45CC4" w:rsidP="00C45CC4">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Период:</w:t>
      </w:r>
      <w:r w:rsidRPr="00C45CC4">
        <w:rPr>
          <w:rFonts w:ascii="Times New Roman" w:eastAsia="Times New Roman" w:hAnsi="Times New Roman" w:cs="Times New Roman"/>
          <w:b/>
          <w:bCs/>
          <w:i/>
          <w:iCs/>
          <w:sz w:val="20"/>
          <w:szCs w:val="20"/>
          <w:lang w:eastAsia="ru-RU"/>
        </w:rPr>
        <w:t xml:space="preserve"> полный год</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C45CC4">
        <w:rPr>
          <w:rFonts w:ascii="Times New Roman" w:eastAsia="Times New Roman" w:hAnsi="Times New Roman" w:cs="Times New Roman"/>
          <w:b/>
          <w:bCs/>
          <w:i/>
          <w:iCs/>
          <w:sz w:val="20"/>
          <w:szCs w:val="20"/>
          <w:lang w:eastAsia="ru-RU"/>
        </w:rPr>
        <w:t xml:space="preserve"> Общее собрание акционеров (участников)</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C45CC4">
        <w:rPr>
          <w:rFonts w:ascii="Times New Roman" w:eastAsia="Times New Roman" w:hAnsi="Times New Roman" w:cs="Times New Roman"/>
          <w:b/>
          <w:bCs/>
          <w:i/>
          <w:iCs/>
          <w:sz w:val="20"/>
          <w:szCs w:val="20"/>
          <w:lang w:eastAsia="ru-RU"/>
        </w:rPr>
        <w:t xml:space="preserve"> 21.06.2010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Дата составления протокола:</w:t>
      </w:r>
      <w:r w:rsidRPr="00C45CC4">
        <w:rPr>
          <w:rFonts w:ascii="Times New Roman" w:eastAsia="Times New Roman" w:hAnsi="Times New Roman" w:cs="Times New Roman"/>
          <w:b/>
          <w:bCs/>
          <w:i/>
          <w:iCs/>
          <w:sz w:val="20"/>
          <w:szCs w:val="20"/>
          <w:lang w:eastAsia="ru-RU"/>
        </w:rPr>
        <w:t xml:space="preserve"> 21.06.2010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Номер протокола:</w:t>
      </w:r>
      <w:r w:rsidRPr="00C45CC4">
        <w:rPr>
          <w:rFonts w:ascii="Times New Roman" w:eastAsia="Times New Roman" w:hAnsi="Times New Roman" w:cs="Times New Roman"/>
          <w:b/>
          <w:bCs/>
          <w:i/>
          <w:iCs/>
          <w:sz w:val="20"/>
          <w:szCs w:val="20"/>
          <w:lang w:eastAsia="ru-RU"/>
        </w:rPr>
        <w:t xml:space="preserve"> 1/2010</w:t>
      </w:r>
    </w:p>
    <w:p w:rsidR="00C45CC4" w:rsidRPr="00C45CC4" w:rsidRDefault="00C45CC4" w:rsidP="00C45CC4">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Категория (тип) акций:</w:t>
      </w:r>
      <w:r w:rsidRPr="00C45CC4">
        <w:rPr>
          <w:rFonts w:ascii="Times New Roman" w:eastAsia="Times New Roman" w:hAnsi="Times New Roman" w:cs="Times New Roman"/>
          <w:b/>
          <w:bCs/>
          <w:i/>
          <w:iCs/>
          <w:sz w:val="20"/>
          <w:szCs w:val="20"/>
          <w:lang w:eastAsia="ru-RU"/>
        </w:rPr>
        <w:t xml:space="preserve"> обыкновенные</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Категория (тип) акций:</w:t>
      </w:r>
      <w:r w:rsidRPr="00C45CC4">
        <w:rPr>
          <w:rFonts w:ascii="Times New Roman" w:eastAsia="Times New Roman" w:hAnsi="Times New Roman" w:cs="Times New Roman"/>
          <w:b/>
          <w:bCs/>
          <w:i/>
          <w:iCs/>
          <w:sz w:val="20"/>
          <w:szCs w:val="20"/>
          <w:lang w:eastAsia="ru-RU"/>
        </w:rPr>
        <w:t xml:space="preserve"> привилегированные, тип А</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 xml:space="preserve">Размер объявленных (начисленных) дивидендов по акциям данной категории (типа) в расчете на одну </w:t>
      </w:r>
      <w:r w:rsidRPr="00C45CC4">
        <w:rPr>
          <w:rFonts w:ascii="Times New Roman" w:eastAsia="Times New Roman" w:hAnsi="Times New Roman" w:cs="Times New Roman"/>
          <w:sz w:val="20"/>
          <w:szCs w:val="20"/>
          <w:lang w:eastAsia="ru-RU"/>
        </w:rPr>
        <w:lastRenderedPageBreak/>
        <w:t>акцию,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45CC4">
        <w:rPr>
          <w:rFonts w:ascii="Times New Roman" w:eastAsia="Times New Roman" w:hAnsi="Times New Roman" w:cs="Times New Roman"/>
          <w:b/>
          <w:bCs/>
          <w:i/>
          <w:iCs/>
          <w:sz w:val="20"/>
          <w:szCs w:val="20"/>
          <w:lang w:eastAsia="ru-RU"/>
        </w:rPr>
        <w:t xml:space="preserve"> 0</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нет</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C45CC4">
        <w:rPr>
          <w:rFonts w:ascii="Times New Roman" w:eastAsia="Times New Roman" w:hAnsi="Times New Roman" w:cs="Times New Roman"/>
          <w:sz w:val="20"/>
          <w:szCs w:val="20"/>
          <w:lang w:eastAsia="ru-RU"/>
        </w:rPr>
        <w:br/>
      </w:r>
      <w:r w:rsidRPr="00C45CC4">
        <w:rPr>
          <w:rFonts w:ascii="Times New Roman" w:eastAsia="Times New Roman" w:hAnsi="Times New Roman" w:cs="Times New Roman"/>
          <w:b/>
          <w:bCs/>
          <w:i/>
          <w:iCs/>
          <w:sz w:val="20"/>
          <w:szCs w:val="20"/>
          <w:lang w:eastAsia="ru-RU"/>
        </w:rPr>
        <w:t>нет</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8.9.2.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Эмитент не осуществлял эмиссию облигаций</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8.10. Иные сведения</w:t>
      </w:r>
    </w:p>
    <w:p w:rsidR="00C45CC4" w:rsidRPr="00C45CC4" w:rsidRDefault="00C45CC4" w:rsidP="00C45CC4">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45CC4">
        <w:rPr>
          <w:rFonts w:ascii="Times New Roman" w:eastAsia="Times New Roman" w:hAnsi="Times New Roman" w:cs="Times New Roman"/>
          <w:b/>
          <w:bCs/>
          <w:i/>
          <w:iCs/>
          <w:sz w:val="20"/>
          <w:szCs w:val="20"/>
          <w:lang w:eastAsia="ru-RU"/>
        </w:rPr>
        <w:t>Иных сведений об эмитенте и его ценных бумаг  - нет.</w:t>
      </w:r>
    </w:p>
    <w:p w:rsidR="00C45CC4" w:rsidRPr="00C45CC4" w:rsidRDefault="00C45CC4" w:rsidP="00C45CC4">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45CC4">
        <w:rPr>
          <w:rFonts w:ascii="Times New Roman" w:eastAsia="Times New Roman" w:hAnsi="Times New Roman" w:cs="Times New Roman"/>
          <w:b/>
          <w:bCs/>
          <w:lang w:eastAsia="ru-RU"/>
        </w:rPr>
        <w:t>8.11.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C45CC4" w:rsidRPr="00C45CC4" w:rsidRDefault="00C45CC4" w:rsidP="00C45CC4">
      <w:pPr>
        <w:widowControl w:val="0"/>
        <w:autoSpaceDE w:val="0"/>
        <w:autoSpaceDN w:val="0"/>
        <w:adjustRightInd w:val="0"/>
        <w:spacing w:before="20" w:after="40" w:line="240" w:lineRule="auto"/>
        <w:ind w:left="200"/>
        <w:rPr>
          <w:rFonts w:ascii="Times New Roman" w:eastAsia="Times New Roman" w:hAnsi="Times New Roman" w:cs="Times New Roman"/>
          <w:b/>
          <w:bCs/>
          <w:i/>
          <w:iCs/>
          <w:sz w:val="20"/>
          <w:szCs w:val="20"/>
          <w:lang w:eastAsia="ru-RU"/>
        </w:rPr>
      </w:pPr>
      <w:r w:rsidRPr="00C45CC4">
        <w:rPr>
          <w:rFonts w:ascii="Times New Roman" w:eastAsia="Times New Roman" w:hAnsi="Times New Roman" w:cs="Times New Roman"/>
          <w:b/>
          <w:bCs/>
          <w:i/>
          <w:iCs/>
          <w:sz w:val="20"/>
          <w:szCs w:val="20"/>
          <w:lang w:eastAsia="ru-RU"/>
        </w:rPr>
        <w:t>Эмитент не является эмитентом представляемых ценных бумаг, право собственности на которые удостоверяется российскими депозитарными расписка</w:t>
      </w:r>
    </w:p>
    <w:p w:rsidR="00067329" w:rsidRDefault="00067329">
      <w:bookmarkStart w:id="1" w:name="_GoBack"/>
      <w:bookmarkEnd w:id="1"/>
    </w:p>
    <w:sectPr w:rsidR="000673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NTTimes/Cyrillic">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5CC4"/>
    <w:rsid w:val="00067329"/>
    <w:rsid w:val="00C45C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C45CC4"/>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C45CC4"/>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C45CC4"/>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C45CC4"/>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C45CC4"/>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C45CC4"/>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C45CC4"/>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C45CC4"/>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C45CC4"/>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C45CC4"/>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C45CC4"/>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C45CC4"/>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C45CC4"/>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C45CC4"/>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C45CC4"/>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C45CC4"/>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C45CC4"/>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C45CC4"/>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C45CC4"/>
  </w:style>
  <w:style w:type="paragraph" w:customStyle="1" w:styleId="SubHeading">
    <w:name w:val="Sub Heading"/>
    <w:uiPriority w:val="99"/>
    <w:rsid w:val="00C45CC4"/>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C45CC4"/>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C45CC4"/>
    <w:rPr>
      <w:rFonts w:ascii="Times New Roman" w:eastAsia="Times New Roman" w:hAnsi="Times New Roman" w:cs="Times New Roman"/>
      <w:b/>
      <w:bCs/>
      <w:sz w:val="32"/>
      <w:szCs w:val="32"/>
      <w:lang w:eastAsia="ru-RU"/>
    </w:rPr>
  </w:style>
  <w:style w:type="paragraph" w:customStyle="1" w:styleId="SubTitle">
    <w:name w:val="Sub Title"/>
    <w:uiPriority w:val="99"/>
    <w:rsid w:val="00C45CC4"/>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C45CC4"/>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C45CC4"/>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C45CC4"/>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C45CC4"/>
    <w:rPr>
      <w:b/>
      <w:bCs/>
      <w:i/>
      <w:iCs/>
    </w:rPr>
  </w:style>
  <w:style w:type="paragraph" w:styleId="12">
    <w:name w:val="toc 1"/>
    <w:basedOn w:val="a"/>
    <w:next w:val="a"/>
    <w:autoRedefine/>
    <w:uiPriority w:val="99"/>
    <w:semiHidden/>
    <w:rsid w:val="00C45CC4"/>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C45CC4"/>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C45CC4"/>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C45CC4"/>
    <w:rPr>
      <w:rFonts w:ascii="Times New Roman" w:eastAsia="Times New Roman" w:hAnsi="Times New Roman" w:cs="Times New Roman"/>
      <w:sz w:val="20"/>
      <w:szCs w:val="20"/>
      <w:lang w:eastAsia="ru-RU"/>
    </w:rPr>
  </w:style>
  <w:style w:type="character" w:styleId="a7">
    <w:name w:val="page number"/>
    <w:basedOn w:val="a0"/>
    <w:uiPriority w:val="99"/>
    <w:rsid w:val="00C45CC4"/>
  </w:style>
  <w:style w:type="paragraph" w:styleId="a8">
    <w:name w:val="Balloon Text"/>
    <w:basedOn w:val="a"/>
    <w:link w:val="a9"/>
    <w:uiPriority w:val="99"/>
    <w:semiHidden/>
    <w:rsid w:val="00C45CC4"/>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C45CC4"/>
    <w:rPr>
      <w:rFonts w:ascii="Tahoma" w:eastAsia="Times New Roman" w:hAnsi="Tahoma" w:cs="Tahoma"/>
      <w:sz w:val="16"/>
      <w:szCs w:val="16"/>
      <w:lang w:eastAsia="ru-RU"/>
    </w:rPr>
  </w:style>
  <w:style w:type="paragraph" w:styleId="aa">
    <w:name w:val="header"/>
    <w:basedOn w:val="a"/>
    <w:link w:val="ab"/>
    <w:uiPriority w:val="99"/>
    <w:rsid w:val="00C45CC4"/>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C45CC4"/>
    <w:rPr>
      <w:rFonts w:ascii="Times New Roman" w:eastAsia="Times New Roman" w:hAnsi="Times New Roman" w:cs="Times New Roman"/>
      <w:sz w:val="20"/>
      <w:szCs w:val="20"/>
      <w:lang w:eastAsia="ru-RU"/>
    </w:rPr>
  </w:style>
  <w:style w:type="paragraph" w:customStyle="1" w:styleId="Heading1">
    <w:name w:val="Heading 1"/>
    <w:uiPriority w:val="99"/>
    <w:rsid w:val="00C45CC4"/>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C45CC4"/>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C45CC4"/>
    <w:rPr>
      <w:b/>
      <w:bCs/>
      <w:i/>
      <w:iCs/>
      <w:sz w:val="22"/>
      <w:szCs w:val="22"/>
    </w:rPr>
  </w:style>
  <w:style w:type="paragraph" w:customStyle="1" w:styleId="Heading3">
    <w:name w:val="Heading 3"/>
    <w:uiPriority w:val="99"/>
    <w:rsid w:val="00C45CC4"/>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C45CC4"/>
    <w:rPr>
      <w:color w:val="0000FF"/>
      <w:u w:val="single"/>
    </w:rPr>
  </w:style>
  <w:style w:type="paragraph" w:customStyle="1" w:styleId="ConsNormal">
    <w:name w:val="ConsNormal"/>
    <w:uiPriority w:val="99"/>
    <w:rsid w:val="00C45CC4"/>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C45CC4"/>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C45CC4"/>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C45CC4"/>
    <w:rPr>
      <w:rFonts w:ascii="Times New Roman" w:eastAsia="Times New Roman" w:hAnsi="Times New Roman" w:cs="Times New Roman"/>
      <w:lang w:eastAsia="ru-RU"/>
    </w:rPr>
  </w:style>
  <w:style w:type="paragraph" w:styleId="af">
    <w:name w:val="Plain Text"/>
    <w:basedOn w:val="a"/>
    <w:link w:val="af0"/>
    <w:uiPriority w:val="99"/>
    <w:rsid w:val="00C45CC4"/>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C45CC4"/>
    <w:rPr>
      <w:rFonts w:ascii="Courier New" w:eastAsia="Times New Roman" w:hAnsi="Courier New" w:cs="Courier New"/>
      <w:sz w:val="20"/>
      <w:szCs w:val="20"/>
      <w:lang w:eastAsia="ru-RU"/>
    </w:rPr>
  </w:style>
  <w:style w:type="paragraph" w:customStyle="1" w:styleId="AcntTableHeader">
    <w:name w:val="Acnt Table Header"/>
    <w:uiPriority w:val="99"/>
    <w:rsid w:val="00C45CC4"/>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C45CC4"/>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C45CC4"/>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C45CC4"/>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C45CC4"/>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C45CC4"/>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C45CC4"/>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C45CC4"/>
    <w:rPr>
      <w:rFonts w:ascii="Times New Roman" w:eastAsia="Times New Roman" w:hAnsi="Times New Roman" w:cs="Times New Roman"/>
      <w:sz w:val="20"/>
      <w:szCs w:val="20"/>
      <w:lang w:eastAsia="ru-RU"/>
    </w:rPr>
  </w:style>
  <w:style w:type="paragraph" w:styleId="22">
    <w:name w:val="Body Text 2"/>
    <w:basedOn w:val="a"/>
    <w:link w:val="23"/>
    <w:uiPriority w:val="99"/>
    <w:rsid w:val="00C45CC4"/>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C45CC4"/>
    <w:rPr>
      <w:rFonts w:ascii="Times New Roman" w:eastAsia="Times New Roman" w:hAnsi="Times New Roman" w:cs="Times New Roman"/>
      <w:sz w:val="20"/>
      <w:szCs w:val="20"/>
      <w:lang w:eastAsia="ru-RU"/>
    </w:rPr>
  </w:style>
  <w:style w:type="paragraph" w:styleId="31">
    <w:name w:val="Body Text Indent 3"/>
    <w:basedOn w:val="a"/>
    <w:link w:val="32"/>
    <w:uiPriority w:val="99"/>
    <w:rsid w:val="00C45CC4"/>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C45CC4"/>
    <w:rPr>
      <w:rFonts w:ascii="Times New Roman" w:eastAsia="Times New Roman" w:hAnsi="Times New Roman" w:cs="Times New Roman"/>
      <w:sz w:val="16"/>
      <w:szCs w:val="16"/>
      <w:lang w:eastAsia="ru-RU"/>
    </w:rPr>
  </w:style>
  <w:style w:type="character" w:styleId="af5">
    <w:name w:val="FollowedHyperlink"/>
    <w:uiPriority w:val="99"/>
    <w:rsid w:val="00C45CC4"/>
    <w:rPr>
      <w:color w:val="800080"/>
      <w:u w:val="single"/>
    </w:rPr>
  </w:style>
  <w:style w:type="paragraph" w:styleId="33">
    <w:name w:val="toc 3"/>
    <w:basedOn w:val="a"/>
    <w:next w:val="a"/>
    <w:autoRedefine/>
    <w:uiPriority w:val="99"/>
    <w:semiHidden/>
    <w:rsid w:val="00C45CC4"/>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C45CC4"/>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C45CC4"/>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C45CC4"/>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C45CC4"/>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C45CC4"/>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C45CC4"/>
    <w:rPr>
      <w:rFonts w:ascii="Times New Roman" w:eastAsia="Times New Roman" w:hAnsi="Times New Roman" w:cs="Times New Roman"/>
      <w:sz w:val="24"/>
      <w:szCs w:val="24"/>
      <w:lang w:eastAsia="ru-RU"/>
    </w:rPr>
  </w:style>
  <w:style w:type="paragraph" w:styleId="af8">
    <w:name w:val="Block Text"/>
    <w:basedOn w:val="a"/>
    <w:uiPriority w:val="99"/>
    <w:rsid w:val="00C45CC4"/>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C45CC4"/>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C45CC4"/>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C45CC4"/>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C45CC4"/>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C45CC4"/>
    <w:pPr>
      <w:tabs>
        <w:tab w:val="num" w:pos="360"/>
      </w:tabs>
      <w:ind w:left="360" w:hanging="360"/>
    </w:pPr>
    <w:rPr>
      <w:b w:val="0"/>
      <w:bCs w:val="0"/>
      <w:sz w:val="24"/>
      <w:szCs w:val="24"/>
      <w:u w:val="single"/>
    </w:rPr>
  </w:style>
  <w:style w:type="paragraph" w:customStyle="1" w:styleId="Subject">
    <w:name w:val="Subject"/>
    <w:basedOn w:val="a"/>
    <w:uiPriority w:val="99"/>
    <w:rsid w:val="00C45CC4"/>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C45CC4"/>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C45CC4"/>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C45CC4"/>
    <w:pPr>
      <w:tabs>
        <w:tab w:val="center" w:pos="4153"/>
        <w:tab w:val="right" w:pos="8306"/>
      </w:tabs>
    </w:pPr>
  </w:style>
  <w:style w:type="paragraph" w:styleId="afa">
    <w:name w:val="Normal (Web)"/>
    <w:basedOn w:val="a"/>
    <w:uiPriority w:val="99"/>
    <w:rsid w:val="00C45CC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C45CC4"/>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C45CC4"/>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C45CC4"/>
    <w:rPr>
      <w:b/>
      <w:bCs/>
    </w:rPr>
  </w:style>
  <w:style w:type="character" w:customStyle="1" w:styleId="afe">
    <w:name w:val="Тема примечания Знак"/>
    <w:basedOn w:val="afc"/>
    <w:link w:val="afd"/>
    <w:uiPriority w:val="99"/>
    <w:semiHidden/>
    <w:rsid w:val="00C45CC4"/>
    <w:rPr>
      <w:rFonts w:ascii="Times New Roman" w:eastAsia="Times New Roman" w:hAnsi="Times New Roman" w:cs="Times New Roman"/>
      <w:b/>
      <w:bCs/>
      <w:sz w:val="20"/>
      <w:szCs w:val="20"/>
      <w:lang w:eastAsia="ru-RU"/>
    </w:rPr>
  </w:style>
  <w:style w:type="character" w:customStyle="1" w:styleId="text">
    <w:name w:val="text"/>
    <w:basedOn w:val="a0"/>
    <w:uiPriority w:val="99"/>
    <w:rsid w:val="00C45CC4"/>
  </w:style>
  <w:style w:type="character" w:styleId="aff">
    <w:name w:val="annotation reference"/>
    <w:uiPriority w:val="99"/>
    <w:semiHidden/>
    <w:rsid w:val="00C45CC4"/>
    <w:rPr>
      <w:sz w:val="16"/>
      <w:szCs w:val="16"/>
    </w:rPr>
  </w:style>
  <w:style w:type="paragraph" w:styleId="aff0">
    <w:name w:val="Subtitle"/>
    <w:basedOn w:val="a"/>
    <w:link w:val="aff1"/>
    <w:uiPriority w:val="99"/>
    <w:qFormat/>
    <w:rsid w:val="00C45CC4"/>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C45CC4"/>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C45CC4"/>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C45CC4"/>
    <w:rPr>
      <w:rFonts w:ascii="Times New Roman" w:eastAsia="Times New Roman" w:hAnsi="Times New Roman" w:cs="Times New Roman"/>
      <w:b/>
      <w:bCs/>
      <w:sz w:val="28"/>
      <w:szCs w:val="28"/>
      <w:lang w:eastAsia="ru-RU"/>
    </w:rPr>
  </w:style>
  <w:style w:type="paragraph" w:customStyle="1" w:styleId="Default">
    <w:name w:val="Default"/>
    <w:uiPriority w:val="99"/>
    <w:rsid w:val="00C45CC4"/>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C45CC4"/>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C45CC4"/>
    <w:rPr>
      <w:rFonts w:ascii="Times New Roman" w:eastAsia="Times New Roman" w:hAnsi="Times New Roman" w:cs="Times New Roman"/>
      <w:sz w:val="20"/>
      <w:szCs w:val="20"/>
      <w:lang w:eastAsia="ru-RU"/>
    </w:rPr>
  </w:style>
  <w:style w:type="paragraph" w:styleId="aff4">
    <w:name w:val="List"/>
    <w:basedOn w:val="a"/>
    <w:uiPriority w:val="99"/>
    <w:rsid w:val="00C45CC4"/>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C45CC4"/>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C45CC4"/>
  </w:style>
  <w:style w:type="numbering" w:customStyle="1" w:styleId="28">
    <w:name w:val="Нет списка2"/>
    <w:next w:val="a2"/>
    <w:uiPriority w:val="99"/>
    <w:semiHidden/>
    <w:unhideWhenUsed/>
    <w:rsid w:val="00C45CC4"/>
  </w:style>
  <w:style w:type="numbering" w:customStyle="1" w:styleId="36">
    <w:name w:val="Нет списка3"/>
    <w:next w:val="a2"/>
    <w:uiPriority w:val="99"/>
    <w:semiHidden/>
    <w:unhideWhenUsed/>
    <w:rsid w:val="00C45CC4"/>
  </w:style>
  <w:style w:type="numbering" w:customStyle="1" w:styleId="42">
    <w:name w:val="Нет списка4"/>
    <w:next w:val="a2"/>
    <w:uiPriority w:val="99"/>
    <w:semiHidden/>
    <w:unhideWhenUsed/>
    <w:rsid w:val="00C45CC4"/>
  </w:style>
  <w:style w:type="numbering" w:customStyle="1" w:styleId="51">
    <w:name w:val="Нет списка5"/>
    <w:next w:val="a2"/>
    <w:uiPriority w:val="99"/>
    <w:semiHidden/>
    <w:unhideWhenUsed/>
    <w:rsid w:val="00C45CC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C45CC4"/>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C45CC4"/>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C45CC4"/>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C45CC4"/>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C45CC4"/>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C45CC4"/>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C45CC4"/>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C45CC4"/>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C45CC4"/>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C45CC4"/>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C45CC4"/>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C45CC4"/>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C45CC4"/>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C45CC4"/>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C45CC4"/>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C45CC4"/>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C45CC4"/>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C45CC4"/>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C45CC4"/>
  </w:style>
  <w:style w:type="paragraph" w:customStyle="1" w:styleId="SubHeading">
    <w:name w:val="Sub Heading"/>
    <w:uiPriority w:val="99"/>
    <w:rsid w:val="00C45CC4"/>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C45CC4"/>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C45CC4"/>
    <w:rPr>
      <w:rFonts w:ascii="Times New Roman" w:eastAsia="Times New Roman" w:hAnsi="Times New Roman" w:cs="Times New Roman"/>
      <w:b/>
      <w:bCs/>
      <w:sz w:val="32"/>
      <w:szCs w:val="32"/>
      <w:lang w:eastAsia="ru-RU"/>
    </w:rPr>
  </w:style>
  <w:style w:type="paragraph" w:customStyle="1" w:styleId="SubTitle">
    <w:name w:val="Sub Title"/>
    <w:uiPriority w:val="99"/>
    <w:rsid w:val="00C45CC4"/>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C45CC4"/>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C45CC4"/>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C45CC4"/>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C45CC4"/>
    <w:rPr>
      <w:b/>
      <w:bCs/>
      <w:i/>
      <w:iCs/>
    </w:rPr>
  </w:style>
  <w:style w:type="paragraph" w:styleId="12">
    <w:name w:val="toc 1"/>
    <w:basedOn w:val="a"/>
    <w:next w:val="a"/>
    <w:autoRedefine/>
    <w:uiPriority w:val="99"/>
    <w:semiHidden/>
    <w:rsid w:val="00C45CC4"/>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C45CC4"/>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C45CC4"/>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C45CC4"/>
    <w:rPr>
      <w:rFonts w:ascii="Times New Roman" w:eastAsia="Times New Roman" w:hAnsi="Times New Roman" w:cs="Times New Roman"/>
      <w:sz w:val="20"/>
      <w:szCs w:val="20"/>
      <w:lang w:eastAsia="ru-RU"/>
    </w:rPr>
  </w:style>
  <w:style w:type="character" w:styleId="a7">
    <w:name w:val="page number"/>
    <w:basedOn w:val="a0"/>
    <w:uiPriority w:val="99"/>
    <w:rsid w:val="00C45CC4"/>
  </w:style>
  <w:style w:type="paragraph" w:styleId="a8">
    <w:name w:val="Balloon Text"/>
    <w:basedOn w:val="a"/>
    <w:link w:val="a9"/>
    <w:uiPriority w:val="99"/>
    <w:semiHidden/>
    <w:rsid w:val="00C45CC4"/>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C45CC4"/>
    <w:rPr>
      <w:rFonts w:ascii="Tahoma" w:eastAsia="Times New Roman" w:hAnsi="Tahoma" w:cs="Tahoma"/>
      <w:sz w:val="16"/>
      <w:szCs w:val="16"/>
      <w:lang w:eastAsia="ru-RU"/>
    </w:rPr>
  </w:style>
  <w:style w:type="paragraph" w:styleId="aa">
    <w:name w:val="header"/>
    <w:basedOn w:val="a"/>
    <w:link w:val="ab"/>
    <w:uiPriority w:val="99"/>
    <w:rsid w:val="00C45CC4"/>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C45CC4"/>
    <w:rPr>
      <w:rFonts w:ascii="Times New Roman" w:eastAsia="Times New Roman" w:hAnsi="Times New Roman" w:cs="Times New Roman"/>
      <w:sz w:val="20"/>
      <w:szCs w:val="20"/>
      <w:lang w:eastAsia="ru-RU"/>
    </w:rPr>
  </w:style>
  <w:style w:type="paragraph" w:customStyle="1" w:styleId="Heading1">
    <w:name w:val="Heading 1"/>
    <w:uiPriority w:val="99"/>
    <w:rsid w:val="00C45CC4"/>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C45CC4"/>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C45CC4"/>
    <w:rPr>
      <w:b/>
      <w:bCs/>
      <w:i/>
      <w:iCs/>
      <w:sz w:val="22"/>
      <w:szCs w:val="22"/>
    </w:rPr>
  </w:style>
  <w:style w:type="paragraph" w:customStyle="1" w:styleId="Heading3">
    <w:name w:val="Heading 3"/>
    <w:uiPriority w:val="99"/>
    <w:rsid w:val="00C45CC4"/>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C45CC4"/>
    <w:rPr>
      <w:color w:val="0000FF"/>
      <w:u w:val="single"/>
    </w:rPr>
  </w:style>
  <w:style w:type="paragraph" w:customStyle="1" w:styleId="ConsNormal">
    <w:name w:val="ConsNormal"/>
    <w:uiPriority w:val="99"/>
    <w:rsid w:val="00C45CC4"/>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C45CC4"/>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C45CC4"/>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C45CC4"/>
    <w:rPr>
      <w:rFonts w:ascii="Times New Roman" w:eastAsia="Times New Roman" w:hAnsi="Times New Roman" w:cs="Times New Roman"/>
      <w:lang w:eastAsia="ru-RU"/>
    </w:rPr>
  </w:style>
  <w:style w:type="paragraph" w:styleId="af">
    <w:name w:val="Plain Text"/>
    <w:basedOn w:val="a"/>
    <w:link w:val="af0"/>
    <w:uiPriority w:val="99"/>
    <w:rsid w:val="00C45CC4"/>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C45CC4"/>
    <w:rPr>
      <w:rFonts w:ascii="Courier New" w:eastAsia="Times New Roman" w:hAnsi="Courier New" w:cs="Courier New"/>
      <w:sz w:val="20"/>
      <w:szCs w:val="20"/>
      <w:lang w:eastAsia="ru-RU"/>
    </w:rPr>
  </w:style>
  <w:style w:type="paragraph" w:customStyle="1" w:styleId="AcntTableHeader">
    <w:name w:val="Acnt Table Header"/>
    <w:uiPriority w:val="99"/>
    <w:rsid w:val="00C45CC4"/>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C45CC4"/>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C45CC4"/>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C45CC4"/>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C45CC4"/>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C45CC4"/>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C45CC4"/>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C45CC4"/>
    <w:rPr>
      <w:rFonts w:ascii="Times New Roman" w:eastAsia="Times New Roman" w:hAnsi="Times New Roman" w:cs="Times New Roman"/>
      <w:sz w:val="20"/>
      <w:szCs w:val="20"/>
      <w:lang w:eastAsia="ru-RU"/>
    </w:rPr>
  </w:style>
  <w:style w:type="paragraph" w:styleId="22">
    <w:name w:val="Body Text 2"/>
    <w:basedOn w:val="a"/>
    <w:link w:val="23"/>
    <w:uiPriority w:val="99"/>
    <w:rsid w:val="00C45CC4"/>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C45CC4"/>
    <w:rPr>
      <w:rFonts w:ascii="Times New Roman" w:eastAsia="Times New Roman" w:hAnsi="Times New Roman" w:cs="Times New Roman"/>
      <w:sz w:val="20"/>
      <w:szCs w:val="20"/>
      <w:lang w:eastAsia="ru-RU"/>
    </w:rPr>
  </w:style>
  <w:style w:type="paragraph" w:styleId="31">
    <w:name w:val="Body Text Indent 3"/>
    <w:basedOn w:val="a"/>
    <w:link w:val="32"/>
    <w:uiPriority w:val="99"/>
    <w:rsid w:val="00C45CC4"/>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C45CC4"/>
    <w:rPr>
      <w:rFonts w:ascii="Times New Roman" w:eastAsia="Times New Roman" w:hAnsi="Times New Roman" w:cs="Times New Roman"/>
      <w:sz w:val="16"/>
      <w:szCs w:val="16"/>
      <w:lang w:eastAsia="ru-RU"/>
    </w:rPr>
  </w:style>
  <w:style w:type="character" w:styleId="af5">
    <w:name w:val="FollowedHyperlink"/>
    <w:uiPriority w:val="99"/>
    <w:rsid w:val="00C45CC4"/>
    <w:rPr>
      <w:color w:val="800080"/>
      <w:u w:val="single"/>
    </w:rPr>
  </w:style>
  <w:style w:type="paragraph" w:styleId="33">
    <w:name w:val="toc 3"/>
    <w:basedOn w:val="a"/>
    <w:next w:val="a"/>
    <w:autoRedefine/>
    <w:uiPriority w:val="99"/>
    <w:semiHidden/>
    <w:rsid w:val="00C45CC4"/>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C45CC4"/>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C45CC4"/>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C45CC4"/>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C45CC4"/>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C45CC4"/>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C45CC4"/>
    <w:rPr>
      <w:rFonts w:ascii="Times New Roman" w:eastAsia="Times New Roman" w:hAnsi="Times New Roman" w:cs="Times New Roman"/>
      <w:sz w:val="24"/>
      <w:szCs w:val="24"/>
      <w:lang w:eastAsia="ru-RU"/>
    </w:rPr>
  </w:style>
  <w:style w:type="paragraph" w:styleId="af8">
    <w:name w:val="Block Text"/>
    <w:basedOn w:val="a"/>
    <w:uiPriority w:val="99"/>
    <w:rsid w:val="00C45CC4"/>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C45CC4"/>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C45CC4"/>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C45CC4"/>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C45CC4"/>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C45CC4"/>
    <w:pPr>
      <w:tabs>
        <w:tab w:val="num" w:pos="360"/>
      </w:tabs>
      <w:ind w:left="360" w:hanging="360"/>
    </w:pPr>
    <w:rPr>
      <w:b w:val="0"/>
      <w:bCs w:val="0"/>
      <w:sz w:val="24"/>
      <w:szCs w:val="24"/>
      <w:u w:val="single"/>
    </w:rPr>
  </w:style>
  <w:style w:type="paragraph" w:customStyle="1" w:styleId="Subject">
    <w:name w:val="Subject"/>
    <w:basedOn w:val="a"/>
    <w:uiPriority w:val="99"/>
    <w:rsid w:val="00C45CC4"/>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C45CC4"/>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C45CC4"/>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C45CC4"/>
    <w:pPr>
      <w:tabs>
        <w:tab w:val="center" w:pos="4153"/>
        <w:tab w:val="right" w:pos="8306"/>
      </w:tabs>
    </w:pPr>
  </w:style>
  <w:style w:type="paragraph" w:styleId="afa">
    <w:name w:val="Normal (Web)"/>
    <w:basedOn w:val="a"/>
    <w:uiPriority w:val="99"/>
    <w:rsid w:val="00C45CC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C45CC4"/>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C45CC4"/>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C45CC4"/>
    <w:rPr>
      <w:b/>
      <w:bCs/>
    </w:rPr>
  </w:style>
  <w:style w:type="character" w:customStyle="1" w:styleId="afe">
    <w:name w:val="Тема примечания Знак"/>
    <w:basedOn w:val="afc"/>
    <w:link w:val="afd"/>
    <w:uiPriority w:val="99"/>
    <w:semiHidden/>
    <w:rsid w:val="00C45CC4"/>
    <w:rPr>
      <w:rFonts w:ascii="Times New Roman" w:eastAsia="Times New Roman" w:hAnsi="Times New Roman" w:cs="Times New Roman"/>
      <w:b/>
      <w:bCs/>
      <w:sz w:val="20"/>
      <w:szCs w:val="20"/>
      <w:lang w:eastAsia="ru-RU"/>
    </w:rPr>
  </w:style>
  <w:style w:type="character" w:customStyle="1" w:styleId="text">
    <w:name w:val="text"/>
    <w:basedOn w:val="a0"/>
    <w:uiPriority w:val="99"/>
    <w:rsid w:val="00C45CC4"/>
  </w:style>
  <w:style w:type="character" w:styleId="aff">
    <w:name w:val="annotation reference"/>
    <w:uiPriority w:val="99"/>
    <w:semiHidden/>
    <w:rsid w:val="00C45CC4"/>
    <w:rPr>
      <w:sz w:val="16"/>
      <w:szCs w:val="16"/>
    </w:rPr>
  </w:style>
  <w:style w:type="paragraph" w:styleId="aff0">
    <w:name w:val="Subtitle"/>
    <w:basedOn w:val="a"/>
    <w:link w:val="aff1"/>
    <w:uiPriority w:val="99"/>
    <w:qFormat/>
    <w:rsid w:val="00C45CC4"/>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C45CC4"/>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C45CC4"/>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C45CC4"/>
    <w:rPr>
      <w:rFonts w:ascii="Times New Roman" w:eastAsia="Times New Roman" w:hAnsi="Times New Roman" w:cs="Times New Roman"/>
      <w:b/>
      <w:bCs/>
      <w:sz w:val="28"/>
      <w:szCs w:val="28"/>
      <w:lang w:eastAsia="ru-RU"/>
    </w:rPr>
  </w:style>
  <w:style w:type="paragraph" w:customStyle="1" w:styleId="Default">
    <w:name w:val="Default"/>
    <w:uiPriority w:val="99"/>
    <w:rsid w:val="00C45CC4"/>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C45CC4"/>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C45CC4"/>
    <w:rPr>
      <w:rFonts w:ascii="Times New Roman" w:eastAsia="Times New Roman" w:hAnsi="Times New Roman" w:cs="Times New Roman"/>
      <w:sz w:val="20"/>
      <w:szCs w:val="20"/>
      <w:lang w:eastAsia="ru-RU"/>
    </w:rPr>
  </w:style>
  <w:style w:type="paragraph" w:styleId="aff4">
    <w:name w:val="List"/>
    <w:basedOn w:val="a"/>
    <w:uiPriority w:val="99"/>
    <w:rsid w:val="00C45CC4"/>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C45CC4"/>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C45CC4"/>
  </w:style>
  <w:style w:type="numbering" w:customStyle="1" w:styleId="28">
    <w:name w:val="Нет списка2"/>
    <w:next w:val="a2"/>
    <w:uiPriority w:val="99"/>
    <w:semiHidden/>
    <w:unhideWhenUsed/>
    <w:rsid w:val="00C45CC4"/>
  </w:style>
  <w:style w:type="numbering" w:customStyle="1" w:styleId="36">
    <w:name w:val="Нет списка3"/>
    <w:next w:val="a2"/>
    <w:uiPriority w:val="99"/>
    <w:semiHidden/>
    <w:unhideWhenUsed/>
    <w:rsid w:val="00C45CC4"/>
  </w:style>
  <w:style w:type="numbering" w:customStyle="1" w:styleId="42">
    <w:name w:val="Нет списка4"/>
    <w:next w:val="a2"/>
    <w:uiPriority w:val="99"/>
    <w:semiHidden/>
    <w:unhideWhenUsed/>
    <w:rsid w:val="00C45CC4"/>
  </w:style>
  <w:style w:type="numbering" w:customStyle="1" w:styleId="51">
    <w:name w:val="Нет списка5"/>
    <w:next w:val="a2"/>
    <w:uiPriority w:val="99"/>
    <w:semiHidden/>
    <w:unhideWhenUsed/>
    <w:rsid w:val="00C45C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62</Pages>
  <Words>25126</Words>
  <Characters>143222</Characters>
  <Application>Microsoft Office Word</Application>
  <DocSecurity>0</DocSecurity>
  <Lines>1193</Lines>
  <Paragraphs>336</Paragraphs>
  <ScaleCrop>false</ScaleCrop>
  <Company/>
  <LinksUpToDate>false</LinksUpToDate>
  <CharactersWithSpaces>168012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Полозов Вячеслав Вячеславович</dc:creator>
  <cp:lastModifiedBy>Полозов Вячеслав Вячеславович</cp:lastModifiedBy>
  <cp:revision>1</cp:revision>
  <dcterms:created xsi:type="dcterms:W3CDTF">2012-08-21T09:59:00Z</dcterms:created>
  <dcterms:modified xsi:type="dcterms:W3CDTF">2012-08-21T09:59:00Z</dcterms:modified>
</cp:coreProperties>
</file>