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385" w:rsidRPr="00C01705" w:rsidRDefault="00DD6385" w:rsidP="00DD6385">
      <w:pPr>
        <w:pStyle w:val="Default"/>
        <w:jc w:val="right"/>
      </w:pPr>
    </w:p>
    <w:p w:rsidR="00DD6385" w:rsidRPr="00C01705" w:rsidRDefault="00DD6385" w:rsidP="00DD6385">
      <w:pPr>
        <w:pStyle w:val="Default"/>
        <w:jc w:val="right"/>
        <w:rPr>
          <w:b/>
        </w:rPr>
      </w:pPr>
      <w:r w:rsidRPr="00C01705">
        <w:rPr>
          <w:b/>
        </w:rPr>
        <w:t xml:space="preserve"> Утверждено </w:t>
      </w:r>
    </w:p>
    <w:p w:rsidR="00DD6385" w:rsidRPr="00C01705" w:rsidRDefault="009F49C7" w:rsidP="00DD6385">
      <w:pPr>
        <w:pStyle w:val="Default"/>
        <w:jc w:val="right"/>
        <w:rPr>
          <w:b/>
        </w:rPr>
      </w:pPr>
      <w:r w:rsidRPr="00C01705">
        <w:rPr>
          <w:b/>
        </w:rPr>
        <w:t>Протоколом</w:t>
      </w:r>
      <w:r w:rsidR="00DD6385" w:rsidRPr="00C01705">
        <w:rPr>
          <w:b/>
        </w:rPr>
        <w:t xml:space="preserve"> Совета директоров </w:t>
      </w:r>
    </w:p>
    <w:p w:rsidR="00DD6385" w:rsidRPr="00C01705" w:rsidRDefault="00DD6385" w:rsidP="00DD6385">
      <w:pPr>
        <w:pStyle w:val="Default"/>
        <w:jc w:val="right"/>
        <w:rPr>
          <w:b/>
        </w:rPr>
      </w:pPr>
      <w:r w:rsidRPr="00C01705">
        <w:rPr>
          <w:b/>
        </w:rPr>
        <w:t xml:space="preserve">ПАО «ГК «Нижегородский» </w:t>
      </w:r>
    </w:p>
    <w:p w:rsidR="00DD6385" w:rsidRPr="00C01705" w:rsidRDefault="00365615" w:rsidP="00DD6385">
      <w:pPr>
        <w:pStyle w:val="Default"/>
        <w:jc w:val="right"/>
        <w:rPr>
          <w:b/>
        </w:rPr>
      </w:pPr>
      <w:r>
        <w:rPr>
          <w:b/>
        </w:rPr>
        <w:t>от «14» мая 2019</w:t>
      </w:r>
      <w:r w:rsidR="00DD6385" w:rsidRPr="00C01705">
        <w:rPr>
          <w:b/>
        </w:rPr>
        <w:t xml:space="preserve"> г. </w:t>
      </w:r>
    </w:p>
    <w:p w:rsidR="00DD6385" w:rsidRPr="009F49C7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365615" w:rsidRDefault="00365615" w:rsidP="00DD6385">
      <w:pPr>
        <w:pStyle w:val="Default"/>
        <w:jc w:val="both"/>
        <w:rPr>
          <w:b/>
          <w:bCs/>
          <w:sz w:val="23"/>
          <w:szCs w:val="23"/>
        </w:rPr>
      </w:pPr>
    </w:p>
    <w:p w:rsidR="00365615" w:rsidRDefault="00365615" w:rsidP="00DD6385">
      <w:pPr>
        <w:pStyle w:val="Default"/>
        <w:jc w:val="both"/>
        <w:rPr>
          <w:b/>
          <w:bCs/>
          <w:sz w:val="23"/>
          <w:szCs w:val="23"/>
        </w:rPr>
      </w:pPr>
    </w:p>
    <w:p w:rsidR="00365615" w:rsidRDefault="00365615" w:rsidP="00DD6385">
      <w:pPr>
        <w:pStyle w:val="Default"/>
        <w:jc w:val="both"/>
        <w:rPr>
          <w:b/>
          <w:bCs/>
          <w:sz w:val="23"/>
          <w:szCs w:val="23"/>
        </w:rPr>
      </w:pPr>
    </w:p>
    <w:p w:rsidR="00365615" w:rsidRDefault="0036561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9F49C7" w:rsidRPr="009F49C7" w:rsidRDefault="009F49C7" w:rsidP="009F49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F49C7" w:rsidRPr="009F49C7" w:rsidRDefault="009F49C7" w:rsidP="009F49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  <w:r w:rsidRPr="009F49C7">
        <w:rPr>
          <w:rFonts w:ascii="Times New Roman" w:hAnsi="Times New Roman" w:cs="Times New Roman"/>
          <w:b/>
          <w:bCs/>
          <w:color w:val="000000"/>
          <w:sz w:val="40"/>
          <w:szCs w:val="40"/>
        </w:rPr>
        <w:t>ПОЛОЖЕНИЕ</w:t>
      </w:r>
    </w:p>
    <w:p w:rsidR="009F49C7" w:rsidRPr="009F49C7" w:rsidRDefault="009F49C7" w:rsidP="009F49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  <w:r w:rsidRPr="009F49C7">
        <w:rPr>
          <w:rFonts w:ascii="Times New Roman" w:hAnsi="Times New Roman" w:cs="Times New Roman"/>
          <w:b/>
          <w:bCs/>
          <w:color w:val="000000"/>
          <w:sz w:val="40"/>
          <w:szCs w:val="40"/>
        </w:rPr>
        <w:t>О СИСТЕМЕ УПРАВЛЕНИЯ РИСКАМИ</w:t>
      </w:r>
    </w:p>
    <w:p w:rsidR="00DD6385" w:rsidRPr="009F49C7" w:rsidRDefault="009F49C7" w:rsidP="009F49C7">
      <w:pPr>
        <w:pStyle w:val="Default"/>
        <w:jc w:val="center"/>
        <w:rPr>
          <w:b/>
          <w:bCs/>
          <w:sz w:val="40"/>
          <w:szCs w:val="40"/>
        </w:rPr>
      </w:pPr>
      <w:r w:rsidRPr="009F49C7">
        <w:rPr>
          <w:b/>
          <w:bCs/>
          <w:sz w:val="40"/>
          <w:szCs w:val="40"/>
        </w:rPr>
        <w:t>И ВНУТРЕННЕГО КОНТРОЛЯ</w:t>
      </w:r>
    </w:p>
    <w:p w:rsidR="009F49C7" w:rsidRPr="009F49C7" w:rsidRDefault="009F49C7" w:rsidP="009F49C7">
      <w:pPr>
        <w:pStyle w:val="Default"/>
        <w:jc w:val="center"/>
        <w:rPr>
          <w:b/>
          <w:bCs/>
          <w:sz w:val="40"/>
          <w:szCs w:val="40"/>
        </w:rPr>
      </w:pPr>
      <w:r w:rsidRPr="009F49C7">
        <w:rPr>
          <w:b/>
          <w:bCs/>
          <w:sz w:val="40"/>
          <w:szCs w:val="40"/>
        </w:rPr>
        <w:t>ПАО «ГК «НИЖЕГОРОДСКИЙ»</w:t>
      </w:r>
    </w:p>
    <w:p w:rsidR="00DD6385" w:rsidRPr="009F49C7" w:rsidRDefault="00DD6385" w:rsidP="00DD6385">
      <w:pPr>
        <w:pStyle w:val="Default"/>
        <w:jc w:val="both"/>
        <w:rPr>
          <w:b/>
          <w:bCs/>
          <w:sz w:val="40"/>
          <w:szCs w:val="40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Default="00DD6385" w:rsidP="00DD6385">
      <w:pPr>
        <w:pStyle w:val="Default"/>
        <w:jc w:val="both"/>
        <w:rPr>
          <w:b/>
          <w:bCs/>
          <w:sz w:val="23"/>
          <w:szCs w:val="23"/>
        </w:rPr>
      </w:pPr>
    </w:p>
    <w:p w:rsidR="00DD6385" w:rsidRPr="00C01705" w:rsidRDefault="009F49C7" w:rsidP="009F49C7">
      <w:pPr>
        <w:pStyle w:val="Default"/>
        <w:jc w:val="center"/>
        <w:rPr>
          <w:b/>
          <w:bCs/>
        </w:rPr>
      </w:pPr>
      <w:r w:rsidRPr="00C01705">
        <w:rPr>
          <w:b/>
          <w:bCs/>
        </w:rPr>
        <w:t>2019 г.</w:t>
      </w:r>
    </w:p>
    <w:p w:rsidR="00DD6385" w:rsidRDefault="00DD6385" w:rsidP="00DD6385">
      <w:pPr>
        <w:pStyle w:val="Default"/>
        <w:jc w:val="both"/>
        <w:rPr>
          <w:sz w:val="23"/>
          <w:szCs w:val="23"/>
        </w:rPr>
      </w:pPr>
    </w:p>
    <w:p w:rsidR="00DD6385" w:rsidRPr="00C01705" w:rsidRDefault="00DD6385" w:rsidP="006F626C">
      <w:pPr>
        <w:pStyle w:val="Default"/>
        <w:jc w:val="both"/>
      </w:pPr>
      <w:r w:rsidRPr="00C01705">
        <w:rPr>
          <w:b/>
          <w:bCs/>
        </w:rPr>
        <w:t xml:space="preserve">1. Общие положения </w:t>
      </w:r>
    </w:p>
    <w:p w:rsidR="00DD6385" w:rsidRPr="00C01705" w:rsidRDefault="00DD6385" w:rsidP="006F626C">
      <w:pPr>
        <w:pStyle w:val="Default"/>
        <w:spacing w:after="147"/>
        <w:jc w:val="both"/>
      </w:pPr>
      <w:r w:rsidRPr="00C01705">
        <w:t xml:space="preserve">1.1. Настоящее Положение о системе управления рисками и внутреннем контроле (далее – </w:t>
      </w:r>
      <w:r w:rsidRPr="00C01705">
        <w:rPr>
          <w:b/>
          <w:bCs/>
          <w:i/>
          <w:iCs/>
        </w:rPr>
        <w:t>Положение</w:t>
      </w:r>
      <w:r w:rsidRPr="00C01705">
        <w:t>) ПАО</w:t>
      </w:r>
      <w:r w:rsidR="009F49C7" w:rsidRPr="00C01705">
        <w:t xml:space="preserve"> «ГК «Нижегородский»</w:t>
      </w:r>
      <w:r w:rsidRPr="00C01705">
        <w:t xml:space="preserve"> (далее – </w:t>
      </w:r>
      <w:r w:rsidRPr="00C01705">
        <w:rPr>
          <w:b/>
          <w:bCs/>
          <w:i/>
          <w:iCs/>
        </w:rPr>
        <w:t>Общество</w:t>
      </w:r>
      <w:r w:rsidRPr="00C01705">
        <w:t xml:space="preserve">) разработано в соответствии с действующим законодательством Российской Федерации. </w:t>
      </w:r>
    </w:p>
    <w:p w:rsidR="00DD6385" w:rsidRPr="00C01705" w:rsidRDefault="00DD6385" w:rsidP="006F626C">
      <w:pPr>
        <w:pStyle w:val="Default"/>
        <w:jc w:val="both"/>
      </w:pPr>
      <w:r w:rsidRPr="00C01705">
        <w:t xml:space="preserve">1.2. Настоящее Положение определяет основные принципы функционирования системы управления рисками и внутреннего контроля, цели и задачи, органы Общества и лиц, ответственных за функционирование системы управление рисками и внутреннего контроля. </w:t>
      </w:r>
    </w:p>
    <w:p w:rsidR="009F49C7" w:rsidRPr="00C01705" w:rsidRDefault="009F49C7" w:rsidP="006F626C">
      <w:pPr>
        <w:pStyle w:val="Default"/>
        <w:jc w:val="both"/>
      </w:pPr>
    </w:p>
    <w:p w:rsidR="00DD6385" w:rsidRPr="00C01705" w:rsidRDefault="00DD6385" w:rsidP="006F626C">
      <w:pPr>
        <w:pStyle w:val="Default"/>
        <w:jc w:val="both"/>
      </w:pPr>
      <w:r w:rsidRPr="00C01705">
        <w:rPr>
          <w:b/>
          <w:bCs/>
        </w:rPr>
        <w:t xml:space="preserve">2. Основные понятия, используемые в Положении </w:t>
      </w:r>
    </w:p>
    <w:p w:rsidR="00DD6385" w:rsidRPr="00C01705" w:rsidRDefault="00DD6385" w:rsidP="006F626C">
      <w:pPr>
        <w:pStyle w:val="Default"/>
        <w:spacing w:after="147"/>
        <w:jc w:val="both"/>
      </w:pPr>
      <w:r w:rsidRPr="00C01705">
        <w:t xml:space="preserve">2.1. Внутренний контроль – непрерывный процесс контроля, являющийся неотъемлемой частью корпоративного управления Общества, направленный на обеспечение разумных гарантий достижения стратегических целей, эффективной организации бизнес-процессов, соблюдения законодательных требований и корпоративных стандартов и правил, предоставления достоверной финансовой отчетности и выявления фактов злоупотреблений и мошенничества. </w:t>
      </w:r>
    </w:p>
    <w:p w:rsidR="00DD6385" w:rsidRPr="00C01705" w:rsidRDefault="00DD6385" w:rsidP="006F626C">
      <w:pPr>
        <w:pStyle w:val="Default"/>
        <w:spacing w:after="147"/>
        <w:jc w:val="both"/>
      </w:pPr>
      <w:r w:rsidRPr="00C01705">
        <w:t>2.2. Система внутреннего контроля –</w:t>
      </w:r>
      <w:r w:rsidR="00067129" w:rsidRPr="00C01705">
        <w:rPr>
          <w:color w:val="auto"/>
        </w:rPr>
        <w:t xml:space="preserve"> </w:t>
      </w:r>
      <w:r w:rsidR="00067129" w:rsidRPr="00C01705">
        <w:t>совокупность организационных мер, методик, процедур, норм корпоративной культуры</w:t>
      </w:r>
      <w:r w:rsidRPr="00C01705">
        <w:t xml:space="preserve">, цель которых обеспечить достижение целей бизнеса, а также удержать уровень риска в допустимых пределах. </w:t>
      </w:r>
      <w:r w:rsidR="009154C2" w:rsidRPr="00C01705">
        <w:t xml:space="preserve"> </w:t>
      </w:r>
    </w:p>
    <w:p w:rsidR="00DD6385" w:rsidRPr="00C01705" w:rsidRDefault="00DD6385" w:rsidP="006F626C">
      <w:pPr>
        <w:pStyle w:val="Default"/>
        <w:spacing w:after="147"/>
        <w:jc w:val="both"/>
      </w:pPr>
      <w:r w:rsidRPr="00C01705">
        <w:t xml:space="preserve">2.3. Риск – событие, которое может негативно повлиять на достижение целей Общества. </w:t>
      </w:r>
    </w:p>
    <w:p w:rsidR="00DD6385" w:rsidRPr="00C01705" w:rsidRDefault="00DD6385" w:rsidP="006F626C">
      <w:pPr>
        <w:pStyle w:val="Default"/>
        <w:spacing w:after="147"/>
        <w:jc w:val="both"/>
      </w:pPr>
      <w:r w:rsidRPr="00C01705">
        <w:t xml:space="preserve">2.4. Система управления рисками – это комплекс мер, направленных на выявление, ранжирование рисков, их анализ, качественную и количественную оценку и разработку мероприятий по снижению уровня риска до приемлемого уровня и последующему мониторингу остаточного уровня риска. </w:t>
      </w:r>
    </w:p>
    <w:p w:rsidR="00DD6385" w:rsidRPr="00C01705" w:rsidRDefault="00DD6385" w:rsidP="006F626C">
      <w:pPr>
        <w:pStyle w:val="Default"/>
        <w:jc w:val="both"/>
      </w:pPr>
      <w:r w:rsidRPr="00C01705">
        <w:t xml:space="preserve">2.5. Система управления рисками и внутреннего контроля – это совокупность процессов управления рисками и внутреннего контроля, осуществляемых субъектами системы управления рисками и внутреннего контроля. </w:t>
      </w:r>
    </w:p>
    <w:p w:rsidR="009F49C7" w:rsidRPr="00C01705" w:rsidRDefault="009F49C7" w:rsidP="006F626C">
      <w:pPr>
        <w:pStyle w:val="Default"/>
        <w:jc w:val="both"/>
      </w:pPr>
    </w:p>
    <w:p w:rsidR="00DD6385" w:rsidRPr="00C01705" w:rsidRDefault="00DD6385" w:rsidP="006F626C">
      <w:pPr>
        <w:pStyle w:val="Default"/>
        <w:jc w:val="both"/>
      </w:pPr>
      <w:r w:rsidRPr="00C01705">
        <w:rPr>
          <w:b/>
          <w:bCs/>
        </w:rPr>
        <w:t xml:space="preserve">3. Цель и задачи системы управления рисками и внутреннего контроля </w:t>
      </w:r>
    </w:p>
    <w:p w:rsidR="009F49C7" w:rsidRPr="00C01705" w:rsidRDefault="00DD6385" w:rsidP="006F626C">
      <w:pPr>
        <w:pStyle w:val="Default"/>
        <w:spacing w:after="148"/>
        <w:jc w:val="both"/>
        <w:rPr>
          <w:color w:val="auto"/>
        </w:rPr>
      </w:pPr>
      <w:r w:rsidRPr="00C01705">
        <w:t>3.1. Система управления рисками и внутреннего контроля ставит целью построение эффективного комплексного инструмента, нацеленного на обеспечение разумной</w:t>
      </w:r>
      <w:r w:rsidR="009F49C7" w:rsidRPr="00C01705">
        <w:t xml:space="preserve"> </w:t>
      </w:r>
      <w:r w:rsidR="009F49C7" w:rsidRPr="00C01705">
        <w:rPr>
          <w:color w:val="auto"/>
        </w:rPr>
        <w:t xml:space="preserve">гарантии достижения стратегических целей и поддержание уровня риска в пределах, приемлемых для руководства и акционеров Общества. </w:t>
      </w:r>
    </w:p>
    <w:p w:rsidR="009F49C7" w:rsidRPr="00C01705" w:rsidRDefault="009F49C7" w:rsidP="006F626C">
      <w:pPr>
        <w:pStyle w:val="Default"/>
        <w:jc w:val="both"/>
        <w:rPr>
          <w:color w:val="auto"/>
        </w:rPr>
      </w:pPr>
      <w:r w:rsidRPr="00C01705">
        <w:rPr>
          <w:color w:val="auto"/>
        </w:rPr>
        <w:t xml:space="preserve">3.2. В задачи системы управления рисками и внутреннего контроля входит: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 xml:space="preserve">(i) обеспечение разумной уверенности в достижении целей Общества;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>(</w:t>
      </w:r>
      <w:proofErr w:type="spellStart"/>
      <w:r w:rsidRPr="00C01705">
        <w:rPr>
          <w:color w:val="auto"/>
        </w:rPr>
        <w:t>ii</w:t>
      </w:r>
      <w:proofErr w:type="spellEnd"/>
      <w:r w:rsidRPr="00C01705">
        <w:rPr>
          <w:color w:val="auto"/>
        </w:rPr>
        <w:t xml:space="preserve">) создание и формализация эффективных и экономически целесообразных процессов, направленных на выявление рисков, анализ причин их возникновения, разработка и мониторинг мер со стороны руководства по реагированию и снижению рисков до приемлемого уровня, а также контроль их эффективности;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>(</w:t>
      </w:r>
      <w:proofErr w:type="spellStart"/>
      <w:r w:rsidRPr="00C01705">
        <w:rPr>
          <w:color w:val="auto"/>
        </w:rPr>
        <w:t>iii</w:t>
      </w:r>
      <w:proofErr w:type="spellEnd"/>
      <w:r w:rsidRPr="00C01705">
        <w:rPr>
          <w:color w:val="auto"/>
        </w:rPr>
        <w:t xml:space="preserve">) создание механизмов оценки и учета рисков в процессах планирования и принятия управленческих решений; </w:t>
      </w:r>
    </w:p>
    <w:p w:rsidR="009F49C7" w:rsidRPr="00C01705" w:rsidRDefault="00365615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(</w:t>
      </w:r>
      <w:proofErr w:type="spellStart"/>
      <w:r>
        <w:rPr>
          <w:color w:val="auto"/>
        </w:rPr>
        <w:t>iv</w:t>
      </w:r>
      <w:proofErr w:type="spellEnd"/>
      <w:r>
        <w:rPr>
          <w:color w:val="auto"/>
        </w:rPr>
        <w:t xml:space="preserve">) </w:t>
      </w:r>
      <w:r w:rsidR="009F49C7" w:rsidRPr="00C01705">
        <w:rPr>
          <w:color w:val="auto"/>
        </w:rPr>
        <w:t xml:space="preserve">оказание информационной и методологической поддержки менеджменту и сотрудникам Общества по вопросам управления рисками;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 xml:space="preserve">(v) повышение эффективности использования и распределения ресурсов Общества;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lastRenderedPageBreak/>
        <w:t>(</w:t>
      </w:r>
      <w:proofErr w:type="spellStart"/>
      <w:r w:rsidRPr="00C01705">
        <w:rPr>
          <w:color w:val="auto"/>
        </w:rPr>
        <w:t>vi</w:t>
      </w:r>
      <w:proofErr w:type="spellEnd"/>
      <w:r w:rsidRPr="00C01705">
        <w:rPr>
          <w:color w:val="auto"/>
        </w:rPr>
        <w:t xml:space="preserve">) повышение эффективности процессов предотвращения потерь и убытков и обеспечения защиты активов Общества от нецелевого использования;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>(</w:t>
      </w:r>
      <w:proofErr w:type="spellStart"/>
      <w:r w:rsidRPr="00C01705">
        <w:rPr>
          <w:color w:val="auto"/>
        </w:rPr>
        <w:t>vii</w:t>
      </w:r>
      <w:proofErr w:type="spellEnd"/>
      <w:r w:rsidRPr="00C01705">
        <w:rPr>
          <w:color w:val="auto"/>
        </w:rPr>
        <w:t xml:space="preserve">) обеспечение достоверности финансовой, бухгалтерской и управленческой информации и отчетности Общества; </w:t>
      </w:r>
    </w:p>
    <w:p w:rsidR="009F49C7" w:rsidRPr="00C01705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>(</w:t>
      </w:r>
      <w:proofErr w:type="spellStart"/>
      <w:r w:rsidRPr="00C01705">
        <w:rPr>
          <w:color w:val="auto"/>
        </w:rPr>
        <w:t>viii</w:t>
      </w:r>
      <w:proofErr w:type="spellEnd"/>
      <w:r w:rsidRPr="00C01705">
        <w:rPr>
          <w:color w:val="auto"/>
        </w:rPr>
        <w:t xml:space="preserve">) </w:t>
      </w:r>
      <w:r w:rsidR="00365615">
        <w:rPr>
          <w:color w:val="auto"/>
        </w:rPr>
        <w:t xml:space="preserve"> </w:t>
      </w:r>
      <w:r w:rsidRPr="00C01705">
        <w:rPr>
          <w:color w:val="auto"/>
        </w:rPr>
        <w:t xml:space="preserve">содействие соблюдению требований законодательства. </w:t>
      </w:r>
    </w:p>
    <w:p w:rsidR="009F49C7" w:rsidRDefault="009F49C7" w:rsidP="006F626C">
      <w:pPr>
        <w:pStyle w:val="Default"/>
        <w:spacing w:after="147"/>
        <w:jc w:val="both"/>
        <w:rPr>
          <w:color w:val="auto"/>
        </w:rPr>
      </w:pPr>
      <w:r w:rsidRPr="00C01705">
        <w:rPr>
          <w:color w:val="auto"/>
        </w:rPr>
        <w:t>(</w:t>
      </w:r>
      <w:proofErr w:type="spellStart"/>
      <w:r w:rsidRPr="00C01705">
        <w:rPr>
          <w:color w:val="auto"/>
        </w:rPr>
        <w:t>ix</w:t>
      </w:r>
      <w:proofErr w:type="spellEnd"/>
      <w:r w:rsidRPr="00C01705">
        <w:rPr>
          <w:color w:val="auto"/>
        </w:rPr>
        <w:t xml:space="preserve">) </w:t>
      </w:r>
      <w:r w:rsidR="00365615">
        <w:rPr>
          <w:color w:val="auto"/>
        </w:rPr>
        <w:t xml:space="preserve">  </w:t>
      </w:r>
      <w:r w:rsidRPr="00C01705">
        <w:rPr>
          <w:color w:val="auto"/>
        </w:rPr>
        <w:t xml:space="preserve">выявление фактов злоупотреблений и мошенничества. </w:t>
      </w:r>
    </w:p>
    <w:p w:rsidR="00C01705" w:rsidRDefault="00C01705" w:rsidP="006F626C">
      <w:pPr>
        <w:pStyle w:val="Default"/>
        <w:spacing w:after="147"/>
        <w:jc w:val="both"/>
        <w:rPr>
          <w:color w:val="auto"/>
        </w:rPr>
      </w:pPr>
    </w:p>
    <w:p w:rsidR="00C01705" w:rsidRPr="00C01705" w:rsidRDefault="00C01705" w:rsidP="00C01705">
      <w:pPr>
        <w:pStyle w:val="Default"/>
        <w:numPr>
          <w:ilvl w:val="0"/>
          <w:numId w:val="9"/>
        </w:numPr>
        <w:spacing w:after="147"/>
        <w:ind w:left="0" w:firstLine="0"/>
        <w:jc w:val="both"/>
      </w:pPr>
      <w:r w:rsidRPr="00C01705">
        <w:rPr>
          <w:b/>
          <w:bCs/>
          <w:iCs/>
        </w:rPr>
        <w:t xml:space="preserve">Принципы функционирования системы управления рисками </w:t>
      </w:r>
    </w:p>
    <w:p w:rsidR="00C01705" w:rsidRPr="00C01705" w:rsidRDefault="00C01705" w:rsidP="00C01705">
      <w:pPr>
        <w:pStyle w:val="Default"/>
        <w:numPr>
          <w:ilvl w:val="1"/>
          <w:numId w:val="9"/>
        </w:numPr>
        <w:spacing w:after="147"/>
        <w:ind w:hanging="720"/>
        <w:jc w:val="both"/>
      </w:pPr>
      <w:r w:rsidRPr="00C01705">
        <w:t xml:space="preserve">Принципы системы управления рисками Общества состоят из восьми взаимосвязанных компонентов: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открытости.</w:t>
      </w:r>
      <w:r w:rsidRPr="00C01705">
        <w:t xml:space="preserve"> Внутренняя среда представляет собой атмосферу открытого и заинтересованного восприятия исполнительными органами Общества информации о риске и оперативного реагирования.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целеполагания.</w:t>
      </w:r>
      <w:r w:rsidRPr="00C01705">
        <w:t xml:space="preserve"> Постановка стратегических целей осуществляется на уровне утверждения приоритетных направлений деятельности и годовых бюджетов Общества, в которых цели поименованы, измеримы в количественных и/или стоимостных единицах.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вероятностной оценки.</w:t>
      </w:r>
      <w:r w:rsidRPr="00C01705">
        <w:t xml:space="preserve"> Внутренние и внешние события, способные оказать влияние на достижение поставленных целей, классифицируются на риски и возможности. При выявлении рисков осуществляется оценка рисков. При выявлении возможностей исполнительные органы Общества учитывают их в процессе постановки стратегических целей.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 xml:space="preserve">Принцип </w:t>
      </w:r>
      <w:proofErr w:type="spellStart"/>
      <w:r w:rsidRPr="00C01705">
        <w:rPr>
          <w:b/>
        </w:rPr>
        <w:t>митигации</w:t>
      </w:r>
      <w:proofErr w:type="spellEnd"/>
      <w:r w:rsidRPr="00C01705">
        <w:rPr>
          <w:b/>
        </w:rPr>
        <w:t>.</w:t>
      </w:r>
      <w:r w:rsidRPr="00C01705">
        <w:t xml:space="preserve"> Риски анализируются с учетом вероятности их возникновения и влияния с целью определения действий, которые необходимо предпринять. При выявлении рисков разрабатываются мероприятия по устранению рисков или снижению негативных последствий до приемлемого уровня.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адекватного реагирования на риск.</w:t>
      </w:r>
      <w:r w:rsidRPr="00C01705">
        <w:t xml:space="preserve"> Исполнительные органы Общества выбирают метод реагирования на риск – уклонение от риска, принятие, сокращение или перераспределение риска, разрабатывая ряд мероприятий, которые позволяют привести выявленный риск в соответствие с допустимым уровнем риска.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 xml:space="preserve">Принцип </w:t>
      </w:r>
      <w:proofErr w:type="gramStart"/>
      <w:r w:rsidRPr="00C01705">
        <w:rPr>
          <w:b/>
        </w:rPr>
        <w:t>риск-ориентированности</w:t>
      </w:r>
      <w:proofErr w:type="gramEnd"/>
      <w:r w:rsidRPr="00C01705">
        <w:rPr>
          <w:b/>
        </w:rPr>
        <w:t xml:space="preserve"> и цикличности.</w:t>
      </w:r>
      <w:r w:rsidRPr="00C01705">
        <w:t xml:space="preserve"> Процесс подготовки и осуществления контрольных процедур основан на комбинации </w:t>
      </w:r>
      <w:proofErr w:type="gramStart"/>
      <w:r w:rsidRPr="00C01705">
        <w:t>риск-ориентированного</w:t>
      </w:r>
      <w:proofErr w:type="gramEnd"/>
      <w:r w:rsidRPr="00C01705">
        <w:t xml:space="preserve"> и цикличного подхода.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оперативности.</w:t>
      </w:r>
      <w:r w:rsidRPr="00C01705">
        <w:t xml:space="preserve"> Необходимая информация определяется, фиксируется и передается в такой форме и в такие сроки, которые позволяют работникам выполнять их функциональные обязанности. Также осуществляется обмен информацией в рамках Общества как по вертикали сверху вниз и снизу-вверх, так и по горизонтали.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мониторинга.</w:t>
      </w:r>
      <w:r w:rsidRPr="00C01705">
        <w:t xml:space="preserve"> Обществом осуществляется анализ портфеля рисков. Осуществляется оперативный </w:t>
      </w:r>
      <w:proofErr w:type="gramStart"/>
      <w:r w:rsidRPr="00C01705">
        <w:t>контроль за</w:t>
      </w:r>
      <w:proofErr w:type="gramEnd"/>
      <w:r w:rsidRPr="00C01705">
        <w:t xml:space="preserve"> процессом управления рисками подразделениями Общества.</w:t>
      </w:r>
    </w:p>
    <w:p w:rsidR="00C01705" w:rsidRDefault="00C01705" w:rsidP="00C01705">
      <w:pPr>
        <w:pStyle w:val="Default"/>
        <w:numPr>
          <w:ilvl w:val="1"/>
          <w:numId w:val="9"/>
        </w:numPr>
        <w:spacing w:after="147"/>
        <w:ind w:left="0" w:firstLine="0"/>
        <w:jc w:val="both"/>
      </w:pPr>
      <w:r w:rsidRPr="00C01705">
        <w:t xml:space="preserve"> Управление рисками Общества не является линейным процессом, в котором один компонент оказывает влияние </w:t>
      </w:r>
      <w:proofErr w:type="gramStart"/>
      <w:r w:rsidRPr="00C01705">
        <w:t>на</w:t>
      </w:r>
      <w:proofErr w:type="gramEnd"/>
      <w:r w:rsidRPr="00C01705">
        <w:t xml:space="preserve"> следующий. Он является </w:t>
      </w:r>
      <w:proofErr w:type="spellStart"/>
      <w:r w:rsidRPr="00C01705">
        <w:t>многонаправленным</w:t>
      </w:r>
      <w:proofErr w:type="spellEnd"/>
      <w:r w:rsidRPr="00C01705">
        <w:t xml:space="preserve">, циклическим процессом, в котором компоненты могут воздействовать друг на друга. </w:t>
      </w:r>
    </w:p>
    <w:p w:rsidR="00C01705" w:rsidRPr="00C01705" w:rsidRDefault="00C01705" w:rsidP="00C01705">
      <w:pPr>
        <w:pStyle w:val="Default"/>
        <w:spacing w:after="147"/>
        <w:jc w:val="both"/>
      </w:pPr>
    </w:p>
    <w:p w:rsidR="00C01705" w:rsidRPr="00C01705" w:rsidRDefault="00C01705" w:rsidP="00C01705">
      <w:pPr>
        <w:pStyle w:val="Default"/>
        <w:numPr>
          <w:ilvl w:val="0"/>
          <w:numId w:val="9"/>
        </w:numPr>
        <w:spacing w:after="147"/>
        <w:ind w:left="0" w:firstLine="0"/>
        <w:jc w:val="both"/>
        <w:rPr>
          <w:b/>
          <w:bCs/>
          <w:iCs/>
        </w:rPr>
      </w:pPr>
      <w:r w:rsidRPr="00C01705">
        <w:rPr>
          <w:b/>
          <w:bCs/>
          <w:iCs/>
        </w:rPr>
        <w:t xml:space="preserve">Принципы системы внутреннего контроля </w:t>
      </w:r>
    </w:p>
    <w:p w:rsidR="00C01705" w:rsidRPr="00C01705" w:rsidRDefault="00C01705" w:rsidP="00C01705">
      <w:pPr>
        <w:pStyle w:val="Default"/>
        <w:spacing w:after="147"/>
        <w:jc w:val="both"/>
      </w:pPr>
      <w:r>
        <w:t>5.1.</w:t>
      </w:r>
      <w:r w:rsidRPr="00C01705">
        <w:t xml:space="preserve"> Принципы системы внутреннего контроля Общества состоят из восьми взаимосвязанных компонентов: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непрерывности.</w:t>
      </w:r>
      <w:r w:rsidRPr="00C01705">
        <w:t xml:space="preserve"> Система внутреннего контроля функционирует на постоянной основе.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интеграции.</w:t>
      </w:r>
      <w:r w:rsidRPr="00C01705">
        <w:t xml:space="preserve"> Система внутреннего контроля является неотъемлемой частью системы корпоративного управления в Обществе.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комплексности.</w:t>
      </w:r>
      <w:r w:rsidRPr="00C01705">
        <w:t xml:space="preserve"> Система внутреннего контроля охватывает все направления деятельности Общества и все бизнес-процессы на всех уровнях управления.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функциональности.</w:t>
      </w:r>
      <w:r w:rsidRPr="00C01705">
        <w:t xml:space="preserve"> Распределение ответственности по управлению рисками в соответствии с разделением функциональных обязанностей в Обществе.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оптимальности.</w:t>
      </w:r>
      <w:r w:rsidRPr="00C01705">
        <w:t xml:space="preserve"> Объем и сложность процедур внутреннего контроля, применяемых в Обществе, являются необходимыми и достаточными для выполнения задач и достижения целей системы внутреннего контроля в Обществе.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разумного подхода к регламентации.</w:t>
      </w:r>
      <w:r w:rsidRPr="00C01705">
        <w:t xml:space="preserve"> Общество стремится регламентировать основные процедуры внутреннего контроля таким образом, чтобы объемы документирования и формализации были достаточными для эффективного функционирования системы внутреннего контроля.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своевременности и достоверности сообщения.</w:t>
      </w:r>
      <w:r w:rsidRPr="00C01705">
        <w:t xml:space="preserve"> Достоверная информация о выявленных рисках и отклонениях от утвержденных планов и процедур своевременно предоставляется лицам, уполномоченным принимать соответствующие решения. </w:t>
      </w:r>
    </w:p>
    <w:p w:rsidR="00C01705" w:rsidRPr="00C01705" w:rsidRDefault="00C01705" w:rsidP="00C01705">
      <w:pPr>
        <w:pStyle w:val="Default"/>
        <w:numPr>
          <w:ilvl w:val="0"/>
          <w:numId w:val="5"/>
        </w:numPr>
        <w:spacing w:after="147"/>
        <w:jc w:val="both"/>
      </w:pPr>
      <w:r w:rsidRPr="00C01705">
        <w:rPr>
          <w:b/>
        </w:rPr>
        <w:t>Принцип профессионализма и компетентности.</w:t>
      </w:r>
      <w:r w:rsidRPr="00C01705">
        <w:t xml:space="preserve"> Работники органов управления и должностные лица Общества, осуществляющие процедуры внутреннего контроля, должны обладать достаточными знаниями и навыками для осуществления мероприятий по внутреннему контролю, а также непрерывно повышать свою квалификацию. </w:t>
      </w:r>
    </w:p>
    <w:p w:rsidR="00C01705" w:rsidRPr="003E244E" w:rsidRDefault="00C01705" w:rsidP="006F626C">
      <w:pPr>
        <w:pStyle w:val="Default"/>
        <w:numPr>
          <w:ilvl w:val="1"/>
          <w:numId w:val="10"/>
        </w:numPr>
        <w:spacing w:after="147"/>
        <w:ind w:left="0" w:firstLine="0"/>
        <w:jc w:val="both"/>
      </w:pPr>
      <w:r w:rsidRPr="00C01705">
        <w:t xml:space="preserve"> Внутренний контроль Общества является линейным процессом, в котором один компонент оказывает влияние </w:t>
      </w:r>
      <w:proofErr w:type="gramStart"/>
      <w:r w:rsidRPr="00C01705">
        <w:t>на</w:t>
      </w:r>
      <w:proofErr w:type="gramEnd"/>
      <w:r w:rsidRPr="00C01705">
        <w:t xml:space="preserve"> следующий. </w:t>
      </w:r>
    </w:p>
    <w:p w:rsidR="009F49C7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b/>
          <w:bCs/>
          <w:color w:val="auto"/>
        </w:rPr>
        <w:t>6</w:t>
      </w:r>
      <w:r w:rsidR="009F49C7" w:rsidRPr="00C01705">
        <w:rPr>
          <w:b/>
          <w:bCs/>
          <w:color w:val="auto"/>
        </w:rPr>
        <w:t xml:space="preserve">. Концепция системы управления рисками и внутреннего контроля </w:t>
      </w:r>
    </w:p>
    <w:p w:rsidR="009F49C7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6</w:t>
      </w:r>
      <w:r w:rsidR="009F49C7" w:rsidRPr="00C01705">
        <w:rPr>
          <w:color w:val="auto"/>
        </w:rPr>
        <w:t xml:space="preserve">.1. Система управления рисками и внутреннего контроля в Обществе направлена на обеспечение объективного, справедливого и ясного представления о текущем состоянии и перспективах развития Общества, формирование целостной и прозрачной отчетности Общества, разумности и приемлемости принимаемых рисков. </w:t>
      </w:r>
    </w:p>
    <w:p w:rsidR="009F49C7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6</w:t>
      </w:r>
      <w:r w:rsidR="009F49C7" w:rsidRPr="00C01705">
        <w:rPr>
          <w:color w:val="auto"/>
        </w:rPr>
        <w:t xml:space="preserve">.2. В основе системы управления рисками и внутреннего контроля Общества применяется системный подход, основанный на ведущих практиках и общепринятых профессиональных стандартах в области управления рисками и внутреннего контроля, позволяющий своевременно выявлять риски различных типов, присущих бизнес-процессам Общества. В Обществе применяется единообразный подход, направленный на стандартизацию принципов и методов управления рисками. </w:t>
      </w:r>
    </w:p>
    <w:p w:rsidR="006B5C1F" w:rsidRDefault="006B5C1F" w:rsidP="006F626C">
      <w:pPr>
        <w:pStyle w:val="Default"/>
        <w:spacing w:after="147"/>
        <w:jc w:val="both"/>
        <w:rPr>
          <w:b/>
          <w:bCs/>
          <w:color w:val="auto"/>
        </w:rPr>
      </w:pPr>
    </w:p>
    <w:p w:rsidR="009F49C7" w:rsidRPr="00C01705" w:rsidRDefault="003E244E" w:rsidP="006F626C">
      <w:pPr>
        <w:pStyle w:val="Default"/>
        <w:spacing w:after="147"/>
        <w:jc w:val="both"/>
        <w:rPr>
          <w:color w:val="auto"/>
        </w:rPr>
      </w:pPr>
      <w:bookmarkStart w:id="0" w:name="_GoBack"/>
      <w:bookmarkEnd w:id="0"/>
      <w:r>
        <w:rPr>
          <w:b/>
          <w:bCs/>
          <w:color w:val="auto"/>
        </w:rPr>
        <w:lastRenderedPageBreak/>
        <w:t>7</w:t>
      </w:r>
      <w:r w:rsidR="009F49C7" w:rsidRPr="00C01705">
        <w:rPr>
          <w:b/>
          <w:bCs/>
          <w:color w:val="auto"/>
        </w:rPr>
        <w:t xml:space="preserve">. Субъекты системы управления рисками и внутреннего контроля </w:t>
      </w:r>
    </w:p>
    <w:p w:rsidR="006F626C" w:rsidRDefault="003E244E" w:rsidP="00C01705">
      <w:pPr>
        <w:pStyle w:val="Default"/>
        <w:spacing w:after="240"/>
        <w:jc w:val="both"/>
        <w:rPr>
          <w:color w:val="auto"/>
        </w:rPr>
      </w:pPr>
      <w:r>
        <w:rPr>
          <w:color w:val="auto"/>
        </w:rPr>
        <w:t>7</w:t>
      </w:r>
      <w:r w:rsidR="009F49C7" w:rsidRPr="00C01705">
        <w:rPr>
          <w:color w:val="auto"/>
        </w:rPr>
        <w:t xml:space="preserve">.1. </w:t>
      </w:r>
      <w:r w:rsidR="009F49C7" w:rsidRPr="00365615">
        <w:rPr>
          <w:b/>
          <w:color w:val="auto"/>
        </w:rPr>
        <w:t>Совет директоров</w:t>
      </w:r>
      <w:r w:rsidR="009F49C7" w:rsidRPr="00C01705">
        <w:rPr>
          <w:color w:val="auto"/>
        </w:rPr>
        <w:t xml:space="preserve"> определяет принципы и подходы к организации системы управления рисками и вн</w:t>
      </w:r>
      <w:r w:rsidR="006F626C" w:rsidRPr="00C01705">
        <w:rPr>
          <w:color w:val="auto"/>
        </w:rPr>
        <w:t xml:space="preserve">утреннего контроля в Обществе, а также </w:t>
      </w:r>
      <w:r w:rsidR="00DD6385" w:rsidRPr="00C01705">
        <w:rPr>
          <w:color w:val="auto"/>
        </w:rPr>
        <w:t>оценивает соблюдение принципов внутреннего контроля и общую эффективность системы управления рисками и внутреннего контроля в Обществе, дает рекомендации по совершенствованию системы управления рисками и вн</w:t>
      </w:r>
      <w:r w:rsidR="00C01705">
        <w:rPr>
          <w:color w:val="auto"/>
        </w:rPr>
        <w:t xml:space="preserve">утреннего контроля в Обществе. </w:t>
      </w:r>
    </w:p>
    <w:p w:rsidR="00C01705" w:rsidRPr="00C01705" w:rsidRDefault="003E244E" w:rsidP="00C01705">
      <w:pPr>
        <w:pStyle w:val="Default"/>
        <w:spacing w:after="240"/>
        <w:jc w:val="both"/>
        <w:rPr>
          <w:color w:val="auto"/>
        </w:rPr>
      </w:pPr>
      <w:r>
        <w:rPr>
          <w:color w:val="auto"/>
        </w:rPr>
        <w:t>7</w:t>
      </w:r>
      <w:r w:rsidR="00C01705">
        <w:rPr>
          <w:color w:val="auto"/>
        </w:rPr>
        <w:t>.2</w:t>
      </w:r>
      <w:r w:rsidR="00C01705" w:rsidRPr="00C01705">
        <w:rPr>
          <w:color w:val="auto"/>
        </w:rPr>
        <w:t xml:space="preserve">. </w:t>
      </w:r>
      <w:r w:rsidR="00C01705" w:rsidRPr="00365615">
        <w:rPr>
          <w:b/>
          <w:color w:val="auto"/>
        </w:rPr>
        <w:t>Генеральный директор</w:t>
      </w:r>
      <w:r w:rsidR="00C01705" w:rsidRPr="00C01705">
        <w:rPr>
          <w:color w:val="auto"/>
        </w:rPr>
        <w:t xml:space="preserve"> Общества обеспечивает координацию подразделений в рамках системы управления рисками и внутреннего контроля, осуществляет оперативный </w:t>
      </w:r>
      <w:proofErr w:type="gramStart"/>
      <w:r w:rsidR="00C01705" w:rsidRPr="00C01705">
        <w:rPr>
          <w:color w:val="auto"/>
        </w:rPr>
        <w:t>контроль за</w:t>
      </w:r>
      <w:proofErr w:type="gramEnd"/>
      <w:r w:rsidR="00C01705" w:rsidRPr="00C01705">
        <w:rPr>
          <w:color w:val="auto"/>
        </w:rPr>
        <w:t xml:space="preserve"> процессом управления рисками в Обществе, своевременно информирует Совет директоров обо всех существенных рисках, а также о планах и мер</w:t>
      </w:r>
      <w:r w:rsidR="00C01705">
        <w:rPr>
          <w:color w:val="auto"/>
        </w:rPr>
        <w:t xml:space="preserve">оприятиях по их устранению. </w:t>
      </w:r>
    </w:p>
    <w:p w:rsidR="00DD6385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7</w:t>
      </w:r>
      <w:r w:rsidR="00C01705">
        <w:rPr>
          <w:color w:val="auto"/>
        </w:rPr>
        <w:t>.3</w:t>
      </w:r>
      <w:r w:rsidR="0027202A" w:rsidRPr="00C01705">
        <w:rPr>
          <w:color w:val="auto"/>
        </w:rPr>
        <w:t>.</w:t>
      </w:r>
      <w:r w:rsidR="00DD6385" w:rsidRPr="00365615">
        <w:rPr>
          <w:b/>
          <w:color w:val="auto"/>
        </w:rPr>
        <w:t>Ревизионная комиссия</w:t>
      </w:r>
      <w:r w:rsidR="00DD6385" w:rsidRPr="00C01705">
        <w:rPr>
          <w:color w:val="auto"/>
        </w:rPr>
        <w:t xml:space="preserve"> осуществляет </w:t>
      </w:r>
      <w:proofErr w:type="gramStart"/>
      <w:r w:rsidR="00DD6385" w:rsidRPr="00C01705">
        <w:rPr>
          <w:color w:val="auto"/>
        </w:rPr>
        <w:t>контроль за</w:t>
      </w:r>
      <w:proofErr w:type="gramEnd"/>
      <w:r w:rsidR="00DD6385" w:rsidRPr="00C01705">
        <w:rPr>
          <w:color w:val="auto"/>
        </w:rPr>
        <w:t xml:space="preserve"> финансово-хозяйственной деятельностью Общества. </w:t>
      </w:r>
    </w:p>
    <w:p w:rsidR="00DD6385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7</w:t>
      </w:r>
      <w:r w:rsidR="006F626C" w:rsidRPr="00C01705">
        <w:rPr>
          <w:color w:val="auto"/>
        </w:rPr>
        <w:t>.4</w:t>
      </w:r>
      <w:r w:rsidR="00DD6385" w:rsidRPr="00C01705">
        <w:rPr>
          <w:color w:val="auto"/>
        </w:rPr>
        <w:t xml:space="preserve">. </w:t>
      </w:r>
      <w:r w:rsidR="00DD6385" w:rsidRPr="00365615">
        <w:rPr>
          <w:b/>
          <w:color w:val="auto"/>
        </w:rPr>
        <w:t>Менеджмент и работники структурных подразделений</w:t>
      </w:r>
      <w:r w:rsidR="00DD6385" w:rsidRPr="00C01705">
        <w:rPr>
          <w:color w:val="auto"/>
        </w:rPr>
        <w:t xml:space="preserve"> Общества обеспечивают создание, поддержание и совершенствование системы управления рисками и внутреннего контроля по соответствующим функциональным направлениям деятельности подразделений Общества, а также осуществляют выполнение контрольных процедур в соответствии с возложенными на них должностными обязанностями. </w:t>
      </w:r>
    </w:p>
    <w:p w:rsidR="00DD6385" w:rsidRDefault="003E244E" w:rsidP="006F626C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8</w:t>
      </w:r>
      <w:r w:rsidR="00DD6385" w:rsidRPr="00C01705">
        <w:rPr>
          <w:b/>
          <w:bCs/>
          <w:color w:val="auto"/>
        </w:rPr>
        <w:t xml:space="preserve">. Заключительные положения </w:t>
      </w:r>
    </w:p>
    <w:p w:rsidR="00C01705" w:rsidRPr="00C01705" w:rsidRDefault="00C01705" w:rsidP="006F626C">
      <w:pPr>
        <w:pStyle w:val="Default"/>
        <w:jc w:val="both"/>
        <w:rPr>
          <w:color w:val="auto"/>
        </w:rPr>
      </w:pPr>
    </w:p>
    <w:p w:rsidR="00DD6385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8</w:t>
      </w:r>
      <w:r w:rsidR="00DD6385" w:rsidRPr="00C01705">
        <w:rPr>
          <w:color w:val="auto"/>
        </w:rPr>
        <w:t>.1. Все изменения и дополнения к настоящему Положению рассматриваются и утверждаются Советом директоров Общества</w:t>
      </w:r>
      <w:r w:rsidR="00311A49">
        <w:rPr>
          <w:color w:val="auto"/>
        </w:rPr>
        <w:t>,</w:t>
      </w:r>
      <w:r w:rsidR="00DD6385" w:rsidRPr="00C01705">
        <w:rPr>
          <w:color w:val="auto"/>
        </w:rPr>
        <w:t xml:space="preserve"> большинством голосов членов Совета директоров, принявших участие в заседании. </w:t>
      </w:r>
    </w:p>
    <w:p w:rsidR="00DD6385" w:rsidRPr="00C01705" w:rsidRDefault="003E244E" w:rsidP="006F626C">
      <w:pPr>
        <w:pStyle w:val="Default"/>
        <w:spacing w:after="147"/>
        <w:jc w:val="both"/>
        <w:rPr>
          <w:color w:val="auto"/>
        </w:rPr>
      </w:pPr>
      <w:r>
        <w:rPr>
          <w:color w:val="auto"/>
        </w:rPr>
        <w:t>8</w:t>
      </w:r>
      <w:r w:rsidR="00DD6385" w:rsidRPr="00C01705">
        <w:rPr>
          <w:color w:val="auto"/>
        </w:rPr>
        <w:t xml:space="preserve">.2. Вопросы, не урегулированные настоящим Положением, регулируются действующим законодательством Российской Федерации, решениями Совета директоров Общества и иными </w:t>
      </w:r>
      <w:r w:rsidR="006F626C" w:rsidRPr="00C01705">
        <w:rPr>
          <w:color w:val="auto"/>
        </w:rPr>
        <w:t xml:space="preserve">(при их наличии) </w:t>
      </w:r>
      <w:r w:rsidR="00DD6385" w:rsidRPr="00C01705">
        <w:rPr>
          <w:color w:val="auto"/>
        </w:rPr>
        <w:t xml:space="preserve">внутренними документами Общества. </w:t>
      </w:r>
    </w:p>
    <w:p w:rsidR="00DD6385" w:rsidRPr="00C01705" w:rsidRDefault="003E244E" w:rsidP="006F626C">
      <w:pPr>
        <w:pStyle w:val="Default"/>
        <w:jc w:val="both"/>
        <w:rPr>
          <w:color w:val="auto"/>
        </w:rPr>
      </w:pPr>
      <w:r>
        <w:rPr>
          <w:color w:val="auto"/>
        </w:rPr>
        <w:t>8</w:t>
      </w:r>
      <w:r w:rsidR="00DD6385" w:rsidRPr="00C01705">
        <w:rPr>
          <w:color w:val="auto"/>
        </w:rPr>
        <w:t>.3. Если в результате изменения законодательства Российской Федерации отдельные статьи настоящего Положени</w:t>
      </w:r>
      <w:r w:rsidR="0027202A" w:rsidRPr="00C01705">
        <w:rPr>
          <w:color w:val="auto"/>
        </w:rPr>
        <w:t>я вступают в противоречие с ним</w:t>
      </w:r>
      <w:r w:rsidR="00311A49">
        <w:rPr>
          <w:color w:val="auto"/>
        </w:rPr>
        <w:t>и</w:t>
      </w:r>
      <w:r w:rsidR="00DD6385" w:rsidRPr="00C01705">
        <w:rPr>
          <w:color w:val="auto"/>
        </w:rPr>
        <w:t xml:space="preserve">, эти статьи утрачивают силу, и до момента внесения изменений в настоящее Положение необходимо руководствоваться нормативно-правовыми актами </w:t>
      </w:r>
      <w:proofErr w:type="gramStart"/>
      <w:r w:rsidR="00DD6385" w:rsidRPr="00C01705">
        <w:rPr>
          <w:color w:val="auto"/>
        </w:rPr>
        <w:t>Российский</w:t>
      </w:r>
      <w:proofErr w:type="gramEnd"/>
      <w:r w:rsidR="00DD6385" w:rsidRPr="00C01705">
        <w:rPr>
          <w:color w:val="auto"/>
        </w:rPr>
        <w:t xml:space="preserve"> Федерации. </w:t>
      </w:r>
    </w:p>
    <w:p w:rsidR="00DD6385" w:rsidRPr="00C01705" w:rsidRDefault="00DD6385" w:rsidP="006F626C">
      <w:pPr>
        <w:pStyle w:val="Default"/>
        <w:jc w:val="both"/>
        <w:rPr>
          <w:color w:val="auto"/>
        </w:rPr>
      </w:pPr>
    </w:p>
    <w:p w:rsidR="009F49C7" w:rsidRPr="00C01705" w:rsidRDefault="009F49C7" w:rsidP="006F626C">
      <w:pPr>
        <w:jc w:val="both"/>
        <w:rPr>
          <w:sz w:val="24"/>
          <w:szCs w:val="24"/>
        </w:rPr>
      </w:pPr>
    </w:p>
    <w:sectPr w:rsidR="009F49C7" w:rsidRPr="00C017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9F39BDA"/>
    <w:multiLevelType w:val="hybridMultilevel"/>
    <w:tmpl w:val="73480618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A5532BF"/>
    <w:multiLevelType w:val="hybridMultilevel"/>
    <w:tmpl w:val="675464C6"/>
    <w:lvl w:ilvl="0" w:tplc="3570723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0B4C95"/>
    <w:multiLevelType w:val="hybridMultilevel"/>
    <w:tmpl w:val="F75551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293674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9CE646C"/>
    <w:multiLevelType w:val="multilevel"/>
    <w:tmpl w:val="9026655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3D48413D"/>
    <w:multiLevelType w:val="multilevel"/>
    <w:tmpl w:val="17E633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47A25A84"/>
    <w:multiLevelType w:val="hybridMultilevel"/>
    <w:tmpl w:val="3CD62F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9555AC"/>
    <w:multiLevelType w:val="multilevel"/>
    <w:tmpl w:val="C98238C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5A7CA30A"/>
    <w:multiLevelType w:val="hybridMultilevel"/>
    <w:tmpl w:val="DA0133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638E7865"/>
    <w:multiLevelType w:val="multilevel"/>
    <w:tmpl w:val="FA2648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9"/>
  </w:num>
  <w:num w:numId="8">
    <w:abstractNumId w:val="1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E32"/>
    <w:rsid w:val="00067129"/>
    <w:rsid w:val="0027202A"/>
    <w:rsid w:val="00311A49"/>
    <w:rsid w:val="00326E32"/>
    <w:rsid w:val="00365615"/>
    <w:rsid w:val="003E244E"/>
    <w:rsid w:val="006B5C1F"/>
    <w:rsid w:val="006F626C"/>
    <w:rsid w:val="009154C2"/>
    <w:rsid w:val="009F49C7"/>
    <w:rsid w:val="00A96660"/>
    <w:rsid w:val="00BB716F"/>
    <w:rsid w:val="00C01705"/>
    <w:rsid w:val="00DD6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D6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365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56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D6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3656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56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1546</Words>
  <Characters>8818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Loginov Alexey</dc:creator>
  <cp:keywords/>
  <dc:description/>
  <cp:lastModifiedBy>Loginov Alexey</cp:lastModifiedBy>
  <cp:revision>6</cp:revision>
  <cp:lastPrinted>2019-05-15T08:19:00Z</cp:lastPrinted>
  <dcterms:created xsi:type="dcterms:W3CDTF">2019-05-15T07:14:00Z</dcterms:created>
  <dcterms:modified xsi:type="dcterms:W3CDTF">2019-05-15T08:39:00Z</dcterms:modified>
</cp:coreProperties>
</file>