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82" w:rsidRDefault="00D94A82" w:rsidP="00584EFC">
      <w:pPr>
        <w:pStyle w:val="Default"/>
        <w:jc w:val="center"/>
        <w:rPr>
          <w:b/>
          <w:bCs/>
        </w:rPr>
      </w:pPr>
    </w:p>
    <w:p w:rsidR="00BB73D7" w:rsidRDefault="00BB73D7" w:rsidP="00BB73D7">
      <w:pPr>
        <w:pStyle w:val="Default"/>
        <w:jc w:val="right"/>
        <w:rPr>
          <w:bCs/>
        </w:rPr>
      </w:pPr>
      <w:r w:rsidRPr="00BB73D7">
        <w:rPr>
          <w:bCs/>
        </w:rPr>
        <w:t>У</w:t>
      </w:r>
      <w:r>
        <w:rPr>
          <w:bCs/>
        </w:rPr>
        <w:t xml:space="preserve">тверждено </w:t>
      </w:r>
      <w:r w:rsidRPr="00BB73D7">
        <w:rPr>
          <w:bCs/>
        </w:rPr>
        <w:t xml:space="preserve"> решением Совета директоров</w:t>
      </w:r>
    </w:p>
    <w:p w:rsidR="00D94A82" w:rsidRDefault="00BB73D7" w:rsidP="00BB73D7">
      <w:pPr>
        <w:pStyle w:val="Default"/>
        <w:jc w:val="right"/>
        <w:rPr>
          <w:bCs/>
        </w:rPr>
      </w:pPr>
      <w:r w:rsidRPr="00BB73D7">
        <w:rPr>
          <w:bCs/>
        </w:rPr>
        <w:t xml:space="preserve"> ОАО </w:t>
      </w:r>
      <w:r w:rsidR="00DB78BD">
        <w:rPr>
          <w:bCs/>
        </w:rPr>
        <w:t xml:space="preserve">Медиа группа </w:t>
      </w:r>
      <w:r w:rsidRPr="00BB73D7">
        <w:rPr>
          <w:bCs/>
        </w:rPr>
        <w:t>«</w:t>
      </w:r>
      <w:r w:rsidR="00DB78BD">
        <w:rPr>
          <w:bCs/>
        </w:rPr>
        <w:t>Война и Мир</w:t>
      </w:r>
      <w:r w:rsidRPr="00BB73D7">
        <w:rPr>
          <w:bCs/>
        </w:rPr>
        <w:t xml:space="preserve">»  </w:t>
      </w:r>
    </w:p>
    <w:p w:rsidR="008774A2" w:rsidRPr="008774A2" w:rsidRDefault="00DB78BD" w:rsidP="008774A2">
      <w:pPr>
        <w:pStyle w:val="Default"/>
        <w:jc w:val="right"/>
        <w:rPr>
          <w:bCs/>
        </w:rPr>
      </w:pPr>
      <w:r>
        <w:rPr>
          <w:bCs/>
        </w:rPr>
        <w:t>«3</w:t>
      </w:r>
      <w:r w:rsidR="00221C3D">
        <w:rPr>
          <w:bCs/>
        </w:rPr>
        <w:t>1</w:t>
      </w:r>
      <w:r w:rsidR="008774A2">
        <w:rPr>
          <w:bCs/>
        </w:rPr>
        <w:t>»</w:t>
      </w:r>
      <w:r>
        <w:rPr>
          <w:bCs/>
        </w:rPr>
        <w:t xml:space="preserve"> октября </w:t>
      </w:r>
      <w:r w:rsidR="008774A2" w:rsidRPr="008774A2">
        <w:rPr>
          <w:bCs/>
        </w:rPr>
        <w:t>20</w:t>
      </w:r>
      <w:r>
        <w:rPr>
          <w:bCs/>
        </w:rPr>
        <w:t>14</w:t>
      </w:r>
      <w:r w:rsidR="008774A2" w:rsidRPr="008774A2">
        <w:rPr>
          <w:bCs/>
        </w:rPr>
        <w:t xml:space="preserve"> г.</w:t>
      </w:r>
    </w:p>
    <w:p w:rsidR="008774A2" w:rsidRPr="008774A2" w:rsidRDefault="008774A2" w:rsidP="008774A2">
      <w:pPr>
        <w:pStyle w:val="Default"/>
        <w:jc w:val="right"/>
        <w:rPr>
          <w:bCs/>
        </w:rPr>
      </w:pPr>
      <w:r>
        <w:rPr>
          <w:bCs/>
        </w:rPr>
        <w:t>Протокол №</w:t>
      </w:r>
      <w:r w:rsidR="00DB78BD">
        <w:rPr>
          <w:bCs/>
        </w:rPr>
        <w:t>06/14</w:t>
      </w:r>
      <w:r>
        <w:rPr>
          <w:bCs/>
        </w:rPr>
        <w:t xml:space="preserve"> от «</w:t>
      </w:r>
      <w:r w:rsidR="00DB78BD">
        <w:rPr>
          <w:bCs/>
        </w:rPr>
        <w:t>3</w:t>
      </w:r>
      <w:r w:rsidR="00221C3D">
        <w:rPr>
          <w:bCs/>
        </w:rPr>
        <w:t>1</w:t>
      </w:r>
      <w:r>
        <w:rPr>
          <w:bCs/>
        </w:rPr>
        <w:t>»</w:t>
      </w:r>
      <w:r w:rsidRPr="008774A2">
        <w:rPr>
          <w:bCs/>
        </w:rPr>
        <w:t xml:space="preserve"> </w:t>
      </w:r>
      <w:r w:rsidR="00DB78BD">
        <w:rPr>
          <w:bCs/>
        </w:rPr>
        <w:t xml:space="preserve">октября </w:t>
      </w:r>
      <w:r w:rsidRPr="008774A2">
        <w:rPr>
          <w:bCs/>
        </w:rPr>
        <w:t>20</w:t>
      </w:r>
      <w:r w:rsidR="00DB78BD">
        <w:rPr>
          <w:bCs/>
        </w:rPr>
        <w:t xml:space="preserve">14 </w:t>
      </w:r>
      <w:r w:rsidRPr="008774A2">
        <w:rPr>
          <w:bCs/>
        </w:rPr>
        <w:t>г</w:t>
      </w:r>
      <w:r w:rsidR="00DB78BD">
        <w:rPr>
          <w:bCs/>
        </w:rPr>
        <w:t>.</w:t>
      </w:r>
    </w:p>
    <w:p w:rsidR="008774A2" w:rsidRPr="00DB78BD" w:rsidRDefault="008774A2" w:rsidP="00BB73D7">
      <w:pPr>
        <w:pStyle w:val="Default"/>
        <w:jc w:val="right"/>
        <w:rPr>
          <w:bCs/>
        </w:rPr>
      </w:pPr>
    </w:p>
    <w:p w:rsidR="00BB73D7" w:rsidRPr="00BB73D7" w:rsidRDefault="00BB73D7" w:rsidP="00BB73D7">
      <w:pPr>
        <w:pStyle w:val="Default"/>
        <w:jc w:val="right"/>
        <w:rPr>
          <w:bCs/>
        </w:rPr>
      </w:pPr>
    </w:p>
    <w:p w:rsidR="00BB73D7" w:rsidRDefault="00BB73D7" w:rsidP="00BB73D7">
      <w:pPr>
        <w:pStyle w:val="Default"/>
        <w:rPr>
          <w:b/>
          <w:bCs/>
        </w:rPr>
      </w:pPr>
    </w:p>
    <w:p w:rsidR="00BB73D7" w:rsidRDefault="00BB73D7" w:rsidP="00584EFC">
      <w:pPr>
        <w:pStyle w:val="Default"/>
        <w:jc w:val="center"/>
        <w:rPr>
          <w:b/>
          <w:bCs/>
        </w:rPr>
      </w:pPr>
    </w:p>
    <w:p w:rsidR="00584EFC" w:rsidRDefault="00584EFC" w:rsidP="00584EFC">
      <w:pPr>
        <w:pStyle w:val="Default"/>
        <w:jc w:val="center"/>
      </w:pPr>
      <w:r>
        <w:rPr>
          <w:b/>
          <w:bCs/>
        </w:rPr>
        <w:t>ПЕРЕЧЕНЬ</w:t>
      </w:r>
    </w:p>
    <w:p w:rsidR="00584EFC" w:rsidRDefault="00584EFC" w:rsidP="00584EFC">
      <w:pPr>
        <w:pStyle w:val="Default"/>
        <w:jc w:val="center"/>
        <w:rPr>
          <w:b/>
          <w:bCs/>
        </w:rPr>
      </w:pPr>
      <w:proofErr w:type="spellStart"/>
      <w:r>
        <w:rPr>
          <w:b/>
          <w:bCs/>
        </w:rPr>
        <w:t>инсайдерской</w:t>
      </w:r>
      <w:proofErr w:type="spellEnd"/>
      <w:r>
        <w:rPr>
          <w:b/>
          <w:bCs/>
        </w:rPr>
        <w:t xml:space="preserve"> информации ОАО </w:t>
      </w:r>
      <w:proofErr w:type="spellStart"/>
      <w:r w:rsidR="00DB78BD" w:rsidRPr="00DB78BD">
        <w:rPr>
          <w:b/>
          <w:bCs/>
        </w:rPr>
        <w:t>Медиа</w:t>
      </w:r>
      <w:proofErr w:type="spellEnd"/>
      <w:r w:rsidR="00DB78BD" w:rsidRPr="00DB78BD">
        <w:rPr>
          <w:b/>
          <w:bCs/>
        </w:rPr>
        <w:t xml:space="preserve"> группа «Война и Мир»</w:t>
      </w:r>
    </w:p>
    <w:p w:rsidR="00584EFC" w:rsidRDefault="00584EFC" w:rsidP="00584EFC">
      <w:pPr>
        <w:pStyle w:val="Default"/>
        <w:jc w:val="center"/>
      </w:pPr>
    </w:p>
    <w:p w:rsidR="00584EFC" w:rsidRDefault="00584EFC" w:rsidP="008D421C">
      <w:pPr>
        <w:pStyle w:val="Default"/>
        <w:jc w:val="both"/>
      </w:pPr>
      <w:r>
        <w:t xml:space="preserve">1. </w:t>
      </w:r>
      <w:proofErr w:type="gramStart"/>
      <w:r>
        <w:t xml:space="preserve">Настоящий Перечень </w:t>
      </w:r>
      <w:proofErr w:type="spellStart"/>
      <w:r>
        <w:t>инсайдерской</w:t>
      </w:r>
      <w:proofErr w:type="spellEnd"/>
      <w:r>
        <w:t xml:space="preserve"> информации </w:t>
      </w:r>
      <w:r w:rsidR="008A1903" w:rsidRPr="008A1903">
        <w:t xml:space="preserve">ОАО </w:t>
      </w:r>
      <w:proofErr w:type="spellStart"/>
      <w:r w:rsidR="00DB78BD">
        <w:rPr>
          <w:bCs/>
        </w:rPr>
        <w:t>Медиа</w:t>
      </w:r>
      <w:proofErr w:type="spellEnd"/>
      <w:r w:rsidR="00DB78BD">
        <w:rPr>
          <w:bCs/>
        </w:rPr>
        <w:t xml:space="preserve"> группа </w:t>
      </w:r>
      <w:r w:rsidR="00DB78BD" w:rsidRPr="00BB73D7">
        <w:rPr>
          <w:bCs/>
        </w:rPr>
        <w:t>«</w:t>
      </w:r>
      <w:r w:rsidR="00DB78BD">
        <w:rPr>
          <w:bCs/>
        </w:rPr>
        <w:t>Война и Мир</w:t>
      </w:r>
      <w:r w:rsidR="00DB78BD" w:rsidRPr="00BB73D7">
        <w:rPr>
          <w:bCs/>
        </w:rPr>
        <w:t xml:space="preserve">» </w:t>
      </w:r>
      <w:r w:rsidR="008A1903">
        <w:t xml:space="preserve"> </w:t>
      </w:r>
      <w:r>
        <w:t xml:space="preserve"> (далее – «Перечень») разработан в соответствии с требованиями п. 1 ст. 3 Федерального закона от 27.07.2010 N 224-ФЗ «О противодействии неправомерному использованию </w:t>
      </w:r>
      <w:proofErr w:type="spellStart"/>
      <w:r>
        <w:t>инсайдерской</w:t>
      </w:r>
      <w:proofErr w:type="spellEnd"/>
      <w:r>
        <w:t xml:space="preserve"> информации и манипулированию рынком и о внесении изменений в отдельные законодательные акты Российской Феде</w:t>
      </w:r>
      <w:r w:rsidR="008D421C">
        <w:t>рации»</w:t>
      </w:r>
      <w:r w:rsidR="008774A2">
        <w:t xml:space="preserve">, а также в соответствии с </w:t>
      </w:r>
      <w:r w:rsidR="008774A2" w:rsidRPr="008774A2">
        <w:t>Указанием Банк</w:t>
      </w:r>
      <w:r w:rsidR="008774A2">
        <w:t xml:space="preserve">а России от 11.09.2014 N 3379-У </w:t>
      </w:r>
      <w:r w:rsidR="008774A2" w:rsidRPr="008774A2">
        <w:t>"О перечне</w:t>
      </w:r>
      <w:proofErr w:type="gramEnd"/>
      <w:r w:rsidR="008774A2" w:rsidRPr="008774A2">
        <w:t xml:space="preserve"> </w:t>
      </w:r>
      <w:proofErr w:type="spellStart"/>
      <w:r w:rsidR="008774A2" w:rsidRPr="008774A2">
        <w:t>инсайдерской</w:t>
      </w:r>
      <w:proofErr w:type="spellEnd"/>
      <w:r w:rsidR="008774A2" w:rsidRPr="008774A2">
        <w:t xml:space="preserve"> информации лиц, указанных в пунктах 1 - 4, 11 и 12 статьи 4 Федерального закона "О противодействии неправомерному использованию </w:t>
      </w:r>
      <w:proofErr w:type="spellStart"/>
      <w:r w:rsidR="008774A2" w:rsidRPr="008774A2">
        <w:t>инсайдерской</w:t>
      </w:r>
      <w:proofErr w:type="spellEnd"/>
      <w:r w:rsidR="008774A2" w:rsidRPr="008774A2">
        <w:t xml:space="preserve"> информации и манипулированию рынком и о внесении изменений в отдельные законодательные акты Российской Федерации"</w:t>
      </w:r>
    </w:p>
    <w:p w:rsidR="00584EFC" w:rsidRDefault="00584EFC" w:rsidP="008D421C">
      <w:pPr>
        <w:pStyle w:val="Default"/>
        <w:jc w:val="both"/>
      </w:pPr>
      <w:r>
        <w:t xml:space="preserve">Перечень устанавливает исчерпывающий перечень информации, относящейся к </w:t>
      </w:r>
      <w:proofErr w:type="spellStart"/>
      <w:r>
        <w:t>Инсайдерской</w:t>
      </w:r>
      <w:proofErr w:type="spellEnd"/>
      <w:r>
        <w:t xml:space="preserve"> информации </w:t>
      </w:r>
      <w:r w:rsidR="008A1903" w:rsidRPr="008A1903">
        <w:t xml:space="preserve">ОАО </w:t>
      </w:r>
      <w:proofErr w:type="spellStart"/>
      <w:r w:rsidR="00DB78BD">
        <w:rPr>
          <w:bCs/>
        </w:rPr>
        <w:t>Медиа</w:t>
      </w:r>
      <w:proofErr w:type="spellEnd"/>
      <w:r w:rsidR="00DB78BD">
        <w:rPr>
          <w:bCs/>
        </w:rPr>
        <w:t xml:space="preserve"> группа </w:t>
      </w:r>
      <w:r w:rsidR="00DB78BD" w:rsidRPr="00BB73D7">
        <w:rPr>
          <w:bCs/>
        </w:rPr>
        <w:t>«</w:t>
      </w:r>
      <w:r w:rsidR="00DB78BD">
        <w:rPr>
          <w:bCs/>
        </w:rPr>
        <w:t>Война и Мир</w:t>
      </w:r>
      <w:r w:rsidR="00DB78BD" w:rsidRPr="00BB73D7">
        <w:rPr>
          <w:bCs/>
        </w:rPr>
        <w:t xml:space="preserve">» </w:t>
      </w:r>
      <w:r>
        <w:t xml:space="preserve"> (далее – </w:t>
      </w:r>
      <w:r w:rsidR="005C4ED5">
        <w:t>«</w:t>
      </w:r>
      <w:r>
        <w:t xml:space="preserve">Общество»). </w:t>
      </w:r>
    </w:p>
    <w:p w:rsidR="008A1903" w:rsidRDefault="008A1903" w:rsidP="00584EFC">
      <w:pPr>
        <w:pStyle w:val="Default"/>
      </w:pPr>
    </w:p>
    <w:p w:rsidR="008A1903" w:rsidRDefault="00584EFC" w:rsidP="008D421C">
      <w:pPr>
        <w:pStyle w:val="Default"/>
      </w:pPr>
      <w:r>
        <w:t xml:space="preserve">2. Перечень </w:t>
      </w:r>
      <w:proofErr w:type="spellStart"/>
      <w:r>
        <w:t>Инсайдерской</w:t>
      </w:r>
      <w:proofErr w:type="spellEnd"/>
      <w:r>
        <w:t xml:space="preserve"> информации. </w:t>
      </w:r>
    </w:p>
    <w:p w:rsidR="008D421C" w:rsidRDefault="008D421C" w:rsidP="008D421C">
      <w:pPr>
        <w:pStyle w:val="Default"/>
        <w:jc w:val="both"/>
      </w:pPr>
      <w:r>
        <w:t xml:space="preserve">2.1. К </w:t>
      </w:r>
      <w:proofErr w:type="spellStart"/>
      <w:r>
        <w:t>инсайдерской</w:t>
      </w:r>
      <w:proofErr w:type="spellEnd"/>
      <w:r>
        <w:t xml:space="preserve"> информации относится следующая информация:</w:t>
      </w:r>
    </w:p>
    <w:p w:rsidR="008D421C" w:rsidRDefault="008D421C" w:rsidP="008D421C">
      <w:pPr>
        <w:pStyle w:val="Default"/>
        <w:jc w:val="both"/>
      </w:pPr>
    </w:p>
    <w:p w:rsidR="008D421C" w:rsidRDefault="008D421C" w:rsidP="008D421C">
      <w:pPr>
        <w:pStyle w:val="Default"/>
        <w:numPr>
          <w:ilvl w:val="0"/>
          <w:numId w:val="1"/>
        </w:numPr>
        <w:tabs>
          <w:tab w:val="left" w:pos="426"/>
        </w:tabs>
        <w:ind w:left="0" w:firstLine="0"/>
        <w:jc w:val="both"/>
      </w:pPr>
      <w:r>
        <w:t>О созыве и проведении общего собрания участников (акционеров) эмитента,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участников (акционеров) эмитента.</w:t>
      </w:r>
    </w:p>
    <w:p w:rsidR="008D421C" w:rsidRDefault="008D421C" w:rsidP="008D421C">
      <w:pPr>
        <w:pStyle w:val="Default"/>
        <w:numPr>
          <w:ilvl w:val="0"/>
          <w:numId w:val="1"/>
        </w:numPr>
        <w:tabs>
          <w:tab w:val="left" w:pos="426"/>
        </w:tabs>
        <w:ind w:left="0" w:firstLine="0"/>
        <w:jc w:val="both"/>
      </w:pPr>
      <w:r>
        <w:t>О повестке дня заседания совета директоров (наблюдательного совета) эмитента, а также о принятых им решениях.</w:t>
      </w:r>
    </w:p>
    <w:p w:rsidR="008D421C" w:rsidRDefault="008D421C" w:rsidP="008D421C">
      <w:pPr>
        <w:pStyle w:val="Default"/>
        <w:numPr>
          <w:ilvl w:val="0"/>
          <w:numId w:val="1"/>
        </w:numPr>
        <w:tabs>
          <w:tab w:val="left" w:pos="426"/>
        </w:tabs>
        <w:ind w:left="0" w:firstLine="0"/>
        <w:jc w:val="both"/>
      </w:pPr>
      <w:r>
        <w:t>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8D421C" w:rsidRDefault="008D421C" w:rsidP="008D421C">
      <w:pPr>
        <w:pStyle w:val="Default"/>
        <w:numPr>
          <w:ilvl w:val="0"/>
          <w:numId w:val="2"/>
        </w:numPr>
        <w:tabs>
          <w:tab w:val="left" w:pos="426"/>
        </w:tabs>
        <w:jc w:val="both"/>
      </w:pPr>
      <w:r>
        <w:t xml:space="preserve">о созыве годового (очередного) общего собрания акционеров (участников) эмитента, являющегося хозяйственным обществом, а также об иных решениях, связанных </w:t>
      </w:r>
      <w:proofErr w:type="gramStart"/>
      <w:r>
        <w:t>с</w:t>
      </w:r>
      <w:proofErr w:type="gramEnd"/>
      <w:r>
        <w:t xml:space="preserve"> подготовкой, созывом и проведением годового (очередного) общего собрания акционеров (участников) такого эмитента;</w:t>
      </w:r>
    </w:p>
    <w:p w:rsidR="008D421C" w:rsidRDefault="008D421C" w:rsidP="008D421C">
      <w:pPr>
        <w:pStyle w:val="Default"/>
        <w:numPr>
          <w:ilvl w:val="0"/>
          <w:numId w:val="2"/>
        </w:numPr>
        <w:tabs>
          <w:tab w:val="left" w:pos="426"/>
        </w:tabs>
        <w:jc w:val="both"/>
      </w:pPr>
      <w:proofErr w:type="gramStart"/>
      <w: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roofErr w:type="gramEnd"/>
    </w:p>
    <w:p w:rsidR="008D421C" w:rsidRDefault="008D421C" w:rsidP="008D421C">
      <w:pPr>
        <w:pStyle w:val="Default"/>
        <w:numPr>
          <w:ilvl w:val="0"/>
          <w:numId w:val="2"/>
        </w:numPr>
        <w:tabs>
          <w:tab w:val="left" w:pos="426"/>
        </w:tabs>
        <w:jc w:val="both"/>
      </w:pPr>
      <w:proofErr w:type="gramStart"/>
      <w:r>
        <w:t xml:space="preserve">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(являющимся) в совокупности владельцами не менее чем </w:t>
      </w:r>
      <w:r>
        <w:lastRenderedPageBreak/>
        <w:t>двух процентов голосующих акций такого эмитента, а если эмитентом является общество с ограниченной</w:t>
      </w:r>
      <w:proofErr w:type="gramEnd"/>
      <w:r>
        <w:t xml:space="preserve"> ответственностью - любым его участником;</w:t>
      </w:r>
    </w:p>
    <w:p w:rsidR="008D421C" w:rsidRDefault="008D421C" w:rsidP="008D421C">
      <w:pPr>
        <w:pStyle w:val="Default"/>
        <w:numPr>
          <w:ilvl w:val="0"/>
          <w:numId w:val="2"/>
        </w:numPr>
        <w:tabs>
          <w:tab w:val="left" w:pos="426"/>
        </w:tabs>
        <w:jc w:val="both"/>
      </w:pPr>
      <w:proofErr w:type="gramStart"/>
      <w:r>
        <w:t>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пунктом 6 статьи 69 Федерального закона от 26 декабря 1995 года N 208-ФЗ "Об акционерных обществах".</w:t>
      </w:r>
      <w:proofErr w:type="gramEnd"/>
    </w:p>
    <w:p w:rsidR="008D421C" w:rsidRDefault="008D421C" w:rsidP="008D421C">
      <w:pPr>
        <w:pStyle w:val="Default"/>
        <w:numPr>
          <w:ilvl w:val="0"/>
          <w:numId w:val="2"/>
        </w:numPr>
        <w:tabs>
          <w:tab w:val="left" w:pos="426"/>
        </w:tabs>
        <w:jc w:val="both"/>
      </w:pPr>
      <w:r>
        <w:t>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пунктом 7 статьи 69 Федерального закона "Об акционерных обществах";</w:t>
      </w:r>
    </w:p>
    <w:p w:rsidR="008D421C" w:rsidRDefault="008D421C" w:rsidP="008D421C">
      <w:pPr>
        <w:pStyle w:val="Default"/>
        <w:numPr>
          <w:ilvl w:val="0"/>
          <w:numId w:val="2"/>
        </w:numPr>
        <w:tabs>
          <w:tab w:val="left" w:pos="426"/>
        </w:tabs>
        <w:jc w:val="both"/>
      </w:pPr>
      <w:r>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sidR="008D421C" w:rsidRDefault="008D421C" w:rsidP="008D421C">
      <w:pPr>
        <w:pStyle w:val="Default"/>
        <w:numPr>
          <w:ilvl w:val="0"/>
          <w:numId w:val="2"/>
        </w:numPr>
        <w:tabs>
          <w:tab w:val="left" w:pos="426"/>
        </w:tabs>
        <w:jc w:val="both"/>
      </w:pPr>
      <w:proofErr w:type="gramStart"/>
      <w: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w:t>
      </w:r>
      <w:proofErr w:type="gramEnd"/>
      <w:r>
        <w:t xml:space="preserve">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8D421C" w:rsidRDefault="008D421C" w:rsidP="008D421C">
      <w:pPr>
        <w:pStyle w:val="Default"/>
        <w:numPr>
          <w:ilvl w:val="0"/>
          <w:numId w:val="2"/>
        </w:numPr>
        <w:tabs>
          <w:tab w:val="left" w:pos="426"/>
        </w:tabs>
        <w:jc w:val="both"/>
      </w:pPr>
      <w:proofErr w:type="gramStart"/>
      <w:r>
        <w:t>о рекомендациях в отношении полученного эмитентом, являющимся акционерным обществом, добровольного, в том числе конкурирующего, или обязательного предложения, включающего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roofErr w:type="gramEnd"/>
    </w:p>
    <w:p w:rsidR="008D421C" w:rsidRDefault="008D421C" w:rsidP="008D421C">
      <w:pPr>
        <w:pStyle w:val="Default"/>
        <w:numPr>
          <w:ilvl w:val="0"/>
          <w:numId w:val="1"/>
        </w:numPr>
        <w:tabs>
          <w:tab w:val="left" w:pos="426"/>
        </w:tabs>
        <w:ind w:left="0" w:firstLine="0"/>
        <w:jc w:val="both"/>
      </w:pPr>
      <w:r>
        <w:t>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8D421C" w:rsidRDefault="008D421C" w:rsidP="008D421C">
      <w:pPr>
        <w:pStyle w:val="Default"/>
        <w:numPr>
          <w:ilvl w:val="0"/>
          <w:numId w:val="1"/>
        </w:numPr>
        <w:tabs>
          <w:tab w:val="left" w:pos="426"/>
        </w:tabs>
        <w:ind w:left="0" w:firstLine="0"/>
        <w:jc w:val="both"/>
      </w:pPr>
      <w:r>
        <w:t>О появлен</w:t>
      </w:r>
      <w:proofErr w:type="gramStart"/>
      <w:r>
        <w:t>ии у э</w:t>
      </w:r>
      <w:proofErr w:type="gramEnd"/>
      <w:r>
        <w:t>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8D421C" w:rsidRDefault="008D421C" w:rsidP="008D421C">
      <w:pPr>
        <w:pStyle w:val="Default"/>
        <w:numPr>
          <w:ilvl w:val="0"/>
          <w:numId w:val="1"/>
        </w:numPr>
        <w:tabs>
          <w:tab w:val="left" w:pos="426"/>
        </w:tabs>
        <w:ind w:left="0" w:firstLine="0"/>
        <w:jc w:val="both"/>
      </w:pPr>
      <w:r>
        <w:t>О появлении лица, контролирующего эмитента, а также о прекращении оснований такого контроля.</w:t>
      </w:r>
    </w:p>
    <w:p w:rsidR="008D421C" w:rsidRDefault="008D421C" w:rsidP="008D421C">
      <w:pPr>
        <w:pStyle w:val="Default"/>
        <w:numPr>
          <w:ilvl w:val="0"/>
          <w:numId w:val="1"/>
        </w:numPr>
        <w:tabs>
          <w:tab w:val="left" w:pos="426"/>
        </w:tabs>
        <w:ind w:left="0" w:firstLine="0"/>
        <w:jc w:val="both"/>
      </w:pPr>
      <w:bookmarkStart w:id="0" w:name="Par57"/>
      <w:bookmarkEnd w:id="0"/>
      <w:r>
        <w:t xml:space="preserve">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tooltip="Ссылка на текущий документ" w:history="1">
        <w:r w:rsidRPr="008D421C">
          <w:t>пунктом 2.4</w:t>
        </w:r>
      </w:hyperlink>
      <w:r>
        <w:t xml:space="preserve"> настоящего </w:t>
      </w:r>
      <w:r w:rsidR="00812FCA">
        <w:t>Перечня</w:t>
      </w:r>
      <w:r>
        <w:t>.</w:t>
      </w:r>
    </w:p>
    <w:p w:rsidR="008D421C" w:rsidRDefault="008D421C" w:rsidP="008D421C">
      <w:pPr>
        <w:pStyle w:val="Default"/>
        <w:numPr>
          <w:ilvl w:val="0"/>
          <w:numId w:val="1"/>
        </w:numPr>
        <w:tabs>
          <w:tab w:val="left" w:pos="426"/>
        </w:tabs>
        <w:ind w:left="0" w:firstLine="0"/>
        <w:jc w:val="both"/>
      </w:pPr>
      <w:proofErr w:type="gramStart"/>
      <w:r>
        <w:lastRenderedPageBreak/>
        <w:t xml:space="preserve">О направлении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tooltip="Ссылка на текущий документ" w:history="1">
        <w:r w:rsidRPr="008D421C">
          <w:t>пунктом 2.4</w:t>
        </w:r>
      </w:hyperlink>
      <w:r w:rsidR="00812FCA">
        <w:t xml:space="preserve"> на</w:t>
      </w:r>
      <w:r>
        <w:t xml:space="preserve">стоящего </w:t>
      </w:r>
      <w:r w:rsidR="00812FCA">
        <w:t>Перечня</w:t>
      </w:r>
      <w:r>
        <w:t>,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w:t>
      </w:r>
      <w:proofErr w:type="gramEnd"/>
      <w:r>
        <w:t xml:space="preserve"> организаций.</w:t>
      </w:r>
    </w:p>
    <w:p w:rsidR="008D421C" w:rsidRDefault="008D421C" w:rsidP="008D421C">
      <w:pPr>
        <w:pStyle w:val="Default"/>
        <w:numPr>
          <w:ilvl w:val="0"/>
          <w:numId w:val="1"/>
        </w:numPr>
        <w:tabs>
          <w:tab w:val="left" w:pos="426"/>
        </w:tabs>
        <w:ind w:left="0" w:firstLine="0"/>
        <w:jc w:val="both"/>
      </w:pPr>
      <w:proofErr w:type="gramStart"/>
      <w:r>
        <w:t xml:space="preserve">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tooltip="Ссылка на текущий документ" w:history="1">
        <w:r w:rsidRPr="008D421C">
          <w:t>пунктом 2.4</w:t>
        </w:r>
      </w:hyperlink>
      <w:r>
        <w:t xml:space="preserve"> настоящего </w:t>
      </w:r>
      <w:r w:rsidR="00812FCA">
        <w:t>Перечня</w:t>
      </w:r>
      <w:r>
        <w:t>, признаков несостоятельности (банкротства), предусмотренных законодательством Российской Федерации о несостоятельности (банкротстве).</w:t>
      </w:r>
      <w:proofErr w:type="gramEnd"/>
    </w:p>
    <w:p w:rsidR="008D421C" w:rsidRDefault="008D421C" w:rsidP="008D421C">
      <w:pPr>
        <w:pStyle w:val="Default"/>
        <w:numPr>
          <w:ilvl w:val="0"/>
          <w:numId w:val="1"/>
        </w:numPr>
        <w:tabs>
          <w:tab w:val="left" w:pos="426"/>
        </w:tabs>
        <w:ind w:left="0" w:firstLine="0"/>
        <w:jc w:val="both"/>
      </w:pPr>
      <w:proofErr w:type="gramStart"/>
      <w:r>
        <w:t xml:space="preserve">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tooltip="Ссылка на текущий документ" w:history="1">
        <w:r w:rsidRPr="008D421C">
          <w:t>пунктом 2.4</w:t>
        </w:r>
      </w:hyperlink>
      <w:r>
        <w:t xml:space="preserve"> настоящего </w:t>
      </w:r>
      <w:r w:rsidR="00812FCA">
        <w:t>Перечня</w:t>
      </w:r>
      <w:r>
        <w:t>, банкротами, а также о принятии арбитражным судом решения о признании указанных лиц</w:t>
      </w:r>
      <w:proofErr w:type="gramEnd"/>
      <w:r>
        <w:t xml:space="preserve"> банкротами, </w:t>
      </w:r>
      <w:proofErr w:type="gramStart"/>
      <w:r>
        <w:t>введении</w:t>
      </w:r>
      <w:proofErr w:type="gramEnd"/>
      <w:r>
        <w:t xml:space="preserve"> в отношении них одной из процедур банкротства, прекращении в отношении них производства по делу о банкротстве.</w:t>
      </w:r>
    </w:p>
    <w:p w:rsidR="008D421C" w:rsidRDefault="008D421C" w:rsidP="008D421C">
      <w:pPr>
        <w:pStyle w:val="Default"/>
        <w:numPr>
          <w:ilvl w:val="0"/>
          <w:numId w:val="1"/>
        </w:numPr>
        <w:tabs>
          <w:tab w:val="left" w:pos="426"/>
        </w:tabs>
        <w:ind w:left="0" w:firstLine="0"/>
        <w:jc w:val="both"/>
      </w:pPr>
      <w:bookmarkStart w:id="1" w:name="Par61"/>
      <w:bookmarkEnd w:id="1"/>
      <w:proofErr w:type="gramStart"/>
      <w:r>
        <w:t xml:space="preserve">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tooltip="Ссылка на текущий документ" w:history="1">
        <w:r w:rsidRPr="008D421C">
          <w:t>пунктом 2.4</w:t>
        </w:r>
      </w:hyperlink>
      <w:r>
        <w:t xml:space="preserve"> настоящего </w:t>
      </w:r>
      <w:r w:rsidR="00812FCA">
        <w:t>Перечня</w:t>
      </w:r>
      <w:r>
        <w:t>, иска, размер требований по которому составляет 10 или более процентов балансовой стоимости активов указанных лиц на дату окончания</w:t>
      </w:r>
      <w:proofErr w:type="gramEnd"/>
      <w:r>
        <w:t xml:space="preserve"> последнего завершенного отчетного периода, предшествующего предъявлению иска,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8D421C" w:rsidRDefault="008D421C" w:rsidP="008D421C">
      <w:pPr>
        <w:pStyle w:val="Default"/>
        <w:numPr>
          <w:ilvl w:val="0"/>
          <w:numId w:val="1"/>
        </w:numPr>
        <w:tabs>
          <w:tab w:val="left" w:pos="426"/>
        </w:tabs>
        <w:ind w:left="0" w:firstLine="0"/>
        <w:jc w:val="both"/>
      </w:pPr>
      <w:bookmarkStart w:id="2" w:name="Par62"/>
      <w:bookmarkEnd w:id="2"/>
      <w:r>
        <w:t xml:space="preserve">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 если соблюдаются условия, предусмотренные </w:t>
      </w:r>
      <w:hyperlink w:anchor="Par120" w:tooltip="Ссылка на текущий документ" w:history="1">
        <w:r w:rsidRPr="008D421C">
          <w:t>пунктом 2.3</w:t>
        </w:r>
      </w:hyperlink>
      <w:r>
        <w:t xml:space="preserve"> настоящего </w:t>
      </w:r>
      <w:r w:rsidR="00812FCA">
        <w:t>Перечня</w:t>
      </w:r>
      <w:r>
        <w:t>.</w:t>
      </w:r>
    </w:p>
    <w:p w:rsidR="008D421C" w:rsidRDefault="008D421C" w:rsidP="008D421C">
      <w:pPr>
        <w:pStyle w:val="Default"/>
        <w:numPr>
          <w:ilvl w:val="0"/>
          <w:numId w:val="1"/>
        </w:numPr>
        <w:tabs>
          <w:tab w:val="left" w:pos="426"/>
        </w:tabs>
        <w:ind w:left="0" w:firstLine="0"/>
        <w:jc w:val="both"/>
      </w:pPr>
      <w:bookmarkStart w:id="3" w:name="Par63"/>
      <w:bookmarkEnd w:id="3"/>
      <w:r>
        <w:t xml:space="preserve">О принятии уполномоченными органами эмитента следующих решений, если соблюдаются условия, предусмотренные </w:t>
      </w:r>
      <w:hyperlink w:anchor="Par117" w:tooltip="Ссылка на текущий документ" w:history="1">
        <w:r w:rsidRPr="008D421C">
          <w:t>пунктом 2.2</w:t>
        </w:r>
      </w:hyperlink>
      <w:r>
        <w:t xml:space="preserve"> настоящего </w:t>
      </w:r>
      <w:r w:rsidR="00812FCA">
        <w:t>Перечня</w:t>
      </w:r>
      <w:r>
        <w:t>:</w:t>
      </w:r>
    </w:p>
    <w:p w:rsidR="008D421C" w:rsidRDefault="008D421C" w:rsidP="008D421C">
      <w:pPr>
        <w:pStyle w:val="Default"/>
        <w:numPr>
          <w:ilvl w:val="0"/>
          <w:numId w:val="3"/>
        </w:numPr>
        <w:tabs>
          <w:tab w:val="left" w:pos="426"/>
        </w:tabs>
        <w:jc w:val="both"/>
      </w:pPr>
      <w:r>
        <w:t>о размещении эмиссионных ценных бумаг эмитента;</w:t>
      </w:r>
    </w:p>
    <w:p w:rsidR="008D421C" w:rsidRDefault="008D421C" w:rsidP="008D421C">
      <w:pPr>
        <w:pStyle w:val="Default"/>
        <w:numPr>
          <w:ilvl w:val="0"/>
          <w:numId w:val="3"/>
        </w:numPr>
        <w:tabs>
          <w:tab w:val="left" w:pos="426"/>
        </w:tabs>
        <w:jc w:val="both"/>
      </w:pPr>
      <w:r>
        <w:t>об утверждении решения о выпуске (дополнительном выпуске) эмиссионных ценных бумаг эмитента;</w:t>
      </w:r>
    </w:p>
    <w:p w:rsidR="008D421C" w:rsidRDefault="008D421C" w:rsidP="008D421C">
      <w:pPr>
        <w:pStyle w:val="Default"/>
        <w:numPr>
          <w:ilvl w:val="0"/>
          <w:numId w:val="3"/>
        </w:numPr>
        <w:tabs>
          <w:tab w:val="left" w:pos="426"/>
        </w:tabs>
        <w:jc w:val="both"/>
      </w:pPr>
      <w:r>
        <w:t>об утверждении проспекта ценных бумаг эмитента;</w:t>
      </w:r>
    </w:p>
    <w:p w:rsidR="008D421C" w:rsidRDefault="008D421C" w:rsidP="008D421C">
      <w:pPr>
        <w:pStyle w:val="Default"/>
        <w:numPr>
          <w:ilvl w:val="0"/>
          <w:numId w:val="3"/>
        </w:numPr>
        <w:tabs>
          <w:tab w:val="left" w:pos="426"/>
        </w:tabs>
        <w:jc w:val="both"/>
      </w:pPr>
      <w:r>
        <w:t>о дате начала размещения эмиссионных ценных бумаг эмитента;</w:t>
      </w:r>
    </w:p>
    <w:p w:rsidR="008D421C" w:rsidRDefault="008D421C" w:rsidP="008D421C">
      <w:pPr>
        <w:pStyle w:val="Default"/>
        <w:numPr>
          <w:ilvl w:val="0"/>
          <w:numId w:val="3"/>
        </w:numPr>
        <w:tabs>
          <w:tab w:val="left" w:pos="426"/>
        </w:tabs>
        <w:jc w:val="both"/>
      </w:pPr>
      <w:r>
        <w:t>о внесении изменений в решение о выпуске (дополнительном выпуске) эмиссионных ценных бумаг и (или) в проспект ценных бумаг, а также об изменении условий, определенных решением о размещении таких эмиссионных ценных бумаг.</w:t>
      </w:r>
    </w:p>
    <w:p w:rsidR="008D421C" w:rsidRDefault="008D421C" w:rsidP="008D421C">
      <w:pPr>
        <w:pStyle w:val="Default"/>
        <w:numPr>
          <w:ilvl w:val="0"/>
          <w:numId w:val="1"/>
        </w:numPr>
        <w:tabs>
          <w:tab w:val="left" w:pos="426"/>
        </w:tabs>
        <w:ind w:left="0" w:firstLine="0"/>
        <w:jc w:val="both"/>
      </w:pPr>
      <w:r>
        <w:t xml:space="preserve">О завершении размещения эмиссионных ценных бумаг эмитента, если соблюдаются условия, предусмотренные </w:t>
      </w:r>
      <w:hyperlink w:anchor="Par117" w:tooltip="Ссылка на текущий документ" w:history="1">
        <w:r w:rsidRPr="008D421C">
          <w:t>пунктом 2.2</w:t>
        </w:r>
      </w:hyperlink>
      <w:r>
        <w:t xml:space="preserve"> настоящего </w:t>
      </w:r>
      <w:r w:rsidR="00812FCA">
        <w:t>Перечня</w:t>
      </w:r>
      <w:r>
        <w:t>.</w:t>
      </w:r>
    </w:p>
    <w:p w:rsidR="008D421C" w:rsidRDefault="008D421C" w:rsidP="008D421C">
      <w:pPr>
        <w:pStyle w:val="Default"/>
        <w:numPr>
          <w:ilvl w:val="0"/>
          <w:numId w:val="1"/>
        </w:numPr>
        <w:tabs>
          <w:tab w:val="left" w:pos="426"/>
        </w:tabs>
        <w:ind w:left="0" w:firstLine="0"/>
        <w:jc w:val="both"/>
      </w:pPr>
      <w:proofErr w:type="gramStart"/>
      <w:r>
        <w:t xml:space="preserve">О направлении (подаче) эмитентом заявления на государственную регистрацию выпуска (дополнительного выпуска) эмиссионных ценных бумаг, регистрацию проспекта ценных бумаг, государственную регистрацию изменений, вносимых в решение о выпуске (дополнительном выпуске) эмиссионных ценных бумаг и (или) в их проспект, </w:t>
      </w:r>
      <w:r>
        <w:lastRenderedPageBreak/>
        <w:t xml:space="preserve">государственную регистрацию отчета об итогах выпуска (дополнительного выпуска) эмиссионных ценных бумаг, если соблюдаются условия, предусмотренные </w:t>
      </w:r>
      <w:hyperlink w:anchor="Par117" w:tooltip="Ссылка на текущий документ" w:history="1">
        <w:r w:rsidRPr="008D421C">
          <w:t>пунктом 2.2</w:t>
        </w:r>
      </w:hyperlink>
      <w:r>
        <w:t xml:space="preserve"> настоящего </w:t>
      </w:r>
      <w:r w:rsidR="00812FCA">
        <w:t>Перечня</w:t>
      </w:r>
      <w:r>
        <w:t>.</w:t>
      </w:r>
      <w:proofErr w:type="gramEnd"/>
    </w:p>
    <w:p w:rsidR="008D421C" w:rsidRDefault="008D421C" w:rsidP="008D421C">
      <w:pPr>
        <w:pStyle w:val="Default"/>
        <w:numPr>
          <w:ilvl w:val="0"/>
          <w:numId w:val="1"/>
        </w:numPr>
        <w:tabs>
          <w:tab w:val="left" w:pos="426"/>
        </w:tabs>
        <w:ind w:left="0" w:firstLine="0"/>
        <w:jc w:val="both"/>
      </w:pPr>
      <w:bookmarkStart w:id="4" w:name="Par71"/>
      <w:bookmarkEnd w:id="4"/>
      <w:r>
        <w:t xml:space="preserve">О направлении (подаче) эмитентом уведомления об итогах выпуска (дополнительного выпуска) эмиссионных ценных бумаг, если соблюдаются условия, предусмотренные </w:t>
      </w:r>
      <w:hyperlink w:anchor="Par117" w:tooltip="Ссылка на текущий документ" w:history="1">
        <w:r w:rsidRPr="008D421C">
          <w:t>пунктом 2.2</w:t>
        </w:r>
      </w:hyperlink>
      <w:r>
        <w:t xml:space="preserve"> настоящего Указания.</w:t>
      </w:r>
    </w:p>
    <w:p w:rsidR="008D421C" w:rsidRDefault="008D421C" w:rsidP="008D421C">
      <w:pPr>
        <w:pStyle w:val="Default"/>
        <w:numPr>
          <w:ilvl w:val="0"/>
          <w:numId w:val="1"/>
        </w:numPr>
        <w:tabs>
          <w:tab w:val="left" w:pos="426"/>
        </w:tabs>
        <w:ind w:left="0" w:firstLine="0"/>
        <w:jc w:val="both"/>
      </w:pPr>
      <w:r>
        <w:t xml:space="preserve">О решении арбитражного суда о признании выпуска (дополнительного выпуска) эмиссионных ценных бумаг эмитента </w:t>
      </w:r>
      <w:proofErr w:type="gramStart"/>
      <w:r>
        <w:t>недействительным</w:t>
      </w:r>
      <w:proofErr w:type="gramEnd"/>
      <w:r>
        <w:t>.</w:t>
      </w:r>
    </w:p>
    <w:p w:rsidR="008D421C" w:rsidRDefault="008D421C" w:rsidP="008D421C">
      <w:pPr>
        <w:pStyle w:val="Default"/>
        <w:numPr>
          <w:ilvl w:val="0"/>
          <w:numId w:val="1"/>
        </w:numPr>
        <w:tabs>
          <w:tab w:val="left" w:pos="426"/>
        </w:tabs>
        <w:ind w:left="0" w:firstLine="0"/>
        <w:jc w:val="both"/>
      </w:pPr>
      <w:bookmarkStart w:id="5" w:name="Par73"/>
      <w:bookmarkEnd w:id="5"/>
      <w:r>
        <w:t xml:space="preserve">О погашении эмиссионных ценных бумаг эмитента, если соблюдаются условия, предусмотренные </w:t>
      </w:r>
      <w:hyperlink w:anchor="Par120" w:tooltip="Ссылка на текущий документ" w:history="1">
        <w:r w:rsidRPr="008D421C">
          <w:t>пунктом 2.3</w:t>
        </w:r>
      </w:hyperlink>
      <w:r>
        <w:t xml:space="preserve"> настоящего </w:t>
      </w:r>
      <w:r w:rsidR="00812FCA">
        <w:t>Перечня</w:t>
      </w:r>
      <w:r>
        <w:t>.</w:t>
      </w:r>
    </w:p>
    <w:p w:rsidR="008D421C" w:rsidRDefault="008D421C" w:rsidP="008D421C">
      <w:pPr>
        <w:pStyle w:val="Default"/>
        <w:numPr>
          <w:ilvl w:val="0"/>
          <w:numId w:val="1"/>
        </w:numPr>
        <w:tabs>
          <w:tab w:val="left" w:pos="426"/>
        </w:tabs>
        <w:ind w:left="0" w:firstLine="0"/>
        <w:jc w:val="both"/>
      </w:pPr>
      <w:bookmarkStart w:id="6" w:name="Par74"/>
      <w:bookmarkEnd w:id="6"/>
      <w:r>
        <w:t xml:space="preserve">О начисленных и (или) выплаченных доходах по эмиссионным ценным бумагам эмитента, если соблюдаются условия, предусмотренные </w:t>
      </w:r>
      <w:hyperlink w:anchor="Par120" w:tooltip="Ссылка на текущий документ" w:history="1">
        <w:r w:rsidRPr="008D421C">
          <w:t>пунктом 2.3</w:t>
        </w:r>
      </w:hyperlink>
      <w:r>
        <w:t xml:space="preserve"> настоящего </w:t>
      </w:r>
      <w:r w:rsidR="00812FCA">
        <w:t>Перечня</w:t>
      </w:r>
      <w:r>
        <w:t>.</w:t>
      </w:r>
    </w:p>
    <w:p w:rsidR="008D421C" w:rsidRDefault="008D421C" w:rsidP="008D421C">
      <w:pPr>
        <w:pStyle w:val="Default"/>
        <w:numPr>
          <w:ilvl w:val="0"/>
          <w:numId w:val="1"/>
        </w:numPr>
        <w:tabs>
          <w:tab w:val="left" w:pos="426"/>
        </w:tabs>
        <w:ind w:left="0" w:firstLine="0"/>
        <w:jc w:val="both"/>
      </w:pPr>
      <w:bookmarkStart w:id="7" w:name="Par75"/>
      <w:bookmarkEnd w:id="7"/>
      <w:r>
        <w:t>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эмиссионных ценных бумаг эмитента в котировальный список российской биржи.</w:t>
      </w:r>
    </w:p>
    <w:p w:rsidR="008D421C" w:rsidRDefault="008D421C" w:rsidP="008D421C">
      <w:pPr>
        <w:pStyle w:val="Default"/>
        <w:numPr>
          <w:ilvl w:val="0"/>
          <w:numId w:val="1"/>
        </w:numPr>
        <w:tabs>
          <w:tab w:val="left" w:pos="426"/>
        </w:tabs>
        <w:ind w:left="0" w:firstLine="0"/>
        <w:jc w:val="both"/>
      </w:pPr>
      <w:bookmarkStart w:id="8" w:name="Par76"/>
      <w:bookmarkEnd w:id="8"/>
      <w:proofErr w:type="gramStart"/>
      <w:r>
        <w:t>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roofErr w:type="gramEnd"/>
    </w:p>
    <w:p w:rsidR="008D421C" w:rsidRDefault="008D421C" w:rsidP="008D421C">
      <w:pPr>
        <w:pStyle w:val="Default"/>
        <w:numPr>
          <w:ilvl w:val="0"/>
          <w:numId w:val="1"/>
        </w:numPr>
        <w:tabs>
          <w:tab w:val="left" w:pos="426"/>
        </w:tabs>
        <w:ind w:left="0" w:firstLine="0"/>
        <w:jc w:val="both"/>
      </w:pPr>
      <w:proofErr w:type="gramStart"/>
      <w:r>
        <w:t>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w:t>
      </w:r>
      <w:proofErr w:type="gramEnd"/>
      <w:r>
        <w:t xml:space="preserve"> списка.</w:t>
      </w:r>
    </w:p>
    <w:p w:rsidR="008D421C" w:rsidRDefault="008D421C" w:rsidP="008D421C">
      <w:pPr>
        <w:pStyle w:val="Default"/>
        <w:numPr>
          <w:ilvl w:val="0"/>
          <w:numId w:val="1"/>
        </w:numPr>
        <w:tabs>
          <w:tab w:val="left" w:pos="426"/>
        </w:tabs>
        <w:ind w:left="0" w:firstLine="0"/>
        <w:jc w:val="both"/>
      </w:pPr>
      <w:bookmarkStart w:id="9" w:name="Par78"/>
      <w:bookmarkEnd w:id="9"/>
      <w:r>
        <w:t xml:space="preserve">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об условиях указанного договора, а также о прекращении такого договора, если соблюдаются условия, предусмотренные </w:t>
      </w:r>
      <w:hyperlink w:anchor="Par120" w:tooltip="Ссылка на текущий документ" w:history="1">
        <w:r w:rsidRPr="008D421C">
          <w:t>пунктом 2.3</w:t>
        </w:r>
      </w:hyperlink>
      <w:r>
        <w:t xml:space="preserve"> настоящего </w:t>
      </w:r>
      <w:r w:rsidR="00812FCA">
        <w:t>Перечня</w:t>
      </w:r>
      <w:r>
        <w:t>.</w:t>
      </w:r>
    </w:p>
    <w:p w:rsidR="008D421C" w:rsidRDefault="008D421C" w:rsidP="008D421C">
      <w:pPr>
        <w:pStyle w:val="Default"/>
        <w:numPr>
          <w:ilvl w:val="0"/>
          <w:numId w:val="1"/>
        </w:numPr>
        <w:tabs>
          <w:tab w:val="left" w:pos="426"/>
        </w:tabs>
        <w:ind w:left="0" w:firstLine="0"/>
        <w:jc w:val="both"/>
      </w:pPr>
      <w:r>
        <w:t>О подаче эмитентом заявления на получение разрешения Банка России на размещение и (или) организацию обращения его эмиссионных ценных бумаг за пределами Российской Федерации.</w:t>
      </w:r>
    </w:p>
    <w:p w:rsidR="008D421C" w:rsidRDefault="008D421C" w:rsidP="008D421C">
      <w:pPr>
        <w:pStyle w:val="Default"/>
        <w:numPr>
          <w:ilvl w:val="0"/>
          <w:numId w:val="1"/>
        </w:numPr>
        <w:tabs>
          <w:tab w:val="left" w:pos="426"/>
        </w:tabs>
        <w:ind w:left="0" w:firstLine="0"/>
        <w:jc w:val="both"/>
      </w:pPr>
      <w:r>
        <w:t>О неисполнении обязательств эмитента перед владельцами его эмиссионных ценных бумаг.</w:t>
      </w:r>
    </w:p>
    <w:p w:rsidR="008D421C" w:rsidRDefault="008D421C" w:rsidP="008D421C">
      <w:pPr>
        <w:pStyle w:val="Default"/>
        <w:numPr>
          <w:ilvl w:val="0"/>
          <w:numId w:val="1"/>
        </w:numPr>
        <w:tabs>
          <w:tab w:val="left" w:pos="426"/>
        </w:tabs>
        <w:ind w:left="0" w:firstLine="0"/>
        <w:jc w:val="both"/>
      </w:pPr>
      <w:proofErr w:type="gramStart"/>
      <w: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w:t>
      </w:r>
      <w:proofErr w:type="gramEnd"/>
      <w:r>
        <w:t xml:space="preserve"> (доли), составляющие уставный капитал эмитента,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8D421C" w:rsidRDefault="008D421C" w:rsidP="008D421C">
      <w:pPr>
        <w:pStyle w:val="Default"/>
        <w:numPr>
          <w:ilvl w:val="0"/>
          <w:numId w:val="1"/>
        </w:numPr>
        <w:tabs>
          <w:tab w:val="left" w:pos="426"/>
        </w:tabs>
        <w:ind w:left="0" w:firstLine="0"/>
        <w:jc w:val="both"/>
      </w:pPr>
      <w:r>
        <w:t xml:space="preserve">О поступившем эмитенту в соответствии с главой XI.1 Федерального закона "Об акционерных обществах" добровольном, в том числе конкурирующем, или обязательном </w:t>
      </w:r>
      <w:r>
        <w:lastRenderedPageBreak/>
        <w:t>предложении о приобретении его эмиссионных ценных бумаг, а также об изменениях, внесенных в указанные предложения.</w:t>
      </w:r>
    </w:p>
    <w:p w:rsidR="008D421C" w:rsidRDefault="008D421C" w:rsidP="008D421C">
      <w:pPr>
        <w:pStyle w:val="Default"/>
        <w:numPr>
          <w:ilvl w:val="0"/>
          <w:numId w:val="1"/>
        </w:numPr>
        <w:tabs>
          <w:tab w:val="left" w:pos="426"/>
        </w:tabs>
        <w:ind w:left="0" w:firstLine="0"/>
        <w:jc w:val="both"/>
      </w:pPr>
      <w:r>
        <w:t>О поступившем эмитенту в соответствии с главой XI.1 Федерального закона "Об акционерных обществах" уведомлении о праве требовать выкуп эмиссионных ценных бумаг эмитента или требовании о выкупе эмиссионных ценных бумаг эмитента.</w:t>
      </w:r>
    </w:p>
    <w:p w:rsidR="008D421C" w:rsidRDefault="008D421C" w:rsidP="008D421C">
      <w:pPr>
        <w:pStyle w:val="Default"/>
        <w:numPr>
          <w:ilvl w:val="0"/>
          <w:numId w:val="1"/>
        </w:numPr>
        <w:tabs>
          <w:tab w:val="left" w:pos="426"/>
        </w:tabs>
        <w:ind w:left="0" w:firstLine="0"/>
        <w:jc w:val="both"/>
      </w:pPr>
      <w:r>
        <w:t>О выявлении ошибок в ранее раскрытой бухгалтерской (финансовой) отчетности эмитента, если такие ошибки могут оказать существенное влияние на цену эмиссионных ценных бумаг эмитента.</w:t>
      </w:r>
    </w:p>
    <w:p w:rsidR="008D421C" w:rsidRDefault="008D421C" w:rsidP="008D421C">
      <w:pPr>
        <w:pStyle w:val="Default"/>
        <w:numPr>
          <w:ilvl w:val="0"/>
          <w:numId w:val="1"/>
        </w:numPr>
        <w:tabs>
          <w:tab w:val="left" w:pos="426"/>
        </w:tabs>
        <w:ind w:left="0" w:firstLine="0"/>
        <w:jc w:val="both"/>
      </w:pPr>
      <w:bookmarkStart w:id="10" w:name="Par85"/>
      <w:bookmarkEnd w:id="10"/>
      <w:proofErr w:type="gramStart"/>
      <w:r>
        <w:t xml:space="preserve">О совершении эмитентом или лицом, предоставившим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tooltip="Ссылка на текущий документ" w:history="1">
        <w:r w:rsidRPr="008D421C">
          <w:t>пунктом 2.4</w:t>
        </w:r>
      </w:hyperlink>
      <w:r>
        <w:t xml:space="preserve"> настоящего </w:t>
      </w:r>
      <w:r w:rsidR="00812FCA">
        <w:t>Перечня</w:t>
      </w:r>
      <w:r>
        <w:t>, сделки, размер которой составляет 10 или более процентов балансовой стоимости активов эмитента или указанного лица на дату окончания последнего завершенного отчетного периода, предшествующего совершению сделки.</w:t>
      </w:r>
      <w:proofErr w:type="gramEnd"/>
    </w:p>
    <w:p w:rsidR="008D421C" w:rsidRDefault="008D421C" w:rsidP="008D421C">
      <w:pPr>
        <w:pStyle w:val="Default"/>
        <w:numPr>
          <w:ilvl w:val="0"/>
          <w:numId w:val="1"/>
        </w:numPr>
        <w:tabs>
          <w:tab w:val="left" w:pos="426"/>
        </w:tabs>
        <w:ind w:left="0" w:firstLine="0"/>
        <w:jc w:val="both"/>
      </w:pPr>
      <w:r>
        <w:t>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8D421C" w:rsidRDefault="008D421C" w:rsidP="008D421C">
      <w:pPr>
        <w:pStyle w:val="Default"/>
        <w:numPr>
          <w:ilvl w:val="0"/>
          <w:numId w:val="1"/>
        </w:numPr>
        <w:tabs>
          <w:tab w:val="left" w:pos="426"/>
        </w:tabs>
        <w:ind w:left="0" w:firstLine="0"/>
        <w:jc w:val="both"/>
      </w:pPr>
      <w:bookmarkStart w:id="11" w:name="Par87"/>
      <w:bookmarkEnd w:id="11"/>
      <w:r>
        <w:t>О совершении эмитентом сделки, в совершении которой имеется заинтересованность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8D421C" w:rsidRDefault="008D421C" w:rsidP="00494A1F">
      <w:pPr>
        <w:pStyle w:val="Default"/>
        <w:numPr>
          <w:ilvl w:val="0"/>
          <w:numId w:val="4"/>
        </w:numPr>
        <w:tabs>
          <w:tab w:val="left" w:pos="426"/>
        </w:tabs>
        <w:jc w:val="both"/>
      </w:pPr>
      <w:proofErr w:type="gramStart"/>
      <w:r>
        <w:t>для эмитентов, балансовая стоимость активов которых на дату окончания последнего завершенного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последнего завершенного отчетного периода, предшествующего совершению эмитентом такой сделки, составляет не более 100 млрд. рублей, - более 500 млн. рублей либо два или более процента</w:t>
      </w:r>
      <w:proofErr w:type="gramEnd"/>
      <w:r>
        <w:t xml:space="preserve"> балансовой стоимости активов эмитента на указанную в настоящем подпункте дату;</w:t>
      </w:r>
    </w:p>
    <w:p w:rsidR="008D421C" w:rsidRDefault="008D421C" w:rsidP="00494A1F">
      <w:pPr>
        <w:pStyle w:val="Default"/>
        <w:numPr>
          <w:ilvl w:val="0"/>
          <w:numId w:val="4"/>
        </w:numPr>
        <w:tabs>
          <w:tab w:val="left" w:pos="426"/>
        </w:tabs>
        <w:jc w:val="both"/>
      </w:pPr>
      <w:proofErr w:type="gramStart"/>
      <w:r>
        <w:t>для эмитентов, балансовая стоимость активов которых на дату окончания отчетного периода,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последнего завершенного отчетного периода, предшествующего совершению эмитентом такой сделки, превышает 100 млрд. рублей, - один процент или более балансовой стоимости активов эмитента на указанную в настоящем подпункте</w:t>
      </w:r>
      <w:proofErr w:type="gramEnd"/>
      <w:r>
        <w:t xml:space="preserve"> дату.</w:t>
      </w:r>
    </w:p>
    <w:p w:rsidR="008D421C" w:rsidRDefault="008D421C" w:rsidP="008D421C">
      <w:pPr>
        <w:pStyle w:val="Default"/>
        <w:numPr>
          <w:ilvl w:val="0"/>
          <w:numId w:val="1"/>
        </w:numPr>
        <w:tabs>
          <w:tab w:val="left" w:pos="426"/>
        </w:tabs>
        <w:ind w:left="0" w:firstLine="0"/>
        <w:jc w:val="both"/>
      </w:pPr>
      <w:bookmarkStart w:id="12" w:name="Par90"/>
      <w:bookmarkEnd w:id="12"/>
      <w:proofErr w:type="gramStart"/>
      <w:r>
        <w:t xml:space="preserve">Об изменении состава и (или) размера предмета залога по облигациям эмитента с залоговым обеспечением, если в отношении таких облигаций соблюдаются условия, предусмотренные </w:t>
      </w:r>
      <w:hyperlink w:anchor="Par121" w:tooltip="Ссылка на текущий документ" w:history="1">
        <w:r w:rsidRPr="008D421C">
          <w:t>пунктом 2.4</w:t>
        </w:r>
      </w:hyperlink>
      <w:r>
        <w:t xml:space="preserve"> настоящего </w:t>
      </w:r>
      <w:r w:rsidR="00812FCA">
        <w:t>Перечня</w:t>
      </w:r>
      <w:r>
        <w:t>,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w:t>
      </w:r>
      <w:proofErr w:type="gramEnd"/>
      <w:r>
        <w:t xml:space="preserve"> иного имущества, составляющего ипотечное покрытие облигаций, стоимость (денежная оценка) которого составляет 10 или более процентов размера ипотечного покрытия облигаций.</w:t>
      </w:r>
    </w:p>
    <w:p w:rsidR="008D421C" w:rsidRDefault="008D421C" w:rsidP="008D421C">
      <w:pPr>
        <w:pStyle w:val="Default"/>
        <w:numPr>
          <w:ilvl w:val="0"/>
          <w:numId w:val="1"/>
        </w:numPr>
        <w:tabs>
          <w:tab w:val="left" w:pos="426"/>
        </w:tabs>
        <w:ind w:left="0" w:firstLine="0"/>
        <w:jc w:val="both"/>
      </w:pPr>
      <w:bookmarkStart w:id="13" w:name="Par91"/>
      <w:bookmarkEnd w:id="13"/>
      <w:r>
        <w:t xml:space="preserve">Об изменении стоимости активов лица, предоставившего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tooltip="Ссылка на текущий документ" w:history="1">
        <w:r w:rsidRPr="008D421C">
          <w:t>пунктом 2.4</w:t>
        </w:r>
      </w:hyperlink>
      <w:r>
        <w:t xml:space="preserve"> настоящего </w:t>
      </w:r>
      <w:r w:rsidR="00812FCA">
        <w:t>Перечня</w:t>
      </w:r>
      <w:r>
        <w:t>, которое составляет 10 или более процентов, или об ином существенном, по мнению эмитента, изменении финансово-хозяйственного положения такого лица.</w:t>
      </w:r>
    </w:p>
    <w:p w:rsidR="008D421C" w:rsidRDefault="008D421C" w:rsidP="008D421C">
      <w:pPr>
        <w:pStyle w:val="Default"/>
        <w:numPr>
          <w:ilvl w:val="0"/>
          <w:numId w:val="1"/>
        </w:numPr>
        <w:tabs>
          <w:tab w:val="left" w:pos="426"/>
        </w:tabs>
        <w:ind w:left="0" w:firstLine="0"/>
        <w:jc w:val="both"/>
      </w:pPr>
      <w:proofErr w:type="gramStart"/>
      <w:r>
        <w:t xml:space="preserve">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w:t>
      </w:r>
      <w:r>
        <w:lastRenderedPageBreak/>
        <w:t>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допущены к организованным торгам</w:t>
      </w:r>
      <w:proofErr w:type="gramEnd"/>
      <w:r>
        <w:t xml:space="preserve"> либо стоимость </w:t>
      </w:r>
      <w:proofErr w:type="gramStart"/>
      <w:r>
        <w:t>активов</w:t>
      </w:r>
      <w:proofErr w:type="gramEnd"/>
      <w:r>
        <w:t xml:space="preserve"> которой превышает пять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8D421C" w:rsidRDefault="008D421C" w:rsidP="008D421C">
      <w:pPr>
        <w:pStyle w:val="Default"/>
        <w:numPr>
          <w:ilvl w:val="0"/>
          <w:numId w:val="1"/>
        </w:numPr>
        <w:tabs>
          <w:tab w:val="left" w:pos="426"/>
        </w:tabs>
        <w:ind w:left="0" w:firstLine="0"/>
        <w:jc w:val="both"/>
      </w:pPr>
      <w:bookmarkStart w:id="14" w:name="Par93"/>
      <w:bookmarkEnd w:id="14"/>
      <w:proofErr w:type="gramStart"/>
      <w: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эмитента, если в отношении</w:t>
      </w:r>
      <w:proofErr w:type="gramEnd"/>
      <w:r>
        <w:t xml:space="preserve"> </w:t>
      </w:r>
      <w:proofErr w:type="gramStart"/>
      <w:r>
        <w:t xml:space="preserve">лица, предоставившего такое поручительство, и (или) облигаций, по которым оно предоставлено, соблюдаются условия, предусмотренные </w:t>
      </w:r>
      <w:hyperlink w:anchor="Par121" w:tooltip="Ссылка на текущий документ" w:history="1">
        <w:r w:rsidRPr="008D421C">
          <w:t>пунктом 2.4</w:t>
        </w:r>
      </w:hyperlink>
      <w:r>
        <w:t xml:space="preserve"> настоящего </w:t>
      </w:r>
      <w:r w:rsidR="00812FCA">
        <w:t>Перечня</w:t>
      </w:r>
      <w:r>
        <w:t>, 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пять процентов либо стало больше или меньше 5, 10, 15, 20, 25, 30, 50, 75 или 95 процентов общего количества голосов, приходящихся на</w:t>
      </w:r>
      <w:proofErr w:type="gramEnd"/>
      <w:r>
        <w:t xml:space="preserve"> голосующие акции (доли), составляющие уставный капитал такой организации.</w:t>
      </w:r>
    </w:p>
    <w:p w:rsidR="008D421C" w:rsidRDefault="008D421C" w:rsidP="008D421C">
      <w:pPr>
        <w:pStyle w:val="Default"/>
        <w:numPr>
          <w:ilvl w:val="0"/>
          <w:numId w:val="1"/>
        </w:numPr>
        <w:tabs>
          <w:tab w:val="left" w:pos="426"/>
        </w:tabs>
        <w:ind w:left="0" w:firstLine="0"/>
        <w:jc w:val="both"/>
      </w:pPr>
      <w:bookmarkStart w:id="15" w:name="Par94"/>
      <w:bookmarkEnd w:id="15"/>
      <w:r>
        <w:t xml:space="preserve">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 если соблюдаются условия, предусмотренные </w:t>
      </w:r>
      <w:hyperlink w:anchor="Par120" w:tooltip="Ссылка на текущий документ" w:history="1">
        <w:r w:rsidRPr="008D421C">
          <w:t>пунктом 2.3</w:t>
        </w:r>
      </w:hyperlink>
      <w:r>
        <w:t xml:space="preserve"> настоящего </w:t>
      </w:r>
      <w:r w:rsidR="00812FCA">
        <w:t>Перечня</w:t>
      </w:r>
      <w:r>
        <w:t>.</w:t>
      </w:r>
    </w:p>
    <w:p w:rsidR="008D421C" w:rsidRDefault="008D421C" w:rsidP="008D421C">
      <w:pPr>
        <w:pStyle w:val="Default"/>
        <w:numPr>
          <w:ilvl w:val="0"/>
          <w:numId w:val="1"/>
        </w:numPr>
        <w:tabs>
          <w:tab w:val="left" w:pos="426"/>
        </w:tabs>
        <w:ind w:left="0" w:firstLine="0"/>
        <w:jc w:val="both"/>
      </w:pPr>
      <w:r>
        <w:t>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8D421C" w:rsidRDefault="008D421C" w:rsidP="008D421C">
      <w:pPr>
        <w:pStyle w:val="Default"/>
        <w:numPr>
          <w:ilvl w:val="0"/>
          <w:numId w:val="1"/>
        </w:numPr>
        <w:tabs>
          <w:tab w:val="left" w:pos="426"/>
        </w:tabs>
        <w:ind w:left="0" w:firstLine="0"/>
        <w:jc w:val="both"/>
      </w:pPr>
      <w:r>
        <w:t>Об истечении срока полномочий единоличного исполнительного органа и (или) членов коллегиального исполнительного органа эмитента.</w:t>
      </w:r>
    </w:p>
    <w:p w:rsidR="008D421C" w:rsidRDefault="008D421C" w:rsidP="008D421C">
      <w:pPr>
        <w:pStyle w:val="Default"/>
        <w:numPr>
          <w:ilvl w:val="0"/>
          <w:numId w:val="1"/>
        </w:numPr>
        <w:tabs>
          <w:tab w:val="left" w:pos="426"/>
        </w:tabs>
        <w:ind w:left="0" w:firstLine="0"/>
        <w:jc w:val="both"/>
      </w:pPr>
      <w:r>
        <w:t>Об изменении размера доли участия в уставном (складочном) капитале эмитента и подконтрольных эмитенту организаций, имеющих для него существенное значение:</w:t>
      </w:r>
    </w:p>
    <w:p w:rsidR="008D421C" w:rsidRDefault="008D421C" w:rsidP="00494A1F">
      <w:pPr>
        <w:pStyle w:val="Default"/>
        <w:numPr>
          <w:ilvl w:val="0"/>
          <w:numId w:val="5"/>
        </w:numPr>
        <w:tabs>
          <w:tab w:val="left" w:pos="426"/>
        </w:tabs>
        <w:jc w:val="both"/>
      </w:pPr>
      <w: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8D421C" w:rsidRDefault="008D421C" w:rsidP="00494A1F">
      <w:pPr>
        <w:pStyle w:val="Default"/>
        <w:numPr>
          <w:ilvl w:val="0"/>
          <w:numId w:val="5"/>
        </w:numPr>
        <w:tabs>
          <w:tab w:val="left" w:pos="426"/>
        </w:tabs>
        <w:jc w:val="both"/>
      </w:pPr>
      <w: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8D421C" w:rsidRDefault="008D421C" w:rsidP="008D421C">
      <w:pPr>
        <w:pStyle w:val="Default"/>
        <w:numPr>
          <w:ilvl w:val="0"/>
          <w:numId w:val="1"/>
        </w:numPr>
        <w:tabs>
          <w:tab w:val="left" w:pos="426"/>
        </w:tabs>
        <w:ind w:left="0" w:firstLine="0"/>
        <w:jc w:val="both"/>
      </w:pPr>
      <w:bookmarkStart w:id="16" w:name="Par100"/>
      <w:bookmarkEnd w:id="16"/>
      <w:r>
        <w:t xml:space="preserve">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если соблюдаются условия, предусмотренные </w:t>
      </w:r>
      <w:hyperlink w:anchor="Par120" w:tooltip="Ссылка на текущий документ" w:history="1">
        <w:r w:rsidRPr="008D421C">
          <w:t>пунктом 2.3</w:t>
        </w:r>
      </w:hyperlink>
      <w:r>
        <w:t xml:space="preserve"> настоящего </w:t>
      </w:r>
      <w:r w:rsidR="00812FCA">
        <w:t>Перечня</w:t>
      </w:r>
      <w:r>
        <w:t>.</w:t>
      </w:r>
    </w:p>
    <w:p w:rsidR="008D421C" w:rsidRDefault="008D421C" w:rsidP="008D421C">
      <w:pPr>
        <w:pStyle w:val="Default"/>
        <w:numPr>
          <w:ilvl w:val="0"/>
          <w:numId w:val="1"/>
        </w:numPr>
        <w:tabs>
          <w:tab w:val="left" w:pos="426"/>
        </w:tabs>
        <w:ind w:left="0" w:firstLine="0"/>
        <w:jc w:val="both"/>
      </w:pPr>
      <w:r>
        <w:t>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8D421C" w:rsidRDefault="008D421C" w:rsidP="008D421C">
      <w:pPr>
        <w:pStyle w:val="Default"/>
        <w:numPr>
          <w:ilvl w:val="0"/>
          <w:numId w:val="1"/>
        </w:numPr>
        <w:tabs>
          <w:tab w:val="left" w:pos="426"/>
        </w:tabs>
        <w:ind w:left="0" w:firstLine="0"/>
        <w:jc w:val="both"/>
      </w:pPr>
      <w:r>
        <w:lastRenderedPageBreak/>
        <w:t>О споре, связанном с созданием эмитента, управлением им или участием в нем, если решение по указанному спору может оказать существенное влияние на цену эмиссионных ценных бумаг эмитента.</w:t>
      </w:r>
    </w:p>
    <w:p w:rsidR="008D421C" w:rsidRDefault="008D421C" w:rsidP="008D421C">
      <w:pPr>
        <w:pStyle w:val="Default"/>
        <w:numPr>
          <w:ilvl w:val="0"/>
          <w:numId w:val="1"/>
        </w:numPr>
        <w:tabs>
          <w:tab w:val="left" w:pos="426"/>
        </w:tabs>
        <w:ind w:left="0" w:firstLine="0"/>
        <w:jc w:val="both"/>
      </w:pPr>
      <w:bookmarkStart w:id="17" w:name="Par103"/>
      <w:bookmarkEnd w:id="17"/>
      <w:r>
        <w:t xml:space="preserve">О предъявлении лицу, предоставившему обеспечение по облигациям эмитента, если в отношении лица, предоставившего такое обеспечение, и (или) облигаций, по которым оно предоставлено, соблюдаются условия, предусмотренные </w:t>
      </w:r>
      <w:hyperlink w:anchor="Par121" w:tooltip="Ссылка на текущий документ" w:history="1">
        <w:r w:rsidRPr="008D421C">
          <w:t>пунктом 2.4</w:t>
        </w:r>
      </w:hyperlink>
      <w:r>
        <w:t xml:space="preserve"> настоящего </w:t>
      </w:r>
      <w:r w:rsidR="00812FCA">
        <w:t>Перечня</w:t>
      </w:r>
      <w:r>
        <w:t>, требований, связанных с исполнением обязательств по таким облигациям.</w:t>
      </w:r>
    </w:p>
    <w:p w:rsidR="008D421C" w:rsidRDefault="008D421C" w:rsidP="008D421C">
      <w:pPr>
        <w:pStyle w:val="Default"/>
        <w:numPr>
          <w:ilvl w:val="0"/>
          <w:numId w:val="1"/>
        </w:numPr>
        <w:tabs>
          <w:tab w:val="left" w:pos="426"/>
        </w:tabs>
        <w:ind w:left="0" w:firstLine="0"/>
        <w:jc w:val="both"/>
      </w:pPr>
      <w: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8D421C" w:rsidRDefault="008D421C" w:rsidP="008D421C">
      <w:pPr>
        <w:pStyle w:val="Default"/>
        <w:numPr>
          <w:ilvl w:val="0"/>
          <w:numId w:val="1"/>
        </w:numPr>
        <w:tabs>
          <w:tab w:val="left" w:pos="426"/>
        </w:tabs>
        <w:ind w:left="0" w:firstLine="0"/>
        <w:jc w:val="both"/>
      </w:pPr>
      <w:proofErr w:type="gramStart"/>
      <w:r>
        <w:t>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roofErr w:type="gramEnd"/>
    </w:p>
    <w:p w:rsidR="008D421C" w:rsidRDefault="008D421C" w:rsidP="008D421C">
      <w:pPr>
        <w:pStyle w:val="Default"/>
        <w:numPr>
          <w:ilvl w:val="0"/>
          <w:numId w:val="1"/>
        </w:numPr>
        <w:tabs>
          <w:tab w:val="left" w:pos="426"/>
        </w:tabs>
        <w:ind w:left="0" w:firstLine="0"/>
        <w:jc w:val="both"/>
      </w:pPr>
      <w:proofErr w:type="gramStart"/>
      <w:r>
        <w:t>Направляемая или предоставляемая эмитентом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 если</w:t>
      </w:r>
      <w:proofErr w:type="gramEnd"/>
      <w:r>
        <w:t xml:space="preserve"> такая информация может оказать существенное влияние на цену эмиссионных ценных бумаг эмитента.</w:t>
      </w:r>
    </w:p>
    <w:p w:rsidR="008D421C" w:rsidRDefault="008D421C" w:rsidP="008D421C">
      <w:pPr>
        <w:pStyle w:val="Default"/>
        <w:numPr>
          <w:ilvl w:val="0"/>
          <w:numId w:val="1"/>
        </w:numPr>
        <w:tabs>
          <w:tab w:val="left" w:pos="426"/>
        </w:tabs>
        <w:ind w:left="0" w:firstLine="0"/>
        <w:jc w:val="both"/>
      </w:pPr>
      <w:r>
        <w:t>Составляющая годовую бухгалтерскую (финансовую) отчетность и консолидированную финансовую отчетность эмитента, а также содержащаяся в аудиторских заключениях, подготовленных в отношении указанной отчетности.</w:t>
      </w:r>
    </w:p>
    <w:p w:rsidR="008D421C" w:rsidRDefault="008D421C" w:rsidP="008D421C">
      <w:pPr>
        <w:pStyle w:val="Default"/>
        <w:numPr>
          <w:ilvl w:val="0"/>
          <w:numId w:val="1"/>
        </w:numPr>
        <w:tabs>
          <w:tab w:val="left" w:pos="426"/>
        </w:tabs>
        <w:ind w:left="0" w:firstLine="0"/>
        <w:jc w:val="both"/>
      </w:pPr>
      <w:r>
        <w:t>Составляющая промежуточную бухгалтерскую (финансовую) отчетность и консолидированную финансовую отчетность эмитента за отчетный период, состоящий из трех, шести или девяти месяцев текущего года, а также содержащаяся в аудиторских заключениях, подготовленных в отношении указанной отчетности.</w:t>
      </w:r>
    </w:p>
    <w:p w:rsidR="008D421C" w:rsidRDefault="008D421C" w:rsidP="008D421C">
      <w:pPr>
        <w:pStyle w:val="Default"/>
        <w:numPr>
          <w:ilvl w:val="0"/>
          <w:numId w:val="1"/>
        </w:numPr>
        <w:tabs>
          <w:tab w:val="left" w:pos="426"/>
        </w:tabs>
        <w:ind w:left="0" w:firstLine="0"/>
        <w:jc w:val="both"/>
      </w:pPr>
      <w:bookmarkStart w:id="18" w:name="Par109"/>
      <w:bookmarkEnd w:id="18"/>
      <w:r>
        <w:t xml:space="preserve">Составляющая условия размещения эмиссионных ценных бумаг, определенные утвержденным уполномоченным органом эмитента решением о выпуске (дополнительном выпуске) ценных бумаг, если соблюдаются условия, предусмотренные </w:t>
      </w:r>
      <w:hyperlink w:anchor="Par117" w:tooltip="Ссылка на текущий документ" w:history="1">
        <w:r w:rsidRPr="008D421C">
          <w:t>пунктом 2.2</w:t>
        </w:r>
      </w:hyperlink>
      <w:r>
        <w:t xml:space="preserve"> настоящего </w:t>
      </w:r>
      <w:r w:rsidR="00812FCA">
        <w:t>Перечня</w:t>
      </w:r>
      <w:r>
        <w:t>,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8D421C" w:rsidRDefault="008D421C" w:rsidP="008D421C">
      <w:pPr>
        <w:pStyle w:val="Default"/>
        <w:numPr>
          <w:ilvl w:val="0"/>
          <w:numId w:val="1"/>
        </w:numPr>
        <w:tabs>
          <w:tab w:val="left" w:pos="426"/>
        </w:tabs>
        <w:ind w:left="0" w:firstLine="0"/>
        <w:jc w:val="both"/>
      </w:pPr>
      <w:bookmarkStart w:id="19" w:name="Par110"/>
      <w:bookmarkEnd w:id="19"/>
      <w:proofErr w:type="gramStart"/>
      <w:r>
        <w:t xml:space="preserve">Содержащаяся в утвержденном уполномоченным органом эмитента отчете (уведомлении) об итогах выпуска эмиссионных ценных бумаг, если соблюдаются условия, предусмотренные </w:t>
      </w:r>
      <w:hyperlink w:anchor="Par117" w:tooltip="Ссылка на текущий документ" w:history="1">
        <w:r w:rsidRPr="008D421C">
          <w:t>пунктом 2.2</w:t>
        </w:r>
      </w:hyperlink>
      <w:r>
        <w:t xml:space="preserve"> настоящего </w:t>
      </w:r>
      <w:r w:rsidR="00812FCA">
        <w:t>Перечня</w:t>
      </w:r>
      <w:r>
        <w:t>,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roofErr w:type="gramEnd"/>
    </w:p>
    <w:p w:rsidR="008D421C" w:rsidRDefault="008D421C" w:rsidP="008D421C">
      <w:pPr>
        <w:pStyle w:val="Default"/>
        <w:numPr>
          <w:ilvl w:val="0"/>
          <w:numId w:val="1"/>
        </w:numPr>
        <w:tabs>
          <w:tab w:val="left" w:pos="426"/>
        </w:tabs>
        <w:ind w:left="0" w:firstLine="0"/>
        <w:jc w:val="both"/>
      </w:pPr>
      <w:r>
        <w:t>Содержащаяся в утвержденном уполномоченным органом эмитента проспекте ценных бумаг,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8D421C" w:rsidRDefault="008D421C" w:rsidP="008D421C">
      <w:pPr>
        <w:pStyle w:val="Default"/>
        <w:numPr>
          <w:ilvl w:val="0"/>
          <w:numId w:val="1"/>
        </w:numPr>
        <w:tabs>
          <w:tab w:val="left" w:pos="426"/>
        </w:tabs>
        <w:ind w:left="0" w:firstLine="0"/>
        <w:jc w:val="both"/>
      </w:pPr>
      <w:r>
        <w:t>Содержащаяся в подписанных уполномоченными лицами эмитента ежеквартальных отчетах,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p w:rsidR="008D421C" w:rsidRDefault="008D421C" w:rsidP="008D421C">
      <w:pPr>
        <w:pStyle w:val="Default"/>
        <w:numPr>
          <w:ilvl w:val="0"/>
          <w:numId w:val="1"/>
        </w:numPr>
        <w:tabs>
          <w:tab w:val="left" w:pos="426"/>
        </w:tabs>
        <w:ind w:left="0" w:firstLine="0"/>
        <w:jc w:val="both"/>
      </w:pPr>
      <w:r>
        <w:t xml:space="preserve">Содержащаяся в подписанных уполномоченными лицами эмитента, являющегося акционерным обществом, годовых отчетах такого эмитента, за исключением информации, </w:t>
      </w:r>
      <w:r>
        <w:lastRenderedPageBreak/>
        <w:t>которая ранее уже была раскрыта в соответствии с требованиями законодательства Российской Федерации о рынке ценных бумаг.</w:t>
      </w:r>
    </w:p>
    <w:p w:rsidR="008D421C" w:rsidRDefault="008D421C" w:rsidP="008D421C">
      <w:pPr>
        <w:pStyle w:val="Default"/>
        <w:numPr>
          <w:ilvl w:val="0"/>
          <w:numId w:val="1"/>
        </w:numPr>
        <w:tabs>
          <w:tab w:val="left" w:pos="426"/>
        </w:tabs>
        <w:ind w:left="0" w:firstLine="0"/>
        <w:jc w:val="both"/>
      </w:pPr>
      <w:r>
        <w:t xml:space="preserve">О заключении эмитентом договора о стратегическом партнерстве или иного договора, не </w:t>
      </w:r>
      <w:r w:rsidRPr="00812FCA">
        <w:t xml:space="preserve">предусмотренного </w:t>
      </w:r>
      <w:hyperlink w:anchor="Par75" w:tooltip="Ссылка на текущий документ" w:history="1">
        <w:proofErr w:type="spellStart"/>
        <w:r w:rsidRPr="00812FCA">
          <w:t>п</w:t>
        </w:r>
        <w:r w:rsidR="00812FCA" w:rsidRPr="00812FCA">
          <w:t>п</w:t>
        </w:r>
        <w:proofErr w:type="spellEnd"/>
        <w:r w:rsidR="00812FCA" w:rsidRPr="00812FCA">
          <w:t>.</w:t>
        </w:r>
        <w:r w:rsidRPr="00812FCA">
          <w:t xml:space="preserve"> 20</w:t>
        </w:r>
      </w:hyperlink>
      <w:r w:rsidRPr="00812FCA">
        <w:t xml:space="preserve">, </w:t>
      </w:r>
      <w:hyperlink w:anchor="Par76" w:tooltip="Ссылка на текущий документ" w:history="1">
        <w:r w:rsidRPr="00812FCA">
          <w:t>21</w:t>
        </w:r>
      </w:hyperlink>
      <w:r w:rsidRPr="00812FCA">
        <w:t xml:space="preserve">, </w:t>
      </w:r>
      <w:hyperlink w:anchor="Par78" w:tooltip="Ссылка на текущий документ" w:history="1">
        <w:r w:rsidRPr="00812FCA">
          <w:t>23</w:t>
        </w:r>
      </w:hyperlink>
      <w:r w:rsidRPr="00812FCA">
        <w:t xml:space="preserve">, </w:t>
      </w:r>
      <w:hyperlink w:anchor="Par85" w:tooltip="Ссылка на текущий документ" w:history="1">
        <w:r w:rsidRPr="00812FCA">
          <w:t>30</w:t>
        </w:r>
      </w:hyperlink>
      <w:r w:rsidRPr="00812FCA">
        <w:t xml:space="preserve">, </w:t>
      </w:r>
      <w:hyperlink w:anchor="Par87" w:tooltip="Ссылка на текущий документ" w:history="1">
        <w:r w:rsidRPr="00812FCA">
          <w:t>32</w:t>
        </w:r>
      </w:hyperlink>
      <w:r w:rsidRPr="00812FCA">
        <w:t xml:space="preserve">, </w:t>
      </w:r>
      <w:hyperlink w:anchor="Par94" w:tooltip="Ссылка на текущий документ" w:history="1">
        <w:r w:rsidRPr="00812FCA">
          <w:t>37</w:t>
        </w:r>
      </w:hyperlink>
      <w:r w:rsidRPr="00812FCA">
        <w:t xml:space="preserve"> настоящего пункта, если заключение таких договоров может оказать существенное влияние на</w:t>
      </w:r>
      <w:r>
        <w:t xml:space="preserve"> цену эмиссионных ценных бумаг эмитента.</w:t>
      </w:r>
    </w:p>
    <w:p w:rsidR="008D421C" w:rsidRDefault="008D421C" w:rsidP="008D421C">
      <w:pPr>
        <w:pStyle w:val="Default"/>
        <w:numPr>
          <w:ilvl w:val="0"/>
          <w:numId w:val="1"/>
        </w:numPr>
        <w:tabs>
          <w:tab w:val="left" w:pos="426"/>
        </w:tabs>
        <w:ind w:left="0" w:firstLine="0"/>
        <w:jc w:val="both"/>
      </w:pPr>
      <w:bookmarkStart w:id="20" w:name="Par115"/>
      <w:bookmarkEnd w:id="20"/>
      <w:r>
        <w:t xml:space="preserve">О проведении и повестке дня (об отказе в проведении) общего собрания владельцев облигаций эмитента, а также о решениях, принятых общим собранием владельцев облигаций эмитента, если соблюдаются условия, предусмотренные </w:t>
      </w:r>
      <w:hyperlink w:anchor="Par117" w:tooltip="Ссылка на текущий документ" w:history="1">
        <w:r w:rsidRPr="008D421C">
          <w:t>пунктом 2.2</w:t>
        </w:r>
      </w:hyperlink>
      <w:r>
        <w:t xml:space="preserve"> или </w:t>
      </w:r>
      <w:hyperlink w:anchor="Par120" w:tooltip="Ссылка на текущий документ" w:history="1">
        <w:r w:rsidRPr="008D421C">
          <w:t>пунктом 2.3</w:t>
        </w:r>
      </w:hyperlink>
      <w:r>
        <w:t xml:space="preserve"> настоящего </w:t>
      </w:r>
      <w:r w:rsidR="00812FCA">
        <w:t>Перечня</w:t>
      </w:r>
      <w:r>
        <w:t>.</w:t>
      </w:r>
    </w:p>
    <w:p w:rsidR="008D421C" w:rsidRDefault="008D421C" w:rsidP="008D421C">
      <w:pPr>
        <w:pStyle w:val="Default"/>
        <w:numPr>
          <w:ilvl w:val="0"/>
          <w:numId w:val="1"/>
        </w:numPr>
        <w:tabs>
          <w:tab w:val="left" w:pos="426"/>
        </w:tabs>
        <w:ind w:left="0" w:firstLine="0"/>
        <w:jc w:val="both"/>
      </w:pPr>
      <w:bookmarkStart w:id="21" w:name="Par116"/>
      <w:bookmarkEnd w:id="21"/>
      <w:r>
        <w:t xml:space="preserve">Об определении эмитентом облигаций нового представителя владельцев облигаций, если соблюдаются условия, предусмотренные </w:t>
      </w:r>
      <w:hyperlink w:anchor="Par117" w:tooltip="Ссылка на текущий документ" w:history="1">
        <w:r w:rsidRPr="008D421C">
          <w:t>пунктом 2.2</w:t>
        </w:r>
      </w:hyperlink>
      <w:r>
        <w:t xml:space="preserve"> или </w:t>
      </w:r>
      <w:hyperlink w:anchor="Par120" w:tooltip="Ссылка на текущий документ" w:history="1">
        <w:r w:rsidRPr="008D421C">
          <w:t>пунктом 2.3</w:t>
        </w:r>
      </w:hyperlink>
      <w:r>
        <w:t xml:space="preserve"> настоящего </w:t>
      </w:r>
      <w:r w:rsidR="00812FCA">
        <w:t>Перечня</w:t>
      </w:r>
      <w:r>
        <w:t>.</w:t>
      </w:r>
    </w:p>
    <w:p w:rsidR="008D421C" w:rsidRDefault="008D421C" w:rsidP="008D421C">
      <w:pPr>
        <w:pStyle w:val="Default"/>
        <w:tabs>
          <w:tab w:val="left" w:pos="426"/>
        </w:tabs>
        <w:jc w:val="both"/>
      </w:pPr>
    </w:p>
    <w:p w:rsidR="008D421C" w:rsidRDefault="008D421C" w:rsidP="008D421C">
      <w:pPr>
        <w:pStyle w:val="Default"/>
        <w:tabs>
          <w:tab w:val="left" w:pos="426"/>
        </w:tabs>
        <w:jc w:val="both"/>
      </w:pPr>
    </w:p>
    <w:p w:rsidR="008D421C" w:rsidRDefault="008D421C" w:rsidP="008D421C">
      <w:pPr>
        <w:pStyle w:val="Default"/>
        <w:jc w:val="both"/>
      </w:pPr>
      <w:bookmarkStart w:id="22" w:name="Par117"/>
      <w:bookmarkEnd w:id="22"/>
      <w:r>
        <w:t xml:space="preserve">2.2. Информация о размещаемых эмитентом эмиссионных ценных бумагах, предусмотренная </w:t>
      </w:r>
      <w:hyperlink w:anchor="Par63" w:tooltip="Ссылка на текущий документ" w:history="1">
        <w:proofErr w:type="spellStart"/>
        <w:r w:rsidRPr="008D421C">
          <w:t>п</w:t>
        </w:r>
        <w:r w:rsidR="00812FCA">
          <w:t>п</w:t>
        </w:r>
        <w:proofErr w:type="spellEnd"/>
        <w:r w:rsidR="00812FCA">
          <w:t>.</w:t>
        </w:r>
        <w:r w:rsidRPr="008D421C">
          <w:t xml:space="preserve"> 13</w:t>
        </w:r>
      </w:hyperlink>
      <w:r>
        <w:t xml:space="preserve"> - </w:t>
      </w:r>
      <w:hyperlink w:anchor="Par71" w:tooltip="Ссылка на текущий документ" w:history="1">
        <w:r w:rsidRPr="008D421C">
          <w:t>16</w:t>
        </w:r>
      </w:hyperlink>
      <w:r>
        <w:t xml:space="preserve">, </w:t>
      </w:r>
      <w:hyperlink w:anchor="Par109" w:tooltip="Ссылка на текущий документ" w:history="1">
        <w:r w:rsidRPr="008D421C">
          <w:t>50</w:t>
        </w:r>
      </w:hyperlink>
      <w:r>
        <w:t xml:space="preserve">, </w:t>
      </w:r>
      <w:hyperlink w:anchor="Par110" w:tooltip="Ссылка на текущий документ" w:history="1">
        <w:r w:rsidRPr="008D421C">
          <w:t>51</w:t>
        </w:r>
      </w:hyperlink>
      <w:r>
        <w:t xml:space="preserve">, </w:t>
      </w:r>
      <w:hyperlink w:anchor="Par115" w:tooltip="Ссылка на текущий документ" w:history="1">
        <w:r w:rsidRPr="008D421C">
          <w:t>56</w:t>
        </w:r>
      </w:hyperlink>
      <w:r>
        <w:t xml:space="preserve"> и </w:t>
      </w:r>
      <w:hyperlink w:anchor="Par116" w:tooltip="Ссылка на текущий документ" w:history="1">
        <w:r w:rsidRPr="008D421C">
          <w:t>57 пункта 2.1</w:t>
        </w:r>
      </w:hyperlink>
      <w:r>
        <w:t xml:space="preserve"> настоящего </w:t>
      </w:r>
      <w:r w:rsidR="00812FCA">
        <w:t xml:space="preserve">Перечня, относится к </w:t>
      </w:r>
      <w:proofErr w:type="spellStart"/>
      <w:r w:rsidR="00812FCA">
        <w:t>инсайдерской</w:t>
      </w:r>
      <w:proofErr w:type="spellEnd"/>
      <w:r w:rsidR="00812FCA">
        <w:t xml:space="preserve"> ин</w:t>
      </w:r>
      <w:r>
        <w:t>формации эмитента в случае, если:</w:t>
      </w:r>
    </w:p>
    <w:p w:rsidR="008D421C" w:rsidRDefault="008D421C" w:rsidP="00494A1F">
      <w:pPr>
        <w:pStyle w:val="Default"/>
        <w:numPr>
          <w:ilvl w:val="0"/>
          <w:numId w:val="6"/>
        </w:numPr>
        <w:jc w:val="both"/>
      </w:pPr>
      <w:r>
        <w:t>размещение эмиссионных ценных бумаг эмитента осуществляется на организованных торгах;</w:t>
      </w:r>
    </w:p>
    <w:p w:rsidR="008D421C" w:rsidRDefault="008D421C" w:rsidP="00494A1F">
      <w:pPr>
        <w:pStyle w:val="Default"/>
        <w:numPr>
          <w:ilvl w:val="0"/>
          <w:numId w:val="6"/>
        </w:numPr>
        <w:jc w:val="both"/>
      </w:pPr>
      <w:r>
        <w:t>размещаемые эмиссионные ценные бумаги эмитента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w:t>
      </w:r>
    </w:p>
    <w:p w:rsidR="008D421C" w:rsidRDefault="008D421C" w:rsidP="008D421C">
      <w:pPr>
        <w:pStyle w:val="Default"/>
        <w:jc w:val="both"/>
      </w:pPr>
      <w:bookmarkStart w:id="23" w:name="Par120"/>
      <w:bookmarkEnd w:id="23"/>
      <w:r>
        <w:t xml:space="preserve">2.3. </w:t>
      </w:r>
      <w:proofErr w:type="gramStart"/>
      <w:r>
        <w:t xml:space="preserve">Информация о размещенных (находящихся в обращении) эмиссионных ценных бумагах эмитента, предусмотренная </w:t>
      </w:r>
      <w:hyperlink w:anchor="Par62" w:tooltip="Ссылка на текущий документ" w:history="1">
        <w:proofErr w:type="spellStart"/>
        <w:r w:rsidR="00812FCA">
          <w:t>пп</w:t>
        </w:r>
        <w:proofErr w:type="spellEnd"/>
        <w:r w:rsidR="00812FCA">
          <w:t>.</w:t>
        </w:r>
        <w:r w:rsidRPr="008D421C">
          <w:t xml:space="preserve"> 12</w:t>
        </w:r>
      </w:hyperlink>
      <w:r>
        <w:t xml:space="preserve">, </w:t>
      </w:r>
      <w:hyperlink w:anchor="Par73" w:tooltip="Ссылка на текущий документ" w:history="1">
        <w:r w:rsidRPr="008D421C">
          <w:t>18</w:t>
        </w:r>
      </w:hyperlink>
      <w:r>
        <w:t xml:space="preserve">, </w:t>
      </w:r>
      <w:hyperlink w:anchor="Par74" w:tooltip="Ссылка на текущий документ" w:history="1">
        <w:r w:rsidRPr="008D421C">
          <w:t>19</w:t>
        </w:r>
      </w:hyperlink>
      <w:r>
        <w:t xml:space="preserve">, </w:t>
      </w:r>
      <w:hyperlink w:anchor="Par78" w:tooltip="Ссылка на текущий документ" w:history="1">
        <w:r w:rsidRPr="008D421C">
          <w:t>23</w:t>
        </w:r>
      </w:hyperlink>
      <w:r>
        <w:t xml:space="preserve">, </w:t>
      </w:r>
      <w:hyperlink w:anchor="Par94" w:tooltip="Ссылка на текущий документ" w:history="1">
        <w:r w:rsidRPr="008D421C">
          <w:t>37</w:t>
        </w:r>
      </w:hyperlink>
      <w:r>
        <w:t xml:space="preserve">, </w:t>
      </w:r>
      <w:hyperlink w:anchor="Par100" w:tooltip="Ссылка на текущий документ" w:history="1">
        <w:r w:rsidRPr="008D421C">
          <w:t>41</w:t>
        </w:r>
      </w:hyperlink>
      <w:r>
        <w:t xml:space="preserve">, </w:t>
      </w:r>
      <w:hyperlink w:anchor="Par115" w:tooltip="Ссылка на текущий документ" w:history="1">
        <w:r w:rsidRPr="008D421C">
          <w:t>56</w:t>
        </w:r>
      </w:hyperlink>
      <w:r>
        <w:t xml:space="preserve"> и </w:t>
      </w:r>
      <w:hyperlink w:anchor="Par116" w:tooltip="Ссылка на текущий документ" w:history="1">
        <w:r w:rsidRPr="008D421C">
          <w:t>57 пункта 2.1</w:t>
        </w:r>
      </w:hyperlink>
      <w:r>
        <w:t xml:space="preserve"> настоящего </w:t>
      </w:r>
      <w:r w:rsidR="00812FCA">
        <w:t>Перечня</w:t>
      </w:r>
      <w:r>
        <w:t xml:space="preserve">, относится к </w:t>
      </w:r>
      <w:proofErr w:type="spellStart"/>
      <w:r>
        <w:t>инсайдерской</w:t>
      </w:r>
      <w:proofErr w:type="spellEnd"/>
      <w:r>
        <w:t xml:space="preserve"> информации эмитента в случае, если указанные эмиссионные ценные бумаги допущены к организованным торгам или в отношении них подана заявка о допуске к организованным торгам.</w:t>
      </w:r>
      <w:proofErr w:type="gramEnd"/>
    </w:p>
    <w:p w:rsidR="008D421C" w:rsidRDefault="008D421C" w:rsidP="008D421C">
      <w:pPr>
        <w:pStyle w:val="Default"/>
        <w:jc w:val="both"/>
      </w:pPr>
      <w:bookmarkStart w:id="24" w:name="Par121"/>
      <w:bookmarkEnd w:id="24"/>
      <w:r>
        <w:t xml:space="preserve">2.4. </w:t>
      </w:r>
      <w:proofErr w:type="gramStart"/>
      <w:r>
        <w:t xml:space="preserve">Информация о лице, предоставившем обеспечение по облигациям эмитента, а также об условиях такого обеспечения, предусмотренная </w:t>
      </w:r>
      <w:hyperlink w:anchor="Par57" w:tooltip="Ссылка на текущий документ" w:history="1">
        <w:proofErr w:type="spellStart"/>
        <w:r w:rsidR="00812FCA">
          <w:t>пп</w:t>
        </w:r>
        <w:proofErr w:type="spellEnd"/>
        <w:r w:rsidR="00812FCA">
          <w:t xml:space="preserve">. </w:t>
        </w:r>
        <w:r w:rsidRPr="008D421C">
          <w:t>7</w:t>
        </w:r>
      </w:hyperlink>
      <w:r>
        <w:t xml:space="preserve"> - </w:t>
      </w:r>
      <w:hyperlink w:anchor="Par61" w:tooltip="Ссылка на текущий документ" w:history="1">
        <w:r w:rsidRPr="008D421C">
          <w:t>11</w:t>
        </w:r>
      </w:hyperlink>
      <w:r>
        <w:t xml:space="preserve">, </w:t>
      </w:r>
      <w:hyperlink w:anchor="Par85" w:tooltip="Ссылка на текущий документ" w:history="1">
        <w:r w:rsidRPr="008D421C">
          <w:t>30</w:t>
        </w:r>
      </w:hyperlink>
      <w:r>
        <w:t xml:space="preserve">, </w:t>
      </w:r>
      <w:hyperlink w:anchor="Par90" w:tooltip="Ссылка на текущий документ" w:history="1">
        <w:r w:rsidRPr="008D421C">
          <w:t>33</w:t>
        </w:r>
      </w:hyperlink>
      <w:r>
        <w:t xml:space="preserve">, </w:t>
      </w:r>
      <w:hyperlink w:anchor="Par91" w:tooltip="Ссылка на текущий документ" w:history="1">
        <w:r w:rsidRPr="008D421C">
          <w:t>34</w:t>
        </w:r>
      </w:hyperlink>
      <w:r>
        <w:t xml:space="preserve">, </w:t>
      </w:r>
      <w:hyperlink w:anchor="Par93" w:tooltip="Ссылка на текущий документ" w:history="1">
        <w:r w:rsidRPr="008D421C">
          <w:t>36</w:t>
        </w:r>
      </w:hyperlink>
      <w:r>
        <w:t xml:space="preserve">, </w:t>
      </w:r>
      <w:hyperlink w:anchor="Par103" w:tooltip="Ссылка на текущий документ" w:history="1">
        <w:r w:rsidRPr="008D421C">
          <w:t>44 пункта 2.1</w:t>
        </w:r>
      </w:hyperlink>
      <w:r>
        <w:t xml:space="preserve"> настоящего </w:t>
      </w:r>
      <w:r w:rsidR="00812FCA">
        <w:t>Перечня</w:t>
      </w:r>
      <w:r>
        <w:t xml:space="preserve">, относится к </w:t>
      </w:r>
      <w:proofErr w:type="spellStart"/>
      <w:r>
        <w:t>инсайдерской</w:t>
      </w:r>
      <w:proofErr w:type="spellEnd"/>
      <w:r>
        <w:t xml:space="preserve"> информации эмитента в случае, если указанные облигации допущены к организованным торгам или в отношении них подана заявка о допуске к организованным торгам.</w:t>
      </w:r>
      <w:proofErr w:type="gramEnd"/>
    </w:p>
    <w:p w:rsidR="008D421C" w:rsidRDefault="008D421C" w:rsidP="008D421C">
      <w:pPr>
        <w:pStyle w:val="Default"/>
        <w:jc w:val="both"/>
      </w:pPr>
      <w:proofErr w:type="gramStart"/>
      <w:r>
        <w:t xml:space="preserve">Информация о лице, предоставившем обеспечение по облигациям эмитента, предусмотренная </w:t>
      </w:r>
      <w:hyperlink w:anchor="Par57" w:tooltip="Ссылка на текущий документ" w:history="1">
        <w:proofErr w:type="spellStart"/>
        <w:r w:rsidRPr="008D421C">
          <w:t>п</w:t>
        </w:r>
        <w:r w:rsidR="00812FCA">
          <w:t>п</w:t>
        </w:r>
        <w:proofErr w:type="spellEnd"/>
        <w:r w:rsidR="00812FCA">
          <w:t xml:space="preserve">. </w:t>
        </w:r>
        <w:r w:rsidRPr="008D421C">
          <w:t>7</w:t>
        </w:r>
      </w:hyperlink>
      <w:r>
        <w:t xml:space="preserve"> - </w:t>
      </w:r>
      <w:hyperlink w:anchor="Par61" w:tooltip="Ссылка на текущий документ" w:history="1">
        <w:r w:rsidRPr="008D421C">
          <w:t>11</w:t>
        </w:r>
      </w:hyperlink>
      <w:r>
        <w:t xml:space="preserve">, </w:t>
      </w:r>
      <w:hyperlink w:anchor="Par85" w:tooltip="Ссылка на текущий документ" w:history="1">
        <w:r w:rsidRPr="008D421C">
          <w:t>30</w:t>
        </w:r>
      </w:hyperlink>
      <w:r>
        <w:t xml:space="preserve">, </w:t>
      </w:r>
      <w:hyperlink w:anchor="Par91" w:tooltip="Ссылка на текущий документ" w:history="1">
        <w:r w:rsidRPr="008D421C">
          <w:t>34 пункта 2.1</w:t>
        </w:r>
      </w:hyperlink>
      <w:r>
        <w:t xml:space="preserve"> настоящего </w:t>
      </w:r>
      <w:r w:rsidR="00812FCA">
        <w:t>Перечня</w:t>
      </w:r>
      <w:r>
        <w:t xml:space="preserve">, не относится к </w:t>
      </w:r>
      <w:proofErr w:type="spellStart"/>
      <w:r>
        <w:t>инсайдерской</w:t>
      </w:r>
      <w:proofErr w:type="spellEnd"/>
      <w:r>
        <w:t xml:space="preserve"> информации эмитента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или муниципальное образование, предоставившее муниципальную гарантию по облигациям эмитента.</w:t>
      </w:r>
      <w:proofErr w:type="gramEnd"/>
    </w:p>
    <w:p w:rsidR="008D421C" w:rsidRDefault="008D421C" w:rsidP="008D421C">
      <w:pPr>
        <w:pStyle w:val="Default"/>
        <w:jc w:val="both"/>
      </w:pPr>
      <w:r>
        <w:t xml:space="preserve">2.5. </w:t>
      </w:r>
      <w:proofErr w:type="gramStart"/>
      <w:r>
        <w:t xml:space="preserve">К </w:t>
      </w:r>
      <w:proofErr w:type="spellStart"/>
      <w:r>
        <w:t>инсайдерской</w:t>
      </w:r>
      <w:proofErr w:type="spellEnd"/>
      <w:r>
        <w:t xml:space="preserve"> информации эмитента не относится информация и (или) основанные на ней сведения, которые передаются эмитентом и (или) привлеченным им лицом (привлеченными им лицами) потенциальным приобретателям либо используются эмитентом и (или) привлеченным им лицом (привлеченными им лицами) для дачи рекомендаций или побуждения потенциальных приобретателей иным образом к приобретению соответствующих ценных бумаг в связи с размещением (организацией размещения) и (или) предложением</w:t>
      </w:r>
      <w:proofErr w:type="gramEnd"/>
      <w:r>
        <w:t xml:space="preserve"> (организацией предложения) в Российской Федерации или за ее пределами эмиссионных ценных бумаг эмитента, в том числе посредством размещения ценных бумаг иностранного эмитента, удостоверяющих права в отношении эмиссионных ценных бумаг эмитента, при условии уведомления потенциальных приобретателей о том, что такая </w:t>
      </w:r>
      <w:r>
        <w:lastRenderedPageBreak/>
        <w:t xml:space="preserve">информация (сведения) может быть использована ими исключительно в целях принятия </w:t>
      </w:r>
      <w:proofErr w:type="gramStart"/>
      <w:r>
        <w:t>решения</w:t>
      </w:r>
      <w:proofErr w:type="gramEnd"/>
      <w:r>
        <w:t xml:space="preserve"> о приобретении размещаемых (предлагаемых) ценных бумаг.</w:t>
      </w:r>
    </w:p>
    <w:p w:rsidR="008D421C" w:rsidRDefault="008D421C" w:rsidP="008D421C">
      <w:pPr>
        <w:pStyle w:val="Default"/>
        <w:jc w:val="both"/>
      </w:pPr>
      <w:r>
        <w:t xml:space="preserve">2.6. </w:t>
      </w:r>
      <w:proofErr w:type="gramStart"/>
      <w:r>
        <w:t>В случае если ценные бумаги иностранного эмитента, выпущенные (выпускаемые) в соответствии с его личным законом (далее - ценные бумаги иностранного эмитента), которые допускаются (допущены)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ценных бумаг</w:t>
      </w:r>
      <w:proofErr w:type="gramEnd"/>
      <w:r>
        <w:t xml:space="preserve"> </w:t>
      </w:r>
      <w:proofErr w:type="gramStart"/>
      <w:r>
        <w:t xml:space="preserve">или иных ценных бумаг иностранного эмитента) прошли процедуру листинга на иностранной бирже, входящей в утвержденный Перечень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без решения Банка России об их допуске к публичному размещению и (или) публичному обращению в Российской Федерации, к </w:t>
      </w:r>
      <w:proofErr w:type="spellStart"/>
      <w:r>
        <w:t>инсайдерской</w:t>
      </w:r>
      <w:proofErr w:type="spellEnd"/>
      <w:r>
        <w:t xml:space="preserve"> информации</w:t>
      </w:r>
      <w:proofErr w:type="gramEnd"/>
      <w:r>
        <w:t xml:space="preserve"> такого иностранного эмитента относятся сведения, составляющие </w:t>
      </w:r>
      <w:proofErr w:type="spellStart"/>
      <w:r>
        <w:t>инсайдерскую</w:t>
      </w:r>
      <w:proofErr w:type="spellEnd"/>
      <w:r>
        <w:t xml:space="preserve"> информацию в соответствии с личным законом иностранного эмитента и (или) правилами иностранной биржи.</w:t>
      </w:r>
    </w:p>
    <w:p w:rsidR="000D0E39" w:rsidRDefault="000D0E39" w:rsidP="000D0E39">
      <w:pPr>
        <w:pStyle w:val="Default"/>
        <w:jc w:val="both"/>
      </w:pPr>
      <w:r>
        <w:t>2.7. Настоящий Перечень действует со 2 ноября 2014 года.</w:t>
      </w:r>
    </w:p>
    <w:p w:rsidR="00584EFC" w:rsidRDefault="00584EFC" w:rsidP="008D421C">
      <w:pPr>
        <w:pStyle w:val="Default"/>
        <w:jc w:val="both"/>
      </w:pPr>
    </w:p>
    <w:sectPr w:rsidR="00584EFC" w:rsidSect="00917FDF">
      <w:footerReference w:type="default" r:id="rId7"/>
      <w:pgSz w:w="12240" w:h="15840"/>
      <w:pgMar w:top="28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00" w:rsidRDefault="004C6B00" w:rsidP="008A1903">
      <w:pPr>
        <w:spacing w:after="0" w:line="240" w:lineRule="auto"/>
      </w:pPr>
      <w:r>
        <w:separator/>
      </w:r>
    </w:p>
  </w:endnote>
  <w:endnote w:type="continuationSeparator" w:id="0">
    <w:p w:rsidR="004C6B00" w:rsidRDefault="004C6B00" w:rsidP="008A1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03" w:rsidRDefault="00FE72F0">
    <w:pPr>
      <w:pStyle w:val="a5"/>
      <w:jc w:val="right"/>
    </w:pPr>
    <w:fldSimple w:instr="PAGE   \* MERGEFORMAT">
      <w:r w:rsidR="00221C3D">
        <w:rPr>
          <w:noProof/>
        </w:rPr>
        <w:t>1</w:t>
      </w:r>
    </w:fldSimple>
  </w:p>
  <w:p w:rsidR="008A1903" w:rsidRDefault="008A19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00" w:rsidRDefault="004C6B00" w:rsidP="008A1903">
      <w:pPr>
        <w:spacing w:after="0" w:line="240" w:lineRule="auto"/>
      </w:pPr>
      <w:r>
        <w:separator/>
      </w:r>
    </w:p>
  </w:footnote>
  <w:footnote w:type="continuationSeparator" w:id="0">
    <w:p w:rsidR="004C6B00" w:rsidRDefault="004C6B00" w:rsidP="008A1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BF2"/>
    <w:multiLevelType w:val="hybridMultilevel"/>
    <w:tmpl w:val="5616F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D16CBC"/>
    <w:multiLevelType w:val="hybridMultilevel"/>
    <w:tmpl w:val="7F1828F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95F11"/>
    <w:multiLevelType w:val="hybridMultilevel"/>
    <w:tmpl w:val="9BA696B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E13DB"/>
    <w:multiLevelType w:val="hybridMultilevel"/>
    <w:tmpl w:val="F9CEE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7B59DA"/>
    <w:multiLevelType w:val="hybridMultilevel"/>
    <w:tmpl w:val="72964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E26630"/>
    <w:multiLevelType w:val="hybridMultilevel"/>
    <w:tmpl w:val="256053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84EFC"/>
    <w:rsid w:val="000B79FC"/>
    <w:rsid w:val="000D0E39"/>
    <w:rsid w:val="00221C3D"/>
    <w:rsid w:val="003B6579"/>
    <w:rsid w:val="00494A1F"/>
    <w:rsid w:val="004A4AC1"/>
    <w:rsid w:val="004C6B00"/>
    <w:rsid w:val="00584EFC"/>
    <w:rsid w:val="005C4ED5"/>
    <w:rsid w:val="00627DA8"/>
    <w:rsid w:val="007044D2"/>
    <w:rsid w:val="007503B0"/>
    <w:rsid w:val="007C7912"/>
    <w:rsid w:val="007E0308"/>
    <w:rsid w:val="00812FCA"/>
    <w:rsid w:val="008774A2"/>
    <w:rsid w:val="008A1903"/>
    <w:rsid w:val="008D421C"/>
    <w:rsid w:val="008E6D65"/>
    <w:rsid w:val="00917FDF"/>
    <w:rsid w:val="00954ECF"/>
    <w:rsid w:val="00963292"/>
    <w:rsid w:val="00A677C0"/>
    <w:rsid w:val="00AA5973"/>
    <w:rsid w:val="00B82233"/>
    <w:rsid w:val="00BB73D7"/>
    <w:rsid w:val="00C211F8"/>
    <w:rsid w:val="00C6017D"/>
    <w:rsid w:val="00D14077"/>
    <w:rsid w:val="00D94A82"/>
    <w:rsid w:val="00DB78BD"/>
    <w:rsid w:val="00E66D28"/>
    <w:rsid w:val="00EE7208"/>
    <w:rsid w:val="00F104A9"/>
    <w:rsid w:val="00FA2178"/>
    <w:rsid w:val="00FE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4EFC"/>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unhideWhenUsed/>
    <w:rsid w:val="008A19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903"/>
  </w:style>
  <w:style w:type="paragraph" w:styleId="a5">
    <w:name w:val="footer"/>
    <w:basedOn w:val="a"/>
    <w:link w:val="a6"/>
    <w:uiPriority w:val="99"/>
    <w:unhideWhenUsed/>
    <w:rsid w:val="008A19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1903"/>
  </w:style>
  <w:style w:type="paragraph" w:styleId="a7">
    <w:name w:val="Balloon Text"/>
    <w:basedOn w:val="a"/>
    <w:link w:val="a8"/>
    <w:uiPriority w:val="99"/>
    <w:semiHidden/>
    <w:unhideWhenUsed/>
    <w:rsid w:val="00A677C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677C0"/>
    <w:rPr>
      <w:rFonts w:ascii="Tahoma" w:hAnsi="Tahoma" w:cs="Tahoma"/>
      <w:sz w:val="16"/>
      <w:szCs w:val="16"/>
      <w:lang w:eastAsia="en-US"/>
    </w:rPr>
  </w:style>
  <w:style w:type="paragraph" w:customStyle="1" w:styleId="ConsPlusNormal">
    <w:name w:val="ConsPlusNormal"/>
    <w:rsid w:val="008D421C"/>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4881</Words>
  <Characters>27825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Polina</cp:lastModifiedBy>
  <cp:revision>8</cp:revision>
  <cp:lastPrinted>2012-08-30T13:13:00Z</cp:lastPrinted>
  <dcterms:created xsi:type="dcterms:W3CDTF">2014-10-29T11:17:00Z</dcterms:created>
  <dcterms:modified xsi:type="dcterms:W3CDTF">2014-10-31T11:01:00Z</dcterms:modified>
</cp:coreProperties>
</file>