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C2" w:rsidRDefault="000249C2"/>
    <w:p w:rsidR="000249C2" w:rsidRDefault="000249C2"/>
    <w:p w:rsidR="000249C2" w:rsidRDefault="000249C2">
      <w:pPr>
        <w:spacing w:before="960"/>
        <w:jc w:val="center"/>
        <w:rPr>
          <w:b/>
          <w:bCs/>
          <w:sz w:val="32"/>
          <w:szCs w:val="32"/>
        </w:rPr>
      </w:pPr>
      <w:r>
        <w:rPr>
          <w:b/>
          <w:bCs/>
          <w:sz w:val="32"/>
          <w:szCs w:val="32"/>
        </w:rPr>
        <w:t>Е Ж Е К В А Р Т А Л Ь Н Ы Й  О Т Ч Е Т</w:t>
      </w:r>
    </w:p>
    <w:p w:rsidR="000249C2" w:rsidRDefault="00A84B13">
      <w:pPr>
        <w:spacing w:before="600"/>
        <w:jc w:val="center"/>
        <w:rPr>
          <w:b/>
          <w:bCs/>
          <w:i/>
          <w:iCs/>
          <w:sz w:val="32"/>
          <w:szCs w:val="32"/>
        </w:rPr>
      </w:pPr>
      <w:r>
        <w:rPr>
          <w:b/>
          <w:bCs/>
          <w:i/>
          <w:iCs/>
          <w:sz w:val="32"/>
          <w:szCs w:val="32"/>
        </w:rPr>
        <w:t>А</w:t>
      </w:r>
      <w:r w:rsidR="000249C2">
        <w:rPr>
          <w:b/>
          <w:bCs/>
          <w:i/>
          <w:iCs/>
          <w:sz w:val="32"/>
          <w:szCs w:val="32"/>
        </w:rPr>
        <w:t>кционерное общество "РН-Влакра"</w:t>
      </w:r>
    </w:p>
    <w:p w:rsidR="000249C2" w:rsidRDefault="000249C2">
      <w:pPr>
        <w:spacing w:before="120"/>
        <w:jc w:val="center"/>
        <w:rPr>
          <w:b/>
          <w:bCs/>
          <w:i/>
          <w:iCs/>
          <w:sz w:val="28"/>
          <w:szCs w:val="28"/>
        </w:rPr>
      </w:pPr>
      <w:r>
        <w:rPr>
          <w:b/>
          <w:bCs/>
          <w:i/>
          <w:iCs/>
          <w:sz w:val="28"/>
          <w:szCs w:val="28"/>
        </w:rPr>
        <w:t>Код эмитента: 13057-A</w:t>
      </w:r>
    </w:p>
    <w:p w:rsidR="000249C2" w:rsidRDefault="000249C2">
      <w:pPr>
        <w:spacing w:before="360"/>
        <w:jc w:val="center"/>
        <w:rPr>
          <w:b/>
          <w:bCs/>
          <w:sz w:val="32"/>
          <w:szCs w:val="32"/>
        </w:rPr>
      </w:pPr>
      <w:r>
        <w:rPr>
          <w:b/>
          <w:bCs/>
          <w:sz w:val="32"/>
          <w:szCs w:val="32"/>
        </w:rPr>
        <w:t xml:space="preserve">за </w:t>
      </w:r>
      <w:r w:rsidR="003271F7">
        <w:rPr>
          <w:b/>
          <w:bCs/>
          <w:sz w:val="32"/>
          <w:szCs w:val="32"/>
        </w:rPr>
        <w:t>3</w:t>
      </w:r>
      <w:r>
        <w:rPr>
          <w:b/>
          <w:bCs/>
          <w:sz w:val="32"/>
          <w:szCs w:val="32"/>
        </w:rPr>
        <w:t xml:space="preserve"> квартал 201</w:t>
      </w:r>
      <w:r w:rsidR="009E5978">
        <w:rPr>
          <w:b/>
          <w:bCs/>
          <w:sz w:val="32"/>
          <w:szCs w:val="32"/>
        </w:rPr>
        <w:t>5</w:t>
      </w:r>
      <w:r>
        <w:rPr>
          <w:b/>
          <w:bCs/>
          <w:sz w:val="32"/>
          <w:szCs w:val="32"/>
        </w:rPr>
        <w:t xml:space="preserve"> г.</w:t>
      </w:r>
    </w:p>
    <w:p w:rsidR="000249C2" w:rsidRDefault="000459BD">
      <w:pPr>
        <w:spacing w:before="840"/>
        <w:rPr>
          <w:b/>
          <w:bCs/>
          <w:sz w:val="24"/>
          <w:szCs w:val="24"/>
        </w:rPr>
      </w:pPr>
      <w:r w:rsidRPr="000459BD">
        <w:rPr>
          <w:bCs/>
          <w:noProof/>
          <w:sz w:val="16"/>
          <w:szCs w:val="16"/>
        </w:rPr>
        <w:pict>
          <v:shapetype id="_x0000_t32" coordsize="21600,21600" o:spt="32" o:oned="t" path="m,l21600,21600e" filled="f">
            <v:path arrowok="t" fillok="f" o:connecttype="none"/>
            <o:lock v:ext="edit" shapetype="t"/>
          </v:shapetype>
          <v:shape id="_x0000_s1058" type="#_x0000_t32" style="position:absolute;margin-left:-12.55pt;margin-top:57.45pt;width:475.95pt;height:.05pt;z-index:251657728" o:connectortype="straight"/>
        </w:pict>
      </w:r>
      <w:r w:rsidR="009E5978" w:rsidRPr="009E5978">
        <w:rPr>
          <w:bCs/>
          <w:sz w:val="24"/>
          <w:szCs w:val="24"/>
        </w:rPr>
        <w:t>Адрес эмитента:</w:t>
      </w:r>
      <w:r w:rsidR="009E5978">
        <w:rPr>
          <w:b/>
          <w:bCs/>
          <w:sz w:val="24"/>
          <w:szCs w:val="24"/>
        </w:rPr>
        <w:t xml:space="preserve"> </w:t>
      </w:r>
      <w:r w:rsidR="000249C2">
        <w:rPr>
          <w:b/>
          <w:bCs/>
          <w:sz w:val="24"/>
          <w:szCs w:val="24"/>
        </w:rPr>
        <w:t>119071</w:t>
      </w:r>
      <w:r w:rsidR="003271F7">
        <w:rPr>
          <w:b/>
          <w:bCs/>
          <w:sz w:val="24"/>
          <w:szCs w:val="24"/>
        </w:rPr>
        <w:t>,</w:t>
      </w:r>
      <w:r w:rsidR="000249C2">
        <w:rPr>
          <w:b/>
          <w:bCs/>
          <w:sz w:val="24"/>
          <w:szCs w:val="24"/>
        </w:rPr>
        <w:t xml:space="preserve"> Россия, Москва, Малая Калужская 15 стр. 1</w:t>
      </w:r>
    </w:p>
    <w:p w:rsidR="009E5978" w:rsidRPr="009E5978" w:rsidRDefault="00D944E6" w:rsidP="009E5978">
      <w:pPr>
        <w:pStyle w:val="ConsPlusNonformat"/>
        <w:jc w:val="center"/>
        <w:rPr>
          <w:rFonts w:ascii="Times New Roman" w:hAnsi="Times New Roman" w:cs="Times New Roman"/>
        </w:rPr>
      </w:pPr>
      <w:r w:rsidRPr="009E5978">
        <w:rPr>
          <w:rFonts w:ascii="Times New Roman" w:hAnsi="Times New Roman" w:cs="Times New Roman"/>
        </w:rPr>
        <w:t xml:space="preserve"> </w:t>
      </w:r>
      <w:r w:rsidR="009E5978" w:rsidRPr="009E5978">
        <w:rPr>
          <w:rFonts w:ascii="Times New Roman" w:hAnsi="Times New Roman" w:cs="Times New Roman"/>
        </w:rPr>
        <w:t>(адрес эмитента, указанный в едином государственном реестре</w:t>
      </w:r>
    </w:p>
    <w:p w:rsidR="009E5978" w:rsidRDefault="009E5978" w:rsidP="009E5978">
      <w:pPr>
        <w:spacing w:before="0" w:after="0"/>
        <w:jc w:val="center"/>
        <w:rPr>
          <w:sz w:val="24"/>
          <w:szCs w:val="24"/>
        </w:rPr>
      </w:pPr>
      <w:r>
        <w:t>юридических лиц, по которому находится орган или представитель эмитента)</w:t>
      </w:r>
    </w:p>
    <w:p w:rsidR="000249C2" w:rsidRDefault="000249C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249C2" w:rsidRDefault="000249C2"/>
    <w:tbl>
      <w:tblPr>
        <w:tblW w:w="0" w:type="auto"/>
        <w:tblLayout w:type="fixed"/>
        <w:tblCellMar>
          <w:left w:w="72" w:type="dxa"/>
          <w:right w:w="72" w:type="dxa"/>
        </w:tblCellMar>
        <w:tblLook w:val="0000"/>
      </w:tblPr>
      <w:tblGrid>
        <w:gridCol w:w="5572"/>
        <w:gridCol w:w="3680"/>
      </w:tblGrid>
      <w:tr w:rsidR="000249C2" w:rsidRPr="00215F04">
        <w:tc>
          <w:tcPr>
            <w:tcW w:w="5572" w:type="dxa"/>
            <w:tcBorders>
              <w:top w:val="single" w:sz="6" w:space="0" w:color="auto"/>
              <w:left w:val="single" w:sz="6" w:space="0" w:color="auto"/>
              <w:bottom w:val="nil"/>
              <w:right w:val="nil"/>
            </w:tcBorders>
          </w:tcPr>
          <w:p w:rsidR="000249C2" w:rsidRPr="00883F00" w:rsidRDefault="000249C2">
            <w:pPr>
              <w:spacing w:before="120"/>
            </w:pPr>
          </w:p>
          <w:p w:rsidR="000249C2" w:rsidRPr="00883F00" w:rsidRDefault="000249C2">
            <w:pPr>
              <w:spacing w:before="200"/>
            </w:pPr>
            <w:r w:rsidRPr="00883F00">
              <w:t>Генеральный директор</w:t>
            </w:r>
          </w:p>
          <w:p w:rsidR="000249C2" w:rsidRPr="00883F00" w:rsidRDefault="000249C2" w:rsidP="00286C50">
            <w:r w:rsidRPr="00883F00">
              <w:t xml:space="preserve">Дата: </w:t>
            </w:r>
            <w:r w:rsidR="00286C50" w:rsidRPr="00883F00">
              <w:t>10</w:t>
            </w:r>
            <w:r w:rsidRPr="00883F00">
              <w:t xml:space="preserve"> </w:t>
            </w:r>
            <w:r w:rsidR="003271F7" w:rsidRPr="00883F00">
              <w:t>ноября</w:t>
            </w:r>
            <w:r w:rsidRPr="00883F00">
              <w:t xml:space="preserve"> 201</w:t>
            </w:r>
            <w:r w:rsidR="009E5978" w:rsidRPr="00883F00">
              <w:t>5</w:t>
            </w:r>
            <w:r w:rsidRPr="00883F00">
              <w:t xml:space="preserve"> г.</w:t>
            </w:r>
          </w:p>
        </w:tc>
        <w:tc>
          <w:tcPr>
            <w:tcW w:w="3680" w:type="dxa"/>
            <w:tcBorders>
              <w:top w:val="single" w:sz="6" w:space="0" w:color="auto"/>
              <w:left w:val="nil"/>
              <w:bottom w:val="nil"/>
              <w:right w:val="single" w:sz="6" w:space="0" w:color="auto"/>
            </w:tcBorders>
          </w:tcPr>
          <w:p w:rsidR="000249C2" w:rsidRPr="00883F00" w:rsidRDefault="000249C2"/>
          <w:p w:rsidR="000249C2" w:rsidRPr="00883F00" w:rsidRDefault="000249C2">
            <w:pPr>
              <w:spacing w:before="200" w:after="200"/>
              <w:jc w:val="center"/>
            </w:pPr>
            <w:r w:rsidRPr="00883F00">
              <w:t xml:space="preserve">____________ </w:t>
            </w:r>
            <w:r w:rsidR="001545B6" w:rsidRPr="00883F00">
              <w:t>О.А. Шокина</w:t>
            </w:r>
            <w:r w:rsidRPr="00883F00">
              <w:br/>
            </w:r>
            <w:r w:rsidRPr="00883F00">
              <w:tab/>
              <w:t>подпись</w:t>
            </w:r>
          </w:p>
        </w:tc>
      </w:tr>
      <w:tr w:rsidR="000249C2" w:rsidRPr="00215F04">
        <w:tc>
          <w:tcPr>
            <w:tcW w:w="5572" w:type="dxa"/>
            <w:tcBorders>
              <w:top w:val="nil"/>
              <w:left w:val="single" w:sz="6" w:space="0" w:color="auto"/>
              <w:bottom w:val="single" w:sz="6" w:space="0" w:color="auto"/>
              <w:right w:val="nil"/>
            </w:tcBorders>
          </w:tcPr>
          <w:p w:rsidR="000249C2" w:rsidRPr="00883F00" w:rsidRDefault="000249C2">
            <w:pPr>
              <w:spacing w:before="120"/>
            </w:pPr>
          </w:p>
          <w:p w:rsidR="000249C2" w:rsidRPr="00883F00" w:rsidRDefault="000249C2">
            <w:pPr>
              <w:spacing w:before="200"/>
            </w:pPr>
            <w:r w:rsidRPr="00883F00">
              <w:t>Главный бухгалтер</w:t>
            </w:r>
          </w:p>
          <w:p w:rsidR="000249C2" w:rsidRPr="00883F00" w:rsidRDefault="000249C2" w:rsidP="00286C50">
            <w:r w:rsidRPr="00883F00">
              <w:t xml:space="preserve">Дата: </w:t>
            </w:r>
            <w:r w:rsidR="00286C50" w:rsidRPr="00883F00">
              <w:t>10</w:t>
            </w:r>
            <w:r w:rsidR="003271F7" w:rsidRPr="00883F00">
              <w:t xml:space="preserve"> ноября </w:t>
            </w:r>
            <w:r w:rsidRPr="00883F00">
              <w:t>201</w:t>
            </w:r>
            <w:r w:rsidR="009E5978" w:rsidRPr="00883F00">
              <w:t>5</w:t>
            </w:r>
            <w:r w:rsidRPr="00883F00">
              <w:t xml:space="preserve"> г.</w:t>
            </w:r>
          </w:p>
        </w:tc>
        <w:tc>
          <w:tcPr>
            <w:tcW w:w="3680" w:type="dxa"/>
            <w:tcBorders>
              <w:top w:val="nil"/>
              <w:left w:val="nil"/>
              <w:bottom w:val="single" w:sz="6" w:space="0" w:color="auto"/>
              <w:right w:val="single" w:sz="6" w:space="0" w:color="auto"/>
            </w:tcBorders>
          </w:tcPr>
          <w:p w:rsidR="000249C2" w:rsidRPr="00883F00" w:rsidRDefault="000249C2"/>
          <w:p w:rsidR="000249C2" w:rsidRPr="00883F00" w:rsidRDefault="000249C2">
            <w:pPr>
              <w:spacing w:before="200" w:after="200"/>
              <w:jc w:val="center"/>
            </w:pPr>
            <w:r w:rsidRPr="00883F00">
              <w:t>____________ О. В. Козлова</w:t>
            </w:r>
            <w:r w:rsidRPr="00883F00">
              <w:br/>
            </w:r>
            <w:r w:rsidRPr="00883F00">
              <w:tab/>
              <w:t>подпись</w:t>
            </w:r>
          </w:p>
        </w:tc>
      </w:tr>
    </w:tbl>
    <w:p w:rsidR="000249C2" w:rsidRDefault="000249C2"/>
    <w:p w:rsidR="000249C2" w:rsidRDefault="000249C2"/>
    <w:tbl>
      <w:tblPr>
        <w:tblW w:w="0" w:type="auto"/>
        <w:tblLayout w:type="fixed"/>
        <w:tblCellMar>
          <w:left w:w="72" w:type="dxa"/>
          <w:right w:w="72" w:type="dxa"/>
        </w:tblCellMar>
        <w:tblLook w:val="0000"/>
      </w:tblPr>
      <w:tblGrid>
        <w:gridCol w:w="9252"/>
        <w:gridCol w:w="360"/>
      </w:tblGrid>
      <w:tr w:rsidR="000249C2" w:rsidRPr="00215F04">
        <w:tc>
          <w:tcPr>
            <w:tcW w:w="9252" w:type="dxa"/>
            <w:tcBorders>
              <w:top w:val="single" w:sz="6" w:space="0" w:color="auto"/>
              <w:left w:val="single" w:sz="6" w:space="0" w:color="auto"/>
              <w:bottom w:val="single" w:sz="6" w:space="0" w:color="auto"/>
              <w:right w:val="single" w:sz="6" w:space="0" w:color="auto"/>
            </w:tcBorders>
          </w:tcPr>
          <w:p w:rsidR="000249C2" w:rsidRPr="00883F00" w:rsidRDefault="000249C2">
            <w:pPr>
              <w:spacing w:before="40"/>
            </w:pPr>
            <w:r w:rsidRPr="00883F00">
              <w:t>Контактное лицо:</w:t>
            </w:r>
            <w:r w:rsidRPr="00883F00">
              <w:rPr>
                <w:b/>
                <w:bCs/>
              </w:rPr>
              <w:t xml:space="preserve"> </w:t>
            </w:r>
            <w:r w:rsidR="001545B6" w:rsidRPr="00883F00">
              <w:rPr>
                <w:b/>
                <w:bCs/>
              </w:rPr>
              <w:t>Шокина Ольга Александровна</w:t>
            </w:r>
            <w:r w:rsidRPr="00883F00">
              <w:rPr>
                <w:b/>
                <w:bCs/>
              </w:rPr>
              <w:t>, Генеральный директор</w:t>
            </w:r>
          </w:p>
          <w:p w:rsidR="000249C2" w:rsidRPr="00883F00" w:rsidRDefault="000249C2">
            <w:pPr>
              <w:spacing w:before="40"/>
            </w:pPr>
            <w:r w:rsidRPr="00883F00">
              <w:t>Телефон:</w:t>
            </w:r>
            <w:r w:rsidRPr="00883F00">
              <w:rPr>
                <w:b/>
                <w:bCs/>
              </w:rPr>
              <w:t xml:space="preserve"> +7 (495) 955-9243</w:t>
            </w:r>
          </w:p>
          <w:p w:rsidR="000249C2" w:rsidRPr="00883F00" w:rsidRDefault="000249C2">
            <w:pPr>
              <w:spacing w:before="40"/>
            </w:pPr>
            <w:r w:rsidRPr="00883F00">
              <w:t>Факс:</w:t>
            </w:r>
            <w:r w:rsidRPr="00883F00">
              <w:rPr>
                <w:b/>
                <w:bCs/>
              </w:rPr>
              <w:t xml:space="preserve"> +7 (495) 955-9243</w:t>
            </w:r>
          </w:p>
          <w:p w:rsidR="000249C2" w:rsidRPr="00883F00" w:rsidRDefault="000249C2">
            <w:pPr>
              <w:spacing w:before="40"/>
            </w:pPr>
            <w:r w:rsidRPr="00883F00">
              <w:t>Адрес электронной почты:</w:t>
            </w:r>
            <w:r w:rsidRPr="00883F00">
              <w:rPr>
                <w:b/>
                <w:bCs/>
              </w:rPr>
              <w:t xml:space="preserve"> office@rnvlakra.ru</w:t>
            </w:r>
          </w:p>
          <w:p w:rsidR="000249C2" w:rsidRPr="00883F00" w:rsidRDefault="000249C2">
            <w:pPr>
              <w:spacing w:before="40"/>
              <w:rPr>
                <w:b/>
                <w:bCs/>
              </w:rPr>
            </w:pPr>
            <w:r w:rsidRPr="00883F00">
              <w:t>Адрес страницы (страниц) в сети Интернет, на которой раскрывается информация, содержащаяся в настоящем ежеквартальном отчете:</w:t>
            </w:r>
            <w:r w:rsidRPr="00883F00">
              <w:rPr>
                <w:b/>
                <w:bCs/>
              </w:rPr>
              <w:t xml:space="preserve"> disclosure.1prime.ru/portal/default.aspx?emid=7725636702</w:t>
            </w:r>
          </w:p>
        </w:tc>
        <w:tc>
          <w:tcPr>
            <w:tcW w:w="360" w:type="dxa"/>
          </w:tcPr>
          <w:p w:rsidR="000249C2" w:rsidRPr="00883F00" w:rsidRDefault="000249C2">
            <w:pPr>
              <w:spacing w:before="40"/>
            </w:pPr>
          </w:p>
        </w:tc>
      </w:tr>
    </w:tbl>
    <w:p w:rsidR="000249C2" w:rsidRDefault="000249C2">
      <w:pPr>
        <w:pStyle w:val="11"/>
      </w:pPr>
      <w:r>
        <w:br w:type="page"/>
      </w:r>
      <w:bookmarkStart w:id="0" w:name="_Toc434589110"/>
      <w:r>
        <w:lastRenderedPageBreak/>
        <w:t>Оглавление</w:t>
      </w:r>
      <w:bookmarkEnd w:id="0"/>
    </w:p>
    <w:p w:rsidR="001A4B4D" w:rsidRPr="00883F00" w:rsidRDefault="000459BD">
      <w:pPr>
        <w:pStyle w:val="13"/>
        <w:tabs>
          <w:tab w:val="right" w:leader="dot" w:pos="9627"/>
        </w:tabs>
        <w:rPr>
          <w:rFonts w:ascii="Calibri" w:hAnsi="Calibri"/>
          <w:noProof/>
          <w:sz w:val="22"/>
          <w:szCs w:val="22"/>
        </w:rPr>
      </w:pPr>
      <w:r w:rsidRPr="000459BD">
        <w:fldChar w:fldCharType="begin"/>
      </w:r>
      <w:r w:rsidR="000249C2">
        <w:instrText>TOC</w:instrText>
      </w:r>
      <w:r w:rsidRPr="000459BD">
        <w:fldChar w:fldCharType="separate"/>
      </w:r>
      <w:r w:rsidR="001A4B4D">
        <w:rPr>
          <w:noProof/>
        </w:rPr>
        <w:t>Оглавление</w:t>
      </w:r>
      <w:r w:rsidR="001A4B4D">
        <w:rPr>
          <w:noProof/>
        </w:rPr>
        <w:tab/>
      </w:r>
      <w:r>
        <w:rPr>
          <w:noProof/>
        </w:rPr>
        <w:fldChar w:fldCharType="begin"/>
      </w:r>
      <w:r w:rsidR="001A4B4D">
        <w:rPr>
          <w:noProof/>
        </w:rPr>
        <w:instrText xml:space="preserve"> PAGEREF _Toc434589110 \h </w:instrText>
      </w:r>
      <w:r>
        <w:rPr>
          <w:noProof/>
        </w:rPr>
      </w:r>
      <w:r>
        <w:rPr>
          <w:noProof/>
        </w:rPr>
        <w:fldChar w:fldCharType="separate"/>
      </w:r>
      <w:r w:rsidR="001A4B4D">
        <w:rPr>
          <w:noProof/>
        </w:rPr>
        <w:t>2</w:t>
      </w:r>
      <w:r>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Введение</w:t>
      </w:r>
      <w:r>
        <w:rPr>
          <w:noProof/>
        </w:rPr>
        <w:tab/>
      </w:r>
      <w:r w:rsidR="000459BD">
        <w:rPr>
          <w:noProof/>
        </w:rPr>
        <w:fldChar w:fldCharType="begin"/>
      </w:r>
      <w:r>
        <w:rPr>
          <w:noProof/>
        </w:rPr>
        <w:instrText xml:space="preserve"> PAGEREF _Toc434589111 \h </w:instrText>
      </w:r>
      <w:r w:rsidR="000459BD">
        <w:rPr>
          <w:noProof/>
        </w:rPr>
      </w:r>
      <w:r w:rsidR="000459BD">
        <w:rPr>
          <w:noProof/>
        </w:rPr>
        <w:fldChar w:fldCharType="separate"/>
      </w:r>
      <w:r>
        <w:rPr>
          <w:noProof/>
        </w:rPr>
        <w:t>5</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0459BD">
        <w:rPr>
          <w:noProof/>
        </w:rPr>
        <w:fldChar w:fldCharType="begin"/>
      </w:r>
      <w:r>
        <w:rPr>
          <w:noProof/>
        </w:rPr>
        <w:instrText xml:space="preserve"> PAGEREF _Toc434589112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1.1. Сведения о банковских счетах эмитента</w:t>
      </w:r>
      <w:r>
        <w:rPr>
          <w:noProof/>
        </w:rPr>
        <w:tab/>
      </w:r>
      <w:r w:rsidR="000459BD">
        <w:rPr>
          <w:noProof/>
        </w:rPr>
        <w:fldChar w:fldCharType="begin"/>
      </w:r>
      <w:r>
        <w:rPr>
          <w:noProof/>
        </w:rPr>
        <w:instrText xml:space="preserve"> PAGEREF _Toc434589113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1.2. Сведения об аудиторе (аудиторской организации) эмитента</w:t>
      </w:r>
      <w:r>
        <w:rPr>
          <w:noProof/>
        </w:rPr>
        <w:tab/>
      </w:r>
      <w:r w:rsidR="000459BD">
        <w:rPr>
          <w:noProof/>
        </w:rPr>
        <w:fldChar w:fldCharType="begin"/>
      </w:r>
      <w:r>
        <w:rPr>
          <w:noProof/>
        </w:rPr>
        <w:instrText xml:space="preserve"> PAGEREF _Toc434589114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1.3. Сведения об оценщике (оценщиках) эмитента</w:t>
      </w:r>
      <w:r>
        <w:rPr>
          <w:noProof/>
        </w:rPr>
        <w:tab/>
      </w:r>
      <w:r w:rsidR="000459BD">
        <w:rPr>
          <w:noProof/>
        </w:rPr>
        <w:fldChar w:fldCharType="begin"/>
      </w:r>
      <w:r>
        <w:rPr>
          <w:noProof/>
        </w:rPr>
        <w:instrText xml:space="preserve"> PAGEREF _Toc434589115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1.4. Сведения о консультантах эмитента</w:t>
      </w:r>
      <w:r>
        <w:rPr>
          <w:noProof/>
        </w:rPr>
        <w:tab/>
      </w:r>
      <w:r w:rsidR="000459BD">
        <w:rPr>
          <w:noProof/>
        </w:rPr>
        <w:fldChar w:fldCharType="begin"/>
      </w:r>
      <w:r>
        <w:rPr>
          <w:noProof/>
        </w:rPr>
        <w:instrText xml:space="preserve"> PAGEREF _Toc434589116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1.5. Сведения о лицах, подписавших ежеквартальный отчет</w:t>
      </w:r>
      <w:r>
        <w:rPr>
          <w:noProof/>
        </w:rPr>
        <w:tab/>
      </w:r>
      <w:r w:rsidR="000459BD">
        <w:rPr>
          <w:noProof/>
        </w:rPr>
        <w:fldChar w:fldCharType="begin"/>
      </w:r>
      <w:r>
        <w:rPr>
          <w:noProof/>
        </w:rPr>
        <w:instrText xml:space="preserve"> PAGEREF _Toc434589117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II. Основная информация о финансово-экономическом состоянии эмитента</w:t>
      </w:r>
      <w:r>
        <w:rPr>
          <w:noProof/>
        </w:rPr>
        <w:tab/>
      </w:r>
      <w:r w:rsidR="000459BD">
        <w:rPr>
          <w:noProof/>
        </w:rPr>
        <w:fldChar w:fldCharType="begin"/>
      </w:r>
      <w:r>
        <w:rPr>
          <w:noProof/>
        </w:rPr>
        <w:instrText xml:space="preserve"> PAGEREF _Toc434589118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2.1. Показатели финансово-экономической деятельности эмитента</w:t>
      </w:r>
      <w:r>
        <w:rPr>
          <w:noProof/>
        </w:rPr>
        <w:tab/>
      </w:r>
      <w:r w:rsidR="000459BD">
        <w:rPr>
          <w:noProof/>
        </w:rPr>
        <w:fldChar w:fldCharType="begin"/>
      </w:r>
      <w:r>
        <w:rPr>
          <w:noProof/>
        </w:rPr>
        <w:instrText xml:space="preserve"> PAGEREF _Toc434589119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2.2. Рыночная капитализация эмитента</w:t>
      </w:r>
      <w:r>
        <w:rPr>
          <w:noProof/>
        </w:rPr>
        <w:tab/>
      </w:r>
      <w:r w:rsidR="000459BD">
        <w:rPr>
          <w:noProof/>
        </w:rPr>
        <w:fldChar w:fldCharType="begin"/>
      </w:r>
      <w:r>
        <w:rPr>
          <w:noProof/>
        </w:rPr>
        <w:instrText xml:space="preserve"> PAGEREF _Toc434589120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2.3. Обязательства эмитента</w:t>
      </w:r>
      <w:r>
        <w:rPr>
          <w:noProof/>
        </w:rPr>
        <w:tab/>
      </w:r>
      <w:r w:rsidR="000459BD">
        <w:rPr>
          <w:noProof/>
        </w:rPr>
        <w:fldChar w:fldCharType="begin"/>
      </w:r>
      <w:r>
        <w:rPr>
          <w:noProof/>
        </w:rPr>
        <w:instrText xml:space="preserve"> PAGEREF _Toc434589121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2.3.1. Заемные средства и кредиторская задолженность</w:t>
      </w:r>
      <w:r>
        <w:rPr>
          <w:noProof/>
        </w:rPr>
        <w:tab/>
      </w:r>
      <w:r w:rsidR="000459BD">
        <w:rPr>
          <w:noProof/>
        </w:rPr>
        <w:fldChar w:fldCharType="begin"/>
      </w:r>
      <w:r>
        <w:rPr>
          <w:noProof/>
        </w:rPr>
        <w:instrText xml:space="preserve"> PAGEREF _Toc434589122 \h </w:instrText>
      </w:r>
      <w:r w:rsidR="000459BD">
        <w:rPr>
          <w:noProof/>
        </w:rPr>
      </w:r>
      <w:r w:rsidR="000459BD">
        <w:rPr>
          <w:noProof/>
        </w:rPr>
        <w:fldChar w:fldCharType="separate"/>
      </w:r>
      <w:r>
        <w:rPr>
          <w:noProof/>
        </w:rPr>
        <w:t>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2.3.2. Кредитная история эмитента</w:t>
      </w:r>
      <w:r>
        <w:rPr>
          <w:noProof/>
        </w:rPr>
        <w:tab/>
      </w:r>
      <w:r w:rsidR="000459BD">
        <w:rPr>
          <w:noProof/>
        </w:rPr>
        <w:fldChar w:fldCharType="begin"/>
      </w:r>
      <w:r>
        <w:rPr>
          <w:noProof/>
        </w:rPr>
        <w:instrText xml:space="preserve"> PAGEREF _Toc434589123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2.3.3. Обязательства эмитента из предоставленного им обеспечения</w:t>
      </w:r>
      <w:r>
        <w:rPr>
          <w:noProof/>
        </w:rPr>
        <w:tab/>
      </w:r>
      <w:r w:rsidR="000459BD">
        <w:rPr>
          <w:noProof/>
        </w:rPr>
        <w:fldChar w:fldCharType="begin"/>
      </w:r>
      <w:r>
        <w:rPr>
          <w:noProof/>
        </w:rPr>
        <w:instrText xml:space="preserve"> PAGEREF _Toc434589124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2.3.4. Прочие обязательства эмитента</w:t>
      </w:r>
      <w:r>
        <w:rPr>
          <w:noProof/>
        </w:rPr>
        <w:tab/>
      </w:r>
      <w:r w:rsidR="000459BD">
        <w:rPr>
          <w:noProof/>
        </w:rPr>
        <w:fldChar w:fldCharType="begin"/>
      </w:r>
      <w:r>
        <w:rPr>
          <w:noProof/>
        </w:rPr>
        <w:instrText xml:space="preserve"> PAGEREF _Toc434589125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2.4. Риски, связанные с приобретением размещаемых (размещенных) эмиссионных ценных бумаг</w:t>
      </w:r>
      <w:r>
        <w:rPr>
          <w:noProof/>
        </w:rPr>
        <w:tab/>
      </w:r>
      <w:r w:rsidR="000459BD">
        <w:rPr>
          <w:noProof/>
        </w:rPr>
        <w:fldChar w:fldCharType="begin"/>
      </w:r>
      <w:r>
        <w:rPr>
          <w:noProof/>
        </w:rPr>
        <w:instrText xml:space="preserve"> PAGEREF _Toc434589126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III. Подробная информация об эмитенте</w:t>
      </w:r>
      <w:r>
        <w:rPr>
          <w:noProof/>
        </w:rPr>
        <w:tab/>
      </w:r>
      <w:r w:rsidR="000459BD">
        <w:rPr>
          <w:noProof/>
        </w:rPr>
        <w:fldChar w:fldCharType="begin"/>
      </w:r>
      <w:r>
        <w:rPr>
          <w:noProof/>
        </w:rPr>
        <w:instrText xml:space="preserve"> PAGEREF _Toc434589127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 История создания и развитие эмитента</w:t>
      </w:r>
      <w:r>
        <w:rPr>
          <w:noProof/>
        </w:rPr>
        <w:tab/>
      </w:r>
      <w:r w:rsidR="000459BD">
        <w:rPr>
          <w:noProof/>
        </w:rPr>
        <w:fldChar w:fldCharType="begin"/>
      </w:r>
      <w:r>
        <w:rPr>
          <w:noProof/>
        </w:rPr>
        <w:instrText xml:space="preserve"> PAGEREF _Toc434589128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3.1.1. Данные о фирменном наименовании (наименовании) эмитента</w:t>
      </w:r>
      <w:r>
        <w:rPr>
          <w:noProof/>
        </w:rPr>
        <w:tab/>
      </w:r>
      <w:r w:rsidR="000459BD">
        <w:rPr>
          <w:noProof/>
        </w:rPr>
        <w:fldChar w:fldCharType="begin"/>
      </w:r>
      <w:r>
        <w:rPr>
          <w:noProof/>
        </w:rPr>
        <w:instrText xml:space="preserve"> PAGEREF _Toc434589129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3.1.2. Сведения о государственной регистрации эмитента</w:t>
      </w:r>
      <w:r>
        <w:rPr>
          <w:noProof/>
        </w:rPr>
        <w:tab/>
      </w:r>
      <w:r w:rsidR="000459BD">
        <w:rPr>
          <w:noProof/>
        </w:rPr>
        <w:fldChar w:fldCharType="begin"/>
      </w:r>
      <w:r>
        <w:rPr>
          <w:noProof/>
        </w:rPr>
        <w:instrText xml:space="preserve"> PAGEREF _Toc434589130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3.1.3. Сведения о создании и развитии эмитента</w:t>
      </w:r>
      <w:r>
        <w:rPr>
          <w:noProof/>
        </w:rPr>
        <w:tab/>
      </w:r>
      <w:r w:rsidR="000459BD">
        <w:rPr>
          <w:noProof/>
        </w:rPr>
        <w:fldChar w:fldCharType="begin"/>
      </w:r>
      <w:r>
        <w:rPr>
          <w:noProof/>
        </w:rPr>
        <w:instrText xml:space="preserve"> PAGEREF _Toc434589131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3.1.4. Контактная информация</w:t>
      </w:r>
      <w:r>
        <w:rPr>
          <w:noProof/>
        </w:rPr>
        <w:tab/>
      </w:r>
      <w:r w:rsidR="000459BD">
        <w:rPr>
          <w:noProof/>
        </w:rPr>
        <w:fldChar w:fldCharType="begin"/>
      </w:r>
      <w:r>
        <w:rPr>
          <w:noProof/>
        </w:rPr>
        <w:instrText xml:space="preserve"> PAGEREF _Toc434589132 \h </w:instrText>
      </w:r>
      <w:r w:rsidR="000459BD">
        <w:rPr>
          <w:noProof/>
        </w:rPr>
      </w:r>
      <w:r w:rsidR="000459BD">
        <w:rPr>
          <w:noProof/>
        </w:rPr>
        <w:fldChar w:fldCharType="separate"/>
      </w:r>
      <w:r>
        <w:rPr>
          <w:noProof/>
        </w:rPr>
        <w:t>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3.1.5. Идентификационный номер налогоплательщика</w:t>
      </w:r>
      <w:r>
        <w:rPr>
          <w:noProof/>
        </w:rPr>
        <w:tab/>
      </w:r>
      <w:r w:rsidR="000459BD">
        <w:rPr>
          <w:noProof/>
        </w:rPr>
        <w:fldChar w:fldCharType="begin"/>
      </w:r>
      <w:r>
        <w:rPr>
          <w:noProof/>
        </w:rPr>
        <w:instrText xml:space="preserve"> PAGEREF _Toc434589133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3.1.6. Филиалы и представительства эмитента</w:t>
      </w:r>
      <w:r>
        <w:rPr>
          <w:noProof/>
        </w:rPr>
        <w:tab/>
      </w:r>
      <w:r w:rsidR="000459BD">
        <w:rPr>
          <w:noProof/>
        </w:rPr>
        <w:fldChar w:fldCharType="begin"/>
      </w:r>
      <w:r>
        <w:rPr>
          <w:noProof/>
        </w:rPr>
        <w:instrText xml:space="preserve"> PAGEREF _Toc434589134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 Основная хозяйственная деятельность эмитента</w:t>
      </w:r>
      <w:r>
        <w:rPr>
          <w:noProof/>
        </w:rPr>
        <w:tab/>
      </w:r>
      <w:r w:rsidR="000459BD">
        <w:rPr>
          <w:noProof/>
        </w:rPr>
        <w:fldChar w:fldCharType="begin"/>
      </w:r>
      <w:r>
        <w:rPr>
          <w:noProof/>
        </w:rPr>
        <w:instrText xml:space="preserve"> PAGEREF _Toc434589135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3.2.1. Основные виды экономической деятельности эмитента</w:t>
      </w:r>
      <w:r>
        <w:rPr>
          <w:noProof/>
        </w:rPr>
        <w:tab/>
      </w:r>
      <w:r w:rsidR="000459BD">
        <w:rPr>
          <w:noProof/>
        </w:rPr>
        <w:fldChar w:fldCharType="begin"/>
      </w:r>
      <w:r>
        <w:rPr>
          <w:noProof/>
        </w:rPr>
        <w:instrText xml:space="preserve"> PAGEREF _Toc434589136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3.2.2. Основная хозяйственная деятельность эмитента</w:t>
      </w:r>
      <w:r>
        <w:rPr>
          <w:noProof/>
        </w:rPr>
        <w:tab/>
      </w:r>
      <w:r w:rsidR="000459BD">
        <w:rPr>
          <w:noProof/>
        </w:rPr>
        <w:fldChar w:fldCharType="begin"/>
      </w:r>
      <w:r>
        <w:rPr>
          <w:noProof/>
        </w:rPr>
        <w:instrText xml:space="preserve"> PAGEREF _Toc434589137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3.2.3. Материалы, товары (сырье) и поставщики эмитента</w:t>
      </w:r>
      <w:r>
        <w:rPr>
          <w:noProof/>
        </w:rPr>
        <w:tab/>
      </w:r>
      <w:r w:rsidR="000459BD">
        <w:rPr>
          <w:noProof/>
        </w:rPr>
        <w:fldChar w:fldCharType="begin"/>
      </w:r>
      <w:r>
        <w:rPr>
          <w:noProof/>
        </w:rPr>
        <w:instrText xml:space="preserve"> PAGEREF _Toc434589138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3.2.4. Рынки сбыта продукции (работ, услуг) эмитента</w:t>
      </w:r>
      <w:r>
        <w:rPr>
          <w:noProof/>
        </w:rPr>
        <w:tab/>
      </w:r>
      <w:r w:rsidR="000459BD">
        <w:rPr>
          <w:noProof/>
        </w:rPr>
        <w:fldChar w:fldCharType="begin"/>
      </w:r>
      <w:r>
        <w:rPr>
          <w:noProof/>
        </w:rPr>
        <w:instrText xml:space="preserve"> PAGEREF _Toc434589139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0459BD">
        <w:rPr>
          <w:noProof/>
        </w:rPr>
        <w:fldChar w:fldCharType="begin"/>
      </w:r>
      <w:r>
        <w:rPr>
          <w:noProof/>
        </w:rPr>
        <w:instrText xml:space="preserve"> PAGEREF _Toc434589140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3.2.6. Сведения о деятельности отдельных категорий эмитентов эмиссионных ценных бумаг</w:t>
      </w:r>
      <w:r>
        <w:rPr>
          <w:noProof/>
        </w:rPr>
        <w:tab/>
      </w:r>
      <w:r w:rsidR="000459BD">
        <w:rPr>
          <w:noProof/>
        </w:rPr>
        <w:fldChar w:fldCharType="begin"/>
      </w:r>
      <w:r>
        <w:rPr>
          <w:noProof/>
        </w:rPr>
        <w:instrText xml:space="preserve"> PAGEREF _Toc434589141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0459BD">
        <w:rPr>
          <w:noProof/>
        </w:rPr>
        <w:fldChar w:fldCharType="begin"/>
      </w:r>
      <w:r>
        <w:rPr>
          <w:noProof/>
        </w:rPr>
        <w:instrText xml:space="preserve"> PAGEREF _Toc434589142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0459BD">
        <w:rPr>
          <w:noProof/>
        </w:rPr>
        <w:fldChar w:fldCharType="begin"/>
      </w:r>
      <w:r>
        <w:rPr>
          <w:noProof/>
        </w:rPr>
        <w:instrText xml:space="preserve"> PAGEREF _Toc434589143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3.3. Планы будущей деятельности эмитента</w:t>
      </w:r>
      <w:r>
        <w:rPr>
          <w:noProof/>
        </w:rPr>
        <w:tab/>
      </w:r>
      <w:r w:rsidR="000459BD">
        <w:rPr>
          <w:noProof/>
        </w:rPr>
        <w:fldChar w:fldCharType="begin"/>
      </w:r>
      <w:r>
        <w:rPr>
          <w:noProof/>
        </w:rPr>
        <w:instrText xml:space="preserve"> PAGEREF _Toc434589144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3.4. Участие эмитента в банковских группах, банковских холдингах, холдингах и ассоциациях</w:t>
      </w:r>
      <w:r>
        <w:rPr>
          <w:noProof/>
        </w:rPr>
        <w:tab/>
      </w:r>
      <w:r w:rsidR="000459BD">
        <w:rPr>
          <w:noProof/>
        </w:rPr>
        <w:fldChar w:fldCharType="begin"/>
      </w:r>
      <w:r>
        <w:rPr>
          <w:noProof/>
        </w:rPr>
        <w:instrText xml:space="preserve"> PAGEREF _Toc434589145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3.5. Подконтрольные эмитенту организации, имеющие для него существенное значение</w:t>
      </w:r>
      <w:r>
        <w:rPr>
          <w:noProof/>
        </w:rPr>
        <w:tab/>
      </w:r>
      <w:r w:rsidR="000459BD">
        <w:rPr>
          <w:noProof/>
        </w:rPr>
        <w:fldChar w:fldCharType="begin"/>
      </w:r>
      <w:r>
        <w:rPr>
          <w:noProof/>
        </w:rPr>
        <w:instrText xml:space="preserve"> PAGEREF _Toc434589146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0459BD">
        <w:rPr>
          <w:noProof/>
        </w:rPr>
        <w:fldChar w:fldCharType="begin"/>
      </w:r>
      <w:r>
        <w:rPr>
          <w:noProof/>
        </w:rPr>
        <w:instrText xml:space="preserve"> PAGEREF _Toc434589147 \h </w:instrText>
      </w:r>
      <w:r w:rsidR="000459BD">
        <w:rPr>
          <w:noProof/>
        </w:rPr>
      </w:r>
      <w:r w:rsidR="000459BD">
        <w:rPr>
          <w:noProof/>
        </w:rPr>
        <w:fldChar w:fldCharType="separate"/>
      </w:r>
      <w:r>
        <w:rPr>
          <w:noProof/>
        </w:rPr>
        <w:t>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3.6.1. Основные средства</w:t>
      </w:r>
      <w:r>
        <w:rPr>
          <w:noProof/>
        </w:rPr>
        <w:tab/>
      </w:r>
      <w:r w:rsidR="000459BD">
        <w:rPr>
          <w:noProof/>
        </w:rPr>
        <w:fldChar w:fldCharType="begin"/>
      </w:r>
      <w:r>
        <w:rPr>
          <w:noProof/>
        </w:rPr>
        <w:instrText xml:space="preserve"> PAGEREF _Toc434589148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IV. Сведения о финансово-хозяйственной деятельности эмитента</w:t>
      </w:r>
      <w:r>
        <w:rPr>
          <w:noProof/>
        </w:rPr>
        <w:tab/>
      </w:r>
      <w:r w:rsidR="000459BD">
        <w:rPr>
          <w:noProof/>
        </w:rPr>
        <w:fldChar w:fldCharType="begin"/>
      </w:r>
      <w:r>
        <w:rPr>
          <w:noProof/>
        </w:rPr>
        <w:instrText xml:space="preserve"> PAGEREF _Toc434589149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4.1. Результаты финансово-хозяйственной деятельности эмитента</w:t>
      </w:r>
      <w:r>
        <w:rPr>
          <w:noProof/>
        </w:rPr>
        <w:tab/>
      </w:r>
      <w:r w:rsidR="000459BD">
        <w:rPr>
          <w:noProof/>
        </w:rPr>
        <w:fldChar w:fldCharType="begin"/>
      </w:r>
      <w:r>
        <w:rPr>
          <w:noProof/>
        </w:rPr>
        <w:instrText xml:space="preserve"> PAGEREF _Toc434589150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4.2. Ликвидность эмитента, достаточность капитала и оборотных средств</w:t>
      </w:r>
      <w:r>
        <w:rPr>
          <w:noProof/>
        </w:rPr>
        <w:tab/>
      </w:r>
      <w:r w:rsidR="000459BD">
        <w:rPr>
          <w:noProof/>
        </w:rPr>
        <w:fldChar w:fldCharType="begin"/>
      </w:r>
      <w:r>
        <w:rPr>
          <w:noProof/>
        </w:rPr>
        <w:instrText xml:space="preserve"> PAGEREF _Toc434589151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4.3. Финансовые вложения эмитента</w:t>
      </w:r>
      <w:r>
        <w:rPr>
          <w:noProof/>
        </w:rPr>
        <w:tab/>
      </w:r>
      <w:r w:rsidR="000459BD">
        <w:rPr>
          <w:noProof/>
        </w:rPr>
        <w:fldChar w:fldCharType="begin"/>
      </w:r>
      <w:r>
        <w:rPr>
          <w:noProof/>
        </w:rPr>
        <w:instrText xml:space="preserve"> PAGEREF _Toc434589152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4.4. Нематериальные активы эмитента</w:t>
      </w:r>
      <w:r>
        <w:rPr>
          <w:noProof/>
        </w:rPr>
        <w:tab/>
      </w:r>
      <w:r w:rsidR="000459BD">
        <w:rPr>
          <w:noProof/>
        </w:rPr>
        <w:fldChar w:fldCharType="begin"/>
      </w:r>
      <w:r>
        <w:rPr>
          <w:noProof/>
        </w:rPr>
        <w:instrText xml:space="preserve"> PAGEREF _Toc434589153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 xml:space="preserve">4.5. Сведения о политике и расходах эмитента в области научно-технического развития, в отношении </w:t>
      </w:r>
      <w:r>
        <w:rPr>
          <w:noProof/>
        </w:rPr>
        <w:lastRenderedPageBreak/>
        <w:t>лицензий и патентов, новых разработок и исследований</w:t>
      </w:r>
      <w:r>
        <w:rPr>
          <w:noProof/>
        </w:rPr>
        <w:tab/>
      </w:r>
      <w:r w:rsidR="000459BD">
        <w:rPr>
          <w:noProof/>
        </w:rPr>
        <w:fldChar w:fldCharType="begin"/>
      </w:r>
      <w:r>
        <w:rPr>
          <w:noProof/>
        </w:rPr>
        <w:instrText xml:space="preserve"> PAGEREF _Toc434589154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4.6. Анализ тенденций развития в сфере основной деятельности эмитента</w:t>
      </w:r>
      <w:r>
        <w:rPr>
          <w:noProof/>
        </w:rPr>
        <w:tab/>
      </w:r>
      <w:r w:rsidR="000459BD">
        <w:rPr>
          <w:noProof/>
        </w:rPr>
        <w:fldChar w:fldCharType="begin"/>
      </w:r>
      <w:r>
        <w:rPr>
          <w:noProof/>
        </w:rPr>
        <w:instrText xml:space="preserve"> PAGEREF _Toc434589155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4.7. Анализ факторов и условий, влияющих на деятельность эмитента</w:t>
      </w:r>
      <w:r>
        <w:rPr>
          <w:noProof/>
        </w:rPr>
        <w:tab/>
      </w:r>
      <w:r w:rsidR="000459BD">
        <w:rPr>
          <w:noProof/>
        </w:rPr>
        <w:fldChar w:fldCharType="begin"/>
      </w:r>
      <w:r>
        <w:rPr>
          <w:noProof/>
        </w:rPr>
        <w:instrText xml:space="preserve"> PAGEREF _Toc434589156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4.8. Конкуренты эмитента</w:t>
      </w:r>
      <w:r>
        <w:rPr>
          <w:noProof/>
        </w:rPr>
        <w:tab/>
      </w:r>
      <w:r w:rsidR="000459BD">
        <w:rPr>
          <w:noProof/>
        </w:rPr>
        <w:fldChar w:fldCharType="begin"/>
      </w:r>
      <w:r>
        <w:rPr>
          <w:noProof/>
        </w:rPr>
        <w:instrText xml:space="preserve"> PAGEREF _Toc434589157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0459BD">
        <w:rPr>
          <w:noProof/>
        </w:rPr>
        <w:fldChar w:fldCharType="begin"/>
      </w:r>
      <w:r>
        <w:rPr>
          <w:noProof/>
        </w:rPr>
        <w:instrText xml:space="preserve"> PAGEREF _Toc434589158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5.1. Сведения о структуре и компетенции органов управления эмитента</w:t>
      </w:r>
      <w:r>
        <w:rPr>
          <w:noProof/>
        </w:rPr>
        <w:tab/>
      </w:r>
      <w:r w:rsidR="000459BD">
        <w:rPr>
          <w:noProof/>
        </w:rPr>
        <w:fldChar w:fldCharType="begin"/>
      </w:r>
      <w:r>
        <w:rPr>
          <w:noProof/>
        </w:rPr>
        <w:instrText xml:space="preserve"> PAGEREF _Toc434589159 \h </w:instrText>
      </w:r>
      <w:r w:rsidR="000459BD">
        <w:rPr>
          <w:noProof/>
        </w:rPr>
      </w:r>
      <w:r w:rsidR="000459BD">
        <w:rPr>
          <w:noProof/>
        </w:rPr>
        <w:fldChar w:fldCharType="separate"/>
      </w:r>
      <w:r>
        <w:rPr>
          <w:noProof/>
        </w:rPr>
        <w:t>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5.2. Информация о лицах, входящих в состав органов управления эмитента</w:t>
      </w:r>
      <w:r>
        <w:rPr>
          <w:noProof/>
        </w:rPr>
        <w:tab/>
      </w:r>
      <w:r w:rsidR="000459BD">
        <w:rPr>
          <w:noProof/>
        </w:rPr>
        <w:fldChar w:fldCharType="begin"/>
      </w:r>
      <w:r>
        <w:rPr>
          <w:noProof/>
        </w:rPr>
        <w:instrText xml:space="preserve"> PAGEREF _Toc434589160 \h </w:instrText>
      </w:r>
      <w:r w:rsidR="000459BD">
        <w:rPr>
          <w:noProof/>
        </w:rPr>
      </w:r>
      <w:r w:rsidR="000459BD">
        <w:rPr>
          <w:noProof/>
        </w:rPr>
        <w:fldChar w:fldCharType="separate"/>
      </w:r>
      <w:r>
        <w:rPr>
          <w:noProof/>
        </w:rPr>
        <w:t>19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5.2.1. Состав совета директоров (наблюдательного совета) эмитента</w:t>
      </w:r>
      <w:r>
        <w:rPr>
          <w:noProof/>
        </w:rPr>
        <w:tab/>
      </w:r>
      <w:r w:rsidR="000459BD">
        <w:rPr>
          <w:noProof/>
        </w:rPr>
        <w:fldChar w:fldCharType="begin"/>
      </w:r>
      <w:r>
        <w:rPr>
          <w:noProof/>
        </w:rPr>
        <w:instrText xml:space="preserve"> PAGEREF _Toc434589161 \h </w:instrText>
      </w:r>
      <w:r w:rsidR="000459BD">
        <w:rPr>
          <w:noProof/>
        </w:rPr>
      </w:r>
      <w:r w:rsidR="000459BD">
        <w:rPr>
          <w:noProof/>
        </w:rPr>
        <w:fldChar w:fldCharType="separate"/>
      </w:r>
      <w:r>
        <w:rPr>
          <w:noProof/>
        </w:rPr>
        <w:t>19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5.2.2. Информация о единоличном исполнительном органе эмитента</w:t>
      </w:r>
      <w:r>
        <w:rPr>
          <w:noProof/>
        </w:rPr>
        <w:tab/>
      </w:r>
      <w:r w:rsidR="000459BD">
        <w:rPr>
          <w:noProof/>
        </w:rPr>
        <w:fldChar w:fldCharType="begin"/>
      </w:r>
      <w:r>
        <w:rPr>
          <w:noProof/>
        </w:rPr>
        <w:instrText xml:space="preserve"> PAGEREF _Toc434589162 \h </w:instrText>
      </w:r>
      <w:r w:rsidR="000459BD">
        <w:rPr>
          <w:noProof/>
        </w:rPr>
      </w:r>
      <w:r w:rsidR="000459BD">
        <w:rPr>
          <w:noProof/>
        </w:rPr>
        <w:fldChar w:fldCharType="separate"/>
      </w:r>
      <w:r>
        <w:rPr>
          <w:noProof/>
        </w:rPr>
        <w:t>23</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5.2.3. Состав коллегиального исполнительного органа эмитента</w:t>
      </w:r>
      <w:r>
        <w:rPr>
          <w:noProof/>
        </w:rPr>
        <w:tab/>
      </w:r>
      <w:r w:rsidR="000459BD">
        <w:rPr>
          <w:noProof/>
        </w:rPr>
        <w:fldChar w:fldCharType="begin"/>
      </w:r>
      <w:r>
        <w:rPr>
          <w:noProof/>
        </w:rPr>
        <w:instrText xml:space="preserve"> PAGEREF _Toc434589163 \h </w:instrText>
      </w:r>
      <w:r w:rsidR="000459BD">
        <w:rPr>
          <w:noProof/>
        </w:rPr>
      </w:r>
      <w:r w:rsidR="000459BD">
        <w:rPr>
          <w:noProof/>
        </w:rPr>
        <w:fldChar w:fldCharType="separate"/>
      </w:r>
      <w:r>
        <w:rPr>
          <w:noProof/>
        </w:rPr>
        <w:t>24</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sidR="000459BD">
        <w:rPr>
          <w:noProof/>
        </w:rPr>
        <w:fldChar w:fldCharType="begin"/>
      </w:r>
      <w:r>
        <w:rPr>
          <w:noProof/>
        </w:rPr>
        <w:instrText xml:space="preserve"> PAGEREF _Toc434589164 \h </w:instrText>
      </w:r>
      <w:r w:rsidR="000459BD">
        <w:rPr>
          <w:noProof/>
        </w:rPr>
      </w:r>
      <w:r w:rsidR="000459BD">
        <w:rPr>
          <w:noProof/>
        </w:rPr>
        <w:fldChar w:fldCharType="separate"/>
      </w:r>
      <w:r>
        <w:rPr>
          <w:noProof/>
        </w:rPr>
        <w:t>24</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0459BD">
        <w:rPr>
          <w:noProof/>
        </w:rPr>
        <w:fldChar w:fldCharType="begin"/>
      </w:r>
      <w:r>
        <w:rPr>
          <w:noProof/>
        </w:rPr>
        <w:instrText xml:space="preserve"> PAGEREF _Toc434589165 \h </w:instrText>
      </w:r>
      <w:r w:rsidR="000459BD">
        <w:rPr>
          <w:noProof/>
        </w:rPr>
      </w:r>
      <w:r w:rsidR="000459BD">
        <w:rPr>
          <w:noProof/>
        </w:rPr>
        <w:fldChar w:fldCharType="separate"/>
      </w:r>
      <w:r>
        <w:rPr>
          <w:noProof/>
        </w:rPr>
        <w:t>24</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0459BD">
        <w:rPr>
          <w:noProof/>
        </w:rPr>
        <w:fldChar w:fldCharType="begin"/>
      </w:r>
      <w:r>
        <w:rPr>
          <w:noProof/>
        </w:rPr>
        <w:instrText xml:space="preserve"> PAGEREF _Toc434589166 \h </w:instrText>
      </w:r>
      <w:r w:rsidR="000459BD">
        <w:rPr>
          <w:noProof/>
        </w:rPr>
      </w:r>
      <w:r w:rsidR="000459BD">
        <w:rPr>
          <w:noProof/>
        </w:rPr>
        <w:fldChar w:fldCharType="separate"/>
      </w:r>
      <w:r>
        <w:rPr>
          <w:noProof/>
        </w:rPr>
        <w:t>25</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0459BD">
        <w:rPr>
          <w:noProof/>
        </w:rPr>
        <w:fldChar w:fldCharType="begin"/>
      </w:r>
      <w:r>
        <w:rPr>
          <w:noProof/>
        </w:rPr>
        <w:instrText xml:space="preserve"> PAGEREF _Toc434589167 \h </w:instrText>
      </w:r>
      <w:r w:rsidR="000459BD">
        <w:rPr>
          <w:noProof/>
        </w:rPr>
      </w:r>
      <w:r w:rsidR="000459BD">
        <w:rPr>
          <w:noProof/>
        </w:rPr>
        <w:fldChar w:fldCharType="separate"/>
      </w:r>
      <w:r>
        <w:rPr>
          <w:noProof/>
        </w:rPr>
        <w:t>27</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0459BD">
        <w:rPr>
          <w:noProof/>
        </w:rPr>
        <w:fldChar w:fldCharType="begin"/>
      </w:r>
      <w:r>
        <w:rPr>
          <w:noProof/>
        </w:rPr>
        <w:instrText xml:space="preserve"> PAGEREF _Toc434589168 \h </w:instrText>
      </w:r>
      <w:r w:rsidR="000459BD">
        <w:rPr>
          <w:noProof/>
        </w:rPr>
      </w:r>
      <w:r w:rsidR="000459BD">
        <w:rPr>
          <w:noProof/>
        </w:rPr>
        <w:fldChar w:fldCharType="separate"/>
      </w:r>
      <w:r>
        <w:rPr>
          <w:noProof/>
        </w:rPr>
        <w:t>28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0459BD">
        <w:rPr>
          <w:noProof/>
        </w:rPr>
        <w:fldChar w:fldCharType="begin"/>
      </w:r>
      <w:r>
        <w:rPr>
          <w:noProof/>
        </w:rPr>
        <w:instrText xml:space="preserve"> PAGEREF _Toc434589169 \h </w:instrText>
      </w:r>
      <w:r w:rsidR="000459BD">
        <w:rPr>
          <w:noProof/>
        </w:rPr>
      </w:r>
      <w:r w:rsidR="000459BD">
        <w:rPr>
          <w:noProof/>
        </w:rPr>
        <w:fldChar w:fldCharType="separate"/>
      </w:r>
      <w:r>
        <w:rPr>
          <w:noProof/>
        </w:rPr>
        <w:t>28</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0459BD">
        <w:rPr>
          <w:noProof/>
        </w:rPr>
        <w:fldChar w:fldCharType="begin"/>
      </w:r>
      <w:r>
        <w:rPr>
          <w:noProof/>
        </w:rPr>
        <w:instrText xml:space="preserve"> PAGEREF _Toc434589170 \h </w:instrText>
      </w:r>
      <w:r w:rsidR="000459BD">
        <w:rPr>
          <w:noProof/>
        </w:rPr>
      </w:r>
      <w:r w:rsidR="000459BD">
        <w:rPr>
          <w:noProof/>
        </w:rPr>
        <w:fldChar w:fldCharType="separate"/>
      </w:r>
      <w:r>
        <w:rPr>
          <w:noProof/>
        </w:rPr>
        <w:t>28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6.1. Сведения об общем количестве акционеров (участников) эмитента</w:t>
      </w:r>
      <w:r>
        <w:rPr>
          <w:noProof/>
        </w:rPr>
        <w:tab/>
      </w:r>
      <w:r w:rsidR="000459BD">
        <w:rPr>
          <w:noProof/>
        </w:rPr>
        <w:fldChar w:fldCharType="begin"/>
      </w:r>
      <w:r>
        <w:rPr>
          <w:noProof/>
        </w:rPr>
        <w:instrText xml:space="preserve"> PAGEREF _Toc434589171 \h </w:instrText>
      </w:r>
      <w:r w:rsidR="000459BD">
        <w:rPr>
          <w:noProof/>
        </w:rPr>
      </w:r>
      <w:r w:rsidR="000459BD">
        <w:rPr>
          <w:noProof/>
        </w:rPr>
        <w:fldChar w:fldCharType="separate"/>
      </w:r>
      <w:r>
        <w:rPr>
          <w:noProof/>
        </w:rPr>
        <w:t>28</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0459BD">
        <w:rPr>
          <w:noProof/>
        </w:rPr>
        <w:fldChar w:fldCharType="begin"/>
      </w:r>
      <w:r>
        <w:rPr>
          <w:noProof/>
        </w:rPr>
        <w:instrText xml:space="preserve"> PAGEREF _Toc434589172 \h </w:instrText>
      </w:r>
      <w:r w:rsidR="000459BD">
        <w:rPr>
          <w:noProof/>
        </w:rPr>
      </w:r>
      <w:r w:rsidR="000459BD">
        <w:rPr>
          <w:noProof/>
        </w:rPr>
        <w:fldChar w:fldCharType="separate"/>
      </w:r>
      <w:r>
        <w:rPr>
          <w:noProof/>
        </w:rPr>
        <w:t>29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0459BD">
        <w:rPr>
          <w:noProof/>
        </w:rPr>
        <w:fldChar w:fldCharType="begin"/>
      </w:r>
      <w:r>
        <w:rPr>
          <w:noProof/>
        </w:rPr>
        <w:instrText xml:space="preserve"> PAGEREF _Toc434589173 \h </w:instrText>
      </w:r>
      <w:r w:rsidR="000459BD">
        <w:rPr>
          <w:noProof/>
        </w:rPr>
      </w:r>
      <w:r w:rsidR="000459BD">
        <w:rPr>
          <w:noProof/>
        </w:rPr>
        <w:fldChar w:fldCharType="separate"/>
      </w:r>
      <w:r>
        <w:rPr>
          <w:noProof/>
        </w:rPr>
        <w:t>30</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6.4. Сведения об ограничениях на участие в уставном капитале эмитента</w:t>
      </w:r>
      <w:r>
        <w:rPr>
          <w:noProof/>
        </w:rPr>
        <w:tab/>
      </w:r>
      <w:r w:rsidR="000459BD">
        <w:rPr>
          <w:noProof/>
        </w:rPr>
        <w:fldChar w:fldCharType="begin"/>
      </w:r>
      <w:r>
        <w:rPr>
          <w:noProof/>
        </w:rPr>
        <w:instrText xml:space="preserve"> PAGEREF _Toc434589174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0459BD">
        <w:rPr>
          <w:noProof/>
        </w:rPr>
        <w:fldChar w:fldCharType="begin"/>
      </w:r>
      <w:r>
        <w:rPr>
          <w:noProof/>
        </w:rPr>
        <w:instrText xml:space="preserve"> PAGEREF _Toc434589175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0459BD">
        <w:rPr>
          <w:noProof/>
        </w:rPr>
        <w:fldChar w:fldCharType="begin"/>
      </w:r>
      <w:r>
        <w:rPr>
          <w:noProof/>
        </w:rPr>
        <w:instrText xml:space="preserve"> PAGEREF _Toc434589176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6.7. Сведения о размере дебиторской задолженности</w:t>
      </w:r>
      <w:r>
        <w:rPr>
          <w:noProof/>
        </w:rPr>
        <w:tab/>
      </w:r>
      <w:r w:rsidR="000459BD">
        <w:rPr>
          <w:noProof/>
        </w:rPr>
        <w:fldChar w:fldCharType="begin"/>
      </w:r>
      <w:r>
        <w:rPr>
          <w:noProof/>
        </w:rPr>
        <w:instrText xml:space="preserve"> PAGEREF _Toc434589177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VII. Бухгалтерская (финансовая) отчетность эмитента и иная финансовая информация</w:t>
      </w:r>
      <w:r>
        <w:rPr>
          <w:noProof/>
        </w:rPr>
        <w:tab/>
      </w:r>
      <w:r w:rsidR="000459BD">
        <w:rPr>
          <w:noProof/>
        </w:rPr>
        <w:fldChar w:fldCharType="begin"/>
      </w:r>
      <w:r>
        <w:rPr>
          <w:noProof/>
        </w:rPr>
        <w:instrText xml:space="preserve"> PAGEREF _Toc434589178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7.1. Годовая бухгалтерская (финансовая) отчетность эмитента</w:t>
      </w:r>
      <w:r>
        <w:rPr>
          <w:noProof/>
        </w:rPr>
        <w:tab/>
      </w:r>
      <w:r w:rsidR="000459BD">
        <w:rPr>
          <w:noProof/>
        </w:rPr>
        <w:fldChar w:fldCharType="begin"/>
      </w:r>
      <w:r>
        <w:rPr>
          <w:noProof/>
        </w:rPr>
        <w:instrText xml:space="preserve"> PAGEREF _Toc434589179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7.2. Промежуточная бухгалтерская (финансовая) отчетность эмитента</w:t>
      </w:r>
      <w:r>
        <w:rPr>
          <w:noProof/>
        </w:rPr>
        <w:tab/>
      </w:r>
      <w:r w:rsidR="000459BD">
        <w:rPr>
          <w:noProof/>
        </w:rPr>
        <w:fldChar w:fldCharType="begin"/>
      </w:r>
      <w:r>
        <w:rPr>
          <w:noProof/>
        </w:rPr>
        <w:instrText xml:space="preserve"> PAGEREF _Toc434589180 \h </w:instrText>
      </w:r>
      <w:r w:rsidR="000459BD">
        <w:rPr>
          <w:noProof/>
        </w:rPr>
      </w:r>
      <w:r w:rsidR="000459BD">
        <w:rPr>
          <w:noProof/>
        </w:rPr>
        <w:fldChar w:fldCharType="separate"/>
      </w:r>
      <w:r>
        <w:rPr>
          <w:noProof/>
        </w:rPr>
        <w:t>31</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7.3. Консолидированная финансовая отчетность эмитента</w:t>
      </w:r>
      <w:r>
        <w:rPr>
          <w:noProof/>
        </w:rPr>
        <w:tab/>
      </w:r>
      <w:r w:rsidR="000459BD">
        <w:rPr>
          <w:noProof/>
        </w:rPr>
        <w:fldChar w:fldCharType="begin"/>
      </w:r>
      <w:r>
        <w:rPr>
          <w:noProof/>
        </w:rPr>
        <w:instrText xml:space="preserve"> PAGEREF _Toc434589181 \h </w:instrText>
      </w:r>
      <w:r w:rsidR="000459BD">
        <w:rPr>
          <w:noProof/>
        </w:rPr>
      </w:r>
      <w:r w:rsidR="000459BD">
        <w:rPr>
          <w:noProof/>
        </w:rPr>
        <w:fldChar w:fldCharType="separate"/>
      </w:r>
      <w:r>
        <w:rPr>
          <w:noProof/>
        </w:rPr>
        <w:t>35</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7.4. Сведения об учетной политике эмитента</w:t>
      </w:r>
      <w:r>
        <w:rPr>
          <w:noProof/>
        </w:rPr>
        <w:tab/>
      </w:r>
      <w:r w:rsidR="000459BD">
        <w:rPr>
          <w:noProof/>
        </w:rPr>
        <w:fldChar w:fldCharType="begin"/>
      </w:r>
      <w:r>
        <w:rPr>
          <w:noProof/>
        </w:rPr>
        <w:instrText xml:space="preserve"> PAGEREF _Toc434589182 \h </w:instrText>
      </w:r>
      <w:r w:rsidR="000459BD">
        <w:rPr>
          <w:noProof/>
        </w:rPr>
      </w:r>
      <w:r w:rsidR="000459BD">
        <w:rPr>
          <w:noProof/>
        </w:rPr>
        <w:fldChar w:fldCharType="separate"/>
      </w:r>
      <w:r>
        <w:rPr>
          <w:noProof/>
        </w:rPr>
        <w:t>35</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0459BD">
        <w:rPr>
          <w:noProof/>
        </w:rPr>
        <w:fldChar w:fldCharType="begin"/>
      </w:r>
      <w:r>
        <w:rPr>
          <w:noProof/>
        </w:rPr>
        <w:instrText xml:space="preserve"> PAGEREF _Toc434589183 \h </w:instrText>
      </w:r>
      <w:r w:rsidR="000459BD">
        <w:rPr>
          <w:noProof/>
        </w:rPr>
      </w:r>
      <w:r w:rsidR="000459BD">
        <w:rPr>
          <w:noProof/>
        </w:rPr>
        <w:fldChar w:fldCharType="separate"/>
      </w:r>
      <w:r>
        <w:rPr>
          <w:noProof/>
        </w:rPr>
        <w:t>35</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0459BD">
        <w:rPr>
          <w:noProof/>
        </w:rPr>
        <w:fldChar w:fldCharType="begin"/>
      </w:r>
      <w:r>
        <w:rPr>
          <w:noProof/>
        </w:rPr>
        <w:instrText xml:space="preserve"> PAGEREF _Toc434589184 \h </w:instrText>
      </w:r>
      <w:r w:rsidR="000459BD">
        <w:rPr>
          <w:noProof/>
        </w:rPr>
      </w:r>
      <w:r w:rsidR="000459BD">
        <w:rPr>
          <w:noProof/>
        </w:rPr>
        <w:fldChar w:fldCharType="separate"/>
      </w:r>
      <w:r>
        <w:rPr>
          <w:noProof/>
        </w:rPr>
        <w:t>35</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0459BD">
        <w:rPr>
          <w:noProof/>
        </w:rPr>
        <w:fldChar w:fldCharType="begin"/>
      </w:r>
      <w:r>
        <w:rPr>
          <w:noProof/>
        </w:rPr>
        <w:instrText xml:space="preserve"> PAGEREF _Toc434589185 \h </w:instrText>
      </w:r>
      <w:r w:rsidR="000459BD">
        <w:rPr>
          <w:noProof/>
        </w:rPr>
      </w:r>
      <w:r w:rsidR="000459BD">
        <w:rPr>
          <w:noProof/>
        </w:rPr>
        <w:fldChar w:fldCharType="separate"/>
      </w:r>
      <w:r>
        <w:rPr>
          <w:noProof/>
        </w:rPr>
        <w:t>35</w:t>
      </w:r>
      <w:r w:rsidR="000459BD">
        <w:rPr>
          <w:noProof/>
        </w:rPr>
        <w:fldChar w:fldCharType="end"/>
      </w:r>
    </w:p>
    <w:p w:rsidR="001A4B4D" w:rsidRPr="00883F00" w:rsidRDefault="001A4B4D">
      <w:pPr>
        <w:pStyle w:val="13"/>
        <w:tabs>
          <w:tab w:val="right" w:leader="dot" w:pos="9627"/>
        </w:tabs>
        <w:rPr>
          <w:rFonts w:ascii="Calibri" w:hAnsi="Calibri"/>
          <w:noProof/>
          <w:sz w:val="22"/>
          <w:szCs w:val="22"/>
        </w:rPr>
      </w:pPr>
      <w:r>
        <w:rPr>
          <w:noProof/>
        </w:rPr>
        <w:t>VIII. Дополнительные сведения об эмитенте и о размещенных им эмиссионных ценных бумагах</w:t>
      </w:r>
      <w:r>
        <w:rPr>
          <w:noProof/>
        </w:rPr>
        <w:tab/>
      </w:r>
      <w:r w:rsidR="000459BD">
        <w:rPr>
          <w:noProof/>
        </w:rPr>
        <w:fldChar w:fldCharType="begin"/>
      </w:r>
      <w:r>
        <w:rPr>
          <w:noProof/>
        </w:rPr>
        <w:instrText xml:space="preserve"> PAGEREF _Toc434589186 \h </w:instrText>
      </w:r>
      <w:r w:rsidR="000459BD">
        <w:rPr>
          <w:noProof/>
        </w:rPr>
      </w:r>
      <w:r w:rsidR="000459BD">
        <w:rPr>
          <w:noProof/>
        </w:rPr>
        <w:fldChar w:fldCharType="separate"/>
      </w:r>
      <w:r>
        <w:rPr>
          <w:noProof/>
        </w:rPr>
        <w:t>36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 Дополнительные сведения об эмитенте</w:t>
      </w:r>
      <w:r>
        <w:rPr>
          <w:noProof/>
        </w:rPr>
        <w:tab/>
      </w:r>
      <w:r w:rsidR="000459BD">
        <w:rPr>
          <w:noProof/>
        </w:rPr>
        <w:fldChar w:fldCharType="begin"/>
      </w:r>
      <w:r>
        <w:rPr>
          <w:noProof/>
        </w:rPr>
        <w:instrText xml:space="preserve"> PAGEREF _Toc434589187 \h </w:instrText>
      </w:r>
      <w:r w:rsidR="000459BD">
        <w:rPr>
          <w:noProof/>
        </w:rPr>
      </w:r>
      <w:r w:rsidR="000459BD">
        <w:rPr>
          <w:noProof/>
        </w:rPr>
        <w:fldChar w:fldCharType="separate"/>
      </w:r>
      <w:r>
        <w:rPr>
          <w:noProof/>
        </w:rPr>
        <w:t>36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8.1.1. Сведения о размере, структуре уставного капитала эмитента</w:t>
      </w:r>
      <w:r>
        <w:rPr>
          <w:noProof/>
        </w:rPr>
        <w:tab/>
      </w:r>
      <w:r w:rsidR="000459BD">
        <w:rPr>
          <w:noProof/>
        </w:rPr>
        <w:fldChar w:fldCharType="begin"/>
      </w:r>
      <w:r>
        <w:rPr>
          <w:noProof/>
        </w:rPr>
        <w:instrText xml:space="preserve"> PAGEREF _Toc434589188 \h </w:instrText>
      </w:r>
      <w:r w:rsidR="000459BD">
        <w:rPr>
          <w:noProof/>
        </w:rPr>
      </w:r>
      <w:r w:rsidR="000459BD">
        <w:rPr>
          <w:noProof/>
        </w:rPr>
        <w:fldChar w:fldCharType="separate"/>
      </w:r>
      <w:r>
        <w:rPr>
          <w:noProof/>
        </w:rPr>
        <w:t>36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8.1.2. Сведения об изменении размера уставного капитала эмитента</w:t>
      </w:r>
      <w:r>
        <w:rPr>
          <w:noProof/>
        </w:rPr>
        <w:tab/>
      </w:r>
      <w:r w:rsidR="000459BD">
        <w:rPr>
          <w:noProof/>
        </w:rPr>
        <w:fldChar w:fldCharType="begin"/>
      </w:r>
      <w:r>
        <w:rPr>
          <w:noProof/>
        </w:rPr>
        <w:instrText xml:space="preserve"> PAGEREF _Toc434589189 \h </w:instrText>
      </w:r>
      <w:r w:rsidR="000459BD">
        <w:rPr>
          <w:noProof/>
        </w:rPr>
      </w:r>
      <w:r w:rsidR="000459BD">
        <w:rPr>
          <w:noProof/>
        </w:rPr>
        <w:fldChar w:fldCharType="separate"/>
      </w:r>
      <w:r>
        <w:rPr>
          <w:noProof/>
        </w:rPr>
        <w:t>36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0459BD">
        <w:rPr>
          <w:noProof/>
        </w:rPr>
        <w:fldChar w:fldCharType="begin"/>
      </w:r>
      <w:r>
        <w:rPr>
          <w:noProof/>
        </w:rPr>
        <w:instrText xml:space="preserve"> PAGEREF _Toc434589190 \h </w:instrText>
      </w:r>
      <w:r w:rsidR="000459BD">
        <w:rPr>
          <w:noProof/>
        </w:rPr>
      </w:r>
      <w:r w:rsidR="000459BD">
        <w:rPr>
          <w:noProof/>
        </w:rPr>
        <w:fldChar w:fldCharType="separate"/>
      </w:r>
      <w:r>
        <w:rPr>
          <w:noProof/>
        </w:rPr>
        <w:t>36</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0459BD">
        <w:rPr>
          <w:noProof/>
        </w:rPr>
        <w:fldChar w:fldCharType="begin"/>
      </w:r>
      <w:r>
        <w:rPr>
          <w:noProof/>
        </w:rPr>
        <w:instrText xml:space="preserve"> PAGEREF _Toc434589191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8.1.5. Сведения о существенных сделках, совершенных эмитентом</w:t>
      </w:r>
      <w:r>
        <w:rPr>
          <w:noProof/>
        </w:rPr>
        <w:tab/>
      </w:r>
      <w:r w:rsidR="000459BD">
        <w:rPr>
          <w:noProof/>
        </w:rPr>
        <w:fldChar w:fldCharType="begin"/>
      </w:r>
      <w:r>
        <w:rPr>
          <w:noProof/>
        </w:rPr>
        <w:instrText xml:space="preserve"> PAGEREF _Toc434589192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8.1.6. Сведения о кредитных рейтингах эмитента</w:t>
      </w:r>
      <w:r>
        <w:rPr>
          <w:noProof/>
        </w:rPr>
        <w:tab/>
      </w:r>
      <w:r w:rsidR="000459BD">
        <w:rPr>
          <w:noProof/>
        </w:rPr>
        <w:fldChar w:fldCharType="begin"/>
      </w:r>
      <w:r>
        <w:rPr>
          <w:noProof/>
        </w:rPr>
        <w:instrText xml:space="preserve"> PAGEREF _Toc434589193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8.2. Сведения о каждой категории (типе) акций эмитента</w:t>
      </w:r>
      <w:r>
        <w:rPr>
          <w:noProof/>
        </w:rPr>
        <w:tab/>
      </w:r>
      <w:r w:rsidR="000459BD">
        <w:rPr>
          <w:noProof/>
        </w:rPr>
        <w:fldChar w:fldCharType="begin"/>
      </w:r>
      <w:r>
        <w:rPr>
          <w:noProof/>
        </w:rPr>
        <w:instrText xml:space="preserve"> PAGEREF _Toc434589194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0459BD">
        <w:rPr>
          <w:noProof/>
        </w:rPr>
        <w:fldChar w:fldCharType="begin"/>
      </w:r>
      <w:r>
        <w:rPr>
          <w:noProof/>
        </w:rPr>
        <w:instrText xml:space="preserve"> PAGEREF _Toc434589195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8.3.1. Сведения о выпусках, все ценные бумаги которых погашены</w:t>
      </w:r>
      <w:r>
        <w:rPr>
          <w:noProof/>
        </w:rPr>
        <w:tab/>
      </w:r>
      <w:r w:rsidR="000459BD">
        <w:rPr>
          <w:noProof/>
        </w:rPr>
        <w:fldChar w:fldCharType="begin"/>
      </w:r>
      <w:r>
        <w:rPr>
          <w:noProof/>
        </w:rPr>
        <w:instrText xml:space="preserve"> PAGEREF _Toc434589196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8.3.2. Сведения о выпусках, ценные бумаги которых не являются погашенными</w:t>
      </w:r>
      <w:r>
        <w:rPr>
          <w:noProof/>
        </w:rPr>
        <w:tab/>
      </w:r>
      <w:r w:rsidR="000459BD">
        <w:rPr>
          <w:noProof/>
        </w:rPr>
        <w:fldChar w:fldCharType="begin"/>
      </w:r>
      <w:r>
        <w:rPr>
          <w:noProof/>
        </w:rPr>
        <w:instrText xml:space="preserve"> PAGEREF _Toc434589197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0459BD">
        <w:rPr>
          <w:noProof/>
        </w:rPr>
        <w:fldChar w:fldCharType="begin"/>
      </w:r>
      <w:r>
        <w:rPr>
          <w:noProof/>
        </w:rPr>
        <w:instrText xml:space="preserve"> PAGEREF _Toc434589198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0459BD">
        <w:rPr>
          <w:noProof/>
        </w:rPr>
        <w:fldChar w:fldCharType="begin"/>
      </w:r>
      <w:r>
        <w:rPr>
          <w:noProof/>
        </w:rPr>
        <w:instrText xml:space="preserve"> PAGEREF _Toc434589199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0459BD">
        <w:rPr>
          <w:noProof/>
        </w:rPr>
        <w:fldChar w:fldCharType="begin"/>
      </w:r>
      <w:r>
        <w:rPr>
          <w:noProof/>
        </w:rPr>
        <w:instrText xml:space="preserve"> PAGEREF _Toc434589200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0459BD">
        <w:rPr>
          <w:noProof/>
        </w:rPr>
        <w:fldChar w:fldCharType="begin"/>
      </w:r>
      <w:r>
        <w:rPr>
          <w:noProof/>
        </w:rPr>
        <w:instrText xml:space="preserve"> PAGEREF _Toc434589201 \h </w:instrText>
      </w:r>
      <w:r w:rsidR="000459BD">
        <w:rPr>
          <w:noProof/>
        </w:rPr>
      </w:r>
      <w:r w:rsidR="000459BD">
        <w:rPr>
          <w:noProof/>
        </w:rPr>
        <w:fldChar w:fldCharType="separate"/>
      </w:r>
      <w:r>
        <w:rPr>
          <w:noProof/>
        </w:rPr>
        <w:t>39</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0459BD">
        <w:rPr>
          <w:noProof/>
        </w:rPr>
        <w:fldChar w:fldCharType="begin"/>
      </w:r>
      <w:r>
        <w:rPr>
          <w:noProof/>
        </w:rPr>
        <w:instrText xml:space="preserve"> PAGEREF _Toc434589202 \h </w:instrText>
      </w:r>
      <w:r w:rsidR="000459BD">
        <w:rPr>
          <w:noProof/>
        </w:rPr>
      </w:r>
      <w:r w:rsidR="000459BD">
        <w:rPr>
          <w:noProof/>
        </w:rPr>
        <w:fldChar w:fldCharType="separate"/>
      </w:r>
      <w:r>
        <w:rPr>
          <w:noProof/>
        </w:rPr>
        <w:t>40</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8.7.1. Сведения об объявленных и выплаченных дивидендах по акциям эмитента</w:t>
      </w:r>
      <w:r>
        <w:rPr>
          <w:noProof/>
        </w:rPr>
        <w:tab/>
      </w:r>
      <w:r w:rsidR="000459BD">
        <w:rPr>
          <w:noProof/>
        </w:rPr>
        <w:fldChar w:fldCharType="begin"/>
      </w:r>
      <w:r>
        <w:rPr>
          <w:noProof/>
        </w:rPr>
        <w:instrText xml:space="preserve"> PAGEREF _Toc434589203 \h </w:instrText>
      </w:r>
      <w:r w:rsidR="000459BD">
        <w:rPr>
          <w:noProof/>
        </w:rPr>
      </w:r>
      <w:r w:rsidR="000459BD">
        <w:rPr>
          <w:noProof/>
        </w:rPr>
        <w:fldChar w:fldCharType="separate"/>
      </w:r>
      <w:r>
        <w:rPr>
          <w:noProof/>
        </w:rPr>
        <w:t>40</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8.7.2. Сведения о начисленных и выплаченных доходах по облигациям эмитента</w:t>
      </w:r>
      <w:r>
        <w:rPr>
          <w:noProof/>
        </w:rPr>
        <w:tab/>
      </w:r>
      <w:r w:rsidR="000459BD">
        <w:rPr>
          <w:noProof/>
        </w:rPr>
        <w:fldChar w:fldCharType="begin"/>
      </w:r>
      <w:r>
        <w:rPr>
          <w:noProof/>
        </w:rPr>
        <w:instrText xml:space="preserve"> PAGEREF _Toc434589204 \h </w:instrText>
      </w:r>
      <w:r w:rsidR="000459BD">
        <w:rPr>
          <w:noProof/>
        </w:rPr>
      </w:r>
      <w:r w:rsidR="000459BD">
        <w:rPr>
          <w:noProof/>
        </w:rPr>
        <w:fldChar w:fldCharType="separate"/>
      </w:r>
      <w:r>
        <w:rPr>
          <w:noProof/>
        </w:rPr>
        <w:t>40</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8.8. Иные сведения</w:t>
      </w:r>
      <w:r>
        <w:rPr>
          <w:noProof/>
        </w:rPr>
        <w:tab/>
      </w:r>
      <w:r w:rsidR="000459BD">
        <w:rPr>
          <w:noProof/>
        </w:rPr>
        <w:fldChar w:fldCharType="begin"/>
      </w:r>
      <w:r>
        <w:rPr>
          <w:noProof/>
        </w:rPr>
        <w:instrText xml:space="preserve"> PAGEREF _Toc434589205 \h </w:instrText>
      </w:r>
      <w:r w:rsidR="000459BD">
        <w:rPr>
          <w:noProof/>
        </w:rPr>
      </w:r>
      <w:r w:rsidR="000459BD">
        <w:rPr>
          <w:noProof/>
        </w:rPr>
        <w:fldChar w:fldCharType="separate"/>
      </w:r>
      <w:r>
        <w:rPr>
          <w:noProof/>
        </w:rPr>
        <w:t>40</w:t>
      </w:r>
      <w:r w:rsidR="000459BD">
        <w:rPr>
          <w:noProof/>
        </w:rPr>
        <w:fldChar w:fldCharType="end"/>
      </w:r>
    </w:p>
    <w:p w:rsidR="001A4B4D" w:rsidRPr="00883F00" w:rsidRDefault="001A4B4D">
      <w:pPr>
        <w:pStyle w:val="23"/>
        <w:tabs>
          <w:tab w:val="right" w:leader="dot" w:pos="9627"/>
        </w:tabs>
        <w:rPr>
          <w:rFonts w:ascii="Calibri" w:hAnsi="Calibr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0459BD">
        <w:rPr>
          <w:noProof/>
        </w:rPr>
        <w:fldChar w:fldCharType="begin"/>
      </w:r>
      <w:r>
        <w:rPr>
          <w:noProof/>
        </w:rPr>
        <w:instrText xml:space="preserve"> PAGEREF _Toc434589206 \h </w:instrText>
      </w:r>
      <w:r w:rsidR="000459BD">
        <w:rPr>
          <w:noProof/>
        </w:rPr>
      </w:r>
      <w:r w:rsidR="000459BD">
        <w:rPr>
          <w:noProof/>
        </w:rPr>
        <w:fldChar w:fldCharType="separate"/>
      </w:r>
      <w:r>
        <w:rPr>
          <w:noProof/>
        </w:rPr>
        <w:t>40</w:t>
      </w:r>
      <w:r w:rsidR="000459BD">
        <w:rPr>
          <w:noProof/>
        </w:rPr>
        <w:fldChar w:fldCharType="end"/>
      </w:r>
    </w:p>
    <w:p w:rsidR="000249C2" w:rsidRDefault="000459BD">
      <w:pPr>
        <w:pStyle w:val="11"/>
      </w:pPr>
      <w:r>
        <w:fldChar w:fldCharType="end"/>
      </w:r>
      <w:r w:rsidR="000249C2">
        <w:br w:type="page"/>
      </w:r>
      <w:bookmarkStart w:id="1" w:name="_Toc434589111"/>
      <w:r w:rsidR="000249C2">
        <w:lastRenderedPageBreak/>
        <w:t>Введение</w:t>
      </w:r>
      <w:bookmarkEnd w:id="1"/>
    </w:p>
    <w:p w:rsidR="000249C2" w:rsidRDefault="000249C2" w:rsidP="00FB5F2E">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4C52B3">
        <w:t>:</w:t>
      </w:r>
    </w:p>
    <w:p w:rsidR="000249C2" w:rsidRDefault="000249C2">
      <w:pPr>
        <w:ind w:left="200"/>
      </w:pPr>
      <w:r>
        <w:rPr>
          <w:rStyle w:val="Subst"/>
        </w:rPr>
        <w:t xml:space="preserve">В отношении ценных бумаг </w:t>
      </w:r>
      <w:r w:rsidR="00EA6A33">
        <w:rPr>
          <w:rStyle w:val="Subst"/>
        </w:rPr>
        <w:t>Э</w:t>
      </w:r>
      <w:r>
        <w:rPr>
          <w:rStyle w:val="Subst"/>
        </w:rPr>
        <w:t>митента осуществлена регистрация проспекта ценных бумаг</w:t>
      </w:r>
      <w:r w:rsidR="004C52B3">
        <w:rPr>
          <w:rStyle w:val="Subst"/>
        </w:rPr>
        <w:t>.</w:t>
      </w:r>
    </w:p>
    <w:p w:rsidR="000249C2" w:rsidRDefault="000249C2">
      <w:pPr>
        <w:ind w:left="200"/>
      </w:pPr>
    </w:p>
    <w:p w:rsidR="000249C2" w:rsidRDefault="000249C2">
      <w:pPr>
        <w:ind w:left="200"/>
      </w:pPr>
    </w:p>
    <w:p w:rsidR="000249C2" w:rsidRDefault="000249C2">
      <w:pPr>
        <w:pStyle w:val="ThinDelim"/>
      </w:pPr>
    </w:p>
    <w:p w:rsidR="000249C2" w:rsidRDefault="000249C2">
      <w:pPr>
        <w:pStyle w:val="ThinDelim"/>
      </w:pPr>
    </w:p>
    <w:p w:rsidR="000249C2" w:rsidRDefault="000249C2" w:rsidP="004C52B3">
      <w:pPr>
        <w:ind w:firstLine="72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249C2" w:rsidRDefault="000249C2">
      <w:pPr>
        <w:pStyle w:val="11"/>
      </w:pPr>
      <w:r>
        <w:br w:type="page"/>
      </w:r>
      <w:bookmarkStart w:id="2" w:name="_Toc434589112"/>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0249C2" w:rsidRDefault="000249C2">
      <w:pPr>
        <w:pStyle w:val="21"/>
      </w:pPr>
      <w:bookmarkStart w:id="3" w:name="_Toc434589113"/>
      <w:r>
        <w:t>1.</w:t>
      </w:r>
      <w:r w:rsidR="00617C83">
        <w:t>1</w:t>
      </w:r>
      <w:r>
        <w:t>. Сведения о банковских счетах эмитента</w:t>
      </w:r>
      <w:bookmarkEnd w:id="3"/>
    </w:p>
    <w:p w:rsidR="000249C2" w:rsidRDefault="009765F5">
      <w:pPr>
        <w:ind w:left="200"/>
      </w:pPr>
      <w:r w:rsidRPr="009765F5">
        <w:rPr>
          <w:b/>
          <w:bCs/>
          <w:i/>
          <w:iCs/>
        </w:rPr>
        <w:t>Изменения в составе информации настоящего пункта в отчетном квартале не происходили.</w:t>
      </w:r>
    </w:p>
    <w:p w:rsidR="000249C2" w:rsidRDefault="000249C2" w:rsidP="003D0BE5">
      <w:pPr>
        <w:pStyle w:val="21"/>
        <w:jc w:val="both"/>
      </w:pPr>
      <w:bookmarkStart w:id="4" w:name="_Toc434589114"/>
      <w:r>
        <w:t>1.</w:t>
      </w:r>
      <w:r w:rsidR="006A16F1">
        <w:t>2</w:t>
      </w:r>
      <w:r>
        <w:t xml:space="preserve">. Сведения об аудиторе </w:t>
      </w:r>
      <w:r w:rsidR="00617C83" w:rsidRPr="00617C83">
        <w:t>(аудиторской организации)</w:t>
      </w:r>
      <w:r>
        <w:t xml:space="preserve"> эмитента</w:t>
      </w:r>
      <w:bookmarkEnd w:id="4"/>
    </w:p>
    <w:p w:rsidR="00BE45CA" w:rsidRPr="00883F00" w:rsidRDefault="009765F5" w:rsidP="00BE45CA">
      <w:pPr>
        <w:ind w:left="200"/>
        <w:jc w:val="both"/>
      </w:pPr>
      <w:r w:rsidRPr="00883F00">
        <w:rPr>
          <w:b/>
          <w:bCs/>
          <w:i/>
          <w:iCs/>
        </w:rPr>
        <w:t>Изменения в составе информации настоящего пункта в отчетном квартале не происходили.</w:t>
      </w:r>
    </w:p>
    <w:p w:rsidR="000249C2" w:rsidRDefault="000249C2">
      <w:pPr>
        <w:pStyle w:val="21"/>
      </w:pPr>
      <w:bookmarkStart w:id="5" w:name="_Toc434589115"/>
      <w:r>
        <w:t>1.</w:t>
      </w:r>
      <w:r w:rsidR="006A16F1">
        <w:t>3</w:t>
      </w:r>
      <w:r>
        <w:t>. Сведения об оценщике</w:t>
      </w:r>
      <w:r w:rsidR="00185C7F">
        <w:t xml:space="preserve"> </w:t>
      </w:r>
      <w:r w:rsidR="00185C7F" w:rsidRPr="00185C7F">
        <w:t xml:space="preserve">(оценщиках) </w:t>
      </w:r>
      <w:r>
        <w:t>эмитента</w:t>
      </w:r>
      <w:bookmarkEnd w:id="5"/>
    </w:p>
    <w:p w:rsidR="000249C2" w:rsidRDefault="009765F5" w:rsidP="00051CF0">
      <w:pPr>
        <w:ind w:left="200"/>
        <w:jc w:val="both"/>
      </w:pPr>
      <w:r w:rsidRPr="009765F5">
        <w:rPr>
          <w:b/>
          <w:bCs/>
          <w:i/>
          <w:iCs/>
        </w:rPr>
        <w:t>Изменения в составе информации настоящего пункта в отчетном квартале не происходили.</w:t>
      </w:r>
    </w:p>
    <w:p w:rsidR="000249C2" w:rsidRDefault="000249C2">
      <w:pPr>
        <w:pStyle w:val="21"/>
      </w:pPr>
      <w:bookmarkStart w:id="6" w:name="_Toc434589116"/>
      <w:r>
        <w:t>1.</w:t>
      </w:r>
      <w:r w:rsidR="006A16F1">
        <w:t>4</w:t>
      </w:r>
      <w:r>
        <w:t>. Сведения о консультантах эмитента</w:t>
      </w:r>
      <w:bookmarkEnd w:id="6"/>
    </w:p>
    <w:p w:rsidR="000249C2" w:rsidRDefault="000249C2" w:rsidP="002F12B9">
      <w:pPr>
        <w:ind w:left="200"/>
        <w:jc w:val="both"/>
      </w:pPr>
      <w:r>
        <w:rPr>
          <w:rStyle w:val="Subst"/>
        </w:rPr>
        <w:t xml:space="preserve">Финансовые консультанты </w:t>
      </w:r>
      <w:r w:rsidR="002F12B9">
        <w:rPr>
          <w:b/>
          <w:bCs/>
          <w:i/>
          <w:iCs/>
        </w:rPr>
        <w:t>на рынке ценных бумаг для</w:t>
      </w:r>
      <w:r w:rsidR="002F12B9" w:rsidRPr="002F12B9">
        <w:rPr>
          <w:b/>
          <w:bCs/>
          <w:i/>
          <w:iCs/>
        </w:rPr>
        <w:t xml:space="preserve"> подписа</w:t>
      </w:r>
      <w:r w:rsidR="002F12B9">
        <w:rPr>
          <w:b/>
          <w:bCs/>
          <w:i/>
          <w:iCs/>
        </w:rPr>
        <w:t>ния</w:t>
      </w:r>
      <w:r w:rsidR="002F12B9" w:rsidRPr="002F12B9">
        <w:rPr>
          <w:b/>
          <w:bCs/>
          <w:i/>
          <w:iCs/>
        </w:rPr>
        <w:t xml:space="preserve"> проспект</w:t>
      </w:r>
      <w:r w:rsidR="002F12B9">
        <w:rPr>
          <w:b/>
          <w:bCs/>
          <w:i/>
          <w:iCs/>
        </w:rPr>
        <w:t>а</w:t>
      </w:r>
      <w:r w:rsidR="002F12B9" w:rsidRPr="002F12B9">
        <w:rPr>
          <w:b/>
          <w:bCs/>
          <w:i/>
          <w:iCs/>
        </w:rPr>
        <w:t xml:space="preserve"> ценных бумаг </w:t>
      </w:r>
      <w:r w:rsidR="002F12B9">
        <w:rPr>
          <w:b/>
          <w:bCs/>
          <w:i/>
          <w:iCs/>
        </w:rPr>
        <w:t>Э</w:t>
      </w:r>
      <w:r w:rsidR="002F12B9" w:rsidRPr="002F12B9">
        <w:rPr>
          <w:b/>
          <w:bCs/>
          <w:i/>
          <w:iCs/>
        </w:rPr>
        <w:t>митента или ежеквартальн</w:t>
      </w:r>
      <w:r w:rsidR="002F12B9">
        <w:rPr>
          <w:b/>
          <w:bCs/>
          <w:i/>
          <w:iCs/>
        </w:rPr>
        <w:t>ого</w:t>
      </w:r>
      <w:r w:rsidR="002F12B9" w:rsidRPr="002F12B9">
        <w:rPr>
          <w:b/>
          <w:bCs/>
          <w:i/>
          <w:iCs/>
        </w:rPr>
        <w:t xml:space="preserve"> отчет</w:t>
      </w:r>
      <w:r w:rsidR="002F12B9">
        <w:rPr>
          <w:b/>
          <w:bCs/>
          <w:i/>
          <w:iCs/>
        </w:rPr>
        <w:t>а</w:t>
      </w:r>
      <w:r w:rsidR="002F12B9" w:rsidRPr="002F12B9">
        <w:rPr>
          <w:b/>
          <w:bCs/>
          <w:i/>
          <w:iCs/>
        </w:rPr>
        <w:t xml:space="preserve"> </w:t>
      </w:r>
      <w:r w:rsidR="002F12B9">
        <w:rPr>
          <w:b/>
          <w:bCs/>
          <w:i/>
          <w:iCs/>
        </w:rPr>
        <w:t>Э</w:t>
      </w:r>
      <w:r w:rsidR="002F12B9" w:rsidRPr="002F12B9">
        <w:rPr>
          <w:b/>
          <w:bCs/>
          <w:i/>
          <w:iCs/>
        </w:rPr>
        <w:t>митента</w:t>
      </w:r>
      <w:r w:rsidR="002F12B9">
        <w:rPr>
          <w:b/>
          <w:bCs/>
          <w:i/>
          <w:iCs/>
        </w:rPr>
        <w:t>, а также иные консультанты</w:t>
      </w:r>
      <w:r w:rsidR="002F12B9" w:rsidRPr="002F12B9">
        <w:rPr>
          <w:b/>
          <w:bCs/>
          <w:i/>
          <w:iCs/>
        </w:rPr>
        <w:t xml:space="preserve"> </w:t>
      </w:r>
      <w:r>
        <w:rPr>
          <w:rStyle w:val="Subst"/>
        </w:rPr>
        <w:t>в течение 12 месяцев до даты окончания отчетного квартала не привлекались</w:t>
      </w:r>
      <w:r w:rsidR="00051CF0">
        <w:rPr>
          <w:rStyle w:val="Subst"/>
        </w:rPr>
        <w:t>.</w:t>
      </w:r>
    </w:p>
    <w:p w:rsidR="000249C2" w:rsidRDefault="000249C2">
      <w:pPr>
        <w:pStyle w:val="21"/>
      </w:pPr>
      <w:bookmarkStart w:id="7" w:name="_Toc434589117"/>
      <w:r>
        <w:t>1.</w:t>
      </w:r>
      <w:r w:rsidR="006A16F1">
        <w:t>5</w:t>
      </w:r>
      <w:r>
        <w:t>. Сведения о лицах, подписавших ежеквартальный отчет</w:t>
      </w:r>
      <w:bookmarkEnd w:id="7"/>
    </w:p>
    <w:p w:rsidR="00CD65F8" w:rsidRPr="00CD65F8" w:rsidRDefault="00CD65F8" w:rsidP="00CD65F8">
      <w:pPr>
        <w:ind w:left="200"/>
      </w:pPr>
      <w:r w:rsidRPr="00CD65F8">
        <w:t>ФИО:</w:t>
      </w:r>
      <w:r w:rsidRPr="00CD65F8">
        <w:rPr>
          <w:b/>
          <w:bCs/>
          <w:i/>
          <w:iCs/>
        </w:rPr>
        <w:t xml:space="preserve"> Шокина Ольга Александровна</w:t>
      </w:r>
    </w:p>
    <w:p w:rsidR="00CD65F8" w:rsidRPr="00CD65F8" w:rsidRDefault="00CD65F8" w:rsidP="00CD65F8">
      <w:pPr>
        <w:ind w:left="200"/>
      </w:pPr>
      <w:r w:rsidRPr="00CD65F8">
        <w:t>Год рождения:</w:t>
      </w:r>
      <w:r w:rsidRPr="00CD65F8">
        <w:rPr>
          <w:b/>
          <w:bCs/>
          <w:i/>
          <w:iCs/>
        </w:rPr>
        <w:t xml:space="preserve"> 19</w:t>
      </w:r>
      <w:r>
        <w:rPr>
          <w:b/>
          <w:bCs/>
          <w:i/>
          <w:iCs/>
        </w:rPr>
        <w:t>82</w:t>
      </w:r>
    </w:p>
    <w:p w:rsidR="00CD65F8" w:rsidRPr="00CD65F8" w:rsidRDefault="00CD65F8" w:rsidP="00CD65F8">
      <w:pPr>
        <w:ind w:left="200"/>
      </w:pPr>
      <w:r w:rsidRPr="00CD65F8">
        <w:t>Сведения об основном месте работы:</w:t>
      </w:r>
    </w:p>
    <w:p w:rsidR="00AD0AA7" w:rsidRPr="00AD0AA7" w:rsidRDefault="00AD0AA7" w:rsidP="00AD0AA7">
      <w:pPr>
        <w:ind w:left="200"/>
      </w:pPr>
      <w:r w:rsidRPr="00AD0AA7">
        <w:t>Организация:</w:t>
      </w:r>
      <w:r w:rsidRPr="00AD0AA7">
        <w:rPr>
          <w:b/>
          <w:bCs/>
          <w:i/>
          <w:iCs/>
        </w:rPr>
        <w:t xml:space="preserve"> ОАО «НК «Роснефть» </w:t>
      </w:r>
    </w:p>
    <w:p w:rsidR="00AD0AA7" w:rsidRPr="00AD0AA7" w:rsidRDefault="00AD0AA7" w:rsidP="00AD0AA7">
      <w:pPr>
        <w:ind w:left="200"/>
      </w:pPr>
      <w:r w:rsidRPr="00AD0AA7">
        <w:t>Должность:</w:t>
      </w:r>
      <w:r w:rsidRPr="00AD0AA7">
        <w:rPr>
          <w:b/>
          <w:bCs/>
          <w:i/>
          <w:iCs/>
        </w:rPr>
        <w:t xml:space="preserve"> </w:t>
      </w:r>
      <w:r w:rsidRPr="00AD0AA7">
        <w:rPr>
          <w:b/>
          <w:i/>
        </w:rPr>
        <w:t>Заместитель управляющего делами</w:t>
      </w:r>
      <w:r w:rsidR="00830A95" w:rsidRPr="00830A95">
        <w:rPr>
          <w:b/>
          <w:i/>
        </w:rPr>
        <w:t>, Управление делами</w:t>
      </w:r>
    </w:p>
    <w:p w:rsidR="00CD65F8" w:rsidRDefault="00CD65F8">
      <w:pPr>
        <w:ind w:left="200"/>
      </w:pPr>
    </w:p>
    <w:p w:rsidR="000249C2" w:rsidRDefault="000249C2">
      <w:pPr>
        <w:ind w:left="200"/>
      </w:pPr>
      <w:r>
        <w:t>ФИО:</w:t>
      </w:r>
      <w:r>
        <w:rPr>
          <w:rStyle w:val="Subst"/>
        </w:rPr>
        <w:t xml:space="preserve"> Козлова Ольга Вячеславовна</w:t>
      </w:r>
    </w:p>
    <w:p w:rsidR="000249C2" w:rsidRDefault="000249C2" w:rsidP="00CD65F8">
      <w:pPr>
        <w:spacing w:before="0" w:after="0"/>
        <w:ind w:left="198"/>
      </w:pPr>
      <w:r>
        <w:t>Год рождения:</w:t>
      </w:r>
      <w:r>
        <w:rPr>
          <w:rStyle w:val="Subst"/>
        </w:rPr>
        <w:t xml:space="preserve"> 1967</w:t>
      </w:r>
    </w:p>
    <w:p w:rsidR="000249C2" w:rsidRDefault="000249C2" w:rsidP="00CD65F8">
      <w:pPr>
        <w:pStyle w:val="SubHeading"/>
        <w:spacing w:before="0" w:after="0"/>
        <w:ind w:left="198"/>
      </w:pPr>
      <w:r>
        <w:t>Сведения об основном месте работы:</w:t>
      </w:r>
    </w:p>
    <w:p w:rsidR="000249C2" w:rsidRDefault="000249C2">
      <w:pPr>
        <w:ind w:left="400"/>
      </w:pPr>
      <w:r>
        <w:t>Организация:</w:t>
      </w:r>
      <w:r>
        <w:rPr>
          <w:rStyle w:val="Subst"/>
        </w:rPr>
        <w:t xml:space="preserve"> ОАО «РН-Влакра»</w:t>
      </w:r>
    </w:p>
    <w:p w:rsidR="000249C2" w:rsidRDefault="000249C2">
      <w:pPr>
        <w:ind w:left="400"/>
      </w:pPr>
      <w:r>
        <w:t>Должность:</w:t>
      </w:r>
      <w:r>
        <w:rPr>
          <w:rStyle w:val="Subst"/>
        </w:rPr>
        <w:t xml:space="preserve"> Главный бухгалтер</w:t>
      </w:r>
    </w:p>
    <w:p w:rsidR="000249C2" w:rsidRDefault="000249C2">
      <w:pPr>
        <w:pStyle w:val="11"/>
      </w:pPr>
      <w:bookmarkStart w:id="8" w:name="_Toc434589118"/>
      <w:r>
        <w:t>II. Основная информация о финансово-экономическом состоянии эмитента</w:t>
      </w:r>
      <w:bookmarkEnd w:id="8"/>
    </w:p>
    <w:p w:rsidR="000249C2" w:rsidRDefault="000249C2">
      <w:pPr>
        <w:pStyle w:val="21"/>
      </w:pPr>
      <w:bookmarkStart w:id="9" w:name="_Toc434589119"/>
      <w:r>
        <w:t>2.1. Показатели финансово-экономической деятельности эмитента</w:t>
      </w:r>
      <w:bookmarkEnd w:id="9"/>
    </w:p>
    <w:p w:rsidR="000249C2" w:rsidRDefault="000249C2" w:rsidP="00452C8E">
      <w:pPr>
        <w:ind w:left="200"/>
        <w:jc w:val="both"/>
      </w:pPr>
      <w:r>
        <w:rPr>
          <w:rStyle w:val="Subst"/>
        </w:rPr>
        <w:t>В связи с тем, что ценные бумаги эмитента не допущен</w:t>
      </w:r>
      <w:r w:rsidR="005D737B">
        <w:rPr>
          <w:rStyle w:val="Subst"/>
        </w:rPr>
        <w:t>ы</w:t>
      </w:r>
      <w:r>
        <w:rPr>
          <w:rStyle w:val="Subst"/>
        </w:rPr>
        <w:t xml:space="preserve"> к </w:t>
      </w:r>
      <w:r w:rsidR="005D737B">
        <w:rPr>
          <w:rStyle w:val="Subst"/>
        </w:rPr>
        <w:t xml:space="preserve">организованным </w:t>
      </w:r>
      <w:r>
        <w:rPr>
          <w:rStyle w:val="Subst"/>
        </w:rPr>
        <w:t xml:space="preserve">торгам и эмитент не является организацией, предоставившей обеспечение по облигациям другого эмитента, которые </w:t>
      </w:r>
      <w:r w:rsidR="005D737B" w:rsidRPr="005D737B">
        <w:rPr>
          <w:b/>
          <w:bCs/>
          <w:i/>
          <w:iCs/>
        </w:rPr>
        <w:t>допущены к организованным торгам</w:t>
      </w:r>
      <w:r>
        <w:rPr>
          <w:rStyle w:val="Subst"/>
        </w:rPr>
        <w:t xml:space="preserve">, на основании п. </w:t>
      </w:r>
      <w:r w:rsidR="005D737B">
        <w:rPr>
          <w:rStyle w:val="Subst"/>
        </w:rPr>
        <w:t>10</w:t>
      </w:r>
      <w:r>
        <w:rPr>
          <w:rStyle w:val="Subst"/>
        </w:rPr>
        <w:t>.</w:t>
      </w:r>
      <w:r w:rsidR="005D737B">
        <w:rPr>
          <w:rStyle w:val="Subst"/>
        </w:rPr>
        <w:t>10</w:t>
      </w:r>
      <w:r>
        <w:rPr>
          <w:rStyle w:val="Subst"/>
        </w:rPr>
        <w:t xml:space="preserve"> Положения о раскрытии информации настоящая информация эмитентом в ежеквартальный отчет не включается</w:t>
      </w:r>
      <w:r w:rsidR="00452C8E">
        <w:rPr>
          <w:rStyle w:val="Subst"/>
        </w:rPr>
        <w:t>.</w:t>
      </w:r>
    </w:p>
    <w:p w:rsidR="000249C2" w:rsidRDefault="000249C2">
      <w:pPr>
        <w:pStyle w:val="21"/>
      </w:pPr>
      <w:bookmarkStart w:id="10" w:name="_Toc434589120"/>
      <w:r>
        <w:t>2.2. Рыночная капитализация эмитента</w:t>
      </w:r>
      <w:bookmarkEnd w:id="10"/>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1" w:name="_Toc434589121"/>
      <w:r>
        <w:t>2.3. Обязательства эмитента</w:t>
      </w:r>
      <w:bookmarkEnd w:id="11"/>
    </w:p>
    <w:p w:rsidR="000249C2" w:rsidRDefault="000249C2">
      <w:pPr>
        <w:pStyle w:val="21"/>
      </w:pPr>
      <w:bookmarkStart w:id="12" w:name="_Toc434589122"/>
      <w:r>
        <w:t>2.3.1. Заемные средства и кредиторская задолженность</w:t>
      </w:r>
      <w:bookmarkEnd w:id="12"/>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rsidP="00452C8E">
      <w:pPr>
        <w:pStyle w:val="21"/>
        <w:jc w:val="both"/>
      </w:pPr>
      <w:bookmarkStart w:id="13" w:name="_Toc434589123"/>
      <w:r>
        <w:lastRenderedPageBreak/>
        <w:t>2.3.2. Кредитная история эмитента</w:t>
      </w:r>
      <w:bookmarkEnd w:id="13"/>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4" w:name="_Toc434589124"/>
      <w:r>
        <w:t xml:space="preserve">2.3.3. </w:t>
      </w:r>
      <w:r w:rsidR="005300CB" w:rsidRPr="005300CB">
        <w:t>Обязательства эмитента из предоставленного им обеспечения</w:t>
      </w:r>
      <w:bookmarkEnd w:id="14"/>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5" w:name="_Toc434589125"/>
      <w:r>
        <w:t>2.3.4. Прочие обязательства эмитента</w:t>
      </w:r>
      <w:bookmarkEnd w:id="15"/>
    </w:p>
    <w:p w:rsidR="000249C2" w:rsidRDefault="000249C2" w:rsidP="00452C8E">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5300CB">
        <w:rPr>
          <w:rStyle w:val="Subst"/>
        </w:rPr>
        <w:t>.</w:t>
      </w:r>
    </w:p>
    <w:p w:rsidR="000249C2" w:rsidRDefault="000249C2" w:rsidP="00452C8E">
      <w:pPr>
        <w:pStyle w:val="21"/>
        <w:jc w:val="both"/>
      </w:pPr>
      <w:bookmarkStart w:id="16" w:name="_Toc434589126"/>
      <w:r>
        <w:t>2.4. Риски, связанные с приобретением размещаемых (размещенных) эмиссионных ценных бумаг</w:t>
      </w:r>
      <w:bookmarkEnd w:id="16"/>
    </w:p>
    <w:p w:rsidR="000249C2" w:rsidRDefault="009765F5" w:rsidP="00452C8E">
      <w:pPr>
        <w:ind w:left="200"/>
        <w:jc w:val="both"/>
      </w:pPr>
      <w:r w:rsidRPr="009765F5">
        <w:rPr>
          <w:b/>
          <w:bCs/>
          <w:i/>
          <w:iCs/>
        </w:rPr>
        <w:t>Изменения в составе информации настоящего пункта в отчетном квартале не происходили.</w:t>
      </w:r>
    </w:p>
    <w:p w:rsidR="000249C2" w:rsidRDefault="000249C2">
      <w:pPr>
        <w:pStyle w:val="11"/>
      </w:pPr>
      <w:bookmarkStart w:id="17" w:name="_Toc434589127"/>
      <w:r>
        <w:t>III. Подробная информация об эмитенте</w:t>
      </w:r>
      <w:bookmarkEnd w:id="17"/>
    </w:p>
    <w:p w:rsidR="000249C2" w:rsidRDefault="000249C2">
      <w:pPr>
        <w:pStyle w:val="21"/>
      </w:pPr>
      <w:bookmarkStart w:id="18" w:name="_Toc434589128"/>
      <w:r>
        <w:t>3.1. История создания и развитие эмитента</w:t>
      </w:r>
      <w:bookmarkEnd w:id="18"/>
    </w:p>
    <w:p w:rsidR="000249C2" w:rsidRDefault="000249C2">
      <w:pPr>
        <w:pStyle w:val="21"/>
      </w:pPr>
      <w:bookmarkStart w:id="19" w:name="_Toc434589129"/>
      <w:r>
        <w:t>3.1.1. Данные о фирменном наименовании (наименовании) эмитента</w:t>
      </w:r>
      <w:bookmarkEnd w:id="19"/>
    </w:p>
    <w:p w:rsidR="000249C2" w:rsidRDefault="000249C2">
      <w:pPr>
        <w:ind w:left="200"/>
      </w:pPr>
      <w:r>
        <w:t>Полное фирменное наименование эмитента:</w:t>
      </w:r>
      <w:r>
        <w:rPr>
          <w:rStyle w:val="Subst"/>
        </w:rPr>
        <w:t xml:space="preserve"> </w:t>
      </w:r>
      <w:r w:rsidR="002C6BA1">
        <w:rPr>
          <w:rStyle w:val="Subst"/>
        </w:rPr>
        <w:t>А</w:t>
      </w:r>
      <w:r>
        <w:rPr>
          <w:rStyle w:val="Subst"/>
        </w:rPr>
        <w:t>кционерное общество "РН-Влакра"</w:t>
      </w:r>
    </w:p>
    <w:p w:rsidR="000249C2" w:rsidRDefault="000249C2">
      <w:pPr>
        <w:ind w:left="200"/>
      </w:pPr>
      <w:r>
        <w:t>Дата введения действующего полного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ind w:left="200"/>
      </w:pPr>
      <w:r>
        <w:t>Сокращенное фирменное наименование эмитента:</w:t>
      </w:r>
      <w:r>
        <w:rPr>
          <w:rStyle w:val="Subst"/>
        </w:rPr>
        <w:t xml:space="preserve"> АО "РН-Влакра"</w:t>
      </w:r>
    </w:p>
    <w:p w:rsidR="000249C2" w:rsidRDefault="000249C2">
      <w:pPr>
        <w:ind w:left="200"/>
      </w:pPr>
      <w:r>
        <w:t>Дата введения действующего сокращенного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pStyle w:val="SubHeading"/>
        <w:ind w:left="200"/>
      </w:pPr>
      <w:r>
        <w:t>Все предшествующие наименования эмитента в течение времени его существования</w:t>
      </w:r>
      <w:r w:rsidR="00292606">
        <w:t>:</w:t>
      </w:r>
    </w:p>
    <w:p w:rsidR="00292606" w:rsidRPr="00292606" w:rsidRDefault="00292606" w:rsidP="00292606">
      <w:pPr>
        <w:widowControl/>
        <w:spacing w:before="0" w:after="0"/>
        <w:jc w:val="both"/>
        <w:rPr>
          <w:b/>
          <w:bCs/>
          <w:i/>
          <w:iCs/>
        </w:rPr>
      </w:pPr>
      <w:r w:rsidRPr="00292606">
        <w:t>Предшествующее полное фирменное наименование эмитента:</w:t>
      </w:r>
      <w:r w:rsidR="00E831B1">
        <w:t xml:space="preserve"> </w:t>
      </w:r>
      <w:r w:rsidRPr="00292606">
        <w:rPr>
          <w:b/>
          <w:bCs/>
          <w:i/>
          <w:iCs/>
        </w:rPr>
        <w:t>Открытое акционерное общество "РН-Влакра"</w:t>
      </w:r>
    </w:p>
    <w:p w:rsidR="00292606" w:rsidRPr="00292606" w:rsidRDefault="00292606" w:rsidP="00292606">
      <w:pPr>
        <w:widowControl/>
        <w:spacing w:before="0" w:after="0"/>
        <w:jc w:val="both"/>
        <w:rPr>
          <w:b/>
          <w:bCs/>
          <w:i/>
          <w:iCs/>
        </w:rPr>
      </w:pPr>
      <w:r w:rsidRPr="00292606">
        <w:t xml:space="preserve">Предшествующее сокращенное фирменное наименование эмитента: </w:t>
      </w:r>
      <w:r w:rsidRPr="00292606">
        <w:rPr>
          <w:b/>
          <w:bCs/>
          <w:i/>
          <w:iCs/>
        </w:rPr>
        <w:t>ОАО "РН-Влакра"</w:t>
      </w:r>
    </w:p>
    <w:p w:rsidR="00EC3B9B" w:rsidRDefault="00EC3B9B" w:rsidP="00292606">
      <w:pPr>
        <w:widowControl/>
        <w:spacing w:before="0" w:after="0"/>
        <w:jc w:val="both"/>
      </w:pPr>
      <w:r w:rsidRPr="00EC3B9B">
        <w:t>Дата введения наименовани</w:t>
      </w:r>
      <w:r>
        <w:t>й</w:t>
      </w:r>
      <w:r w:rsidRPr="00EC3B9B">
        <w:t>:</w:t>
      </w:r>
      <w:r w:rsidRPr="00EC3B9B">
        <w:rPr>
          <w:rStyle w:val="Subst"/>
        </w:rPr>
        <w:t xml:space="preserve"> </w:t>
      </w:r>
      <w:r>
        <w:rPr>
          <w:rStyle w:val="Subst"/>
        </w:rPr>
        <w:t>28.04.2008 г.</w:t>
      </w:r>
    </w:p>
    <w:p w:rsidR="00EC3B9B" w:rsidRPr="00EC3B9B" w:rsidRDefault="00292606" w:rsidP="00EC3B9B">
      <w:pPr>
        <w:widowControl/>
        <w:spacing w:before="0" w:after="0"/>
        <w:jc w:val="both"/>
        <w:rPr>
          <w:b/>
          <w:bCs/>
          <w:i/>
          <w:iCs/>
        </w:rPr>
      </w:pPr>
      <w:r w:rsidRPr="00292606">
        <w:t xml:space="preserve">Основание изменения: </w:t>
      </w:r>
      <w:r w:rsidR="00EC3B9B">
        <w:rPr>
          <w:b/>
          <w:bCs/>
          <w:i/>
          <w:iCs/>
        </w:rPr>
        <w:t xml:space="preserve">Протокол годового </w:t>
      </w:r>
      <w:r w:rsidR="00EC3B9B" w:rsidRPr="00EC3B9B">
        <w:rPr>
          <w:b/>
          <w:bCs/>
          <w:i/>
          <w:iCs/>
        </w:rPr>
        <w:t>общего собрания</w:t>
      </w:r>
      <w:r w:rsidR="00EC3B9B">
        <w:rPr>
          <w:b/>
          <w:bCs/>
          <w:i/>
          <w:iCs/>
        </w:rPr>
        <w:t xml:space="preserve"> </w:t>
      </w:r>
      <w:r w:rsidR="00EC3B9B" w:rsidRPr="00EC3B9B">
        <w:rPr>
          <w:b/>
          <w:bCs/>
          <w:i/>
          <w:iCs/>
        </w:rPr>
        <w:t>акционеров</w:t>
      </w:r>
      <w:r w:rsidR="00EC3B9B">
        <w:rPr>
          <w:b/>
          <w:bCs/>
          <w:i/>
          <w:iCs/>
        </w:rPr>
        <w:t xml:space="preserve"> от 26.06.2015 г. № 8</w:t>
      </w:r>
    </w:p>
    <w:p w:rsidR="00292606" w:rsidRPr="00292606" w:rsidRDefault="00EC3B9B" w:rsidP="00292606">
      <w:pPr>
        <w:widowControl/>
        <w:spacing w:before="0" w:after="0"/>
        <w:jc w:val="both"/>
        <w:rPr>
          <w:b/>
          <w:bCs/>
          <w:i/>
          <w:iCs/>
        </w:rPr>
      </w:pPr>
      <w:r w:rsidRPr="00292606">
        <w:t xml:space="preserve">Дата изменения: </w:t>
      </w:r>
      <w:r w:rsidRPr="00292606">
        <w:rPr>
          <w:b/>
          <w:bCs/>
          <w:i/>
          <w:iCs/>
        </w:rPr>
        <w:t>0</w:t>
      </w:r>
      <w:r>
        <w:rPr>
          <w:b/>
          <w:bCs/>
          <w:i/>
          <w:iCs/>
        </w:rPr>
        <w:t>6</w:t>
      </w:r>
      <w:r w:rsidRPr="00292606">
        <w:rPr>
          <w:b/>
          <w:bCs/>
          <w:i/>
          <w:iCs/>
        </w:rPr>
        <w:t>.07.</w:t>
      </w:r>
      <w:r>
        <w:rPr>
          <w:b/>
          <w:bCs/>
          <w:i/>
          <w:iCs/>
        </w:rPr>
        <w:t>2015</w:t>
      </w:r>
      <w:r w:rsidRPr="00292606">
        <w:rPr>
          <w:b/>
          <w:bCs/>
          <w:i/>
          <w:iCs/>
          <w:lang w:val="en-US"/>
        </w:rPr>
        <w:t> </w:t>
      </w:r>
      <w:r w:rsidRPr="00292606">
        <w:rPr>
          <w:b/>
          <w:bCs/>
          <w:i/>
          <w:iCs/>
        </w:rPr>
        <w:t>г.</w:t>
      </w:r>
    </w:p>
    <w:p w:rsidR="000249C2" w:rsidRDefault="000249C2">
      <w:pPr>
        <w:pStyle w:val="21"/>
      </w:pPr>
      <w:bookmarkStart w:id="20" w:name="_Toc434589130"/>
      <w:r>
        <w:t>3.1.2. Сведения о государственной регистрации эмитента</w:t>
      </w:r>
      <w:bookmarkEnd w:id="20"/>
    </w:p>
    <w:p w:rsidR="000249C2" w:rsidRDefault="000249C2">
      <w:pPr>
        <w:ind w:left="200"/>
      </w:pPr>
      <w:r>
        <w:t>Основной государственный регистрационный номер юридического лица:</w:t>
      </w:r>
      <w:r>
        <w:rPr>
          <w:rStyle w:val="Subst"/>
        </w:rPr>
        <w:t xml:space="preserve"> 1087746574057</w:t>
      </w:r>
    </w:p>
    <w:p w:rsidR="000249C2" w:rsidRDefault="000249C2">
      <w:pPr>
        <w:ind w:left="200"/>
      </w:pPr>
      <w:r>
        <w:t>Дата государственной регистрации:</w:t>
      </w:r>
      <w:r>
        <w:rPr>
          <w:rStyle w:val="Subst"/>
        </w:rPr>
        <w:t xml:space="preserve"> 28.04.2008</w:t>
      </w:r>
    </w:p>
    <w:p w:rsidR="000249C2" w:rsidRDefault="000249C2">
      <w:pPr>
        <w:ind w:left="200"/>
      </w:pPr>
      <w:r>
        <w:t>Наименование регистрирующего органа:</w:t>
      </w:r>
      <w:r>
        <w:rPr>
          <w:rStyle w:val="Subst"/>
        </w:rPr>
        <w:t xml:space="preserve"> Межрайонная ИФНС России № 46 по г. Москве.</w:t>
      </w:r>
    </w:p>
    <w:p w:rsidR="000249C2" w:rsidRDefault="000249C2">
      <w:pPr>
        <w:pStyle w:val="21"/>
      </w:pPr>
      <w:bookmarkStart w:id="21" w:name="_Toc434589131"/>
      <w:r>
        <w:t>3.1.3. Сведения о создании и развитии эмитента</w:t>
      </w:r>
      <w:bookmarkEnd w:id="21"/>
    </w:p>
    <w:p w:rsidR="000249C2" w:rsidRDefault="00E57ADB" w:rsidP="00452C8E">
      <w:pPr>
        <w:ind w:left="200"/>
        <w:jc w:val="both"/>
      </w:pPr>
      <w:r w:rsidRPr="00E57ADB">
        <w:rPr>
          <w:b/>
          <w:bCs/>
          <w:i/>
          <w:iCs/>
        </w:rPr>
        <w:t>Изменения в составе информации настоящего пункта в отчетном квартале не происходили.</w:t>
      </w:r>
    </w:p>
    <w:p w:rsidR="000249C2" w:rsidRDefault="000249C2">
      <w:pPr>
        <w:pStyle w:val="21"/>
      </w:pPr>
      <w:bookmarkStart w:id="22" w:name="_Toc434589132"/>
      <w:r>
        <w:t>3.1.4. Контактная информация</w:t>
      </w:r>
      <w:bookmarkEnd w:id="22"/>
    </w:p>
    <w:p w:rsidR="000249C2" w:rsidRDefault="000249C2" w:rsidP="006721FC">
      <w:pPr>
        <w:pStyle w:val="SubHeading"/>
        <w:spacing w:before="0"/>
        <w:rPr>
          <w:rStyle w:val="Subst"/>
        </w:rPr>
      </w:pPr>
      <w:r>
        <w:t>Место нахождения эмитента</w:t>
      </w:r>
      <w:r w:rsidR="000320FE">
        <w:t xml:space="preserve">: </w:t>
      </w:r>
      <w:r w:rsidR="001A4B4D" w:rsidRPr="001A4B4D">
        <w:rPr>
          <w:b/>
          <w:bCs/>
          <w:i/>
          <w:iCs/>
        </w:rPr>
        <w:t>Российская Федерация, г. Москва</w:t>
      </w:r>
    </w:p>
    <w:p w:rsidR="006721FC" w:rsidRDefault="006721FC" w:rsidP="006721FC">
      <w:pPr>
        <w:pStyle w:val="SubHeading"/>
        <w:spacing w:before="0"/>
      </w:pPr>
      <w:r>
        <w:t>А</w:t>
      </w:r>
      <w:r w:rsidRPr="006721FC">
        <w:t>дрес эмитента, указанный в едином государственном реестре юридических лиц</w:t>
      </w:r>
      <w:r>
        <w:t xml:space="preserve">: </w:t>
      </w:r>
      <w:r w:rsidR="001A4B4D">
        <w:rPr>
          <w:rStyle w:val="Subst"/>
        </w:rPr>
        <w:t>119071, Россия, г. Москва, ул. Малая Калужская, д. 15 стр. 1</w:t>
      </w:r>
    </w:p>
    <w:p w:rsidR="000249C2" w:rsidRDefault="000249C2">
      <w:r>
        <w:t>Телефон:</w:t>
      </w:r>
      <w:r>
        <w:rPr>
          <w:rStyle w:val="Subst"/>
        </w:rPr>
        <w:t xml:space="preserve"> +7 (495) 955-92-43</w:t>
      </w:r>
    </w:p>
    <w:p w:rsidR="000249C2" w:rsidRDefault="000249C2">
      <w:r>
        <w:t>Факс:</w:t>
      </w:r>
      <w:r>
        <w:rPr>
          <w:rStyle w:val="Subst"/>
        </w:rPr>
        <w:t xml:space="preserve"> +7 (495) 955-92-43</w:t>
      </w:r>
    </w:p>
    <w:p w:rsidR="000249C2" w:rsidRDefault="000249C2">
      <w:r>
        <w:t>Адрес электронной почты:</w:t>
      </w:r>
      <w:r>
        <w:rPr>
          <w:rStyle w:val="Subst"/>
        </w:rPr>
        <w:t xml:space="preserve"> office@rnvlakra.ru</w:t>
      </w:r>
    </w:p>
    <w:p w:rsidR="000320FE" w:rsidRDefault="000249C2" w:rsidP="000320FE">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0249C2" w:rsidRPr="000320FE" w:rsidRDefault="000320FE" w:rsidP="000320FE">
      <w:pPr>
        <w:jc w:val="both"/>
        <w:rPr>
          <w:lang w:val="en-US"/>
        </w:rPr>
      </w:pPr>
      <w:r w:rsidRPr="005E2798">
        <w:lastRenderedPageBreak/>
        <w:t xml:space="preserve"> </w:t>
      </w:r>
      <w:r w:rsidR="000249C2" w:rsidRPr="000320FE">
        <w:rPr>
          <w:rStyle w:val="Subst"/>
          <w:lang w:val="en-US"/>
        </w:rPr>
        <w:t>disclosure.1prime.ru/portal/default.aspx?emid=7725636702</w:t>
      </w:r>
    </w:p>
    <w:p w:rsidR="000249C2" w:rsidRDefault="000249C2">
      <w:pPr>
        <w:pStyle w:val="21"/>
      </w:pPr>
      <w:bookmarkStart w:id="23" w:name="_Toc434589133"/>
      <w:r>
        <w:t>3.1.5. Идентификационный номер налогоплательщика</w:t>
      </w:r>
      <w:bookmarkEnd w:id="23"/>
    </w:p>
    <w:p w:rsidR="000249C2" w:rsidRDefault="000249C2">
      <w:pPr>
        <w:ind w:left="200"/>
      </w:pPr>
      <w:r>
        <w:rPr>
          <w:rStyle w:val="Subst"/>
        </w:rPr>
        <w:t>7725636702</w:t>
      </w:r>
    </w:p>
    <w:p w:rsidR="000249C2" w:rsidRDefault="000249C2">
      <w:pPr>
        <w:pStyle w:val="21"/>
      </w:pPr>
      <w:bookmarkStart w:id="24" w:name="_Toc434589134"/>
      <w:r>
        <w:t>3.1.6. Филиалы и представительства эмитента</w:t>
      </w:r>
      <w:bookmarkEnd w:id="24"/>
    </w:p>
    <w:p w:rsidR="000249C2" w:rsidRDefault="000249C2">
      <w:pPr>
        <w:ind w:left="200"/>
      </w:pPr>
      <w:r>
        <w:rPr>
          <w:rStyle w:val="Subst"/>
        </w:rPr>
        <w:t>Эмитент не имеет филиалов и представительств</w:t>
      </w:r>
      <w:r w:rsidR="000320FE">
        <w:rPr>
          <w:rStyle w:val="Subst"/>
        </w:rPr>
        <w:t>.</w:t>
      </w:r>
    </w:p>
    <w:p w:rsidR="000249C2" w:rsidRDefault="000249C2">
      <w:pPr>
        <w:pStyle w:val="21"/>
      </w:pPr>
      <w:bookmarkStart w:id="25" w:name="_Toc434589135"/>
      <w:r>
        <w:t>3.2. Основная хозяйственная деятельность эмитента</w:t>
      </w:r>
      <w:bookmarkEnd w:id="25"/>
    </w:p>
    <w:p w:rsidR="00345E42" w:rsidRPr="00345E42" w:rsidRDefault="000249C2" w:rsidP="00345E42">
      <w:pPr>
        <w:pStyle w:val="21"/>
      </w:pPr>
      <w:bookmarkStart w:id="26" w:name="_Toc434589136"/>
      <w:r>
        <w:t xml:space="preserve">3.2.1. </w:t>
      </w:r>
      <w:r w:rsidR="00345E42" w:rsidRPr="00345E42">
        <w:t>Основные виды экономической деятельности эмитента</w:t>
      </w:r>
      <w:bookmarkEnd w:id="26"/>
    </w:p>
    <w:p w:rsidR="00345E42" w:rsidRPr="00345E42" w:rsidRDefault="00345E42" w:rsidP="00345E42">
      <w:pPr>
        <w:ind w:left="200"/>
      </w:pPr>
      <w:r>
        <w:t>Код э</w:t>
      </w:r>
      <w:r w:rsidRPr="00345E42">
        <w:t xml:space="preserve">кономической деятельности, которая является для эмитента основной, согласно </w:t>
      </w:r>
      <w:hyperlink r:id="rId8" w:history="1">
        <w:r w:rsidRPr="00E57ADB">
          <w:t>ОКВЭД</w:t>
        </w:r>
      </w:hyperlink>
      <w:r>
        <w:t>:</w:t>
      </w:r>
    </w:p>
    <w:p w:rsidR="000249C2" w:rsidRDefault="000249C2">
      <w:pPr>
        <w:ind w:left="200"/>
      </w:pPr>
      <w:r>
        <w:rPr>
          <w:rStyle w:val="Subst"/>
        </w:rPr>
        <w:t>70.20</w:t>
      </w:r>
    </w:p>
    <w:p w:rsidR="000249C2" w:rsidRDefault="000249C2">
      <w:pPr>
        <w:pStyle w:val="21"/>
      </w:pPr>
      <w:bookmarkStart w:id="27" w:name="_Toc434589137"/>
      <w:r>
        <w:t>3.2.2. Основная хозяйственная деятельность эмитента</w:t>
      </w:r>
      <w:bookmarkEnd w:id="27"/>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8" w:name="_Toc434589138"/>
      <w:r>
        <w:t>3.2.3. Материалы, товары (сырье) и поставщики эмитента</w:t>
      </w:r>
      <w:bookmarkEnd w:id="28"/>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9" w:name="_Toc434589139"/>
      <w:r>
        <w:t>3.2.4. Рынки сбыта продукции (работ, услуг) эмитента</w:t>
      </w:r>
      <w:bookmarkEnd w:id="29"/>
    </w:p>
    <w:p w:rsidR="000249C2" w:rsidRDefault="00E57ADB" w:rsidP="00452C8E">
      <w:pPr>
        <w:ind w:left="200"/>
        <w:jc w:val="both"/>
      </w:pPr>
      <w:r w:rsidRPr="00E57ADB">
        <w:rPr>
          <w:b/>
          <w:bCs/>
          <w:i/>
          <w:iCs/>
        </w:rPr>
        <w:t>Изменения в составе информации настоящего пункта в отчетном квартале не происходили.</w:t>
      </w:r>
    </w:p>
    <w:p w:rsidR="000249C2" w:rsidRDefault="000249C2">
      <w:pPr>
        <w:pStyle w:val="21"/>
      </w:pPr>
      <w:bookmarkStart w:id="30" w:name="_Toc434589140"/>
      <w:r>
        <w:t>3.2.5. Сведения о наличии у эмитента разрешений (лицензий) или допусков к отдельным видам работ</w:t>
      </w:r>
      <w:bookmarkEnd w:id="30"/>
    </w:p>
    <w:p w:rsidR="000249C2" w:rsidRDefault="000249C2" w:rsidP="00D14837">
      <w:pPr>
        <w:ind w:left="200"/>
        <w:jc w:val="both"/>
      </w:pPr>
      <w:r>
        <w:rPr>
          <w:rStyle w:val="Subst"/>
        </w:rPr>
        <w:t>Эмитент не имеет разрешений (лицензий)</w:t>
      </w:r>
      <w:r w:rsidR="00D14837">
        <w:rPr>
          <w:rStyle w:val="Subst"/>
        </w:rPr>
        <w:t>,</w:t>
      </w:r>
      <w:r>
        <w:rPr>
          <w:rStyle w:val="Subst"/>
        </w:rPr>
        <w:t xml:space="preserve"> сведения которых обязательно указывать в ежеквартальном отчете</w:t>
      </w:r>
      <w:r w:rsidR="00452C8E">
        <w:rPr>
          <w:rStyle w:val="Subst"/>
        </w:rPr>
        <w:t>.</w:t>
      </w:r>
    </w:p>
    <w:p w:rsidR="000249C2" w:rsidRDefault="000249C2">
      <w:pPr>
        <w:pStyle w:val="21"/>
      </w:pPr>
      <w:bookmarkStart w:id="31" w:name="_Toc434589141"/>
      <w:r>
        <w:t>3.2.6. Сведения о деятельности отдельных категорий эмитентов эмиссионных ценных бумаг</w:t>
      </w:r>
      <w:bookmarkEnd w:id="31"/>
    </w:p>
    <w:p w:rsidR="000249C2" w:rsidRDefault="000249C2" w:rsidP="00D14837">
      <w:pPr>
        <w:jc w:val="both"/>
      </w:pPr>
      <w:r>
        <w:t>Эмитент не является акционерным инвестиционным фондом, страховой или кредитной организацией, ипотечным агентом.</w:t>
      </w:r>
    </w:p>
    <w:p w:rsidR="000249C2" w:rsidRDefault="000249C2">
      <w:pPr>
        <w:pStyle w:val="21"/>
      </w:pPr>
      <w:bookmarkStart w:id="32" w:name="_Toc434589142"/>
      <w:r>
        <w:t>3.2.7. Дополнительные требования к эмитентам, основной деятельностью которых является добыча полезных ископаемых</w:t>
      </w:r>
      <w:bookmarkEnd w:id="32"/>
    </w:p>
    <w:p w:rsidR="000249C2" w:rsidRDefault="000249C2">
      <w:pPr>
        <w:ind w:left="200"/>
      </w:pPr>
      <w:r>
        <w:t>Основной деятельностью эмитента не является добыча полезных ископаемых</w:t>
      </w:r>
      <w:r w:rsidR="00D14837">
        <w:t>.</w:t>
      </w:r>
    </w:p>
    <w:p w:rsidR="000249C2" w:rsidRDefault="000249C2">
      <w:pPr>
        <w:pStyle w:val="21"/>
      </w:pPr>
      <w:bookmarkStart w:id="33" w:name="_Toc434589143"/>
      <w:r>
        <w:t>3.2.8. Дополнительные требования к эмитентам, основной деятельностью которых является оказание услуг связи</w:t>
      </w:r>
      <w:bookmarkEnd w:id="33"/>
    </w:p>
    <w:p w:rsidR="000249C2" w:rsidRDefault="000249C2">
      <w:pPr>
        <w:ind w:left="200"/>
      </w:pPr>
      <w:r>
        <w:t>Основной деятельностью эмитента не является оказание услуг связи</w:t>
      </w:r>
      <w:r w:rsidR="00D14837">
        <w:t>.</w:t>
      </w:r>
    </w:p>
    <w:p w:rsidR="000249C2" w:rsidRDefault="000249C2">
      <w:pPr>
        <w:pStyle w:val="21"/>
      </w:pPr>
      <w:bookmarkStart w:id="34" w:name="_Toc434589144"/>
      <w:r>
        <w:t>3.3. Планы будущей деятельности эмитента</w:t>
      </w:r>
      <w:bookmarkEnd w:id="34"/>
    </w:p>
    <w:p w:rsidR="000249C2" w:rsidRDefault="00DB4F06" w:rsidP="00452C8E">
      <w:pPr>
        <w:ind w:left="200"/>
        <w:jc w:val="both"/>
      </w:pPr>
      <w:r w:rsidRPr="00DB4F06">
        <w:rPr>
          <w:b/>
          <w:bCs/>
          <w:i/>
          <w:iCs/>
        </w:rPr>
        <w:t>Изменения в составе информации настоящего пункта в отчетном квартале не происходили.</w:t>
      </w:r>
      <w:r w:rsidR="000249C2">
        <w:rPr>
          <w:rStyle w:val="Subst"/>
        </w:rPr>
        <w:t xml:space="preserve"> </w:t>
      </w:r>
    </w:p>
    <w:p w:rsidR="000249C2" w:rsidRDefault="000249C2">
      <w:pPr>
        <w:pStyle w:val="21"/>
      </w:pPr>
      <w:bookmarkStart w:id="35" w:name="_Toc434589145"/>
      <w:r>
        <w:t>3.4. Участие эмитента в банковских группах, банковских холдингах, холдингах и ассоциациях</w:t>
      </w:r>
      <w:bookmarkEnd w:id="35"/>
    </w:p>
    <w:p w:rsidR="000249C2" w:rsidRDefault="00DB4F06">
      <w:pPr>
        <w:ind w:left="200"/>
      </w:pPr>
      <w:r w:rsidRPr="00DB4F06">
        <w:rPr>
          <w:b/>
          <w:bCs/>
          <w:i/>
          <w:iCs/>
        </w:rPr>
        <w:t>Изменения в составе информации настоящего пункта в отчетном квартале не происходили.</w:t>
      </w:r>
    </w:p>
    <w:p w:rsidR="000249C2" w:rsidRDefault="000249C2">
      <w:pPr>
        <w:pStyle w:val="21"/>
      </w:pPr>
      <w:bookmarkStart w:id="36" w:name="_Toc434589146"/>
      <w:r>
        <w:t>3.5. Подконтрольные эмитенту организации, имеющие для него существенное значение</w:t>
      </w:r>
      <w:bookmarkEnd w:id="36"/>
    </w:p>
    <w:p w:rsidR="000249C2" w:rsidRDefault="00DB4F06">
      <w:pPr>
        <w:ind w:left="200"/>
      </w:pPr>
      <w:r w:rsidRPr="00DB4F06">
        <w:rPr>
          <w:b/>
          <w:bCs/>
          <w:i/>
          <w:iCs/>
        </w:rPr>
        <w:t>Изменения в составе информации настоящего пункта в отчетном квартале не происходили.</w:t>
      </w:r>
    </w:p>
    <w:p w:rsidR="000249C2" w:rsidRDefault="000249C2">
      <w:pPr>
        <w:pStyle w:val="21"/>
      </w:pPr>
      <w:bookmarkStart w:id="37" w:name="_Toc434589147"/>
      <w:r>
        <w:t xml:space="preserve">3.6. Состав, структура и стоимость основных средств эмитента, информация о планах по </w:t>
      </w:r>
      <w:r>
        <w:lastRenderedPageBreak/>
        <w:t>приобретению, замене, выбытию основных средств, а также обо всех фактах обременения основных средств эмитента</w:t>
      </w:r>
      <w:bookmarkEnd w:id="37"/>
    </w:p>
    <w:p w:rsidR="000249C2" w:rsidRDefault="000249C2">
      <w:pPr>
        <w:pStyle w:val="21"/>
      </w:pPr>
      <w:bookmarkStart w:id="38" w:name="_Toc434589148"/>
      <w:r>
        <w:t>3.6.1. Основные средства</w:t>
      </w:r>
      <w:bookmarkEnd w:id="38"/>
    </w:p>
    <w:p w:rsidR="00777E7C" w:rsidRDefault="00777E7C" w:rsidP="00777E7C">
      <w:pPr>
        <w:pStyle w:val="SubHeading"/>
        <w:spacing w:before="0"/>
        <w:ind w:left="198"/>
        <w:jc w:val="both"/>
        <w:rPr>
          <w:b/>
          <w:bCs/>
          <w:i/>
          <w:iCs/>
        </w:rPr>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39" w:name="_Toc434589149"/>
      <w:r>
        <w:t>IV. Сведения о финансово-хозяйственной деятельности эмитента</w:t>
      </w:r>
      <w:bookmarkEnd w:id="39"/>
    </w:p>
    <w:p w:rsidR="000249C2" w:rsidRDefault="000249C2">
      <w:pPr>
        <w:pStyle w:val="21"/>
      </w:pPr>
      <w:bookmarkStart w:id="40" w:name="_Toc434589150"/>
      <w:r>
        <w:t>4.1. Результаты финансово-хозяйственной деятельности эмитента</w:t>
      </w:r>
      <w:bookmarkEnd w:id="40"/>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1" w:name="_Toc434589151"/>
      <w:r>
        <w:t>4.2. Ликвидность эмитента, достаточность капитала и оборотных средств</w:t>
      </w:r>
      <w:bookmarkEnd w:id="41"/>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2" w:name="_Toc434589152"/>
      <w:r>
        <w:t>4.3. Финансовые вложения эмитента</w:t>
      </w:r>
      <w:bookmarkEnd w:id="42"/>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3" w:name="_Toc434589153"/>
      <w:r w:rsidRPr="005E2798">
        <w:t>4.4. Нематериальные активы эмитента</w:t>
      </w:r>
      <w:bookmarkEnd w:id="43"/>
    </w:p>
    <w:p w:rsidR="00E14874" w:rsidRDefault="00A003D7" w:rsidP="00A003D7">
      <w:pPr>
        <w:widowControl/>
        <w:autoSpaceDE/>
        <w:autoSpaceDN/>
        <w:adjustRightInd/>
        <w:spacing w:before="0" w:after="0"/>
        <w:jc w:val="both"/>
        <w:rPr>
          <w:lang w:eastAsia="en-US"/>
        </w:rPr>
      </w:pPr>
      <w:r w:rsidRPr="00A003D7">
        <w:rPr>
          <w:b/>
          <w:bCs/>
          <w:i/>
          <w:iCs/>
          <w:lang w:eastAsia="en-U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4" w:name="_Toc434589154"/>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895E9C" w:rsidRPr="00C23B61" w:rsidRDefault="00DB4F06" w:rsidP="00895E9C">
      <w:pPr>
        <w:widowControl/>
        <w:autoSpaceDE/>
        <w:autoSpaceDN/>
        <w:adjustRightInd/>
        <w:spacing w:before="0" w:after="0"/>
        <w:jc w:val="both"/>
        <w:rPr>
          <w:b/>
          <w:bCs/>
          <w:i/>
          <w:iCs/>
          <w:lang w:eastAsia="en-US"/>
        </w:rPr>
      </w:pPr>
      <w:r w:rsidRPr="00DB4F06">
        <w:rPr>
          <w:b/>
          <w:bCs/>
          <w:i/>
          <w:iCs/>
        </w:rPr>
        <w:t>Изменения в составе информации настоящего пункта в отчетном квартале не происходили.</w:t>
      </w:r>
    </w:p>
    <w:p w:rsidR="000249C2" w:rsidRPr="00A003D7" w:rsidRDefault="000249C2" w:rsidP="00C23B61">
      <w:pPr>
        <w:pStyle w:val="21"/>
      </w:pPr>
      <w:bookmarkStart w:id="45" w:name="_Toc434589155"/>
      <w:r w:rsidRPr="00A003D7">
        <w:t>4.6. Анализ тенденций развития в сфере основной деятельности эмитента</w:t>
      </w:r>
      <w:bookmarkEnd w:id="45"/>
    </w:p>
    <w:p w:rsidR="00B23E1E" w:rsidRDefault="00C049C3" w:rsidP="00C23B61">
      <w:pPr>
        <w:jc w:val="both"/>
        <w:rPr>
          <w:b/>
          <w:bCs/>
          <w:i/>
          <w:iCs/>
        </w:rPr>
      </w:pPr>
      <w:r w:rsidRPr="00C049C3">
        <w:rPr>
          <w:b/>
          <w:bCs/>
          <w:i/>
          <w:iCs/>
        </w:rPr>
        <w:t>Изменения в составе информации настоящего пункта в отчетном квартале не происходили.</w:t>
      </w:r>
    </w:p>
    <w:p w:rsidR="000249C2" w:rsidRPr="0053107F" w:rsidRDefault="000249C2" w:rsidP="00C23B61">
      <w:pPr>
        <w:pStyle w:val="21"/>
      </w:pPr>
      <w:bookmarkStart w:id="46" w:name="_Toc434589156"/>
      <w:r w:rsidRPr="00D43221">
        <w:t>4.</w:t>
      </w:r>
      <w:r w:rsidR="00D43221" w:rsidRPr="00D43221">
        <w:t>7</w:t>
      </w:r>
      <w:r w:rsidRPr="00D43221">
        <w:t>. Анализ факторов и условий, влияющих на деятельность эмитента</w:t>
      </w:r>
      <w:bookmarkEnd w:id="46"/>
    </w:p>
    <w:p w:rsidR="000249C2" w:rsidRDefault="00C049C3" w:rsidP="0053107F">
      <w:pPr>
        <w:jc w:val="both"/>
      </w:pPr>
      <w:r w:rsidRPr="00C049C3">
        <w:rPr>
          <w:b/>
          <w:bCs/>
          <w:i/>
          <w:iCs/>
        </w:rPr>
        <w:t>Изменения в составе информации настоящего пункта в отчетном квартале не происходили.</w:t>
      </w:r>
    </w:p>
    <w:p w:rsidR="000249C2" w:rsidRDefault="000249C2">
      <w:pPr>
        <w:pStyle w:val="21"/>
      </w:pPr>
      <w:bookmarkStart w:id="47" w:name="_Toc434589157"/>
      <w:r>
        <w:t>4.</w:t>
      </w:r>
      <w:r w:rsidR="00D43221">
        <w:t>8</w:t>
      </w:r>
      <w:r>
        <w:t>. Конкуренты эмитента</w:t>
      </w:r>
      <w:bookmarkEnd w:id="47"/>
    </w:p>
    <w:p w:rsidR="000249C2" w:rsidRDefault="00C049C3" w:rsidP="0053107F">
      <w:pPr>
        <w:jc w:val="both"/>
      </w:pPr>
      <w:r w:rsidRPr="00C049C3">
        <w:rPr>
          <w:b/>
          <w:bCs/>
          <w:i/>
          <w:iCs/>
        </w:rPr>
        <w:t>Изменения в составе информации настоящего пункта в отчетном квартале не происходили.</w:t>
      </w:r>
    </w:p>
    <w:p w:rsidR="000249C2" w:rsidRDefault="000249C2">
      <w:pPr>
        <w:pStyle w:val="11"/>
      </w:pPr>
      <w:bookmarkStart w:id="48" w:name="_Toc434589158"/>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0249C2" w:rsidRDefault="000249C2">
      <w:pPr>
        <w:pStyle w:val="21"/>
      </w:pPr>
      <w:bookmarkStart w:id="49" w:name="_Toc434589159"/>
      <w:r>
        <w:t>5.1. Сведения о структуре и компетенции органов управления эмитента</w:t>
      </w:r>
      <w:bookmarkEnd w:id="49"/>
    </w:p>
    <w:p w:rsidR="00D7150C" w:rsidRDefault="00D7150C" w:rsidP="00D7150C">
      <w:pPr>
        <w:ind w:left="200"/>
        <w:jc w:val="both"/>
        <w:rPr>
          <w:bCs/>
          <w:iCs/>
        </w:rPr>
      </w:pPr>
      <w:r>
        <w:rPr>
          <w:bCs/>
          <w:iCs/>
        </w:rPr>
        <w:t>О</w:t>
      </w:r>
      <w:r w:rsidRPr="00D7150C">
        <w:rPr>
          <w:bCs/>
          <w:iCs/>
        </w:rPr>
        <w:t>писание структуры органов управления эмитента и их компетенции в соответствии с уставом (учредительными документами) эмитента</w:t>
      </w:r>
      <w:r>
        <w:rPr>
          <w:bCs/>
          <w:iCs/>
        </w:rPr>
        <w:t xml:space="preserve">: </w:t>
      </w:r>
    </w:p>
    <w:p w:rsidR="00FA12D7" w:rsidRDefault="00FA12D7" w:rsidP="00FA12D7">
      <w:pPr>
        <w:ind w:left="360"/>
        <w:jc w:val="both"/>
        <w:rPr>
          <w:b/>
          <w:bCs/>
          <w:i/>
          <w:iCs/>
        </w:rPr>
      </w:pPr>
      <w:r w:rsidRPr="00FA12D7">
        <w:rPr>
          <w:b/>
          <w:bCs/>
          <w:i/>
          <w:iCs/>
        </w:rPr>
        <w:t>В соответствии с положениями Устава Эмитента органами управления являются:</w:t>
      </w:r>
    </w:p>
    <w:p w:rsidR="00FA12D7" w:rsidRDefault="00FA12D7" w:rsidP="0099740F">
      <w:pPr>
        <w:numPr>
          <w:ilvl w:val="0"/>
          <w:numId w:val="15"/>
        </w:numPr>
        <w:ind w:left="426"/>
        <w:jc w:val="both"/>
        <w:rPr>
          <w:b/>
          <w:bCs/>
          <w:i/>
          <w:iCs/>
        </w:rPr>
      </w:pPr>
      <w:r w:rsidRPr="00FA12D7">
        <w:rPr>
          <w:b/>
          <w:bCs/>
          <w:i/>
          <w:iCs/>
        </w:rPr>
        <w:lastRenderedPageBreak/>
        <w:t>Общее собрание акционеров;</w:t>
      </w:r>
    </w:p>
    <w:p w:rsidR="00FA12D7" w:rsidRPr="00FA12D7" w:rsidRDefault="00FA12D7" w:rsidP="0099740F">
      <w:pPr>
        <w:numPr>
          <w:ilvl w:val="0"/>
          <w:numId w:val="15"/>
        </w:numPr>
        <w:ind w:left="426"/>
        <w:jc w:val="both"/>
        <w:rPr>
          <w:b/>
          <w:bCs/>
          <w:i/>
          <w:iCs/>
        </w:rPr>
      </w:pPr>
      <w:r w:rsidRPr="00FA12D7">
        <w:rPr>
          <w:b/>
          <w:bCs/>
          <w:i/>
          <w:iCs/>
        </w:rPr>
        <w:t>Совет директоров;</w:t>
      </w:r>
    </w:p>
    <w:p w:rsidR="00FA12D7" w:rsidRPr="00FA12D7" w:rsidRDefault="00FA12D7" w:rsidP="0099740F">
      <w:pPr>
        <w:numPr>
          <w:ilvl w:val="0"/>
          <w:numId w:val="15"/>
        </w:numPr>
        <w:ind w:left="426"/>
        <w:jc w:val="both"/>
        <w:rPr>
          <w:b/>
          <w:bCs/>
          <w:i/>
          <w:iCs/>
        </w:rPr>
      </w:pPr>
      <w:r w:rsidRPr="00FA12D7">
        <w:rPr>
          <w:b/>
          <w:bCs/>
          <w:i/>
          <w:iCs/>
        </w:rPr>
        <w:t>Генеральный директор – единоличный исполнительный орган.</w:t>
      </w:r>
    </w:p>
    <w:p w:rsidR="00D85314" w:rsidRPr="00D85314" w:rsidRDefault="00113B16" w:rsidP="00536EDF">
      <w:pPr>
        <w:ind w:left="200"/>
        <w:jc w:val="both"/>
        <w:rPr>
          <w:b/>
          <w:bCs/>
          <w:i/>
          <w:iCs/>
        </w:rPr>
      </w:pPr>
      <w:r w:rsidRPr="00113B16">
        <w:rPr>
          <w:b/>
          <w:bCs/>
          <w:i/>
          <w:iCs/>
        </w:rPr>
        <w:t xml:space="preserve">В соответствии с </w:t>
      </w:r>
      <w:r w:rsidR="00CA13D7">
        <w:rPr>
          <w:b/>
          <w:bCs/>
          <w:i/>
          <w:iCs/>
        </w:rPr>
        <w:t>п</w:t>
      </w:r>
      <w:r w:rsidRPr="00113B16">
        <w:rPr>
          <w:b/>
          <w:bCs/>
          <w:i/>
          <w:iCs/>
        </w:rPr>
        <w:t xml:space="preserve">. </w:t>
      </w:r>
      <w:r>
        <w:rPr>
          <w:b/>
          <w:bCs/>
          <w:i/>
          <w:iCs/>
        </w:rPr>
        <w:t>8.</w:t>
      </w:r>
      <w:r w:rsidRPr="00113B16">
        <w:rPr>
          <w:b/>
          <w:bCs/>
          <w:i/>
          <w:iCs/>
        </w:rPr>
        <w:t>2 Устава Эмитента</w:t>
      </w:r>
      <w:r w:rsidR="00536EDF">
        <w:rPr>
          <w:b/>
          <w:bCs/>
          <w:i/>
          <w:iCs/>
        </w:rPr>
        <w:t xml:space="preserve"> </w:t>
      </w:r>
      <w:bookmarkStart w:id="50" w:name="_Ref395274451"/>
      <w:r w:rsidR="00536EDF">
        <w:rPr>
          <w:b/>
          <w:bCs/>
          <w:i/>
          <w:iCs/>
        </w:rPr>
        <w:t>к</w:t>
      </w:r>
      <w:r w:rsidR="00D85314" w:rsidRPr="00D85314">
        <w:rPr>
          <w:b/>
          <w:bCs/>
          <w:i/>
          <w:iCs/>
        </w:rPr>
        <w:t xml:space="preserve"> компетенции Общего собрания акционе</w:t>
      </w:r>
      <w:r w:rsidR="00AE7405">
        <w:rPr>
          <w:b/>
          <w:bCs/>
          <w:i/>
          <w:iCs/>
        </w:rPr>
        <w:t>ров относятся следующие вопросы</w:t>
      </w:r>
      <w:r w:rsidR="00D85314" w:rsidRPr="00D85314">
        <w:rPr>
          <w:b/>
          <w:bCs/>
          <w:i/>
          <w:iCs/>
        </w:rPr>
        <w:t>:</w:t>
      </w:r>
      <w:bookmarkEnd w:id="50"/>
    </w:p>
    <w:tbl>
      <w:tblPr>
        <w:tblW w:w="4445" w:type="pct"/>
        <w:tblInd w:w="9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5" w:type="dxa"/>
          <w:left w:w="105" w:type="dxa"/>
          <w:bottom w:w="105" w:type="dxa"/>
          <w:right w:w="105" w:type="dxa"/>
        </w:tblCellMar>
        <w:tblLook w:val="00A0"/>
      </w:tblPr>
      <w:tblGrid>
        <w:gridCol w:w="876"/>
        <w:gridCol w:w="5837"/>
        <w:gridCol w:w="2041"/>
      </w:tblGrid>
      <w:tr w:rsidR="00D85314" w:rsidRPr="00D85314" w:rsidTr="00C23CF6">
        <w:trPr>
          <w:cantSplit/>
        </w:trPr>
        <w:tc>
          <w:tcPr>
            <w:tcW w:w="500" w:type="pct"/>
            <w:vAlign w:val="center"/>
          </w:tcPr>
          <w:p w:rsidR="00D85314" w:rsidRPr="00D85314" w:rsidRDefault="00D85314" w:rsidP="00D85314">
            <w:pPr>
              <w:widowControl/>
              <w:suppressAutoHyphens/>
              <w:autoSpaceDE/>
              <w:autoSpaceDN/>
              <w:adjustRightInd/>
              <w:snapToGrid w:val="0"/>
              <w:spacing w:before="0" w:after="0" w:line="264" w:lineRule="auto"/>
              <w:jc w:val="center"/>
              <w:rPr>
                <w:b/>
                <w:i/>
                <w:lang w:eastAsia="ar-SA"/>
              </w:rPr>
            </w:pPr>
            <w:r w:rsidRPr="00536EDF">
              <w:rPr>
                <w:b/>
                <w:i/>
                <w:lang w:eastAsia="ar-SA"/>
              </w:rPr>
              <w:t>№</w:t>
            </w:r>
          </w:p>
        </w:tc>
        <w:tc>
          <w:tcPr>
            <w:tcW w:w="3334" w:type="pct"/>
            <w:vAlign w:val="center"/>
          </w:tcPr>
          <w:p w:rsidR="00D85314" w:rsidRPr="00D85314" w:rsidRDefault="00D85314" w:rsidP="00D85314">
            <w:pPr>
              <w:widowControl/>
              <w:suppressAutoHyphens/>
              <w:autoSpaceDE/>
              <w:autoSpaceDN/>
              <w:adjustRightInd/>
              <w:spacing w:before="0" w:after="0"/>
              <w:jc w:val="center"/>
              <w:outlineLvl w:val="5"/>
              <w:rPr>
                <w:b/>
                <w:bCs/>
                <w:i/>
                <w:lang w:eastAsia="ar-SA"/>
              </w:rPr>
            </w:pPr>
            <w:r w:rsidRPr="00D85314">
              <w:rPr>
                <w:b/>
                <w:bCs/>
                <w:i/>
                <w:lang w:eastAsia="ar-SA"/>
              </w:rPr>
              <w:t>ВОПРОСЫ, ОТНЕСЕННЫЕ К КОМПЕТЕНЦИИ ОБЩЕГО СОБРАНИЯ АКЦИОНЕРОВ</w:t>
            </w:r>
          </w:p>
        </w:tc>
        <w:tc>
          <w:tcPr>
            <w:tcW w:w="1166" w:type="pct"/>
            <w:vAlign w:val="center"/>
          </w:tcPr>
          <w:p w:rsidR="00D85314" w:rsidRPr="00536EDF" w:rsidRDefault="00D85314" w:rsidP="00D85314">
            <w:pPr>
              <w:widowControl/>
              <w:suppressAutoHyphens/>
              <w:autoSpaceDE/>
              <w:autoSpaceDN/>
              <w:adjustRightInd/>
              <w:spacing w:before="0" w:after="0"/>
              <w:jc w:val="center"/>
              <w:outlineLvl w:val="5"/>
              <w:rPr>
                <w:b/>
                <w:bCs/>
                <w:i/>
                <w:lang w:eastAsia="ar-SA"/>
              </w:rPr>
            </w:pPr>
            <w:r w:rsidRPr="00D85314">
              <w:rPr>
                <w:b/>
                <w:bCs/>
                <w:i/>
                <w:lang w:eastAsia="ar-SA"/>
              </w:rPr>
              <w:t>КОЛИЧЕСТВО ГОЛОСОВ, НЕОБХОДИМОЕ ДЛЯ ПРИНЯТИЯ РЕШЕНИЯ ПО ВОПРОСУ</w:t>
            </w:r>
          </w:p>
        </w:tc>
      </w:tr>
      <w:tr w:rsidR="00D85314" w:rsidRPr="00D85314" w:rsidTr="00C23CF6">
        <w:trPr>
          <w:trHeight w:val="198"/>
        </w:trPr>
        <w:tc>
          <w:tcPr>
            <w:tcW w:w="5000" w:type="pct"/>
            <w:gridSpan w:val="3"/>
          </w:tcPr>
          <w:p w:rsidR="00D85314" w:rsidRPr="00D85314" w:rsidRDefault="00D85314" w:rsidP="00D85314">
            <w:pPr>
              <w:widowControl/>
              <w:suppressAutoHyphens/>
              <w:autoSpaceDE/>
              <w:autoSpaceDN/>
              <w:adjustRightInd/>
              <w:snapToGrid w:val="0"/>
              <w:spacing w:before="0" w:after="0" w:line="264" w:lineRule="auto"/>
              <w:ind w:left="357"/>
              <w:jc w:val="center"/>
              <w:rPr>
                <w:b/>
                <w:i/>
                <w:lang w:eastAsia="ar-SA"/>
              </w:rPr>
            </w:pPr>
            <w:r w:rsidRPr="00D85314">
              <w:rPr>
                <w:b/>
                <w:i/>
                <w:lang w:eastAsia="ar-SA"/>
              </w:rPr>
              <w:t>Изменение Устава Общества</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CA13D7">
            <w:pPr>
              <w:widowControl/>
              <w:suppressAutoHyphens/>
              <w:autoSpaceDE/>
              <w:autoSpaceDN/>
              <w:adjustRightInd/>
              <w:spacing w:before="0" w:after="0"/>
              <w:jc w:val="both"/>
              <w:outlineLvl w:val="5"/>
              <w:rPr>
                <w:b/>
                <w:bCs/>
                <w:i/>
                <w:lang w:eastAsia="ar-SA"/>
              </w:rPr>
            </w:pPr>
            <w:r w:rsidRPr="00D85314">
              <w:rPr>
                <w:b/>
                <w:bCs/>
                <w:i/>
                <w:lang w:eastAsia="ar-SA"/>
              </w:rPr>
              <w:t>внесение изменений и дополнений в Устав Общества или утверждение Устава Общества в новой редакции, за исключением случаев, предусмотренных законодательством Российской Федерации и Уставом</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 акционеров – владельцев голосующих акций, участвующих в Общем собрании акционеров (далее – «большинство в 3/4 голосов»)</w:t>
            </w:r>
          </w:p>
        </w:tc>
      </w:tr>
      <w:tr w:rsidR="00D85314" w:rsidRPr="00D85314" w:rsidTr="00C23CF6">
        <w:tc>
          <w:tcPr>
            <w:tcW w:w="5000" w:type="pct"/>
            <w:gridSpan w:val="3"/>
          </w:tcPr>
          <w:p w:rsidR="00D85314" w:rsidRPr="00D85314" w:rsidRDefault="00D85314" w:rsidP="00D85314">
            <w:pPr>
              <w:widowControl/>
              <w:suppressAutoHyphens/>
              <w:autoSpaceDE/>
              <w:autoSpaceDN/>
              <w:adjustRightInd/>
              <w:snapToGrid w:val="0"/>
              <w:spacing w:before="0" w:after="0" w:line="264" w:lineRule="auto"/>
              <w:ind w:left="357"/>
              <w:jc w:val="center"/>
              <w:rPr>
                <w:b/>
                <w:i/>
                <w:lang w:eastAsia="ar-SA"/>
              </w:rPr>
            </w:pPr>
            <w:r w:rsidRPr="00D85314">
              <w:rPr>
                <w:b/>
                <w:i/>
                <w:lang w:eastAsia="ar-SA"/>
              </w:rPr>
              <w:t>Вопросы реорганизации и ликвидации Общества</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реорганизация Общества и иные вопросы, связанные с реорганизацией, в том числе размещение акций при реорганизации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в соответствии с Федеральным законом «Об акционерных обществах»</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ликвидация Общества, назначение ликвидационной комиссии и утверждение промежуточного и окончательного ликвидационных балансов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tc>
      </w:tr>
      <w:tr w:rsidR="00D85314" w:rsidRPr="00D85314" w:rsidTr="00C23CF6">
        <w:tc>
          <w:tcPr>
            <w:tcW w:w="5000" w:type="pct"/>
            <w:gridSpan w:val="3"/>
          </w:tcPr>
          <w:p w:rsidR="00D85314" w:rsidRPr="00D85314" w:rsidRDefault="00D85314" w:rsidP="00D85314">
            <w:pPr>
              <w:widowControl/>
              <w:tabs>
                <w:tab w:val="left" w:pos="179"/>
                <w:tab w:val="left" w:pos="360"/>
                <w:tab w:val="left" w:pos="1050"/>
              </w:tabs>
              <w:suppressAutoHyphens/>
              <w:autoSpaceDE/>
              <w:autoSpaceDN/>
              <w:adjustRightInd/>
              <w:snapToGrid w:val="0"/>
              <w:spacing w:before="0" w:after="0" w:line="264" w:lineRule="auto"/>
              <w:ind w:left="179" w:right="319"/>
              <w:jc w:val="center"/>
              <w:rPr>
                <w:b/>
                <w:i/>
                <w:lang w:eastAsia="ar-SA"/>
              </w:rPr>
            </w:pPr>
            <w:r w:rsidRPr="00D85314">
              <w:rPr>
                <w:b/>
                <w:i/>
                <w:lang w:eastAsia="ar-SA"/>
              </w:rPr>
              <w:t>Вопросы, связанные с формированием органов управления и контроля Общества</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избрание членов Совета директоров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избранными в состав Совета директоров Общества считаются кандидаты, набравшие наибольшее число голосов при кумулятивном голосовании</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досрочное прекращение полномочий членов Совета директоров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 акционеров – владельцев голосующих акций, участвующих в собрании (далее – «простое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передача функций единоличного исполнительного органа Общества управляющей организации или управляющему, </w:t>
            </w:r>
            <w:r w:rsidRPr="00D85314">
              <w:rPr>
                <w:b/>
                <w:bCs/>
                <w:i/>
                <w:lang w:eastAsia="ar-SA"/>
              </w:rPr>
              <w:lastRenderedPageBreak/>
              <w:t>утверждение условий договора управления с управляющей организацией или управляющим</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lastRenderedPageBreak/>
              <w:t xml:space="preserve">простое большинство </w:t>
            </w:r>
            <w:r w:rsidRPr="00D85314">
              <w:rPr>
                <w:b/>
                <w:bCs/>
                <w:i/>
                <w:lang w:eastAsia="ar-SA"/>
              </w:rPr>
              <w:lastRenderedPageBreak/>
              <w:t>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досрочное прекращение полномочий управляющей организации (управляющего)</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избрание членов Ревизионной комиссии (Ревизора) Общества и досрочное прекращение их  полномочий</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выплата членам Совета директоров Общества вознаграждений и (или) компенсаций расходов, связанных с исполнением ими функций членов Совета директоров </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выплата членам Ревизионной комиссии (Ревизору) Общества вознаграждений и (или) компенсаций расходов, связанных с исполнением ими своих обязанностей </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0" w:type="pct"/>
            <w:gridSpan w:val="3"/>
          </w:tcPr>
          <w:p w:rsidR="00D85314" w:rsidRPr="00D85314" w:rsidRDefault="00D85314" w:rsidP="00D85314">
            <w:pPr>
              <w:widowControl/>
              <w:tabs>
                <w:tab w:val="left" w:pos="179"/>
                <w:tab w:val="left" w:pos="360"/>
                <w:tab w:val="left" w:pos="1050"/>
                <w:tab w:val="left" w:pos="8294"/>
              </w:tabs>
              <w:suppressAutoHyphens/>
              <w:autoSpaceDE/>
              <w:autoSpaceDN/>
              <w:adjustRightInd/>
              <w:snapToGrid w:val="0"/>
              <w:spacing w:before="0" w:after="0" w:line="264" w:lineRule="auto"/>
              <w:ind w:left="179" w:right="1738"/>
              <w:jc w:val="center"/>
              <w:rPr>
                <w:b/>
                <w:i/>
                <w:lang w:eastAsia="ar-SA"/>
              </w:rPr>
            </w:pPr>
            <w:r w:rsidRPr="00D85314">
              <w:rPr>
                <w:b/>
                <w:i/>
                <w:lang w:eastAsia="ar-SA"/>
              </w:rPr>
              <w:t>Финансово-хозяйственная деятельность Общества</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утверждение аудитора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утверждение годовых отчетов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утверждение годовой бухгалтерской (финансовой) отчетности</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распределение прибыли и убытков Общества по результатам финансового года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выплата (объявление) дивидендов по обыкновенным акциям Общества по результатам первого квартала, полугодия, девяти месяцев финансового года и по результатам финансового года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(решение принимается только по предложению Совета директоров) </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простое большинство голосов </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bookmarkStart w:id="51" w:name="_Ref395314841"/>
          </w:p>
        </w:tc>
        <w:bookmarkEnd w:id="51"/>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принятие решения об участии Общества в финансово-промышленных группах, ассоциациях и иных объединениях коммерческих организаций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инициирование проверки финансово-хозяйственной деятельности Общества Ревизионной комиссией (Ревизором)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0" w:type="pct"/>
            <w:gridSpan w:val="3"/>
          </w:tcPr>
          <w:p w:rsidR="00D85314" w:rsidRPr="00D85314" w:rsidRDefault="00D85314" w:rsidP="00D85314">
            <w:pPr>
              <w:widowControl/>
              <w:suppressAutoHyphens/>
              <w:autoSpaceDE/>
              <w:autoSpaceDN/>
              <w:adjustRightInd/>
              <w:spacing w:before="0" w:after="0"/>
              <w:jc w:val="center"/>
              <w:outlineLvl w:val="5"/>
              <w:rPr>
                <w:b/>
                <w:bCs/>
                <w:i/>
                <w:lang w:eastAsia="ar-SA"/>
              </w:rPr>
            </w:pPr>
            <w:r w:rsidRPr="00D85314">
              <w:rPr>
                <w:b/>
                <w:bCs/>
                <w:i/>
                <w:lang w:eastAsia="ar-SA"/>
              </w:rPr>
              <w:t>Вопросы, связанные с одобрением сделок</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одобрение сделок, в совершении которых имеется заинтересованность, в случаях, предусмотренных Федеральным законом «Об акционерных обществах»</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CA13D7">
            <w:pPr>
              <w:widowControl/>
              <w:suppressAutoHyphens/>
              <w:autoSpaceDE/>
              <w:autoSpaceDN/>
              <w:adjustRightInd/>
              <w:spacing w:before="0" w:after="0"/>
              <w:jc w:val="both"/>
              <w:outlineLvl w:val="5"/>
              <w:rPr>
                <w:b/>
                <w:bCs/>
                <w:i/>
                <w:lang w:eastAsia="ar-SA"/>
              </w:rPr>
            </w:pPr>
            <w:r w:rsidRPr="00D85314">
              <w:rPr>
                <w:b/>
                <w:bCs/>
                <w:i/>
                <w:lang w:eastAsia="ar-SA"/>
              </w:rPr>
              <w:t>большинство голосов всех не заинтересованных в сделке акционеров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одобрение крупной сделки</w:t>
            </w:r>
            <w:r w:rsidRPr="00536EDF">
              <w:rPr>
                <w:b/>
                <w:bCs/>
                <w:i/>
                <w:lang w:eastAsia="ar-SA"/>
              </w:rPr>
              <w:t>, предметом которой является имущество, стоимость которого составляет более 50 процентов балансовой стоимости активов Общества</w:t>
            </w:r>
            <w:r w:rsidRPr="00D85314">
              <w:rPr>
                <w:b/>
                <w:bCs/>
                <w:i/>
                <w:lang w:eastAsia="ar-SA"/>
              </w:rPr>
              <w:t xml:space="preserve">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p w:rsidR="00D85314" w:rsidRPr="00D85314" w:rsidRDefault="00D85314" w:rsidP="00D85314">
            <w:pPr>
              <w:widowControl/>
              <w:suppressAutoHyphens/>
              <w:autoSpaceDE/>
              <w:autoSpaceDN/>
              <w:adjustRightInd/>
              <w:spacing w:before="0" w:after="0"/>
              <w:jc w:val="both"/>
              <w:outlineLvl w:val="5"/>
              <w:rPr>
                <w:b/>
                <w:bCs/>
                <w:i/>
                <w:lang w:eastAsia="ar-SA"/>
              </w:rPr>
            </w:pP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536EDF"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одобрение крупной сделки</w:t>
            </w:r>
            <w:r w:rsidRPr="00536EDF">
              <w:rPr>
                <w:b/>
                <w:bCs/>
                <w:i/>
                <w:lang w:eastAsia="ar-SA"/>
              </w:rPr>
              <w:t xml:space="preserve">, предметом которой является имущество, стоимость которого составляет от 25 до 50 процентов балансовой стоимости активов Общества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536EDF">
              <w:rPr>
                <w:b/>
                <w:bCs/>
                <w:i/>
                <w:lang w:eastAsia="ar-SA"/>
              </w:rPr>
              <w:t>(решение принимается только по предложению Совета директоров в случае, если единогласие Совета директоров по одобрению данной сделки не было достигнуто)</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0" w:type="pct"/>
            <w:gridSpan w:val="3"/>
          </w:tcPr>
          <w:p w:rsidR="00D85314" w:rsidRPr="00D85314" w:rsidRDefault="00D85314" w:rsidP="00D85314">
            <w:pPr>
              <w:widowControl/>
              <w:suppressAutoHyphens/>
              <w:autoSpaceDE/>
              <w:autoSpaceDN/>
              <w:adjustRightInd/>
              <w:spacing w:before="0" w:after="0"/>
              <w:jc w:val="center"/>
              <w:outlineLvl w:val="5"/>
              <w:rPr>
                <w:b/>
                <w:bCs/>
                <w:i/>
                <w:lang w:eastAsia="ar-SA"/>
              </w:rPr>
            </w:pPr>
            <w:r w:rsidRPr="00D85314">
              <w:rPr>
                <w:b/>
                <w:bCs/>
                <w:i/>
                <w:lang w:eastAsia="ar-SA"/>
              </w:rPr>
              <w:t>Вопросы, связанные с формированием уставного капитала Общества</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определение количества, номинальной стоимости, категории (типа) объявленных акций и прав, предоставляемых этими акциями</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увеличение уставного капитала Общества путем увеличения номинальной стоимости акций и путем распределения среди акционеров Общества</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увеличение уставного капитала Общества путем размещения дополнительных акций Общества посредством закрытой подписки</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color w:val="00B050"/>
                <w:lang w:eastAsia="ar-SA"/>
              </w:rPr>
            </w:pPr>
            <w:r w:rsidRPr="00D85314">
              <w:rPr>
                <w:b/>
                <w:bCs/>
                <w:i/>
                <w:lang w:eastAsia="ar-SA"/>
              </w:rPr>
              <w:t>размещение посредством закрытой подписки облигаций, конвертируемых в акции, и иных эмиссионных ценных бумаг, конвертируемых в акции</w:t>
            </w:r>
          </w:p>
        </w:tc>
        <w:tc>
          <w:tcPr>
            <w:tcW w:w="1166" w:type="pct"/>
          </w:tcPr>
          <w:p w:rsidR="00D85314" w:rsidRPr="00D85314" w:rsidRDefault="00D85314" w:rsidP="00D85314">
            <w:pPr>
              <w:widowControl/>
              <w:suppressAutoHyphens/>
              <w:autoSpaceDE/>
              <w:autoSpaceDN/>
              <w:adjustRightInd/>
              <w:spacing w:before="0" w:after="0"/>
              <w:jc w:val="both"/>
              <w:outlineLvl w:val="5"/>
              <w:rPr>
                <w:b/>
                <w:bCs/>
                <w:i/>
                <w:color w:val="00B050"/>
                <w:lang w:eastAsia="ar-SA"/>
              </w:rPr>
            </w:pPr>
            <w:r w:rsidRPr="00D85314">
              <w:rPr>
                <w:b/>
                <w:bCs/>
                <w:i/>
                <w:lang w:eastAsia="ar-SA"/>
              </w:rPr>
              <w:t xml:space="preserve">большинство в 3/4  голосов </w:t>
            </w:r>
          </w:p>
        </w:tc>
      </w:tr>
      <w:tr w:rsidR="00D85314" w:rsidRPr="00D85314" w:rsidTr="00C23CF6">
        <w:trPr>
          <w:trHeight w:val="1081"/>
        </w:trPr>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уменьшение уставного капитала Общества путем уменьшения номинальной стоимости акций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уменьшение уставного капитала Общества путем погашения приобретенных или выкупленных Обществом акций (акций, находящихся в распоряжении Общества)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p w:rsidR="00D85314" w:rsidRPr="00D85314" w:rsidRDefault="00D85314" w:rsidP="00D85314">
            <w:pPr>
              <w:widowControl/>
              <w:suppressAutoHyphens/>
              <w:autoSpaceDE/>
              <w:autoSpaceDN/>
              <w:adjustRightInd/>
              <w:spacing w:before="0" w:after="0"/>
              <w:ind w:left="357"/>
              <w:jc w:val="both"/>
              <w:rPr>
                <w:b/>
                <w:i/>
                <w:lang w:eastAsia="ar-SA"/>
              </w:rPr>
            </w:pP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уменьшение уставного капитала Общества путем приобретения Обществом части акций в целях сокращения их общего количества</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p w:rsidR="00D85314" w:rsidRPr="00D85314" w:rsidRDefault="00D85314" w:rsidP="00D85314">
            <w:pPr>
              <w:widowControl/>
              <w:suppressAutoHyphens/>
              <w:autoSpaceDE/>
              <w:autoSpaceDN/>
              <w:adjustRightInd/>
              <w:spacing w:before="0" w:after="0"/>
              <w:jc w:val="both"/>
              <w:outlineLvl w:val="5"/>
              <w:rPr>
                <w:b/>
                <w:bCs/>
                <w:i/>
                <w:color w:val="FF0000"/>
                <w:highlight w:val="yellow"/>
                <w:lang w:eastAsia="ar-SA"/>
              </w:rPr>
            </w:pPr>
          </w:p>
        </w:tc>
      </w:tr>
      <w:tr w:rsidR="00D85314" w:rsidRPr="00D85314" w:rsidTr="00C23CF6">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 xml:space="preserve">дробление и консолидация акций </w:t>
            </w:r>
          </w:p>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C23CF6">
        <w:tc>
          <w:tcPr>
            <w:tcW w:w="5000" w:type="pct"/>
            <w:gridSpan w:val="3"/>
          </w:tcPr>
          <w:p w:rsidR="00D85314" w:rsidRPr="00D85314" w:rsidRDefault="00D85314" w:rsidP="00D85314">
            <w:pPr>
              <w:widowControl/>
              <w:suppressAutoHyphens/>
              <w:autoSpaceDE/>
              <w:autoSpaceDN/>
              <w:adjustRightInd/>
              <w:spacing w:before="0" w:after="0"/>
              <w:jc w:val="center"/>
              <w:outlineLvl w:val="5"/>
              <w:rPr>
                <w:b/>
                <w:bCs/>
                <w:i/>
                <w:lang w:eastAsia="ar-SA"/>
              </w:rPr>
            </w:pPr>
            <w:r w:rsidRPr="00D85314">
              <w:rPr>
                <w:b/>
                <w:bCs/>
                <w:i/>
                <w:lang w:eastAsia="ar-SA"/>
              </w:rPr>
              <w:t>Иные вопросы компетенции Общего собрания акционеров</w:t>
            </w:r>
          </w:p>
        </w:tc>
      </w:tr>
      <w:tr w:rsidR="00D85314" w:rsidRPr="00D85314" w:rsidTr="00AE7405">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120"/>
              <w:jc w:val="both"/>
              <w:outlineLvl w:val="5"/>
              <w:rPr>
                <w:b/>
                <w:bCs/>
                <w:i/>
                <w:lang w:eastAsia="ar-SA"/>
              </w:rPr>
            </w:pPr>
            <w:r w:rsidRPr="00D85314">
              <w:rPr>
                <w:b/>
                <w:bCs/>
                <w:i/>
                <w:lang w:eastAsia="ar-SA"/>
              </w:rPr>
              <w:t>утверждение внутренних документов, регулирующих деятельность органов Общества:</w:t>
            </w:r>
          </w:p>
          <w:p w:rsidR="00D85314" w:rsidRPr="00D85314" w:rsidRDefault="00D85314" w:rsidP="0099740F">
            <w:pPr>
              <w:widowControl/>
              <w:numPr>
                <w:ilvl w:val="4"/>
                <w:numId w:val="16"/>
              </w:numPr>
              <w:tabs>
                <w:tab w:val="left" w:pos="602"/>
              </w:tabs>
              <w:suppressAutoHyphens/>
              <w:autoSpaceDE/>
              <w:autoSpaceDN/>
              <w:adjustRightInd/>
              <w:spacing w:before="57" w:after="57"/>
              <w:ind w:left="602" w:hanging="567"/>
              <w:jc w:val="both"/>
              <w:rPr>
                <w:b/>
                <w:i/>
                <w:color w:val="000000"/>
                <w:lang w:eastAsia="ar-SA"/>
              </w:rPr>
            </w:pPr>
            <w:r w:rsidRPr="00D85314">
              <w:rPr>
                <w:b/>
                <w:i/>
                <w:color w:val="000000"/>
                <w:lang w:eastAsia="ar-SA"/>
              </w:rPr>
              <w:t>Положения об О</w:t>
            </w:r>
            <w:r w:rsidRPr="00D85314">
              <w:rPr>
                <w:b/>
                <w:i/>
                <w:lang w:eastAsia="ar-SA"/>
              </w:rPr>
              <w:t>бщем</w:t>
            </w:r>
            <w:r w:rsidRPr="00D85314">
              <w:rPr>
                <w:b/>
                <w:i/>
                <w:color w:val="000000"/>
                <w:lang w:eastAsia="ar-SA"/>
              </w:rPr>
              <w:t xml:space="preserve"> собрании акционеров Общества;</w:t>
            </w:r>
          </w:p>
          <w:p w:rsidR="00D85314" w:rsidRPr="00D85314" w:rsidRDefault="00D85314" w:rsidP="0099740F">
            <w:pPr>
              <w:widowControl/>
              <w:numPr>
                <w:ilvl w:val="4"/>
                <w:numId w:val="16"/>
              </w:numPr>
              <w:tabs>
                <w:tab w:val="left" w:pos="602"/>
              </w:tabs>
              <w:suppressAutoHyphens/>
              <w:autoSpaceDE/>
              <w:autoSpaceDN/>
              <w:adjustRightInd/>
              <w:spacing w:before="57" w:after="57"/>
              <w:ind w:left="602" w:hanging="567"/>
              <w:jc w:val="both"/>
              <w:rPr>
                <w:b/>
                <w:i/>
                <w:color w:val="000000"/>
                <w:lang w:eastAsia="ar-SA"/>
              </w:rPr>
            </w:pPr>
            <w:r w:rsidRPr="00D85314">
              <w:rPr>
                <w:b/>
                <w:i/>
                <w:color w:val="000000"/>
                <w:lang w:eastAsia="ar-SA"/>
              </w:rPr>
              <w:t>Положения о Совете директоров Общества;</w:t>
            </w:r>
          </w:p>
          <w:p w:rsidR="00D85314" w:rsidRPr="00D85314" w:rsidRDefault="00D85314" w:rsidP="0099740F">
            <w:pPr>
              <w:widowControl/>
              <w:numPr>
                <w:ilvl w:val="4"/>
                <w:numId w:val="16"/>
              </w:numPr>
              <w:tabs>
                <w:tab w:val="left" w:pos="602"/>
              </w:tabs>
              <w:suppressAutoHyphens/>
              <w:autoSpaceDE/>
              <w:autoSpaceDN/>
              <w:adjustRightInd/>
              <w:spacing w:before="57" w:after="57"/>
              <w:ind w:left="602" w:hanging="567"/>
              <w:jc w:val="both"/>
              <w:rPr>
                <w:b/>
                <w:i/>
                <w:color w:val="000000"/>
                <w:lang w:eastAsia="ar-SA"/>
              </w:rPr>
            </w:pPr>
            <w:r w:rsidRPr="00D85314">
              <w:rPr>
                <w:b/>
                <w:i/>
                <w:color w:val="000000"/>
                <w:lang w:eastAsia="ar-SA"/>
              </w:rPr>
              <w:t>Положения о единоличном исполнительном органе Общества;</w:t>
            </w:r>
          </w:p>
          <w:p w:rsidR="00D85314" w:rsidRPr="00D85314" w:rsidRDefault="00D85314" w:rsidP="0099740F">
            <w:pPr>
              <w:widowControl/>
              <w:numPr>
                <w:ilvl w:val="4"/>
                <w:numId w:val="16"/>
              </w:numPr>
              <w:tabs>
                <w:tab w:val="left" w:pos="602"/>
              </w:tabs>
              <w:suppressAutoHyphens/>
              <w:autoSpaceDE/>
              <w:autoSpaceDN/>
              <w:adjustRightInd/>
              <w:spacing w:before="57" w:after="57"/>
              <w:ind w:left="602" w:hanging="567"/>
              <w:jc w:val="both"/>
              <w:rPr>
                <w:b/>
                <w:i/>
                <w:color w:val="000000"/>
                <w:lang w:eastAsia="ar-SA"/>
              </w:rPr>
            </w:pPr>
            <w:r w:rsidRPr="00D85314">
              <w:rPr>
                <w:b/>
                <w:i/>
                <w:color w:val="000000"/>
                <w:lang w:eastAsia="ar-SA"/>
              </w:rPr>
              <w:lastRenderedPageBreak/>
              <w:t>Положения о Ревизионной комиссии (Ревизоре) Общества</w:t>
            </w:r>
          </w:p>
          <w:p w:rsidR="00D85314" w:rsidRPr="00D85314" w:rsidRDefault="00D85314" w:rsidP="00D85314">
            <w:pPr>
              <w:widowControl/>
              <w:tabs>
                <w:tab w:val="left" w:pos="602"/>
              </w:tabs>
              <w:suppressAutoHyphens/>
              <w:autoSpaceDN/>
              <w:adjustRightInd/>
              <w:spacing w:before="57" w:after="57"/>
              <w:jc w:val="both"/>
              <w:rPr>
                <w:b/>
                <w:i/>
                <w:color w:val="000000"/>
                <w:lang w:eastAsia="ar-SA"/>
              </w:rPr>
            </w:pPr>
            <w:r w:rsidRPr="00D85314">
              <w:rPr>
                <w:b/>
                <w:i/>
                <w:color w:val="000000"/>
                <w:lang w:eastAsia="ar-SA"/>
              </w:rPr>
              <w:t>(решение принимается только по предложению Совета директоров)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lastRenderedPageBreak/>
              <w:t>простое большинство голосов</w:t>
            </w:r>
          </w:p>
        </w:tc>
      </w:tr>
      <w:tr w:rsidR="00D85314" w:rsidRPr="00D85314" w:rsidTr="00AE7405">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обращение в Банк России с заявлением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о ценных бумагах</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большинство в 3/4 голосов</w:t>
            </w:r>
          </w:p>
        </w:tc>
      </w:tr>
      <w:tr w:rsidR="00D85314" w:rsidRPr="00D85314" w:rsidTr="00AE7405">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установление возмещения лицам и органам – инициаторам внеочередного Общего собрания акционеров расходов по подготовке и проведению этого собрания за счет средств Общества в случаях, предусмотренных действующим законодательством Российской Федерации</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AE7405">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определение порядка ведения Общего собрания акционеров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простое большинство голосов</w:t>
            </w:r>
          </w:p>
        </w:tc>
      </w:tr>
      <w:tr w:rsidR="00D85314" w:rsidRPr="00D85314" w:rsidTr="00AE7405">
        <w:tc>
          <w:tcPr>
            <w:tcW w:w="500" w:type="pct"/>
          </w:tcPr>
          <w:p w:rsidR="00D85314" w:rsidRPr="00D85314" w:rsidRDefault="00D85314" w:rsidP="0099740F">
            <w:pPr>
              <w:widowControl/>
              <w:numPr>
                <w:ilvl w:val="2"/>
                <w:numId w:val="11"/>
              </w:numPr>
              <w:tabs>
                <w:tab w:val="left" w:pos="178"/>
              </w:tabs>
              <w:suppressAutoHyphens/>
              <w:autoSpaceDE/>
              <w:autoSpaceDN/>
              <w:adjustRightInd/>
              <w:spacing w:before="0" w:after="120"/>
              <w:ind w:left="-105" w:right="886" w:firstLine="105"/>
              <w:jc w:val="both"/>
              <w:rPr>
                <w:b/>
                <w:i/>
                <w:lang w:eastAsia="ar-SA"/>
              </w:rPr>
            </w:pPr>
          </w:p>
        </w:tc>
        <w:tc>
          <w:tcPr>
            <w:tcW w:w="3334"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иные вопросы, отнесенные законодательством к компетенции Общего собрания акционеров</w:t>
            </w:r>
          </w:p>
        </w:tc>
        <w:tc>
          <w:tcPr>
            <w:tcW w:w="1166" w:type="pct"/>
          </w:tcPr>
          <w:p w:rsidR="00D85314" w:rsidRPr="00D85314" w:rsidRDefault="00D85314" w:rsidP="00D85314">
            <w:pPr>
              <w:widowControl/>
              <w:suppressAutoHyphens/>
              <w:autoSpaceDE/>
              <w:autoSpaceDN/>
              <w:adjustRightInd/>
              <w:spacing w:before="0" w:after="0"/>
              <w:jc w:val="both"/>
              <w:outlineLvl w:val="5"/>
              <w:rPr>
                <w:b/>
                <w:bCs/>
                <w:i/>
                <w:lang w:eastAsia="ar-SA"/>
              </w:rPr>
            </w:pPr>
            <w:r w:rsidRPr="00D85314">
              <w:rPr>
                <w:b/>
                <w:bCs/>
                <w:i/>
                <w:lang w:eastAsia="ar-SA"/>
              </w:rPr>
              <w:t>в соответствии с Федеральным законом «Об акционерных обществах»</w:t>
            </w:r>
          </w:p>
        </w:tc>
      </w:tr>
    </w:tbl>
    <w:p w:rsidR="00B40094" w:rsidRDefault="00B40094" w:rsidP="00B40094">
      <w:pPr>
        <w:ind w:left="200"/>
        <w:jc w:val="both"/>
      </w:pPr>
    </w:p>
    <w:p w:rsidR="00B94033" w:rsidRPr="00B94033" w:rsidRDefault="00B94033" w:rsidP="00B94033">
      <w:pPr>
        <w:ind w:left="200"/>
        <w:jc w:val="both"/>
        <w:rPr>
          <w:b/>
          <w:bCs/>
          <w:i/>
          <w:iCs/>
        </w:rPr>
      </w:pPr>
      <w:r w:rsidRPr="00B94033">
        <w:rPr>
          <w:b/>
          <w:bCs/>
          <w:i/>
          <w:iCs/>
        </w:rPr>
        <w:t xml:space="preserve">В соответствии с </w:t>
      </w:r>
      <w:r w:rsidR="00CA13D7">
        <w:rPr>
          <w:b/>
          <w:bCs/>
          <w:i/>
          <w:iCs/>
        </w:rPr>
        <w:t>п</w:t>
      </w:r>
      <w:r w:rsidRPr="00B94033">
        <w:rPr>
          <w:b/>
          <w:bCs/>
          <w:i/>
          <w:iCs/>
        </w:rPr>
        <w:t xml:space="preserve">. </w:t>
      </w:r>
      <w:r>
        <w:rPr>
          <w:b/>
          <w:bCs/>
          <w:i/>
          <w:iCs/>
        </w:rPr>
        <w:t>9.2</w:t>
      </w:r>
      <w:r w:rsidRPr="00B94033">
        <w:rPr>
          <w:b/>
          <w:bCs/>
          <w:i/>
          <w:iCs/>
        </w:rPr>
        <w:t xml:space="preserve"> Устава Эмитента к компетенции Совета директоров относятся следующие вопросы</w:t>
      </w:r>
      <w:bookmarkStart w:id="52" w:name="_Ref395275608"/>
      <w:bookmarkStart w:id="53" w:name="_Ref207459644"/>
      <w:r w:rsidRPr="00B94033">
        <w:rPr>
          <w:b/>
          <w:bCs/>
          <w:i/>
          <w:iCs/>
        </w:rPr>
        <w:t>:</w:t>
      </w:r>
      <w:bookmarkEnd w:id="52"/>
      <w:r w:rsidRPr="00B94033">
        <w:rPr>
          <w:b/>
          <w:bCs/>
          <w:i/>
          <w:iCs/>
        </w:rPr>
        <w:t xml:space="preserve"> </w:t>
      </w:r>
    </w:p>
    <w:tbl>
      <w:tblPr>
        <w:tblW w:w="4531" w:type="pct"/>
        <w:tblInd w:w="959" w:type="dxa"/>
        <w:tblLayout w:type="fixed"/>
        <w:tblLook w:val="00A0"/>
      </w:tblPr>
      <w:tblGrid>
        <w:gridCol w:w="875"/>
        <w:gridCol w:w="5834"/>
        <w:gridCol w:w="2220"/>
      </w:tblGrid>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napToGrid w:val="0"/>
              <w:spacing w:before="0" w:after="0" w:line="264" w:lineRule="auto"/>
              <w:jc w:val="both"/>
              <w:rPr>
                <w:b/>
                <w:i/>
                <w:lang w:eastAsia="ar-SA"/>
              </w:rPr>
            </w:pPr>
            <w:r w:rsidRPr="00B94033">
              <w:rPr>
                <w:b/>
                <w:i/>
                <w:lang w:eastAsia="ar-SA"/>
              </w:rPr>
              <w:t>№</w:t>
            </w:r>
          </w:p>
          <w:p w:rsidR="00B94033" w:rsidRPr="00B94033" w:rsidRDefault="00B94033" w:rsidP="00B94033">
            <w:pPr>
              <w:widowControl/>
              <w:suppressAutoHyphens/>
              <w:autoSpaceDE/>
              <w:autoSpaceDN/>
              <w:adjustRightInd/>
              <w:spacing w:before="0" w:after="0" w:line="264" w:lineRule="auto"/>
              <w:ind w:left="357"/>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tabs>
                <w:tab w:val="left" w:pos="1791"/>
              </w:tabs>
              <w:suppressAutoHyphens/>
              <w:autoSpaceDE/>
              <w:autoSpaceDN/>
              <w:adjustRightInd/>
              <w:snapToGrid w:val="0"/>
              <w:spacing w:before="0" w:after="0" w:line="264" w:lineRule="auto"/>
              <w:ind w:left="357"/>
              <w:jc w:val="center"/>
              <w:rPr>
                <w:b/>
                <w:i/>
                <w:lang w:eastAsia="ar-SA"/>
              </w:rPr>
            </w:pPr>
            <w:r w:rsidRPr="00B94033">
              <w:rPr>
                <w:b/>
                <w:i/>
                <w:lang w:eastAsia="ar-SA"/>
              </w:rPr>
              <w:t>ВОПРОСЫ, ОТНЕСЕННЫЕ К КОМПЕТЕНЦИИ СОВЕТА ДИРЕКТОРОВ</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napToGrid w:val="0"/>
              <w:spacing w:before="0" w:after="0" w:line="264" w:lineRule="auto"/>
              <w:jc w:val="center"/>
              <w:rPr>
                <w:b/>
                <w:i/>
                <w:lang w:eastAsia="ar-SA"/>
              </w:rPr>
            </w:pPr>
            <w:r w:rsidRPr="00B94033">
              <w:rPr>
                <w:b/>
                <w:i/>
                <w:lang w:eastAsia="ar-SA"/>
              </w:rPr>
              <w:t>КОЛИЧЕСТВО ГОЛОСОВ, НЕОБХОДИМОЕ ДЛЯ ПРИНЯТИЯ РЕШЕНИЯ ПО ВОПРОСУ</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5000" w:type="pct"/>
            <w:gridSpan w:val="3"/>
          </w:tcPr>
          <w:p w:rsidR="00B94033" w:rsidRPr="00B94033" w:rsidRDefault="00B94033" w:rsidP="00B94033">
            <w:pPr>
              <w:widowControl/>
              <w:spacing w:before="0" w:after="0"/>
              <w:ind w:left="36"/>
              <w:jc w:val="center"/>
              <w:rPr>
                <w:b/>
                <w:i/>
                <w:lang w:eastAsia="ar-SA"/>
              </w:rPr>
            </w:pPr>
            <w:r w:rsidRPr="00B94033">
              <w:rPr>
                <w:b/>
                <w:i/>
                <w:lang w:eastAsia="ar-SA"/>
              </w:rPr>
              <w:t>Вопросы финансово-хозяйственной деятельности Общества</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определение приоритетных направлений деятельности</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 членов Совета директоров, принявших участие в заседании (далее – «простое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 xml:space="preserve">утверждение плана финансово-хозяйственной деятельности (бизнес-плана) Общества и внесение в него изменений </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рассмотрение отчетов Генерального директора Общества о результатах финансово-хозяйственной деятельности Общества</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реализация бизнес-проектов/инвестиционных программ независимо от их стоимости (в том числе связанных с созданием новых предприятий (бизнесов), совместных предприятий, привлечением инвестиций, новым строительством, реконструкцией, модернизацией производственных мощностей)</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rPr>
          <w:trHeight w:val="516"/>
        </w:trPr>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предварительное утверждение годового отчета Общества</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представление рекомендаций по размеру выплачиваемых членам Ревизионной комиссии (Ревизору) Общества вознаграждений и компенсаций  и определение размера оплаты услуг аудитора Общества</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определение перечня и размера фондов, формируемых в Обществе</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принятие решения об использовании резервного фонда и иных фондов Общества</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принятие решений о создании и ликвидации филиалов, открытии и ликвидации представительств Общества, утверждение положений о филиалах и представительствах и внесение в них изменений</w:t>
            </w:r>
          </w:p>
        </w:tc>
        <w:tc>
          <w:tcPr>
            <w:tcW w:w="1243" w:type="pct"/>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принятие решений о проведении проверки Ревизионной комиссией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tc>
        <w:tc>
          <w:tcPr>
            <w:tcW w:w="1243" w:type="pct"/>
          </w:tcPr>
          <w:p w:rsidR="00B94033" w:rsidRPr="00B94033" w:rsidRDefault="00B94033" w:rsidP="00B94033">
            <w:pPr>
              <w:widowControl/>
              <w:spacing w:before="0" w:after="12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0A7A6C">
            <w:pPr>
              <w:widowControl/>
              <w:spacing w:before="0" w:after="0"/>
              <w:ind w:left="36"/>
              <w:jc w:val="both"/>
              <w:rPr>
                <w:b/>
                <w:i/>
                <w:lang w:eastAsia="ar-SA"/>
              </w:rPr>
            </w:pPr>
            <w:r w:rsidRPr="00B94033">
              <w:rPr>
                <w:b/>
                <w:i/>
                <w:lang w:eastAsia="ar-SA"/>
              </w:rPr>
              <w:t xml:space="preserve">определение цены (денежной оценки) имущества в случаях, предусмотренных Федеральным законом «Об акционерных обществах» (за исключением случаев, предусмотренных подпунктом 9.2.26 пункта </w:t>
            </w:r>
            <w:r w:rsidR="000A7A6C" w:rsidRPr="000A7A6C">
              <w:rPr>
                <w:b/>
                <w:i/>
                <w:lang w:eastAsia="ar-SA"/>
              </w:rPr>
              <w:t>9.2</w:t>
            </w:r>
            <w:r w:rsidRPr="00B94033">
              <w:rPr>
                <w:b/>
                <w:i/>
                <w:lang w:eastAsia="ar-SA"/>
              </w:rPr>
              <w:t xml:space="preserve"> статьи </w:t>
            </w:r>
            <w:r w:rsidR="000A7A6C">
              <w:rPr>
                <w:b/>
                <w:i/>
                <w:lang w:eastAsia="ar-SA"/>
              </w:rPr>
              <w:t>9</w:t>
            </w:r>
            <w:r w:rsidRPr="00B94033">
              <w:rPr>
                <w:b/>
                <w:i/>
                <w:lang w:eastAsia="ar-SA"/>
              </w:rPr>
              <w:t xml:space="preserve"> Устава)</w:t>
            </w:r>
          </w:p>
        </w:tc>
        <w:tc>
          <w:tcPr>
            <w:tcW w:w="1243" w:type="pct"/>
          </w:tcPr>
          <w:p w:rsidR="00B94033" w:rsidRPr="00B94033" w:rsidRDefault="00B94033" w:rsidP="00B94033">
            <w:pPr>
              <w:widowControl/>
              <w:spacing w:before="0" w:after="12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B94033">
            <w:pPr>
              <w:widowControl/>
              <w:spacing w:before="0" w:after="0"/>
              <w:ind w:left="36"/>
              <w:jc w:val="both"/>
              <w:rPr>
                <w:b/>
                <w:i/>
                <w:lang w:eastAsia="ar-SA"/>
              </w:rPr>
            </w:pPr>
            <w:r w:rsidRPr="00B94033">
              <w:rPr>
                <w:b/>
                <w:i/>
                <w:lang w:eastAsia="ar-SA"/>
              </w:rPr>
              <w:t>утверждение регистратора Общества и условий договора с регистратором на ведение реестра владельцев именных ценных бумаг, а также изменение/ расторжение договора с ним</w:t>
            </w:r>
          </w:p>
        </w:tc>
        <w:tc>
          <w:tcPr>
            <w:tcW w:w="1243" w:type="pct"/>
          </w:tcPr>
          <w:p w:rsidR="00B94033" w:rsidRPr="00B94033" w:rsidRDefault="00B94033" w:rsidP="00B94033">
            <w:pPr>
              <w:widowControl/>
              <w:spacing w:before="0" w:after="12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490" w:type="pct"/>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Pr>
          <w:p w:rsidR="00B94033" w:rsidRPr="00B94033" w:rsidRDefault="00B94033" w:rsidP="0052593C">
            <w:pPr>
              <w:widowControl/>
              <w:spacing w:before="0" w:after="0"/>
              <w:ind w:left="36"/>
              <w:jc w:val="both"/>
              <w:rPr>
                <w:b/>
                <w:i/>
                <w:lang w:eastAsia="ar-SA"/>
              </w:rPr>
            </w:pPr>
            <w:r w:rsidRPr="00B94033">
              <w:rPr>
                <w:b/>
                <w:i/>
                <w:lang w:eastAsia="ar-SA"/>
              </w:rPr>
              <w:t xml:space="preserve">принятие решения об участии, изменении доли участия и о прекращении участия Общества в других организациях (за исключением организаций, указанных в подпункте </w:t>
            </w:r>
            <w:fldSimple w:instr=" REF _Ref395314841 \r  \* MERGEFORMAT ">
              <w:r w:rsidR="001024D0">
                <w:rPr>
                  <w:b/>
                  <w:i/>
                  <w:lang w:eastAsia="ar-SA"/>
                </w:rPr>
                <w:t>8.2.16</w:t>
              </w:r>
            </w:fldSimple>
            <w:r w:rsidRPr="00B94033">
              <w:rPr>
                <w:b/>
                <w:i/>
                <w:lang w:eastAsia="ar-SA"/>
              </w:rPr>
              <w:t xml:space="preserve"> пункта </w:t>
            </w:r>
            <w:r w:rsidR="0052593C">
              <w:rPr>
                <w:b/>
                <w:i/>
                <w:lang w:eastAsia="ar-SA"/>
              </w:rPr>
              <w:t>8.2</w:t>
            </w:r>
            <w:r w:rsidRPr="00B94033">
              <w:rPr>
                <w:b/>
                <w:i/>
                <w:lang w:eastAsia="ar-SA"/>
              </w:rPr>
              <w:t xml:space="preserve"> статьи </w:t>
            </w:r>
            <w:r w:rsidR="0052593C">
              <w:rPr>
                <w:b/>
                <w:i/>
                <w:lang w:eastAsia="ar-SA"/>
              </w:rPr>
              <w:t>8</w:t>
            </w:r>
            <w:r w:rsidRPr="00B94033">
              <w:rPr>
                <w:b/>
                <w:i/>
                <w:lang w:eastAsia="ar-SA"/>
              </w:rPr>
              <w:t xml:space="preserve"> Устава)</w:t>
            </w:r>
          </w:p>
        </w:tc>
        <w:tc>
          <w:tcPr>
            <w:tcW w:w="1243" w:type="pct"/>
          </w:tcPr>
          <w:p w:rsidR="00B94033" w:rsidRPr="00B94033" w:rsidRDefault="00B94033" w:rsidP="00B94033">
            <w:pPr>
              <w:widowControl/>
              <w:spacing w:before="0" w:after="12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5000" w:type="pct"/>
            <w:gridSpan w:val="3"/>
            <w:tcBorders>
              <w:bottom w:val="dotted" w:sz="4" w:space="0" w:color="auto"/>
            </w:tcBorders>
          </w:tcPr>
          <w:p w:rsidR="00B94033" w:rsidRPr="00B94033" w:rsidRDefault="00B94033" w:rsidP="00B94033">
            <w:pPr>
              <w:widowControl/>
              <w:spacing w:before="0" w:after="0"/>
              <w:ind w:left="36"/>
              <w:jc w:val="center"/>
              <w:rPr>
                <w:b/>
                <w:i/>
                <w:lang w:eastAsia="ar-SA"/>
              </w:rPr>
            </w:pPr>
            <w:r w:rsidRPr="00B94033">
              <w:rPr>
                <w:b/>
                <w:i/>
                <w:lang w:eastAsia="ar-SA"/>
              </w:rPr>
              <w:t>Вопросы формирования исполнительных органов Общества</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назначение Генерального директора Общества, принятие решения о досрочном прекращении полномочий Генерального директора Общества и о досрочном расторжении договора с ним, привлечение Генерального директора к дисциплинарной и материальной ответственности</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условий договора с Генеральным директором Общества, утверждение изменений и дополнений в указанный договор, утверждение соглашения о досрочном расторжении указанного договора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rPr>
          <w:trHeight w:val="774"/>
        </w:trPr>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определение лица (лиц), уполномоченного подписать от имени Общества договор с Генеральным директором, а также дополнительные соглашения к указанному договору и соглашение о расторжении указанного договора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 xml:space="preserve">определение лица, осуществляющего права и обязанности работодателя в отношении Генерального директора Общества </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bookmarkStart w:id="54" w:name="_Ref395275629"/>
          </w:p>
        </w:tc>
        <w:bookmarkEnd w:id="54"/>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 xml:space="preserve">определение лица Общества, исполняющего функции единоличного исполнительного органа Общества, в случае невозможности Генерального директора исполнять свои обязанности в течение длительного либо неопределенного периода времени, а также в случае увольнения Генерального директора по собственному желанию и при досрочном прекращении полномочий Генерального директора по иным </w:t>
            </w:r>
            <w:r w:rsidRPr="00B94033">
              <w:rPr>
                <w:b/>
                <w:i/>
                <w:lang w:eastAsia="ar-SA"/>
              </w:rPr>
              <w:lastRenderedPageBreak/>
              <w:t>основаниям; определение срока, на который назначается лицо, исполняющее функции единоличного исполнительного органа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lastRenderedPageBreak/>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 xml:space="preserve">предоставление согласия на работу Генерального директора по совместительству у другого работодателя, а также согласование </w:t>
            </w:r>
            <w:hyperlink r:id="rId9" w:anchor="совмещениеполномочийпрезидента" w:history="1">
              <w:r w:rsidRPr="00B94033">
                <w:rPr>
                  <w:b/>
                  <w:i/>
                  <w:lang w:eastAsia="ar-SA"/>
                </w:rPr>
                <w:t xml:space="preserve">совмещения Генеральным директором </w:t>
              </w:r>
            </w:hyperlink>
            <w:r w:rsidRPr="00B94033">
              <w:rPr>
                <w:b/>
                <w:i/>
                <w:lang w:eastAsia="ar-SA"/>
              </w:rPr>
              <w:t>Общества должностей в органах управления других организаций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приостановление полномочий управляющей организации или управляющего и образование временного единоличного исполнительного органа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pacing w:before="0" w:after="0"/>
              <w:ind w:left="36"/>
              <w:rPr>
                <w:b/>
                <w:i/>
                <w:lang w:eastAsia="ar-SA"/>
              </w:rPr>
            </w:pPr>
            <w:r w:rsidRPr="00B94033">
              <w:rPr>
                <w:b/>
                <w:i/>
                <w:lang w:eastAsia="ar-SA"/>
              </w:rPr>
              <w:t>большинство в три четверти голосов членов Совета директоров, при этом не учитываются голоса выбывших членов Совета директоров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определение показателей эффективности деятельности Генерального директора, определение размеров годовых премий (бонусов) и иных выплат Генеральному директору</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12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5000" w:type="pct"/>
            <w:gridSpan w:val="3"/>
          </w:tcPr>
          <w:p w:rsidR="00B94033" w:rsidRPr="00B94033" w:rsidRDefault="00B94033" w:rsidP="00B94033">
            <w:pPr>
              <w:widowControl/>
              <w:spacing w:before="0" w:after="0"/>
              <w:ind w:left="36"/>
              <w:jc w:val="center"/>
              <w:rPr>
                <w:b/>
                <w:i/>
                <w:lang w:eastAsia="ar-SA"/>
              </w:rPr>
            </w:pPr>
            <w:r w:rsidRPr="00B94033">
              <w:rPr>
                <w:b/>
                <w:i/>
                <w:lang w:eastAsia="ar-SA"/>
              </w:rPr>
              <w:t xml:space="preserve">Вопросы, связанные с подготовкой и проведением </w:t>
            </w:r>
          </w:p>
          <w:p w:rsidR="00B94033" w:rsidRPr="00B94033" w:rsidRDefault="00B94033" w:rsidP="00B94033">
            <w:pPr>
              <w:widowControl/>
              <w:spacing w:before="0" w:after="0"/>
              <w:ind w:left="36"/>
              <w:jc w:val="center"/>
              <w:rPr>
                <w:b/>
                <w:i/>
                <w:lang w:eastAsia="ar-SA"/>
              </w:rPr>
            </w:pPr>
            <w:r w:rsidRPr="00B94033">
              <w:rPr>
                <w:b/>
                <w:i/>
                <w:lang w:eastAsia="ar-SA"/>
              </w:rPr>
              <w:t>Общего собрания акционеров Общества</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созыв Общего собрания акционеров и принятие решений по иным вопросам, связанным с подготовкой и проведением Общего собрания акционеров Общества, в том числе предварительное рассмотрение проектов изменений и дополнений Устава Общества или новой редакции Устава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pacing w:before="0" w:after="0"/>
              <w:ind w:left="36"/>
              <w:jc w:val="both"/>
              <w:rPr>
                <w:b/>
                <w:i/>
                <w:lang w:eastAsia="ar-SA"/>
              </w:rPr>
            </w:pPr>
            <w:r w:rsidRPr="00B94033">
              <w:rPr>
                <w:b/>
                <w:i/>
                <w:lang w:eastAsia="ar-SA"/>
              </w:rPr>
              <w:t>вынесение на рассмотрение Общего собрания акционеров Общества вопросов, решения по которым в соответствии с Уставом принимаются только по предложению Совета директоров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rPr>
          <w:trHeight w:val="304"/>
        </w:trPr>
        <w:tc>
          <w:tcPr>
            <w:tcW w:w="5000" w:type="pct"/>
            <w:gridSpan w:val="3"/>
          </w:tcPr>
          <w:p w:rsidR="00B94033" w:rsidRPr="00B94033" w:rsidRDefault="00B94033" w:rsidP="00B94033">
            <w:pPr>
              <w:widowControl/>
              <w:tabs>
                <w:tab w:val="left" w:pos="6415"/>
              </w:tabs>
              <w:spacing w:before="0" w:after="0"/>
              <w:ind w:left="1454" w:right="1737"/>
              <w:jc w:val="center"/>
              <w:rPr>
                <w:b/>
                <w:i/>
                <w:lang w:eastAsia="ar-SA"/>
              </w:rPr>
            </w:pPr>
            <w:r w:rsidRPr="00B94033">
              <w:rPr>
                <w:b/>
                <w:i/>
                <w:lang w:eastAsia="ar-SA"/>
              </w:rPr>
              <w:t>Вопросы, связанные с одобрением сделок Общества</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bookmarkStart w:id="55" w:name="_Ref395276385"/>
          </w:p>
        </w:tc>
        <w:bookmarkEnd w:id="55"/>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одобрение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pacing w:before="0" w:after="0"/>
              <w:ind w:left="36"/>
              <w:rPr>
                <w:b/>
                <w:i/>
                <w:lang w:eastAsia="ar-SA"/>
              </w:rPr>
            </w:pPr>
            <w:r w:rsidRPr="00B94033">
              <w:rPr>
                <w:b/>
                <w:i/>
                <w:lang w:eastAsia="ar-SA"/>
              </w:rPr>
              <w:t xml:space="preserve">единогласно всеми членами Совета директоров, при этом не учитываются голоса выбывших членов Совета директоров </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bookmarkStart w:id="56" w:name="_Ref395276394"/>
          </w:p>
        </w:tc>
        <w:bookmarkEnd w:id="56"/>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одобрение сделок, в совершении которых имеется заинтересованность, в случаях, предусмотренных Федеральным законом «Об акционерных обществах»</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pacing w:before="0" w:after="0"/>
              <w:ind w:left="36"/>
              <w:rPr>
                <w:b/>
                <w:i/>
                <w:lang w:eastAsia="ar-SA"/>
              </w:rPr>
            </w:pPr>
            <w:r w:rsidRPr="00B94033">
              <w:rPr>
                <w:b/>
                <w:i/>
                <w:lang w:eastAsia="ar-SA"/>
              </w:rPr>
              <w:t>в соответствии с  Федеральным законом «Об акционерных Обществах»</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bookmarkStart w:id="57" w:name="_Ref395276240"/>
          </w:p>
        </w:tc>
        <w:bookmarkEnd w:id="57"/>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определение цены (денежной оценки) имущества или услуг, отчуждаемых либо приобретаемых по сделке, в совершении которой имеется заинтересованность</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pacing w:before="0" w:after="0"/>
              <w:ind w:left="36"/>
              <w:jc w:val="both"/>
              <w:outlineLvl w:val="5"/>
              <w:rPr>
                <w:b/>
                <w:i/>
                <w:lang w:eastAsia="ar-SA"/>
              </w:rPr>
            </w:pPr>
            <w:r w:rsidRPr="00B94033">
              <w:rPr>
                <w:b/>
                <w:i/>
                <w:lang w:eastAsia="ar-SA"/>
              </w:rPr>
              <w:t>в соответствии с Федеральным законом «Об акционерных обществах»</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одобрение сделок (в том числе изменение или досрочное прекращение сделок) дарения, пожертвований, сделок, связанных с благотворительностью, которые влекут или могут повлечь расходы и (или) иные обязательства Общества (независимо от их размера).</w:t>
            </w:r>
          </w:p>
          <w:p w:rsidR="00B94033" w:rsidRPr="00B94033" w:rsidRDefault="00B94033" w:rsidP="00B94033">
            <w:pPr>
              <w:widowControl/>
              <w:spacing w:before="0" w:after="0"/>
              <w:ind w:left="36"/>
              <w:jc w:val="both"/>
              <w:rPr>
                <w:b/>
                <w:i/>
                <w:lang w:eastAsia="ar-SA"/>
              </w:rPr>
            </w:pPr>
            <w:r w:rsidRPr="00B94033">
              <w:rPr>
                <w:b/>
                <w:i/>
                <w:lang w:eastAsia="ar-SA"/>
              </w:rPr>
              <w:t>Не требуют одобрения в соответствии с настоящим подпунктом сделки, одобряемые органами управления Общества в качестве крупных сделок или сделок, в совершении которых имеется заинтересованность</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одобрение сделки (в том числе изменение или досрочное прекращение сделки (или нескольких взаимосвязанных сделок)) (независимо от суммы сделки):</w:t>
            </w:r>
          </w:p>
          <w:p w:rsidR="00B94033" w:rsidRPr="00B94033" w:rsidRDefault="00B94033" w:rsidP="00B94033">
            <w:pPr>
              <w:widowControl/>
              <w:spacing w:before="0" w:after="0"/>
              <w:ind w:left="36"/>
              <w:jc w:val="both"/>
              <w:rPr>
                <w:b/>
                <w:i/>
                <w:lang w:eastAsia="ar-SA"/>
              </w:rPr>
            </w:pPr>
            <w:r w:rsidRPr="00B94033">
              <w:rPr>
                <w:b/>
                <w:i/>
                <w:lang w:eastAsia="ar-SA"/>
              </w:rPr>
              <w:t>- с акциями (облигациями, конвертируемыми в акции), эмитентом которых является Общество;</w:t>
            </w:r>
          </w:p>
          <w:p w:rsidR="00B94033" w:rsidRPr="00B94033" w:rsidRDefault="00B94033" w:rsidP="00B94033">
            <w:pPr>
              <w:widowControl/>
              <w:spacing w:before="0" w:after="0"/>
              <w:ind w:left="36"/>
              <w:jc w:val="both"/>
              <w:rPr>
                <w:b/>
                <w:i/>
                <w:lang w:eastAsia="ar-SA"/>
              </w:rPr>
            </w:pPr>
            <w:r w:rsidRPr="00B94033">
              <w:rPr>
                <w:b/>
                <w:i/>
                <w:lang w:eastAsia="ar-SA"/>
              </w:rPr>
              <w:lastRenderedPageBreak/>
              <w:t>- с акциями (облигациями, конвертируемыми в акции) и долями других хозяйственных обществ;</w:t>
            </w:r>
          </w:p>
          <w:p w:rsidR="00B94033" w:rsidRPr="00B94033" w:rsidRDefault="00B94033" w:rsidP="00B94033">
            <w:pPr>
              <w:widowControl/>
              <w:spacing w:before="0" w:after="0"/>
              <w:ind w:left="36"/>
              <w:jc w:val="both"/>
              <w:rPr>
                <w:b/>
                <w:i/>
                <w:lang w:eastAsia="ar-SA"/>
              </w:rPr>
            </w:pPr>
            <w:r w:rsidRPr="00B94033">
              <w:rPr>
                <w:b/>
                <w:i/>
                <w:lang w:eastAsia="ar-SA"/>
              </w:rPr>
              <w:t>- с непрофильными активами и с недвижимым имуществом, за исключением договоров аренды.</w:t>
            </w:r>
          </w:p>
          <w:p w:rsidR="00B94033" w:rsidRPr="00B94033" w:rsidRDefault="00B94033" w:rsidP="00B94033">
            <w:pPr>
              <w:widowControl/>
              <w:spacing w:before="0" w:after="0"/>
              <w:ind w:left="36"/>
              <w:jc w:val="both"/>
              <w:rPr>
                <w:b/>
                <w:i/>
                <w:lang w:eastAsia="ar-SA"/>
              </w:rPr>
            </w:pPr>
            <w:r w:rsidRPr="00B94033">
              <w:rPr>
                <w:b/>
                <w:i/>
                <w:lang w:eastAsia="ar-SA"/>
              </w:rPr>
              <w:t>Не требуют одобрения в соответствии с настоящим подпунктом сделки, одобряемые органами управления Общества в качестве крупных сделок или сделок, в совершении которых имеется заинтересованность.</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lastRenderedPageBreak/>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одобрение сделки (в том числе изменение или досрочное прекращение сделки (или нескольких взаимосвязанных сделок)) Общества (в том числе в рамках обычной хозяйственной деятельности), если это влечет или может повлечь расходы и (или) иные обязательства Общества:</w:t>
            </w:r>
          </w:p>
          <w:p w:rsidR="00B94033" w:rsidRPr="00B94033" w:rsidRDefault="00B94033" w:rsidP="00B94033">
            <w:pPr>
              <w:widowControl/>
              <w:spacing w:before="0" w:after="0"/>
              <w:ind w:left="36"/>
              <w:jc w:val="both"/>
              <w:rPr>
                <w:b/>
                <w:i/>
                <w:lang w:eastAsia="ar-SA"/>
              </w:rPr>
            </w:pPr>
            <w:r w:rsidRPr="00B94033">
              <w:rPr>
                <w:b/>
                <w:i/>
                <w:lang w:eastAsia="ar-SA"/>
              </w:rPr>
              <w:t xml:space="preserve">- в размере от 25 (двадцати пяти) процентов балансовой стоимости активов Общества на последнюю отчетную дату, или </w:t>
            </w:r>
          </w:p>
          <w:p w:rsidR="00B94033" w:rsidRPr="00B94033" w:rsidRDefault="00B94033" w:rsidP="00B94033">
            <w:pPr>
              <w:widowControl/>
              <w:spacing w:before="0" w:after="0"/>
              <w:ind w:left="36"/>
              <w:jc w:val="both"/>
              <w:rPr>
                <w:b/>
                <w:i/>
                <w:lang w:eastAsia="ar-SA"/>
              </w:rPr>
            </w:pPr>
            <w:r w:rsidRPr="00B94033">
              <w:rPr>
                <w:b/>
                <w:i/>
                <w:lang w:eastAsia="ar-SA"/>
              </w:rPr>
              <w:t>- в размере от суммы, эквивалентной 25 000 000 (двадцати пяти миллионам) долларов США.</w:t>
            </w:r>
          </w:p>
          <w:p w:rsidR="00B94033" w:rsidRPr="00B94033" w:rsidRDefault="00B94033" w:rsidP="00CA13D7">
            <w:pPr>
              <w:widowControl/>
              <w:spacing w:before="0" w:after="0"/>
              <w:ind w:left="36"/>
              <w:jc w:val="both"/>
              <w:rPr>
                <w:b/>
                <w:i/>
                <w:lang w:eastAsia="ar-SA"/>
              </w:rPr>
            </w:pPr>
            <w:r w:rsidRPr="00B94033">
              <w:rPr>
                <w:b/>
                <w:i/>
                <w:lang w:eastAsia="ar-SA"/>
              </w:rPr>
              <w:t>В случае если сделка, подлежащая одобрению по указанным  в настоящем пункте основаниям  также подлежит одобрению в качестве крупной сделки, сделки, в совершении которой имеется заинтересованность, или сделки, одобряемой в соответствии с подпунктами 9.2.27 и 9.2.28 пункта 9.2 статьи 9 Устава, то она одобряется только по указанным  другим основаниям</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rPr>
          <w:trHeight w:val="298"/>
        </w:trPr>
        <w:tc>
          <w:tcPr>
            <w:tcW w:w="5000" w:type="pct"/>
            <w:gridSpan w:val="3"/>
          </w:tcPr>
          <w:p w:rsidR="00B94033" w:rsidRPr="00B94033" w:rsidRDefault="00B94033" w:rsidP="00B94033">
            <w:pPr>
              <w:widowControl/>
              <w:tabs>
                <w:tab w:val="left" w:pos="7124"/>
              </w:tabs>
              <w:spacing w:before="0" w:after="0"/>
              <w:ind w:left="1312" w:right="1170"/>
              <w:jc w:val="center"/>
              <w:rPr>
                <w:b/>
                <w:i/>
                <w:lang w:eastAsia="ar-SA"/>
              </w:rPr>
            </w:pPr>
            <w:r w:rsidRPr="00B94033">
              <w:rPr>
                <w:b/>
                <w:i/>
                <w:lang w:eastAsia="ar-SA"/>
              </w:rPr>
              <w:t>Вопросы, связанные с размещением и выкупом эмиссионных ценных бумаг Общества</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размещение облигаций и иных эмиссионных ценных бумаг Общества, за исключением конвертируемых в акции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решения о выпуске (дополнительном выпуске) ценных бумаг, проспекта ценных бумаг, внесение в них изменений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определение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приобретение размещенных Обществом акций в количестве не более 10 (десяти) процентов от общего количества размещенных акций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приобретение размещенных Обществом облигаций и иных ценных бумаг (кроме акций) в случаях, предусмотренных действующим законодательством Российской Федерации</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реализация приобретенных Обществом акций в случаях, предусмотренных действующим законодательством Российской Федерации</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отчета об итогах приобретения акций в целях их погашения и отчета об итогах погашения акций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отчета об итогах предъявления акционерами требований о выкупе принадлежащих им акций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5000" w:type="pct"/>
            <w:gridSpan w:val="3"/>
          </w:tcPr>
          <w:p w:rsidR="00B94033" w:rsidRPr="00B94033" w:rsidRDefault="00B94033" w:rsidP="00B94033">
            <w:pPr>
              <w:widowControl/>
              <w:spacing w:before="0" w:after="0"/>
              <w:ind w:left="887" w:right="1312"/>
              <w:jc w:val="center"/>
              <w:rPr>
                <w:b/>
                <w:i/>
                <w:lang w:eastAsia="ar-SA"/>
              </w:rPr>
            </w:pPr>
            <w:r w:rsidRPr="00B94033">
              <w:rPr>
                <w:b/>
                <w:i/>
                <w:lang w:eastAsia="ar-SA"/>
              </w:rPr>
              <w:t>Утверждение внутренних документов и локальных нормативных документов Общества</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дивидендной политики Общества, внесение в нее изменений и дополнений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положений о фондах Общества, внесение в них изменений и дополнений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положений о комитетах Совета директоров Общества, внесение в них изменений и дополнений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локальных нормативных  документов/внесение в них изменений, определяющих политику Общества в области:</w:t>
            </w:r>
          </w:p>
          <w:p w:rsidR="00B94033" w:rsidRPr="00B94033" w:rsidRDefault="00B94033" w:rsidP="0099740F">
            <w:pPr>
              <w:widowControl/>
              <w:numPr>
                <w:ilvl w:val="0"/>
                <w:numId w:val="17"/>
              </w:numPr>
              <w:suppressAutoHyphens/>
              <w:autoSpaceDE/>
              <w:autoSpaceDN/>
              <w:adjustRightInd/>
              <w:spacing w:before="0" w:after="0"/>
              <w:ind w:left="36"/>
              <w:jc w:val="both"/>
              <w:rPr>
                <w:b/>
                <w:i/>
                <w:lang w:eastAsia="ar-SA"/>
              </w:rPr>
            </w:pPr>
            <w:r w:rsidRPr="00B94033">
              <w:rPr>
                <w:b/>
                <w:i/>
                <w:lang w:eastAsia="ar-SA"/>
              </w:rPr>
              <w:t>информации;</w:t>
            </w:r>
          </w:p>
          <w:p w:rsidR="00B94033" w:rsidRPr="00B94033" w:rsidRDefault="00B94033" w:rsidP="0099740F">
            <w:pPr>
              <w:widowControl/>
              <w:numPr>
                <w:ilvl w:val="0"/>
                <w:numId w:val="17"/>
              </w:numPr>
              <w:suppressAutoHyphens/>
              <w:autoSpaceDE/>
              <w:autoSpaceDN/>
              <w:adjustRightInd/>
              <w:spacing w:before="0" w:after="0"/>
              <w:ind w:left="36"/>
              <w:jc w:val="both"/>
              <w:rPr>
                <w:b/>
                <w:i/>
                <w:lang w:eastAsia="ar-SA"/>
              </w:rPr>
            </w:pPr>
            <w:r w:rsidRPr="00B94033">
              <w:rPr>
                <w:b/>
                <w:i/>
                <w:lang w:eastAsia="ar-SA"/>
              </w:rPr>
              <w:t>системы внутреннего контроля и управления рисками;</w:t>
            </w:r>
          </w:p>
          <w:p w:rsidR="00B94033" w:rsidRPr="00B94033" w:rsidRDefault="00B94033" w:rsidP="0099740F">
            <w:pPr>
              <w:widowControl/>
              <w:numPr>
                <w:ilvl w:val="0"/>
                <w:numId w:val="17"/>
              </w:numPr>
              <w:suppressAutoHyphens/>
              <w:autoSpaceDE/>
              <w:autoSpaceDN/>
              <w:adjustRightInd/>
              <w:spacing w:before="0" w:after="0"/>
              <w:ind w:left="36"/>
              <w:jc w:val="both"/>
              <w:rPr>
                <w:b/>
                <w:i/>
                <w:lang w:eastAsia="ar-SA"/>
              </w:rPr>
            </w:pPr>
            <w:r w:rsidRPr="00B94033">
              <w:rPr>
                <w:b/>
                <w:i/>
                <w:lang w:eastAsia="ar-SA"/>
              </w:rPr>
              <w:lastRenderedPageBreak/>
              <w:t>вознаграждений членам Совета директоров,  Генеральному директору и иным ключевым работникам Общества;</w:t>
            </w:r>
          </w:p>
          <w:p w:rsidR="00B94033" w:rsidRPr="00B94033" w:rsidRDefault="00B94033" w:rsidP="0099740F">
            <w:pPr>
              <w:widowControl/>
              <w:numPr>
                <w:ilvl w:val="0"/>
                <w:numId w:val="17"/>
              </w:numPr>
              <w:suppressAutoHyphens/>
              <w:autoSpaceDE/>
              <w:autoSpaceDN/>
              <w:adjustRightInd/>
              <w:spacing w:before="0" w:after="0"/>
              <w:ind w:left="36"/>
              <w:jc w:val="both"/>
              <w:rPr>
                <w:b/>
                <w:i/>
                <w:lang w:eastAsia="ar-SA"/>
              </w:rPr>
            </w:pPr>
            <w:r w:rsidRPr="00B94033">
              <w:rPr>
                <w:b/>
                <w:i/>
                <w:lang w:eastAsia="ar-SA"/>
              </w:rPr>
              <w:t>внутреннего аудита;</w:t>
            </w:r>
          </w:p>
          <w:p w:rsidR="00B94033" w:rsidRPr="00B94033" w:rsidRDefault="00B94033" w:rsidP="00B94033">
            <w:pPr>
              <w:widowControl/>
              <w:spacing w:before="0" w:after="0"/>
              <w:ind w:left="36"/>
              <w:jc w:val="both"/>
              <w:rPr>
                <w:b/>
                <w:i/>
                <w:lang w:eastAsia="ar-SA"/>
              </w:rPr>
            </w:pPr>
            <w:r w:rsidRPr="00B94033">
              <w:rPr>
                <w:b/>
                <w:i/>
                <w:lang w:eastAsia="ar-SA"/>
              </w:rPr>
              <w:t>- противодействия вовлечению в коррупционную деятельность</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lastRenderedPageBreak/>
              <w:t>простое большинство голосов</w:t>
            </w:r>
          </w:p>
        </w:tc>
      </w:tr>
      <w:tr w:rsidR="00B94033" w:rsidRPr="00B94033" w:rsidTr="003A45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PrEx>
        <w:tc>
          <w:tcPr>
            <w:tcW w:w="5000" w:type="pct"/>
            <w:gridSpan w:val="3"/>
          </w:tcPr>
          <w:p w:rsidR="00B94033" w:rsidRPr="00B94033" w:rsidRDefault="00B94033" w:rsidP="00B94033">
            <w:pPr>
              <w:widowControl/>
              <w:spacing w:before="0" w:after="0"/>
              <w:ind w:left="36"/>
              <w:jc w:val="center"/>
              <w:rPr>
                <w:b/>
                <w:i/>
                <w:lang w:eastAsia="ar-SA"/>
              </w:rPr>
            </w:pPr>
            <w:r w:rsidRPr="00B94033">
              <w:rPr>
                <w:b/>
                <w:i/>
                <w:lang w:eastAsia="ar-SA"/>
              </w:rPr>
              <w:lastRenderedPageBreak/>
              <w:t>Иные вопросы</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 xml:space="preserve">принятие решения о страховании Обществом ответственности членов Совета директоров и Генерального директора </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 xml:space="preserve">простое большинство </w:t>
            </w:r>
          </w:p>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утверждение и изменение организационной структуры Общества</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 xml:space="preserve">простое большинство </w:t>
            </w:r>
          </w:p>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r w:rsidRPr="00B94033">
              <w:rPr>
                <w:b/>
                <w:i/>
                <w:lang w:eastAsia="ar-SA"/>
              </w:rPr>
              <w:t>ф</w:t>
            </w: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создание и ликвидация комитетов Совета директоров Общества, избрание членов комитетов Совета директоров и прекращение их полномочий, избрание председателей комитетов и прекращение их полномочий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простое большинство голосов</w:t>
            </w:r>
          </w:p>
        </w:tc>
      </w:tr>
      <w:tr w:rsidR="00B94033" w:rsidRPr="00B94033" w:rsidTr="003A4567">
        <w:trPr>
          <w:trHeight w:val="770"/>
        </w:trPr>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pacing w:before="0" w:after="0"/>
              <w:ind w:left="36"/>
              <w:jc w:val="both"/>
              <w:rPr>
                <w:b/>
                <w:i/>
                <w:lang w:eastAsia="ar-SA"/>
              </w:rPr>
            </w:pPr>
            <w:r w:rsidRPr="00B94033">
              <w:rPr>
                <w:b/>
                <w:i/>
                <w:lang w:eastAsia="ar-SA"/>
              </w:rPr>
              <w:t>назначение Корпоративного секретаря Общества и освобождение его от занимаемой должности Корпоративного секретаря, утверждение положения о Корпоративном секретаре Общества и внесение в него изменений и дополнений</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B94033">
            <w:pPr>
              <w:widowControl/>
              <w:suppressAutoHyphens/>
              <w:autoSpaceDE/>
              <w:autoSpaceDN/>
              <w:adjustRightInd/>
              <w:spacing w:before="0" w:after="0"/>
              <w:jc w:val="both"/>
              <w:outlineLvl w:val="5"/>
              <w:rPr>
                <w:b/>
                <w:bCs/>
                <w:i/>
                <w:lang w:eastAsia="ar-SA"/>
              </w:rPr>
            </w:pPr>
            <w:r w:rsidRPr="00B94033">
              <w:rPr>
                <w:b/>
                <w:bCs/>
                <w:i/>
                <w:lang w:eastAsia="ar-SA"/>
              </w:rPr>
              <w:t>простое большинство голосов</w:t>
            </w:r>
          </w:p>
        </w:tc>
      </w:tr>
      <w:tr w:rsidR="00B94033" w:rsidRPr="00B94033" w:rsidTr="003A4567">
        <w:tc>
          <w:tcPr>
            <w:tcW w:w="490" w:type="pct"/>
            <w:tcBorders>
              <w:top w:val="dotted" w:sz="4" w:space="0" w:color="auto"/>
              <w:left w:val="dotted" w:sz="4" w:space="0" w:color="auto"/>
              <w:bottom w:val="dotted" w:sz="4" w:space="0" w:color="auto"/>
              <w:right w:val="dotted" w:sz="4" w:space="0" w:color="auto"/>
            </w:tcBorders>
          </w:tcPr>
          <w:p w:rsidR="00B94033" w:rsidRPr="00B94033" w:rsidRDefault="00B94033" w:rsidP="0099740F">
            <w:pPr>
              <w:widowControl/>
              <w:numPr>
                <w:ilvl w:val="2"/>
                <w:numId w:val="18"/>
              </w:numPr>
              <w:tabs>
                <w:tab w:val="left" w:pos="178"/>
              </w:tabs>
              <w:suppressAutoHyphens/>
              <w:autoSpaceDE/>
              <w:autoSpaceDN/>
              <w:adjustRightInd/>
              <w:spacing w:before="0" w:after="120"/>
              <w:ind w:left="-105" w:right="886" w:firstLine="105"/>
              <w:jc w:val="both"/>
              <w:rPr>
                <w:b/>
                <w:i/>
                <w:lang w:eastAsia="ar-SA"/>
              </w:rPr>
            </w:pPr>
          </w:p>
        </w:tc>
        <w:tc>
          <w:tcPr>
            <w:tcW w:w="3267"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pacing w:before="0" w:after="0"/>
              <w:ind w:left="36"/>
              <w:jc w:val="both"/>
              <w:rPr>
                <w:b/>
                <w:i/>
                <w:lang w:eastAsia="ar-SA"/>
              </w:rPr>
            </w:pPr>
            <w:r w:rsidRPr="00B94033">
              <w:rPr>
                <w:b/>
                <w:i/>
                <w:lang w:eastAsia="ar-SA"/>
              </w:rPr>
              <w:t xml:space="preserve">иные вопросы, отнесенные к компетенции Совета директоров действующим законодательством Российской Федерации или Уставом </w:t>
            </w:r>
          </w:p>
        </w:tc>
        <w:tc>
          <w:tcPr>
            <w:tcW w:w="1243" w:type="pct"/>
            <w:tcBorders>
              <w:top w:val="dotted" w:sz="4" w:space="0" w:color="auto"/>
              <w:left w:val="dotted" w:sz="4" w:space="0" w:color="auto"/>
              <w:bottom w:val="dotted" w:sz="4" w:space="0" w:color="auto"/>
              <w:right w:val="dotted" w:sz="4" w:space="0" w:color="auto"/>
            </w:tcBorders>
          </w:tcPr>
          <w:p w:rsidR="00B94033" w:rsidRPr="00B94033" w:rsidRDefault="00B94033" w:rsidP="003A4567">
            <w:pPr>
              <w:widowControl/>
              <w:suppressAutoHyphens/>
              <w:autoSpaceDE/>
              <w:autoSpaceDN/>
              <w:adjustRightInd/>
              <w:spacing w:before="0" w:after="0"/>
              <w:jc w:val="both"/>
              <w:outlineLvl w:val="5"/>
              <w:rPr>
                <w:b/>
                <w:bCs/>
                <w:i/>
                <w:lang w:eastAsia="ar-SA"/>
              </w:rPr>
            </w:pPr>
            <w:r w:rsidRPr="00B94033">
              <w:rPr>
                <w:b/>
                <w:bCs/>
                <w:i/>
                <w:lang w:eastAsia="ar-SA"/>
              </w:rPr>
              <w:t>в соответствии с законодательством и Уставом</w:t>
            </w:r>
          </w:p>
        </w:tc>
      </w:tr>
    </w:tbl>
    <w:p w:rsidR="00B94033" w:rsidRPr="00B94033" w:rsidRDefault="00B94033" w:rsidP="00B94033">
      <w:pPr>
        <w:widowControl/>
        <w:tabs>
          <w:tab w:val="left" w:pos="1843"/>
        </w:tabs>
        <w:suppressAutoHyphens/>
        <w:autoSpaceDE/>
        <w:autoSpaceDN/>
        <w:adjustRightInd/>
        <w:spacing w:before="57" w:after="57"/>
        <w:ind w:left="1843"/>
        <w:jc w:val="both"/>
        <w:outlineLvl w:val="5"/>
        <w:rPr>
          <w:bCs/>
          <w:sz w:val="24"/>
          <w:szCs w:val="24"/>
          <w:lang w:eastAsia="ar-SA"/>
        </w:rPr>
      </w:pPr>
    </w:p>
    <w:bookmarkEnd w:id="53"/>
    <w:p w:rsidR="00B94033" w:rsidRPr="00B94033" w:rsidRDefault="00B94033" w:rsidP="0099740F">
      <w:pPr>
        <w:widowControl/>
        <w:numPr>
          <w:ilvl w:val="2"/>
          <w:numId w:val="18"/>
        </w:numPr>
        <w:tabs>
          <w:tab w:val="left" w:pos="1560"/>
        </w:tabs>
        <w:suppressAutoHyphens/>
        <w:autoSpaceDE/>
        <w:autoSpaceDN/>
        <w:adjustRightInd/>
        <w:spacing w:before="0" w:after="120"/>
        <w:ind w:left="1560" w:hanging="709"/>
        <w:jc w:val="both"/>
        <w:rPr>
          <w:b/>
          <w:i/>
          <w:lang w:eastAsia="ar-SA"/>
        </w:rPr>
      </w:pPr>
      <w:r w:rsidRPr="00B94033">
        <w:rPr>
          <w:b/>
          <w:i/>
          <w:lang w:eastAsia="ar-SA"/>
        </w:rPr>
        <w:t>Вопросы, отнесенные к компетенции Совета директоров Общества, не могут быть переданы на решение исполнительным органам Общества.</w:t>
      </w:r>
    </w:p>
    <w:p w:rsidR="00B94033" w:rsidRPr="00B94033" w:rsidRDefault="00B94033" w:rsidP="0099740F">
      <w:pPr>
        <w:widowControl/>
        <w:numPr>
          <w:ilvl w:val="2"/>
          <w:numId w:val="18"/>
        </w:numPr>
        <w:tabs>
          <w:tab w:val="left" w:pos="1560"/>
        </w:tabs>
        <w:suppressAutoHyphens/>
        <w:autoSpaceDE/>
        <w:autoSpaceDN/>
        <w:adjustRightInd/>
        <w:spacing w:before="0" w:after="120"/>
        <w:ind w:left="1560" w:hanging="709"/>
        <w:jc w:val="both"/>
        <w:rPr>
          <w:b/>
          <w:i/>
          <w:lang w:eastAsia="ar-SA"/>
        </w:rPr>
      </w:pPr>
      <w:r w:rsidRPr="00B94033">
        <w:rPr>
          <w:b/>
          <w:i/>
          <w:lang w:eastAsia="ar-SA"/>
        </w:rPr>
        <w:t xml:space="preserve">Совет директоров вправе принять к своему рассмотрению любой вопрос, относящийся к деятельности Общества, за исключением вопросов, отнесенных к компетенции Общего собрания акционеров Общества. Не подлежат рассмотрению на заседании Совета директоров Общества вопросы, касающиеся разработки и осуществления оборонных мероприятий по вопросам гражданской обороны, чрезвычайных ситуаций и защиты сведений, составляющих государственную тайну. </w:t>
      </w:r>
    </w:p>
    <w:p w:rsidR="007A30A9" w:rsidRPr="007A30A9" w:rsidRDefault="007A30A9" w:rsidP="007A30A9">
      <w:pPr>
        <w:widowControl/>
        <w:tabs>
          <w:tab w:val="left" w:pos="1701"/>
        </w:tabs>
        <w:suppressAutoHyphens/>
        <w:autoSpaceDE/>
        <w:autoSpaceDN/>
        <w:adjustRightInd/>
        <w:spacing w:before="0" w:after="120"/>
        <w:ind w:left="851"/>
        <w:jc w:val="both"/>
        <w:rPr>
          <w:b/>
          <w:i/>
          <w:lang w:eastAsia="ar-SA"/>
        </w:rPr>
      </w:pPr>
      <w:r w:rsidRPr="007A30A9">
        <w:rPr>
          <w:b/>
          <w:bCs/>
          <w:i/>
          <w:iCs/>
          <w:lang w:eastAsia="ar-SA"/>
        </w:rPr>
        <w:t xml:space="preserve">В соответствии с </w:t>
      </w:r>
      <w:r w:rsidR="00CA13D7">
        <w:rPr>
          <w:b/>
          <w:bCs/>
          <w:i/>
          <w:iCs/>
          <w:lang w:eastAsia="ar-SA"/>
        </w:rPr>
        <w:t>п</w:t>
      </w:r>
      <w:r w:rsidRPr="007A30A9">
        <w:rPr>
          <w:b/>
          <w:bCs/>
          <w:i/>
          <w:iCs/>
          <w:lang w:eastAsia="ar-SA"/>
        </w:rPr>
        <w:t xml:space="preserve">. </w:t>
      </w:r>
      <w:r>
        <w:rPr>
          <w:b/>
          <w:bCs/>
          <w:i/>
          <w:iCs/>
          <w:lang w:eastAsia="ar-SA"/>
        </w:rPr>
        <w:t>10.3</w:t>
      </w:r>
      <w:r w:rsidRPr="007A30A9">
        <w:rPr>
          <w:b/>
          <w:bCs/>
          <w:i/>
          <w:iCs/>
          <w:lang w:eastAsia="ar-SA"/>
        </w:rPr>
        <w:t xml:space="preserve"> Устава Эмитента к компетенции Генерального директора относятся следующие вопросы:</w:t>
      </w:r>
    </w:p>
    <w:p w:rsidR="007A30A9" w:rsidRPr="007A30A9" w:rsidRDefault="007A30A9" w:rsidP="0099740F">
      <w:pPr>
        <w:widowControl/>
        <w:numPr>
          <w:ilvl w:val="2"/>
          <w:numId w:val="19"/>
        </w:numPr>
        <w:tabs>
          <w:tab w:val="left" w:pos="1701"/>
        </w:tabs>
        <w:suppressAutoHyphens/>
        <w:autoSpaceDE/>
        <w:autoSpaceDN/>
        <w:adjustRightInd/>
        <w:spacing w:before="0" w:after="120"/>
        <w:ind w:left="1701" w:hanging="850"/>
        <w:jc w:val="both"/>
        <w:rPr>
          <w:b/>
          <w:i/>
          <w:lang w:eastAsia="ar-SA"/>
        </w:rPr>
      </w:pPr>
      <w:r w:rsidRPr="007A30A9">
        <w:rPr>
          <w:b/>
          <w:i/>
          <w:lang w:eastAsia="ar-SA"/>
        </w:rPr>
        <w:t>Генеральный директор Общества осуществляет полномочия единоличного исполнительного органа, действует на основании Устава, а также утверждаемого Общим собранием акционеров Положения о Генеральном директоре Общества.</w:t>
      </w:r>
    </w:p>
    <w:p w:rsidR="007A30A9" w:rsidRPr="007A30A9" w:rsidRDefault="007A30A9" w:rsidP="0099740F">
      <w:pPr>
        <w:widowControl/>
        <w:numPr>
          <w:ilvl w:val="2"/>
          <w:numId w:val="19"/>
        </w:numPr>
        <w:tabs>
          <w:tab w:val="left" w:pos="1701"/>
        </w:tabs>
        <w:suppressAutoHyphens/>
        <w:autoSpaceDE/>
        <w:autoSpaceDN/>
        <w:adjustRightInd/>
        <w:spacing w:before="0" w:after="120"/>
        <w:ind w:left="1701" w:hanging="850"/>
        <w:jc w:val="both"/>
        <w:rPr>
          <w:b/>
          <w:i/>
          <w:lang w:eastAsia="ar-SA"/>
        </w:rPr>
      </w:pPr>
      <w:r w:rsidRPr="007A30A9">
        <w:rPr>
          <w:b/>
          <w:i/>
          <w:lang w:eastAsia="ar-SA"/>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в том числе:</w:t>
      </w:r>
    </w:p>
    <w:tbl>
      <w:tblPr>
        <w:tblW w:w="4445" w:type="pct"/>
        <w:tblInd w:w="9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5" w:type="dxa"/>
          <w:left w:w="105" w:type="dxa"/>
          <w:bottom w:w="105" w:type="dxa"/>
          <w:right w:w="105" w:type="dxa"/>
        </w:tblCellMar>
        <w:tblLook w:val="00A0"/>
      </w:tblPr>
      <w:tblGrid>
        <w:gridCol w:w="1168"/>
        <w:gridCol w:w="7586"/>
      </w:tblGrid>
      <w:tr w:rsidR="007A30A9" w:rsidRPr="007A30A9" w:rsidTr="00C23CF6">
        <w:trPr>
          <w:cantSplit/>
          <w:trHeight w:val="270"/>
        </w:trPr>
        <w:tc>
          <w:tcPr>
            <w:tcW w:w="667" w:type="pct"/>
          </w:tcPr>
          <w:p w:rsidR="007A30A9" w:rsidRPr="007A30A9" w:rsidRDefault="007A30A9" w:rsidP="007A30A9">
            <w:pPr>
              <w:widowControl/>
              <w:suppressAutoHyphens/>
              <w:autoSpaceDE/>
              <w:autoSpaceDN/>
              <w:adjustRightInd/>
              <w:snapToGrid w:val="0"/>
              <w:spacing w:before="0" w:after="0" w:line="264" w:lineRule="auto"/>
              <w:jc w:val="center"/>
              <w:rPr>
                <w:b/>
                <w:i/>
                <w:lang w:eastAsia="ar-SA"/>
              </w:rPr>
            </w:pPr>
            <w:r w:rsidRPr="007A30A9">
              <w:rPr>
                <w:b/>
                <w:i/>
                <w:lang w:eastAsia="ar-SA"/>
              </w:rPr>
              <w:t>№</w:t>
            </w:r>
          </w:p>
        </w:tc>
        <w:tc>
          <w:tcPr>
            <w:tcW w:w="4333" w:type="pct"/>
          </w:tcPr>
          <w:p w:rsidR="007A30A9" w:rsidRPr="007A30A9" w:rsidRDefault="007A30A9" w:rsidP="007A30A9">
            <w:pPr>
              <w:widowControl/>
              <w:tabs>
                <w:tab w:val="left" w:pos="1791"/>
              </w:tabs>
              <w:suppressAutoHyphens/>
              <w:autoSpaceDE/>
              <w:autoSpaceDN/>
              <w:adjustRightInd/>
              <w:snapToGrid w:val="0"/>
              <w:spacing w:before="0" w:after="0" w:line="264" w:lineRule="auto"/>
              <w:ind w:left="357"/>
              <w:jc w:val="center"/>
              <w:rPr>
                <w:b/>
                <w:i/>
                <w:lang w:eastAsia="ar-SA"/>
              </w:rPr>
            </w:pPr>
            <w:r w:rsidRPr="007A30A9">
              <w:rPr>
                <w:b/>
                <w:i/>
                <w:lang w:eastAsia="ar-SA"/>
              </w:rPr>
              <w:t xml:space="preserve">ВОПРОСЫ, ОТНЕСЕННЫЕ К КОМПЕТЕНЦИИ </w:t>
            </w:r>
          </w:p>
          <w:p w:rsidR="007A30A9" w:rsidRPr="007A30A9" w:rsidRDefault="007A30A9" w:rsidP="007A30A9">
            <w:pPr>
              <w:widowControl/>
              <w:tabs>
                <w:tab w:val="left" w:pos="1791"/>
              </w:tabs>
              <w:suppressAutoHyphens/>
              <w:autoSpaceDE/>
              <w:autoSpaceDN/>
              <w:adjustRightInd/>
              <w:snapToGrid w:val="0"/>
              <w:spacing w:before="0" w:after="0" w:line="264" w:lineRule="auto"/>
              <w:ind w:left="357"/>
              <w:jc w:val="center"/>
              <w:rPr>
                <w:b/>
                <w:i/>
                <w:lang w:eastAsia="ar-SA"/>
              </w:rPr>
            </w:pPr>
            <w:r w:rsidRPr="007A30A9">
              <w:rPr>
                <w:b/>
                <w:i/>
                <w:caps/>
                <w:lang w:eastAsia="ar-SA"/>
              </w:rPr>
              <w:t>Генерального директора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pacing w:before="0" w:after="0"/>
              <w:ind w:left="36"/>
              <w:jc w:val="both"/>
              <w:rPr>
                <w:b/>
                <w:i/>
                <w:lang w:eastAsia="ar-SA"/>
              </w:rPr>
            </w:pPr>
            <w:r w:rsidRPr="007A30A9">
              <w:rPr>
                <w:b/>
                <w:i/>
                <w:lang w:eastAsia="ar-SA"/>
              </w:rPr>
              <w:t>текущее руководство деятельностью Общества в соответствии с решениями Общего собрания акционеров и Совета директоров Общества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pacing w:before="0" w:after="0"/>
              <w:ind w:left="36"/>
              <w:jc w:val="both"/>
              <w:rPr>
                <w:b/>
                <w:i/>
                <w:lang w:eastAsia="ar-SA"/>
              </w:rPr>
            </w:pPr>
            <w:r w:rsidRPr="007A30A9">
              <w:rPr>
                <w:b/>
                <w:i/>
                <w:lang w:eastAsia="ar-SA"/>
              </w:rPr>
              <w:t>распределение обязанностей между заместителями Генерального директора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3A4567">
            <w:pPr>
              <w:widowControl/>
              <w:spacing w:before="0" w:after="0"/>
              <w:ind w:left="36"/>
              <w:jc w:val="both"/>
              <w:rPr>
                <w:b/>
                <w:i/>
                <w:lang w:eastAsia="ar-SA"/>
              </w:rPr>
            </w:pPr>
            <w:r w:rsidRPr="007A30A9">
              <w:rPr>
                <w:b/>
                <w:i/>
                <w:lang w:eastAsia="ar-SA"/>
              </w:rPr>
              <w:t>распоряжение имуществом Общества, совершение сделок от имени Общества с учетом ограничений, установленных законодательством и Уставом</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совершение, изменение или досрочное прекращение сделки (или нескольких взаимосвязанных сделок), если это влечет или может повлечь расходы и (или) иные обязательства Общества:</w:t>
            </w:r>
          </w:p>
          <w:p w:rsidR="007A30A9" w:rsidRPr="007A30A9" w:rsidRDefault="007A30A9" w:rsidP="007A30A9">
            <w:pPr>
              <w:widowControl/>
              <w:tabs>
                <w:tab w:val="num" w:pos="851"/>
                <w:tab w:val="left" w:pos="993"/>
                <w:tab w:val="left" w:pos="1276"/>
                <w:tab w:val="num" w:pos="1418"/>
              </w:tabs>
              <w:suppressAutoHyphens/>
              <w:autoSpaceDE/>
              <w:autoSpaceDN/>
              <w:adjustRightInd/>
              <w:spacing w:before="0" w:after="0"/>
              <w:jc w:val="both"/>
              <w:rPr>
                <w:b/>
                <w:i/>
                <w:lang w:eastAsia="ar-SA"/>
              </w:rPr>
            </w:pPr>
            <w:r w:rsidRPr="007A30A9">
              <w:rPr>
                <w:b/>
                <w:i/>
                <w:lang w:eastAsia="ar-SA"/>
              </w:rPr>
              <w:t xml:space="preserve">- в размере до 25 (двадцати пяти) процентов балансовой стоимости активов Общества на последнюю отчетную дату, или </w:t>
            </w:r>
          </w:p>
          <w:p w:rsidR="007A30A9" w:rsidRPr="007A30A9" w:rsidRDefault="007A30A9" w:rsidP="003A4567">
            <w:pPr>
              <w:tabs>
                <w:tab w:val="num" w:pos="851"/>
                <w:tab w:val="left" w:pos="993"/>
                <w:tab w:val="left" w:pos="1134"/>
                <w:tab w:val="left" w:pos="1276"/>
                <w:tab w:val="num" w:pos="1418"/>
                <w:tab w:val="left" w:pos="1560"/>
              </w:tabs>
              <w:autoSpaceDE/>
              <w:autoSpaceDN/>
              <w:adjustRightInd/>
              <w:spacing w:before="0" w:after="0"/>
              <w:jc w:val="both"/>
              <w:rPr>
                <w:b/>
                <w:i/>
                <w:lang w:eastAsia="ar-SA"/>
              </w:rPr>
            </w:pPr>
            <w:r w:rsidRPr="007A30A9">
              <w:rPr>
                <w:b/>
                <w:i/>
                <w:lang w:eastAsia="ar-SA"/>
              </w:rPr>
              <w:t xml:space="preserve">- в размере до суммы, эквивалентной 25 000 000 (двадцати пяти миллионам) </w:t>
            </w:r>
            <w:r w:rsidRPr="007A30A9">
              <w:rPr>
                <w:b/>
                <w:i/>
                <w:lang w:eastAsia="ar-SA"/>
              </w:rPr>
              <w:lastRenderedPageBreak/>
              <w:t>долларов США, за исключением сделок, в отношении которых Уставом установлен иной порядок принятия решений</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выдача доверенностей на представление интересов Общества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издание приказов, утверждение (принятие) инструкций, локальных нормативных актов и иных внутренних документов Общества, утверждение которых  не отнесено к компетенции Общего собрания акционеров или Совета директоров Общества, выдача указаний, обязательных для исполнения всеми работниками Общества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обеспечение разработки планов финансово-хозяйственной деятельности (бизнес-планов) для представления на утверждение Совету директоров Общества, а также предварительное (перед вынесением на рассмотрение Совета директоров Общества) рассмотрение и одобрение расходов, не предусмотренных планом финансово-хозяйственной деятельности (бизнес-планом) Общества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обеспечение разработки для представления Совету директоров и Общему собранию акционеров годовых отчетов, годовой бухгалтерской (финансовой) отчетности Общества, а также отчетов о распределении прибыли и убытков Общества по результатам финансового года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утверждение штатного расписания Общества, изменений и дополнений к нему</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установление перечня сведений, содержащих коммерческую тайну или являющихся конфиденциальной информацией Общества</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реализация процедур внутреннего контроля</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 xml:space="preserve">подписание всех документов от имени Общества (кроме документов Совета директоров) </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suppressAutoHyphens/>
              <w:autoSpaceDE/>
              <w:autoSpaceDN/>
              <w:adjustRightInd/>
              <w:spacing w:before="57" w:after="0"/>
              <w:jc w:val="both"/>
              <w:outlineLvl w:val="5"/>
              <w:rPr>
                <w:b/>
                <w:bCs/>
                <w:i/>
                <w:lang w:eastAsia="ar-SA"/>
              </w:rPr>
            </w:pPr>
            <w:r w:rsidRPr="007A30A9">
              <w:rPr>
                <w:b/>
                <w:bCs/>
                <w:i/>
                <w:lang w:eastAsia="ar-SA"/>
              </w:rPr>
              <w:t>утверждение перечня документов, подлежащих хранению  Обществом</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tabs>
                <w:tab w:val="left" w:pos="1843"/>
              </w:tabs>
              <w:suppressAutoHyphens/>
              <w:autoSpaceDE/>
              <w:autoSpaceDN/>
              <w:adjustRightInd/>
              <w:spacing w:before="57" w:after="0"/>
              <w:jc w:val="both"/>
              <w:outlineLvl w:val="5"/>
              <w:rPr>
                <w:b/>
                <w:bCs/>
                <w:i/>
                <w:lang w:eastAsia="ar-SA"/>
              </w:rPr>
            </w:pPr>
            <w:r w:rsidRPr="007A30A9">
              <w:rPr>
                <w:b/>
                <w:bCs/>
                <w:i/>
                <w:lang w:eastAsia="ar-SA"/>
              </w:rPr>
              <w:t>создание условий по защите сведений Общества, составляющих государственную тайну</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tabs>
                <w:tab w:val="left" w:pos="1843"/>
              </w:tabs>
              <w:suppressAutoHyphens/>
              <w:autoSpaceDE/>
              <w:autoSpaceDN/>
              <w:adjustRightInd/>
              <w:spacing w:before="57" w:after="0"/>
              <w:jc w:val="both"/>
              <w:outlineLvl w:val="5"/>
              <w:rPr>
                <w:b/>
                <w:bCs/>
                <w:i/>
                <w:lang w:eastAsia="ar-SA"/>
              </w:rPr>
            </w:pPr>
            <w:r w:rsidRPr="007A30A9">
              <w:rPr>
                <w:b/>
                <w:bCs/>
                <w:i/>
                <w:lang w:eastAsia="ar-SA"/>
              </w:rPr>
              <w:t>назначение руководителей филиалов и представительств Общества и прекращение их полномочий</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7A30A9">
            <w:pPr>
              <w:widowControl/>
              <w:tabs>
                <w:tab w:val="left" w:pos="1843"/>
              </w:tabs>
              <w:suppressAutoHyphens/>
              <w:autoSpaceDE/>
              <w:autoSpaceDN/>
              <w:adjustRightInd/>
              <w:spacing w:before="57" w:after="0"/>
              <w:jc w:val="both"/>
              <w:outlineLvl w:val="5"/>
              <w:rPr>
                <w:b/>
                <w:bCs/>
                <w:i/>
                <w:lang w:eastAsia="ar-SA"/>
              </w:rPr>
            </w:pPr>
            <w:r w:rsidRPr="007A30A9">
              <w:rPr>
                <w:b/>
                <w:bCs/>
                <w:i/>
                <w:lang w:eastAsia="ar-SA"/>
              </w:rPr>
              <w:t>обеспечение создания и поддержания функционирования и эффективности системы внутреннего контроля и управления рисками</w:t>
            </w:r>
          </w:p>
        </w:tc>
      </w:tr>
      <w:tr w:rsidR="007A30A9" w:rsidRPr="007A30A9" w:rsidTr="00C23CF6">
        <w:tc>
          <w:tcPr>
            <w:tcW w:w="667" w:type="pct"/>
          </w:tcPr>
          <w:p w:rsidR="007A30A9" w:rsidRPr="007A30A9" w:rsidRDefault="007A30A9" w:rsidP="0099740F">
            <w:pPr>
              <w:widowControl/>
              <w:numPr>
                <w:ilvl w:val="3"/>
                <w:numId w:val="19"/>
              </w:numPr>
              <w:tabs>
                <w:tab w:val="left" w:pos="462"/>
                <w:tab w:val="left" w:pos="1171"/>
              </w:tabs>
              <w:suppressAutoHyphens/>
              <w:autoSpaceDE/>
              <w:autoSpaceDN/>
              <w:adjustRightInd/>
              <w:spacing w:before="0" w:after="120"/>
              <w:ind w:left="-105" w:firstLine="68"/>
              <w:jc w:val="both"/>
              <w:rPr>
                <w:b/>
                <w:i/>
                <w:lang w:eastAsia="ar-SA"/>
              </w:rPr>
            </w:pPr>
          </w:p>
        </w:tc>
        <w:tc>
          <w:tcPr>
            <w:tcW w:w="4333" w:type="pct"/>
          </w:tcPr>
          <w:p w:rsidR="007A30A9" w:rsidRPr="007A30A9" w:rsidRDefault="007A30A9" w:rsidP="003A4567">
            <w:pPr>
              <w:widowControl/>
              <w:tabs>
                <w:tab w:val="left" w:pos="1843"/>
              </w:tabs>
              <w:suppressAutoHyphens/>
              <w:autoSpaceDE/>
              <w:autoSpaceDN/>
              <w:adjustRightInd/>
              <w:spacing w:before="57" w:after="0"/>
              <w:jc w:val="both"/>
              <w:outlineLvl w:val="5"/>
              <w:rPr>
                <w:b/>
                <w:bCs/>
                <w:i/>
                <w:lang w:eastAsia="ar-SA"/>
              </w:rPr>
            </w:pPr>
            <w:r w:rsidRPr="007A30A9">
              <w:rPr>
                <w:b/>
                <w:bCs/>
                <w:i/>
                <w:lang w:eastAsia="ar-SA"/>
              </w:rPr>
              <w:t>иные вопросы, не отнесенные действующим законодательством и Уставом к компетенции Общего собрания акционеров и Совета директоров Общества</w:t>
            </w:r>
          </w:p>
        </w:tc>
      </w:tr>
    </w:tbl>
    <w:p w:rsidR="007A30A9" w:rsidRPr="007A30A9" w:rsidRDefault="007A30A9" w:rsidP="007A30A9">
      <w:pPr>
        <w:widowControl/>
        <w:tabs>
          <w:tab w:val="left" w:pos="1843"/>
        </w:tabs>
        <w:spacing w:before="0" w:after="120"/>
        <w:ind w:left="1701"/>
        <w:jc w:val="both"/>
        <w:rPr>
          <w:b/>
          <w:i/>
          <w:lang w:eastAsia="ar-SA"/>
        </w:rPr>
      </w:pPr>
    </w:p>
    <w:p w:rsidR="007A30A9" w:rsidRPr="007A30A9" w:rsidRDefault="007A30A9" w:rsidP="0099740F">
      <w:pPr>
        <w:widowControl/>
        <w:numPr>
          <w:ilvl w:val="2"/>
          <w:numId w:val="19"/>
        </w:numPr>
        <w:tabs>
          <w:tab w:val="left" w:pos="1701"/>
        </w:tabs>
        <w:suppressAutoHyphens/>
        <w:autoSpaceDE/>
        <w:autoSpaceDN/>
        <w:adjustRightInd/>
        <w:spacing w:before="0" w:after="120"/>
        <w:ind w:left="1701" w:hanging="850"/>
        <w:jc w:val="both"/>
        <w:rPr>
          <w:b/>
          <w:i/>
          <w:lang w:eastAsia="ar-SA"/>
        </w:rPr>
      </w:pPr>
      <w:r w:rsidRPr="007A30A9">
        <w:rPr>
          <w:b/>
          <w:i/>
          <w:lang w:eastAsia="ar-SA"/>
        </w:rPr>
        <w:t>Генеральный директор по требованию Совета директоров представляет на рассмотрение Совета директоров отчет о деятельности Общества. Генеральный директор по запросам Совета директоров обязан предоставлять информацию по всем вопросам деятельности Общества, связанным с вопросами компетенции Совета директоров Общества.</w:t>
      </w:r>
    </w:p>
    <w:p w:rsidR="007A30A9" w:rsidRPr="007A30A9" w:rsidRDefault="00714CC1" w:rsidP="0099740F">
      <w:pPr>
        <w:widowControl/>
        <w:numPr>
          <w:ilvl w:val="2"/>
          <w:numId w:val="20"/>
        </w:numPr>
        <w:suppressAutoHyphens/>
        <w:autoSpaceDE/>
        <w:autoSpaceDN/>
        <w:adjustRightInd/>
        <w:spacing w:before="0" w:after="120"/>
        <w:ind w:left="1702" w:hanging="851"/>
        <w:jc w:val="both"/>
        <w:rPr>
          <w:b/>
          <w:i/>
          <w:lang w:eastAsia="ar-SA"/>
        </w:rPr>
      </w:pPr>
      <w:r>
        <w:rPr>
          <w:b/>
          <w:i/>
          <w:lang w:eastAsia="ar-SA"/>
        </w:rPr>
        <w:t xml:space="preserve">     </w:t>
      </w:r>
      <w:r w:rsidR="007A30A9" w:rsidRPr="007A30A9">
        <w:rPr>
          <w:b/>
          <w:i/>
          <w:lang w:eastAsia="ar-SA"/>
        </w:rPr>
        <w:t xml:space="preserve">Генеральный директор без доверенности действует от имени Общества.  Генеральный директор на время своего краткосрочного отсутствия (отпуск, временная нетрудоспособность, командировка, иные обстоятельства, за исключением предусмотренных подпунктом 9.2.18 пункта </w:t>
      </w:r>
      <w:r w:rsidR="0052593C">
        <w:rPr>
          <w:b/>
          <w:i/>
          <w:lang w:eastAsia="ar-SA"/>
        </w:rPr>
        <w:t xml:space="preserve">9.2 </w:t>
      </w:r>
      <w:r w:rsidR="007A30A9" w:rsidRPr="007A30A9">
        <w:rPr>
          <w:b/>
          <w:i/>
          <w:lang w:eastAsia="ar-SA"/>
        </w:rPr>
        <w:t>статьи</w:t>
      </w:r>
      <w:r w:rsidR="0052593C">
        <w:rPr>
          <w:b/>
          <w:i/>
          <w:lang w:eastAsia="ar-SA"/>
        </w:rPr>
        <w:t xml:space="preserve"> 9 </w:t>
      </w:r>
      <w:r w:rsidR="007A30A9" w:rsidRPr="007A30A9">
        <w:rPr>
          <w:b/>
          <w:i/>
          <w:lang w:eastAsia="ar-SA"/>
        </w:rPr>
        <w:t xml:space="preserve">Устава) вправе назначить лицо, исполняющее обязанности единоличного исполнительного органа Общества. Такое лицо совершает сделки и представляет Общество перед  третьими лицами на основании доверенности. </w:t>
      </w:r>
    </w:p>
    <w:p w:rsidR="007A30A9" w:rsidRPr="007A30A9" w:rsidRDefault="007A30A9" w:rsidP="0099740F">
      <w:pPr>
        <w:widowControl/>
        <w:numPr>
          <w:ilvl w:val="2"/>
          <w:numId w:val="20"/>
        </w:numPr>
        <w:tabs>
          <w:tab w:val="left" w:pos="1701"/>
        </w:tabs>
        <w:suppressAutoHyphens/>
        <w:autoSpaceDE/>
        <w:autoSpaceDN/>
        <w:adjustRightInd/>
        <w:spacing w:before="0" w:after="120"/>
        <w:ind w:left="1701" w:hanging="850"/>
        <w:jc w:val="both"/>
        <w:rPr>
          <w:b/>
          <w:i/>
          <w:lang w:eastAsia="ar-SA"/>
        </w:rPr>
      </w:pPr>
      <w:r w:rsidRPr="007A30A9">
        <w:rPr>
          <w:b/>
          <w:i/>
          <w:lang w:eastAsia="ar-SA"/>
        </w:rPr>
        <w:lastRenderedPageBreak/>
        <w:t>Генеральный директор организует выполнение решений Общего собрания акционеров и Совета директоров Общества.</w:t>
      </w:r>
    </w:p>
    <w:p w:rsidR="007A30A9" w:rsidRPr="007A30A9" w:rsidRDefault="007A30A9" w:rsidP="007A30A9">
      <w:pPr>
        <w:widowControl/>
        <w:tabs>
          <w:tab w:val="left" w:pos="1701"/>
        </w:tabs>
        <w:spacing w:before="0" w:after="120"/>
        <w:ind w:left="1701"/>
        <w:jc w:val="both"/>
        <w:rPr>
          <w:rFonts w:ascii="Calibri" w:hAnsi="Calibri"/>
          <w:b/>
          <w:i/>
          <w:lang w:eastAsia="ar-SA"/>
        </w:rPr>
      </w:pPr>
      <w:bookmarkStart w:id="58" w:name="_Toc415762795"/>
      <w:r w:rsidRPr="007A30A9">
        <w:rPr>
          <w:b/>
          <w:i/>
          <w:lang w:eastAsia="ar-SA"/>
        </w:rPr>
        <w:t>Генеральный директор Общества несет персональную ответственность за создание условий по защите сведений, составляющих государственную тайну. Генеральный директор организует доступ работников Общества и командированных в Общество лиц к сведениям, составляющим государственную тайну, в соответствии с требованиями законодательства Российской Федерации в области защиты государственной тайны.</w:t>
      </w:r>
      <w:bookmarkEnd w:id="58"/>
      <w:r w:rsidRPr="007A30A9">
        <w:rPr>
          <w:b/>
          <w:i/>
          <w:lang w:eastAsia="ar-SA"/>
        </w:rPr>
        <w:t xml:space="preserve">  </w:t>
      </w:r>
    </w:p>
    <w:p w:rsidR="007A30A9" w:rsidRPr="007A30A9" w:rsidRDefault="007A30A9" w:rsidP="007A30A9">
      <w:pPr>
        <w:widowControl/>
        <w:tabs>
          <w:tab w:val="left" w:pos="1701"/>
        </w:tabs>
        <w:spacing w:before="0" w:after="120"/>
        <w:ind w:left="1701"/>
        <w:jc w:val="both"/>
        <w:rPr>
          <w:rFonts w:ascii="Calibri" w:hAnsi="Calibri"/>
          <w:b/>
          <w:i/>
          <w:lang w:eastAsia="ar-SA"/>
        </w:rPr>
      </w:pPr>
      <w:bookmarkStart w:id="59" w:name="_Toc415762796"/>
      <w:r w:rsidRPr="007A30A9">
        <w:rPr>
          <w:b/>
          <w:i/>
          <w:lang w:eastAsia="ar-SA"/>
        </w:rPr>
        <w:t>При ликвидации или реорганизации Общества Генеральный директор Общества несет персональную ответственность за сохранность сведений, составляющих государственную тайну. В случае изменения функций, формы собственности, ликвидации или прекращения работ с использованием сведений, составляющих государственную тайну,</w:t>
      </w:r>
      <w:r w:rsidRPr="007A30A9">
        <w:rPr>
          <w:rFonts w:ascii="Calibri" w:hAnsi="Calibri"/>
          <w:b/>
          <w:i/>
          <w:lang w:eastAsia="ar-SA"/>
        </w:rPr>
        <w:t xml:space="preserve"> </w:t>
      </w:r>
      <w:r w:rsidRPr="007A30A9">
        <w:rPr>
          <w:b/>
          <w:i/>
          <w:lang w:eastAsia="ar-SA"/>
        </w:rPr>
        <w:t>Генеральный директор Общества обязан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bookmarkEnd w:id="59"/>
    </w:p>
    <w:p w:rsidR="007A30A9" w:rsidRPr="007A30A9" w:rsidRDefault="007A30A9" w:rsidP="0099740F">
      <w:pPr>
        <w:widowControl/>
        <w:numPr>
          <w:ilvl w:val="0"/>
          <w:numId w:val="12"/>
        </w:numPr>
        <w:tabs>
          <w:tab w:val="left" w:pos="1560"/>
        </w:tabs>
        <w:suppressAutoHyphens/>
        <w:autoSpaceDE/>
        <w:autoSpaceDN/>
        <w:adjustRightInd/>
        <w:spacing w:before="57" w:after="57"/>
        <w:jc w:val="both"/>
        <w:rPr>
          <w:rFonts w:ascii="Calibri" w:hAnsi="Calibri"/>
          <w:b/>
          <w:i/>
          <w:lang w:eastAsia="ar-SA"/>
        </w:rPr>
      </w:pPr>
      <w:bookmarkStart w:id="60" w:name="_Toc415762797"/>
      <w:r w:rsidRPr="007A30A9">
        <w:rPr>
          <w:b/>
          <w:i/>
          <w:lang w:eastAsia="ar-SA"/>
        </w:rPr>
        <w:t>правопреемнику Общества, если этот правопреемник имеет полномочия по проведению работ с использованием указанных сведений;</w:t>
      </w:r>
      <w:bookmarkEnd w:id="60"/>
    </w:p>
    <w:p w:rsidR="007A30A9" w:rsidRPr="007A30A9" w:rsidRDefault="007A30A9" w:rsidP="0099740F">
      <w:pPr>
        <w:widowControl/>
        <w:numPr>
          <w:ilvl w:val="0"/>
          <w:numId w:val="12"/>
        </w:numPr>
        <w:tabs>
          <w:tab w:val="left" w:pos="1560"/>
        </w:tabs>
        <w:suppressAutoHyphens/>
        <w:autoSpaceDE/>
        <w:autoSpaceDN/>
        <w:adjustRightInd/>
        <w:spacing w:before="57" w:after="57"/>
        <w:jc w:val="both"/>
        <w:rPr>
          <w:rFonts w:ascii="Calibri" w:hAnsi="Calibri"/>
          <w:b/>
          <w:i/>
          <w:lang w:eastAsia="ar-SA"/>
        </w:rPr>
      </w:pPr>
      <w:bookmarkStart w:id="61" w:name="_Toc415762798"/>
      <w:r w:rsidRPr="007A30A9">
        <w:rPr>
          <w:b/>
          <w:i/>
          <w:lang w:eastAsia="ar-SA"/>
        </w:rPr>
        <w:t>органу государственной власти, в распоряжении которого находятся соответствующие сведения;</w:t>
      </w:r>
      <w:bookmarkEnd w:id="61"/>
    </w:p>
    <w:p w:rsidR="007A30A9" w:rsidRPr="0021414C" w:rsidRDefault="007A30A9" w:rsidP="0099740F">
      <w:pPr>
        <w:widowControl/>
        <w:numPr>
          <w:ilvl w:val="0"/>
          <w:numId w:val="12"/>
        </w:numPr>
        <w:tabs>
          <w:tab w:val="left" w:pos="1560"/>
        </w:tabs>
        <w:suppressAutoHyphens/>
        <w:autoSpaceDE/>
        <w:autoSpaceDN/>
        <w:adjustRightInd/>
        <w:spacing w:before="57" w:after="57"/>
        <w:jc w:val="both"/>
        <w:rPr>
          <w:rFonts w:ascii="Calibri" w:hAnsi="Calibri"/>
          <w:b/>
          <w:i/>
          <w:lang w:eastAsia="ar-SA"/>
        </w:rPr>
      </w:pPr>
      <w:bookmarkStart w:id="62" w:name="_Toc415762799"/>
      <w:r w:rsidRPr="007A30A9">
        <w:rPr>
          <w:b/>
          <w:i/>
          <w:lang w:eastAsia="ar-SA"/>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bookmarkEnd w:id="62"/>
    </w:p>
    <w:p w:rsidR="00484268" w:rsidRDefault="00484268" w:rsidP="0021414C">
      <w:pPr>
        <w:jc w:val="both"/>
      </w:pPr>
    </w:p>
    <w:p w:rsidR="0021414C" w:rsidRDefault="0021414C" w:rsidP="0021414C">
      <w:pPr>
        <w:jc w:val="both"/>
        <w:rPr>
          <w:b/>
          <w:bCs/>
          <w:i/>
          <w:iCs/>
        </w:rPr>
      </w:pPr>
      <w:r w:rsidRPr="00B40094">
        <w:t xml:space="preserve">Сведения о наличии кодекса корпоративного управления эмитента либо иного аналогичного документа: </w:t>
      </w:r>
      <w:r w:rsidRPr="00B40094">
        <w:rPr>
          <w:b/>
          <w:bCs/>
          <w:i/>
          <w:iCs/>
        </w:rPr>
        <w:t xml:space="preserve">Кодекс корпоративного управления </w:t>
      </w:r>
      <w:r>
        <w:rPr>
          <w:b/>
          <w:bCs/>
          <w:i/>
          <w:iCs/>
        </w:rPr>
        <w:t xml:space="preserve">у </w:t>
      </w:r>
      <w:r w:rsidRPr="00B40094">
        <w:rPr>
          <w:b/>
          <w:bCs/>
          <w:i/>
          <w:iCs/>
        </w:rPr>
        <w:t>Эмитента отсутствует.</w:t>
      </w:r>
    </w:p>
    <w:p w:rsidR="0021414C" w:rsidRDefault="0021414C" w:rsidP="00171EAD">
      <w:pPr>
        <w:widowControl/>
        <w:tabs>
          <w:tab w:val="left" w:pos="1560"/>
        </w:tabs>
        <w:suppressAutoHyphens/>
        <w:autoSpaceDE/>
        <w:autoSpaceDN/>
        <w:adjustRightInd/>
        <w:spacing w:before="57" w:after="0"/>
        <w:jc w:val="both"/>
      </w:pPr>
      <w:r>
        <w:t>С</w:t>
      </w:r>
      <w:r w:rsidRPr="00B40094">
        <w:t>ведения о внесенных за последний отчетный период изменениях в устав эмитента, а также во внутренние документы, регулирующие деят</w:t>
      </w:r>
      <w:r>
        <w:t>ельность его органов управления:</w:t>
      </w:r>
    </w:p>
    <w:p w:rsidR="00171EAD" w:rsidRDefault="00D07FB0" w:rsidP="00171EAD">
      <w:pPr>
        <w:widowControl/>
        <w:tabs>
          <w:tab w:val="left" w:pos="1560"/>
        </w:tabs>
        <w:suppressAutoHyphens/>
        <w:autoSpaceDE/>
        <w:autoSpaceDN/>
        <w:adjustRightInd/>
        <w:spacing w:before="0" w:after="57"/>
        <w:jc w:val="both"/>
        <w:rPr>
          <w:b/>
          <w:bCs/>
          <w:i/>
          <w:iCs/>
        </w:rPr>
      </w:pPr>
      <w:r>
        <w:rPr>
          <w:b/>
          <w:bCs/>
          <w:i/>
          <w:iCs/>
        </w:rPr>
        <w:t>Зарегистрирован</w:t>
      </w:r>
      <w:r w:rsidRPr="00D07FB0">
        <w:rPr>
          <w:b/>
          <w:bCs/>
          <w:i/>
          <w:iCs/>
        </w:rPr>
        <w:t xml:space="preserve"> Устав Общества в новой редакции</w:t>
      </w:r>
      <w:r w:rsidR="00171EAD">
        <w:rPr>
          <w:b/>
          <w:bCs/>
          <w:i/>
          <w:iCs/>
        </w:rPr>
        <w:t>, приняты</w:t>
      </w:r>
      <w:r w:rsidR="00171EAD" w:rsidRPr="00171EAD">
        <w:t xml:space="preserve"> </w:t>
      </w:r>
      <w:r w:rsidR="00171EAD" w:rsidRPr="00171EAD">
        <w:rPr>
          <w:b/>
          <w:bCs/>
          <w:i/>
          <w:iCs/>
        </w:rPr>
        <w:t xml:space="preserve">внутренние документы, регулирующие деятельность органов управления </w:t>
      </w:r>
      <w:r w:rsidR="00171EAD">
        <w:rPr>
          <w:b/>
          <w:bCs/>
          <w:i/>
          <w:iCs/>
        </w:rPr>
        <w:t>Общества (</w:t>
      </w:r>
      <w:r w:rsidR="00171EAD" w:rsidRPr="00D07FB0">
        <w:rPr>
          <w:b/>
          <w:bCs/>
          <w:i/>
          <w:iCs/>
        </w:rPr>
        <w:t xml:space="preserve">протокол </w:t>
      </w:r>
      <w:r w:rsidR="00171EAD">
        <w:rPr>
          <w:b/>
          <w:bCs/>
          <w:i/>
          <w:iCs/>
        </w:rPr>
        <w:t xml:space="preserve">от </w:t>
      </w:r>
      <w:r w:rsidR="00171EAD" w:rsidRPr="00D07FB0">
        <w:rPr>
          <w:b/>
          <w:bCs/>
          <w:i/>
          <w:iCs/>
        </w:rPr>
        <w:t xml:space="preserve">«26» июня 2015 г. </w:t>
      </w:r>
      <w:r w:rsidR="00171EAD">
        <w:rPr>
          <w:b/>
          <w:bCs/>
          <w:i/>
          <w:iCs/>
        </w:rPr>
        <w:t xml:space="preserve">№ 8): </w:t>
      </w:r>
    </w:p>
    <w:p w:rsidR="00171EAD" w:rsidRDefault="00171EAD" w:rsidP="00171EAD">
      <w:pPr>
        <w:widowControl/>
        <w:tabs>
          <w:tab w:val="left" w:pos="1560"/>
        </w:tabs>
        <w:suppressAutoHyphens/>
        <w:autoSpaceDE/>
        <w:autoSpaceDN/>
        <w:adjustRightInd/>
        <w:spacing w:before="0" w:after="0"/>
        <w:jc w:val="both"/>
        <w:rPr>
          <w:b/>
          <w:bCs/>
          <w:i/>
          <w:iCs/>
        </w:rPr>
      </w:pPr>
      <w:r w:rsidRPr="00171EAD">
        <w:rPr>
          <w:b/>
          <w:bCs/>
          <w:i/>
          <w:iCs/>
        </w:rPr>
        <w:t>Положени</w:t>
      </w:r>
      <w:r>
        <w:rPr>
          <w:b/>
          <w:bCs/>
          <w:i/>
          <w:iCs/>
        </w:rPr>
        <w:t>е</w:t>
      </w:r>
      <w:r w:rsidRPr="00171EAD">
        <w:rPr>
          <w:b/>
          <w:bCs/>
          <w:i/>
          <w:iCs/>
        </w:rPr>
        <w:t xml:space="preserve"> об Общ</w:t>
      </w:r>
      <w:r>
        <w:rPr>
          <w:b/>
          <w:bCs/>
          <w:i/>
          <w:iCs/>
        </w:rPr>
        <w:t>ем собрании акционеров Общества,</w:t>
      </w:r>
    </w:p>
    <w:p w:rsidR="00171EAD" w:rsidRPr="00171EAD" w:rsidRDefault="00171EAD" w:rsidP="00171EAD">
      <w:pPr>
        <w:widowControl/>
        <w:tabs>
          <w:tab w:val="left" w:pos="1560"/>
        </w:tabs>
        <w:suppressAutoHyphens/>
        <w:autoSpaceDE/>
        <w:autoSpaceDN/>
        <w:adjustRightInd/>
        <w:spacing w:before="0" w:after="0"/>
        <w:jc w:val="both"/>
        <w:rPr>
          <w:b/>
          <w:bCs/>
          <w:i/>
          <w:iCs/>
        </w:rPr>
      </w:pPr>
      <w:r w:rsidRPr="00171EAD">
        <w:rPr>
          <w:b/>
          <w:bCs/>
          <w:i/>
          <w:iCs/>
        </w:rPr>
        <w:t>Положени</w:t>
      </w:r>
      <w:r>
        <w:rPr>
          <w:b/>
          <w:bCs/>
          <w:i/>
          <w:iCs/>
        </w:rPr>
        <w:t>е</w:t>
      </w:r>
      <w:r w:rsidRPr="00171EAD">
        <w:rPr>
          <w:b/>
          <w:bCs/>
          <w:i/>
          <w:iCs/>
        </w:rPr>
        <w:t xml:space="preserve"> о Совете директоров Общества</w:t>
      </w:r>
      <w:r>
        <w:rPr>
          <w:b/>
          <w:bCs/>
          <w:i/>
          <w:iCs/>
        </w:rPr>
        <w:t>,</w:t>
      </w:r>
      <w:r w:rsidRPr="00171EAD">
        <w:rPr>
          <w:b/>
          <w:bCs/>
          <w:i/>
          <w:iCs/>
        </w:rPr>
        <w:t xml:space="preserve"> </w:t>
      </w:r>
    </w:p>
    <w:p w:rsidR="00171EAD" w:rsidRPr="00171EAD" w:rsidRDefault="00171EAD" w:rsidP="00171EAD">
      <w:pPr>
        <w:widowControl/>
        <w:tabs>
          <w:tab w:val="left" w:pos="1560"/>
        </w:tabs>
        <w:suppressAutoHyphens/>
        <w:autoSpaceDE/>
        <w:autoSpaceDN/>
        <w:adjustRightInd/>
        <w:spacing w:before="0" w:after="0"/>
        <w:jc w:val="both"/>
        <w:rPr>
          <w:b/>
          <w:bCs/>
          <w:i/>
          <w:iCs/>
        </w:rPr>
      </w:pPr>
      <w:r w:rsidRPr="00171EAD">
        <w:rPr>
          <w:b/>
          <w:bCs/>
          <w:i/>
          <w:iCs/>
        </w:rPr>
        <w:t>Положени</w:t>
      </w:r>
      <w:r>
        <w:rPr>
          <w:b/>
          <w:bCs/>
          <w:i/>
          <w:iCs/>
        </w:rPr>
        <w:t>е</w:t>
      </w:r>
      <w:r w:rsidRPr="00171EAD">
        <w:rPr>
          <w:b/>
          <w:bCs/>
          <w:i/>
          <w:iCs/>
        </w:rPr>
        <w:t xml:space="preserve"> о Генеральном директоре Общества</w:t>
      </w:r>
      <w:r>
        <w:rPr>
          <w:b/>
          <w:bCs/>
          <w:i/>
          <w:iCs/>
        </w:rPr>
        <w:t>,</w:t>
      </w:r>
      <w:r w:rsidRPr="00171EAD">
        <w:rPr>
          <w:b/>
          <w:bCs/>
          <w:i/>
          <w:iCs/>
        </w:rPr>
        <w:t xml:space="preserve"> </w:t>
      </w:r>
    </w:p>
    <w:p w:rsidR="00D07FB0" w:rsidRPr="00D07FB0" w:rsidRDefault="00171EAD" w:rsidP="00171EAD">
      <w:pPr>
        <w:widowControl/>
        <w:tabs>
          <w:tab w:val="left" w:pos="1560"/>
        </w:tabs>
        <w:suppressAutoHyphens/>
        <w:autoSpaceDE/>
        <w:autoSpaceDN/>
        <w:adjustRightInd/>
        <w:spacing w:before="0" w:after="0"/>
        <w:jc w:val="both"/>
        <w:rPr>
          <w:b/>
          <w:bCs/>
          <w:i/>
          <w:iCs/>
        </w:rPr>
      </w:pPr>
      <w:r w:rsidRPr="00171EAD">
        <w:rPr>
          <w:b/>
          <w:bCs/>
          <w:i/>
          <w:iCs/>
        </w:rPr>
        <w:t>Положени</w:t>
      </w:r>
      <w:r>
        <w:rPr>
          <w:b/>
          <w:bCs/>
          <w:i/>
          <w:iCs/>
        </w:rPr>
        <w:t>е</w:t>
      </w:r>
      <w:r w:rsidRPr="00171EAD">
        <w:rPr>
          <w:b/>
          <w:bCs/>
          <w:i/>
          <w:iCs/>
        </w:rPr>
        <w:t xml:space="preserve"> о Ревизионной комиссии (Ревизоре) Общества.</w:t>
      </w:r>
    </w:p>
    <w:p w:rsidR="000249C2" w:rsidRDefault="000249C2">
      <w:pPr>
        <w:pStyle w:val="21"/>
      </w:pPr>
      <w:bookmarkStart w:id="63" w:name="_Toc434589160"/>
      <w:r>
        <w:t>5.2. Информация о лицах, входящих в состав органов управления эмитента</w:t>
      </w:r>
      <w:bookmarkEnd w:id="63"/>
    </w:p>
    <w:p w:rsidR="000249C2" w:rsidRDefault="000249C2">
      <w:pPr>
        <w:pStyle w:val="21"/>
      </w:pPr>
      <w:bookmarkStart w:id="64" w:name="_Toc434589161"/>
      <w:r>
        <w:t>5.2.1. Состав совета директоров (наблюдательного совета) эмитента</w:t>
      </w:r>
      <w:bookmarkEnd w:id="64"/>
    </w:p>
    <w:p w:rsidR="00FA001E" w:rsidRPr="00883F00" w:rsidRDefault="00FA001E" w:rsidP="00FA001E">
      <w:pPr>
        <w:ind w:left="200"/>
      </w:pPr>
      <w:r w:rsidRPr="00883F00">
        <w:t>ФИО:</w:t>
      </w:r>
      <w:r w:rsidRPr="00883F00">
        <w:rPr>
          <w:b/>
          <w:bCs/>
          <w:i/>
          <w:iCs/>
        </w:rPr>
        <w:t xml:space="preserve"> Жабин Вячеслав Вячеславович</w:t>
      </w:r>
    </w:p>
    <w:p w:rsidR="00FA001E" w:rsidRPr="00883F00" w:rsidRDefault="00FA001E" w:rsidP="00FA001E">
      <w:pPr>
        <w:ind w:left="200"/>
      </w:pPr>
      <w:r w:rsidRPr="00883F00">
        <w:t>Год рождения:</w:t>
      </w:r>
      <w:r w:rsidRPr="00883F00">
        <w:rPr>
          <w:b/>
          <w:bCs/>
          <w:i/>
          <w:iCs/>
        </w:rPr>
        <w:t xml:space="preserve"> 1975</w:t>
      </w:r>
    </w:p>
    <w:p w:rsidR="00FA001E" w:rsidRPr="00883F00" w:rsidRDefault="00FA001E" w:rsidP="00FA001E">
      <w:pPr>
        <w:ind w:left="200"/>
      </w:pPr>
      <w:r w:rsidRPr="00883F00">
        <w:t>Образование:</w:t>
      </w:r>
      <w:r w:rsidRPr="00883F00">
        <w:br/>
      </w:r>
      <w:r w:rsidRPr="00883F00">
        <w:rPr>
          <w:b/>
          <w:bCs/>
          <w:i/>
          <w:iCs/>
        </w:rPr>
        <w:t>1996 - Новосибирская Государственная Академия Экономики и Управления. Квалификация: менеджмент</w:t>
      </w:r>
      <w:r w:rsidRPr="00883F00">
        <w:rPr>
          <w:b/>
          <w:bCs/>
          <w:i/>
          <w:iCs/>
        </w:rPr>
        <w:br/>
        <w:t>1998 - Новосибирский Государственный Технический Университет Квалификация: производственный менеджмент</w:t>
      </w:r>
    </w:p>
    <w:p w:rsidR="00FA001E" w:rsidRPr="00883F00" w:rsidRDefault="00FA001E" w:rsidP="00FA001E">
      <w:pPr>
        <w:ind w:left="200"/>
      </w:pPr>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FA001E" w:rsidRPr="00FA001E" w:rsidTr="007E09E9">
        <w:tc>
          <w:tcPr>
            <w:tcW w:w="2592" w:type="dxa"/>
            <w:gridSpan w:val="2"/>
            <w:tcBorders>
              <w:top w:val="double" w:sz="6" w:space="0" w:color="auto"/>
              <w:left w:val="double" w:sz="6" w:space="0" w:color="auto"/>
              <w:bottom w:val="single" w:sz="6" w:space="0" w:color="auto"/>
              <w:right w:val="single" w:sz="6" w:space="0" w:color="auto"/>
            </w:tcBorders>
          </w:tcPr>
          <w:p w:rsidR="00FA001E" w:rsidRPr="00883F00" w:rsidRDefault="00FA001E" w:rsidP="00FA001E">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883F00" w:rsidRDefault="00FA001E" w:rsidP="00FA001E">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001E" w:rsidRPr="00883F00" w:rsidRDefault="00FA001E" w:rsidP="00FA001E">
            <w:pPr>
              <w:jc w:val="center"/>
            </w:pPr>
            <w:r w:rsidRPr="00883F00">
              <w:t>Должность</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793F38" w:rsidP="00FA001E">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FA001E">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FA001E"/>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FA001E"/>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FA001E">
            <w:r w:rsidRPr="00883F00">
              <w:t>2007</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2011</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ЗАО "УК Тройка Диалог"</w:t>
            </w:r>
          </w:p>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FA001E">
            <w:r w:rsidRPr="00883F00">
              <w:t>специалист, аналитик</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FA001E">
            <w:r w:rsidRPr="00883F00">
              <w:t>2012</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2012</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ЗАО "ГЛОБЭКСБАНК"</w:t>
            </w:r>
          </w:p>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FA001E">
            <w:r w:rsidRPr="00883F00">
              <w:t>Старший аналитик</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FA001E">
            <w:r w:rsidRPr="00883F00">
              <w:t>2012</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484268" w:rsidRDefault="00484268" w:rsidP="00484268">
            <w:pPr>
              <w:rPr>
                <w:bCs/>
                <w:iCs/>
              </w:rPr>
            </w:pPr>
            <w:r w:rsidRPr="00883F00">
              <w:t>ОАО "РН-Влакра"</w:t>
            </w:r>
            <w:r w:rsidRPr="00096830">
              <w:rPr>
                <w:bCs/>
                <w:iCs/>
              </w:rPr>
              <w:t xml:space="preserve"> </w:t>
            </w:r>
          </w:p>
          <w:p w:rsidR="00FA001E" w:rsidRPr="00883F00" w:rsidRDefault="00484268" w:rsidP="00484268">
            <w:r w:rsidRPr="00096830">
              <w:rPr>
                <w:bCs/>
                <w:iCs/>
              </w:rPr>
              <w:t>(АО «РН-Влакра» - с 06.07.2015 г.)</w:t>
            </w:r>
          </w:p>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FA001E">
            <w:r w:rsidRPr="00883F00">
              <w:t>Член Совета директоров</w:t>
            </w:r>
          </w:p>
        </w:tc>
      </w:tr>
      <w:tr w:rsidR="00FA001E" w:rsidRPr="00FA001E" w:rsidTr="001816C6">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FA001E">
            <w:r w:rsidRPr="00883F00">
              <w:t>2012</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793F38" w:rsidP="00FA001E">
            <w:r w:rsidRPr="00883F00">
              <w:t>2015</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FA001E">
            <w:r w:rsidRPr="00883F00">
              <w:t>АКБ "Банк Москвы" (ОАО)</w:t>
            </w:r>
          </w:p>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AD0AA7" w:rsidP="00FA001E">
            <w:r w:rsidRPr="00883F00">
              <w:t>Директор службы анализа проектов и моделирования</w:t>
            </w:r>
          </w:p>
        </w:tc>
      </w:tr>
      <w:tr w:rsidR="00793F38" w:rsidRPr="00FA001E" w:rsidTr="007E09E9">
        <w:tc>
          <w:tcPr>
            <w:tcW w:w="1332" w:type="dxa"/>
            <w:tcBorders>
              <w:top w:val="single" w:sz="6" w:space="0" w:color="auto"/>
              <w:left w:val="double" w:sz="6" w:space="0" w:color="auto"/>
              <w:bottom w:val="double" w:sz="6" w:space="0" w:color="auto"/>
              <w:right w:val="single" w:sz="6" w:space="0" w:color="auto"/>
            </w:tcBorders>
          </w:tcPr>
          <w:p w:rsidR="00793F38" w:rsidRPr="00883F00" w:rsidRDefault="00793F38" w:rsidP="00FA001E">
            <w:r w:rsidRPr="00883F00">
              <w:lastRenderedPageBreak/>
              <w:t>2015</w:t>
            </w:r>
          </w:p>
        </w:tc>
        <w:tc>
          <w:tcPr>
            <w:tcW w:w="1260" w:type="dxa"/>
            <w:tcBorders>
              <w:top w:val="single" w:sz="6" w:space="0" w:color="auto"/>
              <w:left w:val="single" w:sz="6" w:space="0" w:color="auto"/>
              <w:bottom w:val="double" w:sz="6" w:space="0" w:color="auto"/>
              <w:right w:val="single" w:sz="6" w:space="0" w:color="auto"/>
            </w:tcBorders>
          </w:tcPr>
          <w:p w:rsidR="00793F38" w:rsidRPr="00883F00" w:rsidRDefault="00793F38" w:rsidP="00FA001E">
            <w:r w:rsidRPr="00793F38">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793F38" w:rsidRPr="00883F00" w:rsidRDefault="00793F38" w:rsidP="00FA001E">
            <w:r w:rsidRPr="00883F00">
              <w:t>ОАО «Банк Москвы»</w:t>
            </w:r>
          </w:p>
        </w:tc>
        <w:tc>
          <w:tcPr>
            <w:tcW w:w="2680" w:type="dxa"/>
            <w:tcBorders>
              <w:top w:val="single" w:sz="6" w:space="0" w:color="auto"/>
              <w:left w:val="single" w:sz="6" w:space="0" w:color="auto"/>
              <w:bottom w:val="double" w:sz="6" w:space="0" w:color="auto"/>
              <w:right w:val="double" w:sz="6" w:space="0" w:color="auto"/>
            </w:tcBorders>
          </w:tcPr>
          <w:p w:rsidR="00793F38" w:rsidRPr="00883F00" w:rsidRDefault="00793F38" w:rsidP="00793F38">
            <w:r w:rsidRPr="00793F38">
              <w:t xml:space="preserve">Департамент строительных проектов, управление </w:t>
            </w:r>
            <w:r>
              <w:t>отраслевой экспертизы, директор</w:t>
            </w:r>
          </w:p>
        </w:tc>
      </w:tr>
    </w:tbl>
    <w:p w:rsidR="00FA001E" w:rsidRPr="00883F00" w:rsidRDefault="00FA001E" w:rsidP="00FA001E">
      <w:pPr>
        <w:spacing w:before="0" w:after="0"/>
        <w:rPr>
          <w:sz w:val="16"/>
          <w:szCs w:val="16"/>
        </w:rPr>
      </w:pPr>
    </w:p>
    <w:p w:rsidR="00704D35" w:rsidRPr="00883F00" w:rsidRDefault="00704D35" w:rsidP="00704D35">
      <w:pPr>
        <w:ind w:left="142"/>
        <w:jc w:val="both"/>
        <w:rPr>
          <w:b/>
          <w:bCs/>
          <w:i/>
          <w:iCs/>
        </w:rPr>
      </w:pPr>
      <w:r w:rsidRPr="00883F00">
        <w:t>Доля участия такого лица в уставном капитале эмитента:</w:t>
      </w:r>
      <w:r w:rsidRPr="00883F00">
        <w:rPr>
          <w:b/>
          <w:bCs/>
          <w:i/>
          <w:iCs/>
        </w:rPr>
        <w:t xml:space="preserve"> </w:t>
      </w:r>
    </w:p>
    <w:p w:rsidR="00704D35" w:rsidRPr="00883F00" w:rsidRDefault="00704D35" w:rsidP="00704D35">
      <w:pPr>
        <w:ind w:left="142"/>
        <w:jc w:val="both"/>
      </w:pPr>
      <w:r w:rsidRPr="00883F00">
        <w:rPr>
          <w:b/>
          <w:bCs/>
          <w:i/>
          <w:iCs/>
        </w:rPr>
        <w:t>Доли участия в уставном капитале эмитента/обыкновенных акций не имеет</w:t>
      </w:r>
    </w:p>
    <w:p w:rsidR="00FA001E" w:rsidRPr="00883F00" w:rsidRDefault="00704D35" w:rsidP="00704D35">
      <w:pPr>
        <w:ind w:left="142"/>
        <w:jc w:val="both"/>
      </w:pPr>
      <w:r w:rsidRPr="00883F00">
        <w:t>Доли участия лица в уставном капитале дочерних и зависимых обществ эмитента:</w:t>
      </w:r>
    </w:p>
    <w:p w:rsidR="00FA001E" w:rsidRPr="00883F00" w:rsidRDefault="00FA001E" w:rsidP="00704D35">
      <w:pPr>
        <w:ind w:left="142"/>
        <w:jc w:val="both"/>
      </w:pPr>
      <w:r w:rsidRPr="00883F00">
        <w:rPr>
          <w:b/>
          <w:bCs/>
          <w:i/>
          <w:iCs/>
        </w:rPr>
        <w:t>Лицо указанных долей не имеет</w:t>
      </w:r>
    </w:p>
    <w:p w:rsidR="00FA001E" w:rsidRPr="00883F00" w:rsidRDefault="00FA001E" w:rsidP="00704D35">
      <w:pPr>
        <w:ind w:left="142"/>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FA001E" w:rsidRPr="00883F00" w:rsidRDefault="00FA001E" w:rsidP="00704D35">
      <w:pPr>
        <w:ind w:left="142"/>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FA001E" w:rsidRPr="00883F00" w:rsidRDefault="00FA001E" w:rsidP="00704D35">
      <w:pPr>
        <w:ind w:left="142"/>
        <w:jc w:val="both"/>
        <w:rPr>
          <w:b/>
          <w:bCs/>
          <w:i/>
          <w:iCs/>
        </w:rPr>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516833" w:rsidRPr="00883F00" w:rsidRDefault="00516833" w:rsidP="00704D35">
      <w:pPr>
        <w:ind w:left="142"/>
        <w:jc w:val="both"/>
      </w:pPr>
      <w:r w:rsidRPr="00883F0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516833" w:rsidRPr="00883F00" w:rsidRDefault="00516833" w:rsidP="00704D35">
      <w:pPr>
        <w:ind w:left="142"/>
        <w:jc w:val="both"/>
        <w:rPr>
          <w:b/>
          <w:bCs/>
          <w:i/>
          <w:iCs/>
        </w:rPr>
      </w:pPr>
      <w:r w:rsidRPr="00883F00">
        <w:rPr>
          <w:b/>
          <w:bCs/>
          <w:i/>
          <w:iCs/>
        </w:rPr>
        <w:t>Лицо в работе комитетов совета директоров участие не принимает</w:t>
      </w:r>
    </w:p>
    <w:p w:rsidR="003A0AF4" w:rsidRPr="00883F00" w:rsidRDefault="003A0AF4" w:rsidP="00704D35">
      <w:pPr>
        <w:ind w:left="142"/>
        <w:jc w:val="both"/>
      </w:pPr>
      <w:r w:rsidRPr="00883F00">
        <w:t>Сведения о членах совета директоров (наблюдательного совета), которых эмитент считает независимыми:</w:t>
      </w:r>
    </w:p>
    <w:p w:rsidR="00FA001E" w:rsidRPr="00883F00" w:rsidRDefault="003A0AF4" w:rsidP="00704D35">
      <w:pPr>
        <w:ind w:left="142"/>
        <w:rPr>
          <w:b/>
          <w:bCs/>
          <w:i/>
          <w:iCs/>
        </w:rPr>
      </w:pPr>
      <w:r w:rsidRPr="00883F00">
        <w:rPr>
          <w:b/>
          <w:bCs/>
          <w:i/>
          <w:iCs/>
        </w:rPr>
        <w:t>Член Совета директоров является независимым.</w:t>
      </w:r>
    </w:p>
    <w:p w:rsidR="003A0AF4" w:rsidRPr="00883F00" w:rsidRDefault="003A0AF4" w:rsidP="00FA001E">
      <w:pPr>
        <w:ind w:left="200"/>
      </w:pPr>
    </w:p>
    <w:p w:rsidR="007E09E9" w:rsidRPr="00F64B9B" w:rsidRDefault="007E09E9" w:rsidP="007E09E9">
      <w:pPr>
        <w:ind w:left="142"/>
      </w:pPr>
      <w:r w:rsidRPr="00F64B9B">
        <w:t xml:space="preserve">ФИО: </w:t>
      </w:r>
      <w:r w:rsidRPr="00883F00">
        <w:rPr>
          <w:b/>
          <w:bCs/>
          <w:i/>
          <w:iCs/>
        </w:rPr>
        <w:t>Шокина Ольга Александровна</w:t>
      </w:r>
    </w:p>
    <w:p w:rsidR="007E09E9" w:rsidRPr="00F64B9B" w:rsidRDefault="007E09E9" w:rsidP="007E09E9">
      <w:pPr>
        <w:ind w:left="142"/>
      </w:pPr>
      <w:r w:rsidRPr="00F64B9B">
        <w:t>Год рождения:</w:t>
      </w:r>
      <w:r>
        <w:t xml:space="preserve"> </w:t>
      </w:r>
      <w:r w:rsidRPr="00883F00">
        <w:rPr>
          <w:b/>
          <w:bCs/>
          <w:i/>
          <w:iCs/>
        </w:rPr>
        <w:t>1982</w:t>
      </w:r>
    </w:p>
    <w:p w:rsidR="007E09E9" w:rsidRPr="00F64B9B" w:rsidRDefault="007E09E9" w:rsidP="007E09E9">
      <w:pPr>
        <w:ind w:left="142"/>
      </w:pPr>
      <w:r w:rsidRPr="00F64B9B">
        <w:t xml:space="preserve">Образование: </w:t>
      </w:r>
    </w:p>
    <w:p w:rsidR="007E09E9" w:rsidRPr="00883F00" w:rsidRDefault="007E09E9" w:rsidP="007E09E9">
      <w:pPr>
        <w:ind w:left="142"/>
        <w:jc w:val="both"/>
        <w:rPr>
          <w:b/>
          <w:bCs/>
          <w:i/>
          <w:iCs/>
        </w:rPr>
      </w:pPr>
      <w:r w:rsidRPr="00883F00">
        <w:rPr>
          <w:b/>
          <w:bCs/>
          <w:i/>
          <w:iCs/>
        </w:rPr>
        <w:t>2004 г. - Государственная академия сервиса и экономики; специальность: «Финансы и кредит», квалификация: экономист.</w:t>
      </w:r>
    </w:p>
    <w:p w:rsidR="007E09E9" w:rsidRPr="00883F00" w:rsidRDefault="007E09E9" w:rsidP="007E09E9">
      <w:pPr>
        <w:ind w:left="200"/>
      </w:pPr>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7E09E9" w:rsidRPr="007E09E9" w:rsidTr="007E09E9">
        <w:tc>
          <w:tcPr>
            <w:tcW w:w="2592" w:type="dxa"/>
            <w:gridSpan w:val="2"/>
            <w:tcBorders>
              <w:top w:val="double" w:sz="6" w:space="0" w:color="auto"/>
              <w:left w:val="double" w:sz="6" w:space="0" w:color="auto"/>
              <w:bottom w:val="single" w:sz="6" w:space="0" w:color="auto"/>
              <w:right w:val="single" w:sz="6" w:space="0" w:color="auto"/>
            </w:tcBorders>
          </w:tcPr>
          <w:p w:rsidR="007E09E9" w:rsidRPr="00883F00" w:rsidRDefault="007E09E9" w:rsidP="007E09E9">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7E09E9" w:rsidRPr="00883F00" w:rsidRDefault="007E09E9" w:rsidP="007E09E9">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E09E9" w:rsidRPr="00883F00" w:rsidRDefault="007E09E9" w:rsidP="007E09E9">
            <w:r w:rsidRPr="00883F00">
              <w:t>Должность</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с</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по</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2009</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2013</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ООО «Конкорд Менеджмент и Консалтинг»</w:t>
            </w:r>
          </w:p>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r w:rsidRPr="00883F00">
              <w:t>Руководитель клиентского отдела</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2010</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2013</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ООО «Конкорд М»</w:t>
            </w:r>
          </w:p>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r w:rsidRPr="00883F00">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2013</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ООО "Ресторан</w:t>
            </w:r>
          </w:p>
          <w:p w:rsidR="007E09E9" w:rsidRPr="00883F00" w:rsidRDefault="007E09E9" w:rsidP="007E09E9">
            <w:r w:rsidRPr="00883F00">
              <w:t>КСК "Новый век"</w:t>
            </w:r>
          </w:p>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r w:rsidRPr="00883F00">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2014</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r w:rsidRPr="00883F00">
              <w:t>Заместитель управляющего делами, Управление делами</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883F00" w:rsidRDefault="007E09E9" w:rsidP="007E09E9">
            <w:r w:rsidRPr="00883F00">
              <w:t>2015</w:t>
            </w:r>
          </w:p>
        </w:tc>
        <w:tc>
          <w:tcPr>
            <w:tcW w:w="126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883F00" w:rsidRDefault="007E09E9" w:rsidP="007E09E9">
            <w:r w:rsidRPr="00883F00">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rsidR="007E09E9" w:rsidRPr="00883F00" w:rsidRDefault="007E09E9" w:rsidP="007E09E9">
            <w:r w:rsidRPr="00883F00">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double" w:sz="6" w:space="0" w:color="auto"/>
              <w:right w:val="single" w:sz="6" w:space="0" w:color="auto"/>
            </w:tcBorders>
          </w:tcPr>
          <w:p w:rsidR="007E09E9" w:rsidRPr="00883F00" w:rsidRDefault="007E09E9" w:rsidP="007E09E9">
            <w:r w:rsidRPr="00883F00">
              <w:t>2015</w:t>
            </w:r>
          </w:p>
        </w:tc>
        <w:tc>
          <w:tcPr>
            <w:tcW w:w="1260" w:type="dxa"/>
            <w:tcBorders>
              <w:top w:val="single" w:sz="6" w:space="0" w:color="auto"/>
              <w:left w:val="single" w:sz="6" w:space="0" w:color="auto"/>
              <w:bottom w:val="double" w:sz="6" w:space="0" w:color="auto"/>
              <w:right w:val="single" w:sz="6" w:space="0" w:color="auto"/>
            </w:tcBorders>
          </w:tcPr>
          <w:p w:rsidR="007E09E9" w:rsidRPr="00883F00" w:rsidRDefault="007E09E9" w:rsidP="007E09E9">
            <w:r w:rsidRPr="00883F0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4268" w:rsidRDefault="00484268" w:rsidP="00484268">
            <w:pPr>
              <w:rPr>
                <w:bCs/>
                <w:iCs/>
              </w:rPr>
            </w:pPr>
            <w:r w:rsidRPr="00883F00">
              <w:t>ОАО "РН-Влакра"</w:t>
            </w:r>
            <w:r w:rsidRPr="00096830">
              <w:rPr>
                <w:bCs/>
                <w:iCs/>
              </w:rPr>
              <w:t xml:space="preserve"> </w:t>
            </w:r>
          </w:p>
          <w:p w:rsidR="007E09E9" w:rsidRPr="00883F00" w:rsidRDefault="00484268" w:rsidP="00484268">
            <w:r w:rsidRPr="00096830">
              <w:rPr>
                <w:bCs/>
                <w:iCs/>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7E09E9" w:rsidRPr="00883F00" w:rsidRDefault="007E09E9" w:rsidP="007E09E9">
            <w:r w:rsidRPr="00883F00">
              <w:t>Генеральный директор (по совместительству),</w:t>
            </w:r>
          </w:p>
          <w:p w:rsidR="007E09E9" w:rsidRPr="00883F00" w:rsidRDefault="007E09E9" w:rsidP="007E09E9">
            <w:r w:rsidRPr="00883F00">
              <w:t>Член Совета директоров</w:t>
            </w:r>
          </w:p>
        </w:tc>
      </w:tr>
    </w:tbl>
    <w:p w:rsidR="007E09E9" w:rsidRPr="00883F00" w:rsidRDefault="007E09E9" w:rsidP="00FA001E">
      <w:pPr>
        <w:ind w:left="200"/>
      </w:pPr>
    </w:p>
    <w:p w:rsidR="00704D35" w:rsidRPr="00883F00" w:rsidRDefault="00704D35" w:rsidP="00704D35">
      <w:pPr>
        <w:ind w:firstLine="200"/>
        <w:jc w:val="both"/>
        <w:rPr>
          <w:b/>
          <w:bCs/>
          <w:i/>
          <w:iCs/>
        </w:rPr>
      </w:pPr>
      <w:r w:rsidRPr="00883F00">
        <w:t>Доля участия такого лица в уставном капитале эмитента:</w:t>
      </w:r>
      <w:r w:rsidRPr="00883F00">
        <w:rPr>
          <w:b/>
          <w:bCs/>
          <w:i/>
          <w:iCs/>
        </w:rPr>
        <w:t xml:space="preserve"> </w:t>
      </w:r>
    </w:p>
    <w:p w:rsidR="00704D35" w:rsidRPr="00883F00" w:rsidRDefault="00704D35" w:rsidP="00704D35">
      <w:pPr>
        <w:ind w:firstLine="200"/>
        <w:jc w:val="both"/>
      </w:pPr>
      <w:r w:rsidRPr="00883F00">
        <w:rPr>
          <w:b/>
          <w:bCs/>
          <w:i/>
          <w:iCs/>
        </w:rPr>
        <w:t>Доли участия в уставном капитале эмитента/обыкновенных акций не имеет</w:t>
      </w:r>
    </w:p>
    <w:p w:rsidR="00FA001E" w:rsidRPr="00883F00" w:rsidRDefault="00704D35" w:rsidP="00704D35">
      <w:pPr>
        <w:ind w:left="200"/>
        <w:jc w:val="both"/>
      </w:pPr>
      <w:r w:rsidRPr="00883F00">
        <w:t>Доли участия лица в уставном капитале дочерних и зависимых обществ эмитента:</w:t>
      </w:r>
    </w:p>
    <w:p w:rsidR="00FA001E" w:rsidRPr="00883F00" w:rsidRDefault="00FA001E" w:rsidP="00FA001E">
      <w:pPr>
        <w:ind w:left="200"/>
        <w:jc w:val="both"/>
      </w:pPr>
      <w:r w:rsidRPr="00883F00">
        <w:rPr>
          <w:b/>
          <w:bCs/>
          <w:i/>
          <w:iCs/>
        </w:rPr>
        <w:t>Лицо указанных долей не имеет</w:t>
      </w:r>
    </w:p>
    <w:p w:rsidR="00FA001E" w:rsidRPr="00883F00" w:rsidRDefault="00FA001E" w:rsidP="00FA001E">
      <w:pPr>
        <w:ind w:left="200"/>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lastRenderedPageBreak/>
        <w:t>Указанных родственных связей нет</w:t>
      </w:r>
    </w:p>
    <w:p w:rsidR="00FA001E" w:rsidRPr="00883F00" w:rsidRDefault="00FA001E" w:rsidP="00FA001E">
      <w:pPr>
        <w:ind w:left="200"/>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FA001E" w:rsidRPr="00883F00" w:rsidRDefault="00FA001E" w:rsidP="00FA001E">
      <w:pPr>
        <w:ind w:left="200"/>
        <w:jc w:val="both"/>
        <w:rPr>
          <w:b/>
          <w:bCs/>
          <w:i/>
          <w:iCs/>
        </w:rPr>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516833" w:rsidRPr="00883F00" w:rsidRDefault="00516833" w:rsidP="00516833">
      <w:pPr>
        <w:ind w:left="200"/>
        <w:jc w:val="both"/>
      </w:pPr>
      <w:r w:rsidRPr="00883F0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516833" w:rsidRPr="00883F00" w:rsidRDefault="00516833" w:rsidP="00516833">
      <w:pPr>
        <w:ind w:left="200"/>
        <w:jc w:val="both"/>
      </w:pPr>
      <w:r w:rsidRPr="00883F00">
        <w:rPr>
          <w:b/>
          <w:bCs/>
          <w:i/>
          <w:iCs/>
        </w:rPr>
        <w:t>Лицо в работе комитетов совета директоров участие не принимает</w:t>
      </w:r>
    </w:p>
    <w:p w:rsidR="003A0AF4" w:rsidRPr="00883F00" w:rsidRDefault="003A0AF4" w:rsidP="003A0AF4">
      <w:pPr>
        <w:ind w:left="200"/>
      </w:pPr>
      <w:r w:rsidRPr="00883F00">
        <w:t>Сведения о членах совета директоров (наблюдательного совета), которых эмитент считает независимыми:</w:t>
      </w:r>
    </w:p>
    <w:p w:rsidR="00FA001E" w:rsidRPr="00883F00" w:rsidRDefault="003A0AF4" w:rsidP="003A0AF4">
      <w:pPr>
        <w:ind w:left="200"/>
        <w:rPr>
          <w:b/>
          <w:bCs/>
          <w:i/>
          <w:iCs/>
        </w:rPr>
      </w:pPr>
      <w:r w:rsidRPr="00883F00">
        <w:rPr>
          <w:b/>
          <w:bCs/>
          <w:i/>
          <w:iCs/>
        </w:rPr>
        <w:t>Член Совета директоров не является независимым.</w:t>
      </w:r>
    </w:p>
    <w:p w:rsidR="003A0AF4" w:rsidRPr="00883F00" w:rsidRDefault="003A0AF4" w:rsidP="003A0AF4">
      <w:pPr>
        <w:ind w:left="200"/>
      </w:pPr>
    </w:p>
    <w:p w:rsidR="00671D67" w:rsidRPr="00883F00" w:rsidRDefault="00671D67" w:rsidP="00671D67">
      <w:r w:rsidRPr="00883F00">
        <w:t>ФИО:</w:t>
      </w:r>
      <w:r w:rsidRPr="00883F00">
        <w:rPr>
          <w:b/>
          <w:bCs/>
          <w:i/>
          <w:iCs/>
        </w:rPr>
        <w:t xml:space="preserve"> Гуков Станислав Геннадьевич</w:t>
      </w:r>
    </w:p>
    <w:p w:rsidR="00671D67" w:rsidRPr="00883F00" w:rsidRDefault="00671D67" w:rsidP="00671D67">
      <w:r w:rsidRPr="00883F00">
        <w:t>Год рождения:</w:t>
      </w:r>
      <w:r w:rsidRPr="00883F00">
        <w:rPr>
          <w:b/>
          <w:bCs/>
          <w:i/>
          <w:iCs/>
        </w:rPr>
        <w:t xml:space="preserve"> 1973</w:t>
      </w:r>
    </w:p>
    <w:p w:rsidR="00671D67" w:rsidRPr="00883F00" w:rsidRDefault="00671D67" w:rsidP="00671D67">
      <w:r w:rsidRPr="00883F00">
        <w:t>Образование:</w:t>
      </w:r>
      <w:r w:rsidRPr="00883F00">
        <w:br/>
      </w:r>
      <w:r w:rsidRPr="00883F00">
        <w:rPr>
          <w:b/>
          <w:bCs/>
          <w:i/>
          <w:iCs/>
        </w:rPr>
        <w:t>1995 – Московская государственная юридическая академия, специальность юриспруденция</w:t>
      </w:r>
    </w:p>
    <w:p w:rsidR="00671D67" w:rsidRPr="00883F00" w:rsidRDefault="00671D67" w:rsidP="00671D67">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Pr>
          <w:p w:rsidR="00671D67" w:rsidRPr="00883F00" w:rsidRDefault="00671D67" w:rsidP="00671D67">
            <w:r w:rsidRPr="00883F00">
              <w:t>Период</w:t>
            </w:r>
          </w:p>
        </w:tc>
        <w:tc>
          <w:tcPr>
            <w:tcW w:w="3980" w:type="dxa"/>
          </w:tcPr>
          <w:p w:rsidR="00671D67" w:rsidRPr="00883F00" w:rsidRDefault="00671D67" w:rsidP="00671D67">
            <w:r w:rsidRPr="00883F00">
              <w:t>Наименование организации</w:t>
            </w:r>
          </w:p>
        </w:tc>
        <w:tc>
          <w:tcPr>
            <w:tcW w:w="2680" w:type="dxa"/>
          </w:tcPr>
          <w:p w:rsidR="00671D67" w:rsidRPr="00883F00" w:rsidRDefault="00671D67" w:rsidP="00671D67">
            <w:r w:rsidRPr="00883F00">
              <w:t>Должность</w:t>
            </w:r>
          </w:p>
        </w:tc>
      </w:tr>
      <w:tr w:rsidR="00671D67" w:rsidRPr="00671D67" w:rsidTr="007E09E9">
        <w:tc>
          <w:tcPr>
            <w:tcW w:w="1332" w:type="dxa"/>
          </w:tcPr>
          <w:p w:rsidR="00671D67" w:rsidRPr="00883F00" w:rsidRDefault="00671D67" w:rsidP="00671D67">
            <w:r w:rsidRPr="00883F00">
              <w:t>с</w:t>
            </w:r>
          </w:p>
        </w:tc>
        <w:tc>
          <w:tcPr>
            <w:tcW w:w="1260" w:type="dxa"/>
          </w:tcPr>
          <w:p w:rsidR="00671D67" w:rsidRPr="00883F00" w:rsidRDefault="00671D67" w:rsidP="00671D67">
            <w:r w:rsidRPr="00883F00">
              <w:t>по</w:t>
            </w:r>
          </w:p>
        </w:tc>
        <w:tc>
          <w:tcPr>
            <w:tcW w:w="3980" w:type="dxa"/>
          </w:tcPr>
          <w:p w:rsidR="00671D67" w:rsidRPr="00883F00" w:rsidRDefault="00671D67" w:rsidP="00671D67"/>
        </w:tc>
        <w:tc>
          <w:tcPr>
            <w:tcW w:w="2680" w:type="dxa"/>
          </w:tcPr>
          <w:p w:rsidR="00671D67" w:rsidRPr="00883F00" w:rsidRDefault="00671D67" w:rsidP="00671D67"/>
        </w:tc>
      </w:tr>
      <w:tr w:rsidR="00671D67" w:rsidRPr="00671D67" w:rsidTr="007E09E9">
        <w:tc>
          <w:tcPr>
            <w:tcW w:w="1332" w:type="dxa"/>
          </w:tcPr>
          <w:p w:rsidR="00671D67" w:rsidRPr="00883F00" w:rsidRDefault="00671D67" w:rsidP="00671D67">
            <w:r w:rsidRPr="00883F00">
              <w:t>2008</w:t>
            </w:r>
          </w:p>
        </w:tc>
        <w:tc>
          <w:tcPr>
            <w:tcW w:w="1260" w:type="dxa"/>
          </w:tcPr>
          <w:p w:rsidR="00671D67" w:rsidRPr="00883F00" w:rsidRDefault="00671D67" w:rsidP="00671D67">
            <w:r w:rsidRPr="00883F00">
              <w:t>2013</w:t>
            </w:r>
          </w:p>
        </w:tc>
        <w:tc>
          <w:tcPr>
            <w:tcW w:w="3980" w:type="dxa"/>
          </w:tcPr>
          <w:p w:rsidR="00671D67" w:rsidRPr="00883F00" w:rsidRDefault="00671D67" w:rsidP="00671D67">
            <w:r w:rsidRPr="00883F00">
              <w:t>ОАО «НК «Роснефть»</w:t>
            </w:r>
          </w:p>
        </w:tc>
        <w:tc>
          <w:tcPr>
            <w:tcW w:w="2680" w:type="dxa"/>
          </w:tcPr>
          <w:p w:rsidR="00671D67" w:rsidRPr="00883F00" w:rsidRDefault="00671D67" w:rsidP="00671D67">
            <w:r w:rsidRPr="00883F00">
              <w:t>Советник по корпоративно – правовым вопросам Департамента правового обеспечения</w:t>
            </w:r>
          </w:p>
        </w:tc>
      </w:tr>
      <w:tr w:rsidR="00671D67" w:rsidRPr="00671D67" w:rsidTr="007E09E9">
        <w:tc>
          <w:tcPr>
            <w:tcW w:w="1332" w:type="dxa"/>
          </w:tcPr>
          <w:p w:rsidR="00671D67" w:rsidRPr="00883F00" w:rsidRDefault="00671D67" w:rsidP="00671D67">
            <w:r w:rsidRPr="00883F00">
              <w:t>2010</w:t>
            </w:r>
          </w:p>
        </w:tc>
        <w:tc>
          <w:tcPr>
            <w:tcW w:w="1260" w:type="dxa"/>
          </w:tcPr>
          <w:p w:rsidR="00671D67" w:rsidRPr="00883F00" w:rsidRDefault="00671D67" w:rsidP="00671D67">
            <w:r w:rsidRPr="00883F00">
              <w:t>2012</w:t>
            </w:r>
          </w:p>
        </w:tc>
        <w:tc>
          <w:tcPr>
            <w:tcW w:w="3980" w:type="dxa"/>
          </w:tcPr>
          <w:p w:rsidR="00671D67" w:rsidRPr="00883F00" w:rsidRDefault="00671D67" w:rsidP="00671D67">
            <w:r w:rsidRPr="00883F00">
              <w:t>ОАО «НК «Роснефть» - Артаг»</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2010</w:t>
            </w:r>
          </w:p>
        </w:tc>
        <w:tc>
          <w:tcPr>
            <w:tcW w:w="1260" w:type="dxa"/>
          </w:tcPr>
          <w:p w:rsidR="00671D67" w:rsidRPr="00883F00" w:rsidRDefault="00671D67" w:rsidP="00AD0AA7">
            <w:r w:rsidRPr="00883F00">
              <w:t xml:space="preserve">2011 </w:t>
            </w:r>
          </w:p>
        </w:tc>
        <w:tc>
          <w:tcPr>
            <w:tcW w:w="3980" w:type="dxa"/>
          </w:tcPr>
          <w:p w:rsidR="00671D67" w:rsidRPr="00883F00" w:rsidRDefault="00671D67" w:rsidP="00671D67">
            <w:r w:rsidRPr="00883F00">
              <w:t>ООО «НК «Роснефть»-НТЦ»</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2010</w:t>
            </w:r>
          </w:p>
        </w:tc>
        <w:tc>
          <w:tcPr>
            <w:tcW w:w="1260" w:type="dxa"/>
          </w:tcPr>
          <w:p w:rsidR="00671D67" w:rsidRPr="00883F00" w:rsidRDefault="00671D67" w:rsidP="00671D67">
            <w:r w:rsidRPr="00883F00">
              <w:t>2012</w:t>
            </w:r>
          </w:p>
        </w:tc>
        <w:tc>
          <w:tcPr>
            <w:tcW w:w="3980" w:type="dxa"/>
          </w:tcPr>
          <w:p w:rsidR="00671D67" w:rsidRPr="00883F00" w:rsidRDefault="00671D67" w:rsidP="00671D67">
            <w:r w:rsidRPr="00883F00">
              <w:t>ОАО «Востсибнефтегаз»</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2010</w:t>
            </w:r>
          </w:p>
        </w:tc>
        <w:tc>
          <w:tcPr>
            <w:tcW w:w="1260" w:type="dxa"/>
          </w:tcPr>
          <w:p w:rsidR="00671D67" w:rsidRPr="00883F00" w:rsidRDefault="00671D67" w:rsidP="00671D67">
            <w:r w:rsidRPr="00883F00">
              <w:t>2012</w:t>
            </w:r>
          </w:p>
        </w:tc>
        <w:tc>
          <w:tcPr>
            <w:tcW w:w="3980" w:type="dxa"/>
          </w:tcPr>
          <w:p w:rsidR="00671D67" w:rsidRPr="00883F00" w:rsidRDefault="00671D67" w:rsidP="00671D67">
            <w:r w:rsidRPr="00883F00">
              <w:t>ОАО «ВЧНГ»</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2011</w:t>
            </w:r>
          </w:p>
        </w:tc>
        <w:tc>
          <w:tcPr>
            <w:tcW w:w="1260" w:type="dxa"/>
          </w:tcPr>
          <w:p w:rsidR="00671D67" w:rsidRPr="00883F00" w:rsidRDefault="00671D67" w:rsidP="00671D67">
            <w:r w:rsidRPr="00883F00">
              <w:t>2012</w:t>
            </w:r>
          </w:p>
        </w:tc>
        <w:tc>
          <w:tcPr>
            <w:tcW w:w="3980" w:type="dxa"/>
          </w:tcPr>
          <w:p w:rsidR="00671D67" w:rsidRPr="00883F00" w:rsidRDefault="00671D67" w:rsidP="00671D67">
            <w:r w:rsidRPr="00883F00">
              <w:t>ЗАО «ВЛАКРА»</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2013</w:t>
            </w:r>
          </w:p>
        </w:tc>
        <w:tc>
          <w:tcPr>
            <w:tcW w:w="1260" w:type="dxa"/>
          </w:tcPr>
          <w:p w:rsidR="00671D67" w:rsidRPr="00883F00" w:rsidRDefault="00671D67" w:rsidP="00671D67">
            <w:r w:rsidRPr="00883F00">
              <w:t>по настоящее время</w:t>
            </w:r>
          </w:p>
        </w:tc>
        <w:tc>
          <w:tcPr>
            <w:tcW w:w="3980" w:type="dxa"/>
          </w:tcPr>
          <w:p w:rsidR="00671D67" w:rsidRPr="00883F00" w:rsidRDefault="00671D67" w:rsidP="00671D67">
            <w:r w:rsidRPr="00883F00">
              <w:t>ОАО «НК «Роснефть»</w:t>
            </w:r>
          </w:p>
        </w:tc>
        <w:tc>
          <w:tcPr>
            <w:tcW w:w="2680" w:type="dxa"/>
          </w:tcPr>
          <w:p w:rsidR="00671D67" w:rsidRPr="00883F00" w:rsidRDefault="00671D67" w:rsidP="00671D67">
            <w:r w:rsidRPr="00883F00">
              <w:t>Советник Вице-президента</w:t>
            </w:r>
          </w:p>
        </w:tc>
      </w:tr>
      <w:tr w:rsidR="00136F5D" w:rsidRPr="00671D67" w:rsidTr="007E09E9">
        <w:tc>
          <w:tcPr>
            <w:tcW w:w="1332" w:type="dxa"/>
          </w:tcPr>
          <w:p w:rsidR="00136F5D" w:rsidRPr="00883F00" w:rsidRDefault="00136F5D" w:rsidP="000C0C50">
            <w:r w:rsidRPr="00883F00">
              <w:t>2014</w:t>
            </w:r>
          </w:p>
        </w:tc>
        <w:tc>
          <w:tcPr>
            <w:tcW w:w="1260" w:type="dxa"/>
          </w:tcPr>
          <w:p w:rsidR="00136F5D" w:rsidRPr="00883F00" w:rsidRDefault="00136F5D" w:rsidP="000C0C50">
            <w:r w:rsidRPr="00883F00">
              <w:t>по настоящее время</w:t>
            </w:r>
          </w:p>
        </w:tc>
        <w:tc>
          <w:tcPr>
            <w:tcW w:w="3980" w:type="dxa"/>
          </w:tcPr>
          <w:p w:rsidR="00484268" w:rsidRDefault="00484268" w:rsidP="00484268">
            <w:pPr>
              <w:rPr>
                <w:bCs/>
                <w:iCs/>
              </w:rPr>
            </w:pPr>
            <w:r w:rsidRPr="00883F00">
              <w:t>ОАО "РН-Влакра"</w:t>
            </w:r>
            <w:r w:rsidRPr="00096830">
              <w:rPr>
                <w:bCs/>
                <w:iCs/>
              </w:rPr>
              <w:t xml:space="preserve"> </w:t>
            </w:r>
          </w:p>
          <w:p w:rsidR="00136F5D" w:rsidRPr="00883F00" w:rsidRDefault="00484268" w:rsidP="00484268">
            <w:r w:rsidRPr="00096830">
              <w:rPr>
                <w:bCs/>
                <w:iCs/>
              </w:rPr>
              <w:t>(АО «РН-Влакра» - с 06.07.2015 г.)</w:t>
            </w:r>
          </w:p>
        </w:tc>
        <w:tc>
          <w:tcPr>
            <w:tcW w:w="2680" w:type="dxa"/>
          </w:tcPr>
          <w:p w:rsidR="00136F5D" w:rsidRPr="00883F00" w:rsidRDefault="00136F5D" w:rsidP="000C0C50">
            <w:r w:rsidRPr="00883F00">
              <w:t>Член Совета директоров</w:t>
            </w:r>
          </w:p>
        </w:tc>
      </w:tr>
    </w:tbl>
    <w:p w:rsidR="00671D67" w:rsidRPr="00883F00" w:rsidRDefault="00671D67" w:rsidP="00671D67"/>
    <w:p w:rsidR="00704D35" w:rsidRPr="00883F00" w:rsidRDefault="00704D35" w:rsidP="00704D35">
      <w:pPr>
        <w:jc w:val="both"/>
        <w:rPr>
          <w:b/>
          <w:bCs/>
          <w:i/>
          <w:iCs/>
        </w:rPr>
      </w:pPr>
      <w:r w:rsidRPr="00883F00">
        <w:t>Доля участия такого лица в уставном капитале эмитента:</w:t>
      </w:r>
      <w:r w:rsidRPr="00883F00">
        <w:rPr>
          <w:b/>
          <w:bCs/>
          <w:i/>
          <w:iCs/>
        </w:rPr>
        <w:t xml:space="preserve"> </w:t>
      </w:r>
    </w:p>
    <w:p w:rsidR="00704D35" w:rsidRPr="00883F00" w:rsidRDefault="00704D35" w:rsidP="00704D35">
      <w:pPr>
        <w:jc w:val="both"/>
      </w:pPr>
      <w:r w:rsidRPr="00883F00">
        <w:rPr>
          <w:b/>
          <w:bCs/>
          <w:i/>
          <w:iCs/>
        </w:rPr>
        <w:t>Доли участия в уставном капитале эмитента/обыкновенных акций не имеет</w:t>
      </w:r>
    </w:p>
    <w:p w:rsidR="00671D67" w:rsidRPr="00883F00" w:rsidRDefault="00704D35" w:rsidP="00704D35">
      <w:pPr>
        <w:jc w:val="both"/>
      </w:pPr>
      <w:r w:rsidRPr="00883F00">
        <w:t>Доли участия лица в уставном капитале дочерних и зависимых обществ эмитента:</w:t>
      </w:r>
    </w:p>
    <w:p w:rsidR="00671D67" w:rsidRPr="00883F00" w:rsidRDefault="00671D67" w:rsidP="00671D67">
      <w:pPr>
        <w:jc w:val="both"/>
      </w:pPr>
      <w:r w:rsidRPr="00883F00">
        <w:rPr>
          <w:b/>
          <w:bCs/>
          <w:i/>
          <w:iCs/>
        </w:rPr>
        <w:t>Лицо указанных долей не имеет</w:t>
      </w:r>
    </w:p>
    <w:p w:rsidR="00671D67" w:rsidRPr="00883F00" w:rsidRDefault="00671D67" w:rsidP="00671D67">
      <w:pPr>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671D67" w:rsidRPr="00883F00" w:rsidRDefault="00671D67" w:rsidP="00671D67">
      <w:pPr>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671D67" w:rsidRPr="00883F00" w:rsidRDefault="00671D67" w:rsidP="00671D67">
      <w:pPr>
        <w:jc w:val="both"/>
        <w:rPr>
          <w:b/>
          <w:bCs/>
          <w:i/>
          <w:iCs/>
        </w:rPr>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671D67" w:rsidRPr="00883F00" w:rsidRDefault="00671D67" w:rsidP="00671D67">
      <w:pPr>
        <w:jc w:val="both"/>
      </w:pPr>
      <w:r w:rsidRPr="00883F0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671D67" w:rsidRPr="00883F00" w:rsidRDefault="00671D67" w:rsidP="00671D67">
      <w:pPr>
        <w:jc w:val="both"/>
      </w:pPr>
      <w:r w:rsidRPr="00883F00">
        <w:rPr>
          <w:b/>
          <w:bCs/>
          <w:i/>
          <w:iCs/>
        </w:rPr>
        <w:lastRenderedPageBreak/>
        <w:t>Лицо в работе комитетов совета директоров участие не принимает</w:t>
      </w:r>
    </w:p>
    <w:p w:rsidR="003A0AF4" w:rsidRPr="00883F00" w:rsidRDefault="003A0AF4" w:rsidP="003A0AF4">
      <w:pPr>
        <w:jc w:val="both"/>
      </w:pPr>
      <w:r w:rsidRPr="00883F00">
        <w:t>Сведения о членах совета директоров (наблюдательного совета), которых эмитент считает независимыми:</w:t>
      </w:r>
    </w:p>
    <w:p w:rsidR="00671D67" w:rsidRPr="00883F00" w:rsidRDefault="003A0AF4" w:rsidP="003A0AF4">
      <w:r w:rsidRPr="00883F00">
        <w:rPr>
          <w:b/>
          <w:bCs/>
          <w:i/>
          <w:iCs/>
        </w:rPr>
        <w:t>Член Совета директоров является независимым.</w:t>
      </w:r>
    </w:p>
    <w:p w:rsidR="003A0AF4" w:rsidRPr="00883F00" w:rsidRDefault="003A0AF4" w:rsidP="00671D67"/>
    <w:p w:rsidR="00671D67" w:rsidRPr="00883F00" w:rsidRDefault="00671D67" w:rsidP="00671D67">
      <w:pPr>
        <w:rPr>
          <w:b/>
          <w:bCs/>
          <w:i/>
          <w:iCs/>
        </w:rPr>
      </w:pPr>
      <w:r w:rsidRPr="00883F00">
        <w:t>ФИО:</w:t>
      </w:r>
      <w:r w:rsidRPr="00883F00">
        <w:rPr>
          <w:b/>
          <w:bCs/>
          <w:i/>
          <w:iCs/>
        </w:rPr>
        <w:t xml:space="preserve"> Карпов Вячеслав Викторович </w:t>
      </w:r>
    </w:p>
    <w:p w:rsidR="00671D67" w:rsidRPr="00883F00" w:rsidRDefault="00671D67" w:rsidP="00671D67">
      <w:r w:rsidRPr="00883F00">
        <w:t>Год рождения:</w:t>
      </w:r>
      <w:r w:rsidRPr="00883F00">
        <w:rPr>
          <w:b/>
          <w:bCs/>
          <w:i/>
          <w:iCs/>
        </w:rPr>
        <w:t xml:space="preserve"> 1961</w:t>
      </w:r>
    </w:p>
    <w:p w:rsidR="00671D67" w:rsidRPr="00883F00" w:rsidRDefault="00671D67" w:rsidP="00671D67">
      <w:pPr>
        <w:rPr>
          <w:b/>
          <w:bCs/>
          <w:i/>
          <w:iCs/>
        </w:rPr>
      </w:pPr>
      <w:r w:rsidRPr="00883F00">
        <w:t>Образование:</w:t>
      </w:r>
      <w:r w:rsidRPr="00883F00">
        <w:br/>
      </w:r>
      <w:r w:rsidRPr="00883F00">
        <w:rPr>
          <w:b/>
          <w:bCs/>
          <w:i/>
          <w:iCs/>
        </w:rPr>
        <w:t>1984 – Челябинское высшее военное автомобильное инженерное училище;</w:t>
      </w:r>
    </w:p>
    <w:p w:rsidR="00671D67" w:rsidRPr="00883F00" w:rsidRDefault="00671D67" w:rsidP="00671D67">
      <w:pPr>
        <w:rPr>
          <w:b/>
          <w:bCs/>
          <w:i/>
          <w:iCs/>
        </w:rPr>
      </w:pPr>
      <w:r w:rsidRPr="00883F00">
        <w:rPr>
          <w:b/>
          <w:bCs/>
          <w:i/>
          <w:iCs/>
        </w:rPr>
        <w:t>1987 – Высшие курсы военной контрразведки (г. Новосибирск).</w:t>
      </w:r>
    </w:p>
    <w:p w:rsidR="00671D67" w:rsidRPr="00883F00" w:rsidRDefault="00671D67" w:rsidP="00671D67">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Borders>
              <w:top w:val="double" w:sz="6" w:space="0" w:color="auto"/>
              <w:left w:val="double" w:sz="6" w:space="0" w:color="auto"/>
              <w:bottom w:val="single" w:sz="6" w:space="0" w:color="auto"/>
              <w:right w:val="single" w:sz="6" w:space="0" w:color="auto"/>
            </w:tcBorders>
          </w:tcPr>
          <w:p w:rsidR="00671D67" w:rsidRPr="00883F00" w:rsidRDefault="00671D67" w:rsidP="00671D67">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671D67" w:rsidRPr="00883F00" w:rsidRDefault="00671D67" w:rsidP="00671D67">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1D67" w:rsidRPr="00883F00" w:rsidRDefault="00671D67" w:rsidP="00671D67">
            <w:r w:rsidRPr="00883F00">
              <w:t>Должность</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883F00" w:rsidRDefault="00671D67" w:rsidP="00671D67">
            <w:r w:rsidRPr="00883F00">
              <w:t>с</w:t>
            </w:r>
          </w:p>
        </w:tc>
        <w:tc>
          <w:tcPr>
            <w:tcW w:w="126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по</w:t>
            </w:r>
          </w:p>
        </w:tc>
        <w:tc>
          <w:tcPr>
            <w:tcW w:w="3980" w:type="dxa"/>
            <w:tcBorders>
              <w:top w:val="single" w:sz="6" w:space="0" w:color="auto"/>
              <w:left w:val="single" w:sz="6" w:space="0" w:color="auto"/>
              <w:bottom w:val="single" w:sz="6" w:space="0" w:color="auto"/>
              <w:right w:val="single" w:sz="6" w:space="0" w:color="auto"/>
            </w:tcBorders>
          </w:tcPr>
          <w:p w:rsidR="00671D67" w:rsidRPr="00883F00" w:rsidRDefault="00671D67" w:rsidP="00671D67"/>
        </w:tc>
        <w:tc>
          <w:tcPr>
            <w:tcW w:w="2680" w:type="dxa"/>
            <w:tcBorders>
              <w:top w:val="single" w:sz="6" w:space="0" w:color="auto"/>
              <w:left w:val="single" w:sz="6" w:space="0" w:color="auto"/>
              <w:bottom w:val="single" w:sz="6" w:space="0" w:color="auto"/>
              <w:right w:val="double" w:sz="6" w:space="0" w:color="auto"/>
            </w:tcBorders>
          </w:tcPr>
          <w:p w:rsidR="00671D67" w:rsidRPr="00883F00" w:rsidRDefault="00671D67" w:rsidP="00671D67"/>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883F00" w:rsidRDefault="00671D67" w:rsidP="00671D67">
            <w:r w:rsidRPr="00883F00">
              <w:t>2009</w:t>
            </w:r>
          </w:p>
        </w:tc>
        <w:tc>
          <w:tcPr>
            <w:tcW w:w="126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2011</w:t>
            </w:r>
          </w:p>
        </w:tc>
        <w:tc>
          <w:tcPr>
            <w:tcW w:w="398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ФСБ России</w:t>
            </w:r>
          </w:p>
        </w:tc>
        <w:tc>
          <w:tcPr>
            <w:tcW w:w="2680" w:type="dxa"/>
            <w:tcBorders>
              <w:top w:val="single" w:sz="6" w:space="0" w:color="auto"/>
              <w:left w:val="single" w:sz="6" w:space="0" w:color="auto"/>
              <w:bottom w:val="single" w:sz="6" w:space="0" w:color="auto"/>
              <w:right w:val="double" w:sz="6" w:space="0" w:color="auto"/>
            </w:tcBorders>
          </w:tcPr>
          <w:p w:rsidR="00671D67" w:rsidRPr="00883F00" w:rsidRDefault="00671D67" w:rsidP="00671D67">
            <w:r w:rsidRPr="00883F00">
              <w:t>Заместитель начальника Службы УСБ</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883F00" w:rsidRDefault="00671D67" w:rsidP="00671D67">
            <w:r w:rsidRPr="00883F00">
              <w:t>2011</w:t>
            </w:r>
          </w:p>
        </w:tc>
        <w:tc>
          <w:tcPr>
            <w:tcW w:w="126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2012</w:t>
            </w:r>
          </w:p>
        </w:tc>
        <w:tc>
          <w:tcPr>
            <w:tcW w:w="398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ОАО «Мечел»</w:t>
            </w:r>
          </w:p>
        </w:tc>
        <w:tc>
          <w:tcPr>
            <w:tcW w:w="2680" w:type="dxa"/>
            <w:tcBorders>
              <w:top w:val="single" w:sz="6" w:space="0" w:color="auto"/>
              <w:left w:val="single" w:sz="6" w:space="0" w:color="auto"/>
              <w:bottom w:val="single" w:sz="6" w:space="0" w:color="auto"/>
              <w:right w:val="double" w:sz="6" w:space="0" w:color="auto"/>
            </w:tcBorders>
          </w:tcPr>
          <w:p w:rsidR="00671D67" w:rsidRPr="00883F00" w:rsidRDefault="00671D67" w:rsidP="00671D67">
            <w:r w:rsidRPr="00883F00">
              <w:t>Начальник отдела экономической безопасности</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883F00" w:rsidRDefault="00671D67" w:rsidP="00671D67">
            <w:r w:rsidRPr="00883F00">
              <w:t>2012</w:t>
            </w:r>
          </w:p>
        </w:tc>
        <w:tc>
          <w:tcPr>
            <w:tcW w:w="126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671D67" w:rsidRPr="00883F00" w:rsidRDefault="00671D67" w:rsidP="00671D67">
            <w:r w:rsidRPr="00883F00">
              <w:t>Заместитель Руководителя Службы безопасности</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883F00" w:rsidRDefault="00671D67" w:rsidP="00671D67">
            <w:r w:rsidRPr="00883F00">
              <w:t>2014</w:t>
            </w:r>
          </w:p>
        </w:tc>
        <w:tc>
          <w:tcPr>
            <w:tcW w:w="126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71D67" w:rsidRPr="00883F00" w:rsidRDefault="00671D67" w:rsidP="00671D67">
            <w:r w:rsidRPr="00883F00">
              <w:t>ОАО «ВЧНГ»</w:t>
            </w:r>
          </w:p>
        </w:tc>
        <w:tc>
          <w:tcPr>
            <w:tcW w:w="2680" w:type="dxa"/>
            <w:tcBorders>
              <w:top w:val="single" w:sz="6" w:space="0" w:color="auto"/>
              <w:left w:val="single" w:sz="6" w:space="0" w:color="auto"/>
              <w:bottom w:val="single" w:sz="6" w:space="0" w:color="auto"/>
              <w:right w:val="double" w:sz="6" w:space="0" w:color="auto"/>
            </w:tcBorders>
          </w:tcPr>
          <w:p w:rsidR="00671D67" w:rsidRPr="00883F00" w:rsidRDefault="00671D67" w:rsidP="00671D67">
            <w:r w:rsidRPr="00883F00">
              <w:t>Член Совета директоров</w:t>
            </w:r>
          </w:p>
        </w:tc>
      </w:tr>
      <w:tr w:rsidR="00136F5D" w:rsidRPr="00671D67" w:rsidTr="007E09E9">
        <w:tc>
          <w:tcPr>
            <w:tcW w:w="1332" w:type="dxa"/>
            <w:tcBorders>
              <w:top w:val="single" w:sz="6" w:space="0" w:color="auto"/>
              <w:left w:val="double" w:sz="6" w:space="0" w:color="auto"/>
              <w:bottom w:val="double" w:sz="6" w:space="0" w:color="auto"/>
              <w:right w:val="single" w:sz="6" w:space="0" w:color="auto"/>
            </w:tcBorders>
          </w:tcPr>
          <w:p w:rsidR="00136F5D" w:rsidRPr="00883F00" w:rsidRDefault="00136F5D" w:rsidP="000C0C50">
            <w:r w:rsidRPr="00883F00">
              <w:t>2014</w:t>
            </w:r>
          </w:p>
        </w:tc>
        <w:tc>
          <w:tcPr>
            <w:tcW w:w="1260" w:type="dxa"/>
            <w:tcBorders>
              <w:top w:val="single" w:sz="6" w:space="0" w:color="auto"/>
              <w:left w:val="single" w:sz="6" w:space="0" w:color="auto"/>
              <w:bottom w:val="double" w:sz="6" w:space="0" w:color="auto"/>
              <w:right w:val="single" w:sz="6" w:space="0" w:color="auto"/>
            </w:tcBorders>
          </w:tcPr>
          <w:p w:rsidR="00136F5D" w:rsidRPr="00883F00" w:rsidRDefault="00136F5D" w:rsidP="000C0C50">
            <w:r w:rsidRPr="00883F00">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4268" w:rsidRDefault="00484268" w:rsidP="00484268">
            <w:pPr>
              <w:rPr>
                <w:bCs/>
                <w:iCs/>
              </w:rPr>
            </w:pPr>
            <w:r w:rsidRPr="00883F00">
              <w:t>ОАО "РН-Влакра"</w:t>
            </w:r>
            <w:r w:rsidRPr="00096830">
              <w:rPr>
                <w:bCs/>
                <w:iCs/>
              </w:rPr>
              <w:t xml:space="preserve"> </w:t>
            </w:r>
          </w:p>
          <w:p w:rsidR="00136F5D" w:rsidRPr="00883F00" w:rsidRDefault="00484268" w:rsidP="00484268">
            <w:r w:rsidRPr="00096830">
              <w:rPr>
                <w:bCs/>
                <w:iCs/>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136F5D" w:rsidRPr="00883F00" w:rsidRDefault="00136F5D" w:rsidP="000C0C50">
            <w:r w:rsidRPr="00883F00">
              <w:t>Член Совета директоров</w:t>
            </w:r>
          </w:p>
        </w:tc>
      </w:tr>
    </w:tbl>
    <w:p w:rsidR="00671D67" w:rsidRPr="00883F00" w:rsidRDefault="00671D67" w:rsidP="00671D67"/>
    <w:p w:rsidR="00704D35" w:rsidRPr="00883F00" w:rsidRDefault="00704D35" w:rsidP="00704D35">
      <w:pPr>
        <w:jc w:val="both"/>
        <w:rPr>
          <w:b/>
          <w:bCs/>
          <w:i/>
          <w:iCs/>
        </w:rPr>
      </w:pPr>
      <w:r w:rsidRPr="00883F00">
        <w:t>Доля участия такого лица в уставном капитале эмитента:</w:t>
      </w:r>
      <w:r w:rsidRPr="00883F00">
        <w:rPr>
          <w:b/>
          <w:bCs/>
          <w:i/>
          <w:iCs/>
        </w:rPr>
        <w:t xml:space="preserve"> </w:t>
      </w:r>
    </w:p>
    <w:p w:rsidR="00704D35" w:rsidRPr="00883F00" w:rsidRDefault="00704D35" w:rsidP="00704D35">
      <w:pPr>
        <w:jc w:val="both"/>
      </w:pPr>
      <w:r w:rsidRPr="00883F00">
        <w:rPr>
          <w:b/>
          <w:bCs/>
          <w:i/>
          <w:iCs/>
        </w:rPr>
        <w:t>Доли участия в уставном капитале эмитента/обыкновенных акций не имеет</w:t>
      </w:r>
    </w:p>
    <w:p w:rsidR="00671D67" w:rsidRPr="00883F00" w:rsidRDefault="00704D35" w:rsidP="00704D35">
      <w:pPr>
        <w:jc w:val="both"/>
      </w:pPr>
      <w:r w:rsidRPr="00883F00">
        <w:t>Доли участия лица в уставном капитале дочерних и зависимых обществ эмитента:</w:t>
      </w:r>
    </w:p>
    <w:p w:rsidR="00671D67" w:rsidRPr="00883F00" w:rsidRDefault="00671D67" w:rsidP="00671D67">
      <w:pPr>
        <w:jc w:val="both"/>
      </w:pPr>
      <w:r w:rsidRPr="00883F00">
        <w:rPr>
          <w:b/>
          <w:bCs/>
          <w:i/>
          <w:iCs/>
        </w:rPr>
        <w:t>Лицо указанных долей не имеет</w:t>
      </w:r>
    </w:p>
    <w:p w:rsidR="00671D67" w:rsidRPr="00883F00" w:rsidRDefault="00671D67" w:rsidP="00671D67">
      <w:pPr>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671D67" w:rsidRPr="00883F00" w:rsidRDefault="00671D67" w:rsidP="00671D67">
      <w:pPr>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671D67" w:rsidRPr="00883F00" w:rsidRDefault="00671D67" w:rsidP="00671D67">
      <w:pPr>
        <w:jc w:val="both"/>
        <w:rPr>
          <w:b/>
          <w:bCs/>
          <w:i/>
          <w:iCs/>
        </w:rPr>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671D67" w:rsidRPr="00883F00" w:rsidRDefault="00671D67" w:rsidP="00671D67">
      <w:pPr>
        <w:jc w:val="both"/>
      </w:pPr>
      <w:r w:rsidRPr="00883F0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671D67" w:rsidRPr="00883F00" w:rsidRDefault="00671D67" w:rsidP="00671D67">
      <w:pPr>
        <w:jc w:val="both"/>
      </w:pPr>
      <w:r w:rsidRPr="00883F00">
        <w:rPr>
          <w:b/>
          <w:bCs/>
          <w:i/>
          <w:iCs/>
        </w:rPr>
        <w:t>Лицо в работе комитетов совета директоров участие не принимает</w:t>
      </w:r>
    </w:p>
    <w:p w:rsidR="003A0AF4" w:rsidRPr="00883F00" w:rsidRDefault="003A0AF4" w:rsidP="003A0AF4">
      <w:pPr>
        <w:jc w:val="both"/>
      </w:pPr>
      <w:r w:rsidRPr="00883F00">
        <w:t>Сведения о членах совета директоров (наблюдательного совета), которых эмитент считает независимыми:</w:t>
      </w:r>
    </w:p>
    <w:p w:rsidR="00671D67" w:rsidRPr="00883F00" w:rsidRDefault="003A0AF4" w:rsidP="003A0AF4">
      <w:r w:rsidRPr="00883F00">
        <w:rPr>
          <w:b/>
          <w:bCs/>
          <w:i/>
          <w:iCs/>
        </w:rPr>
        <w:t>Член Совета директоров является независимым.</w:t>
      </w:r>
    </w:p>
    <w:p w:rsidR="003A0AF4" w:rsidRPr="00883F00" w:rsidRDefault="003A0AF4" w:rsidP="00671D67"/>
    <w:p w:rsidR="00671D67" w:rsidRPr="00883F00" w:rsidRDefault="00671D67" w:rsidP="00671D67">
      <w:r w:rsidRPr="00883F00">
        <w:t>ФИО:</w:t>
      </w:r>
      <w:r w:rsidRPr="00883F00">
        <w:rPr>
          <w:b/>
          <w:bCs/>
          <w:i/>
          <w:iCs/>
        </w:rPr>
        <w:t xml:space="preserve"> Самохвалов Антон Геннадьевич</w:t>
      </w:r>
    </w:p>
    <w:p w:rsidR="00671D67" w:rsidRPr="00883F00" w:rsidRDefault="00671D67" w:rsidP="00671D67">
      <w:r w:rsidRPr="00883F00">
        <w:t>Год рождения:</w:t>
      </w:r>
      <w:r w:rsidRPr="00883F00">
        <w:rPr>
          <w:b/>
          <w:bCs/>
          <w:i/>
          <w:iCs/>
        </w:rPr>
        <w:t xml:space="preserve"> 1974</w:t>
      </w:r>
    </w:p>
    <w:p w:rsidR="00671D67" w:rsidRPr="00883F00" w:rsidRDefault="00671D67" w:rsidP="00671D67">
      <w:pPr>
        <w:rPr>
          <w:b/>
          <w:bCs/>
          <w:i/>
          <w:iCs/>
        </w:rPr>
      </w:pPr>
      <w:r w:rsidRPr="00883F00">
        <w:t>Образование:</w:t>
      </w:r>
      <w:r w:rsidRPr="00883F00">
        <w:br/>
      </w:r>
      <w:r w:rsidRPr="00883F00">
        <w:rPr>
          <w:b/>
          <w:bCs/>
          <w:i/>
          <w:iCs/>
        </w:rPr>
        <w:t>1996 – Московский автомобильно-дорожный институт;</w:t>
      </w:r>
    </w:p>
    <w:p w:rsidR="00671D67" w:rsidRPr="00883F00" w:rsidRDefault="00671D67" w:rsidP="00671D67">
      <w:pPr>
        <w:rPr>
          <w:b/>
          <w:bCs/>
          <w:i/>
          <w:iCs/>
        </w:rPr>
      </w:pPr>
      <w:r w:rsidRPr="00883F00">
        <w:rPr>
          <w:b/>
          <w:bCs/>
          <w:i/>
          <w:iCs/>
        </w:rPr>
        <w:t>2004 – Московский государственный университет им. Ломоносова;</w:t>
      </w:r>
    </w:p>
    <w:p w:rsidR="00671D67" w:rsidRPr="00883F00" w:rsidRDefault="00671D67" w:rsidP="00671D67">
      <w:r w:rsidRPr="00883F00">
        <w:rPr>
          <w:b/>
          <w:bCs/>
          <w:i/>
          <w:iCs/>
        </w:rPr>
        <w:t>Высшая школа бизнеса, МБА.</w:t>
      </w:r>
    </w:p>
    <w:p w:rsidR="00671D67" w:rsidRPr="00883F00" w:rsidRDefault="00671D67" w:rsidP="00671D67">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Pr>
          <w:p w:rsidR="00671D67" w:rsidRPr="00883F00" w:rsidRDefault="00671D67" w:rsidP="00671D67">
            <w:r w:rsidRPr="00883F00">
              <w:lastRenderedPageBreak/>
              <w:t>Период</w:t>
            </w:r>
          </w:p>
        </w:tc>
        <w:tc>
          <w:tcPr>
            <w:tcW w:w="3980" w:type="dxa"/>
          </w:tcPr>
          <w:p w:rsidR="00671D67" w:rsidRPr="00883F00" w:rsidRDefault="00671D67" w:rsidP="00671D67">
            <w:r w:rsidRPr="00883F00">
              <w:t>Наименование организации</w:t>
            </w:r>
          </w:p>
        </w:tc>
        <w:tc>
          <w:tcPr>
            <w:tcW w:w="2680" w:type="dxa"/>
          </w:tcPr>
          <w:p w:rsidR="00671D67" w:rsidRPr="00883F00" w:rsidRDefault="00671D67" w:rsidP="00671D67">
            <w:r w:rsidRPr="00883F00">
              <w:t>Должность</w:t>
            </w:r>
          </w:p>
        </w:tc>
      </w:tr>
      <w:tr w:rsidR="00671D67" w:rsidRPr="00671D67" w:rsidTr="007E09E9">
        <w:tc>
          <w:tcPr>
            <w:tcW w:w="1332" w:type="dxa"/>
          </w:tcPr>
          <w:p w:rsidR="00671D67" w:rsidRPr="00883F00" w:rsidRDefault="00671D67" w:rsidP="00671D67">
            <w:r w:rsidRPr="00883F00">
              <w:t>с</w:t>
            </w:r>
          </w:p>
        </w:tc>
        <w:tc>
          <w:tcPr>
            <w:tcW w:w="1260" w:type="dxa"/>
          </w:tcPr>
          <w:p w:rsidR="00671D67" w:rsidRPr="00883F00" w:rsidRDefault="00671D67" w:rsidP="00671D67">
            <w:r w:rsidRPr="00883F00">
              <w:t>по</w:t>
            </w:r>
          </w:p>
        </w:tc>
        <w:tc>
          <w:tcPr>
            <w:tcW w:w="3980" w:type="dxa"/>
          </w:tcPr>
          <w:p w:rsidR="00671D67" w:rsidRPr="00883F00" w:rsidRDefault="00671D67" w:rsidP="00671D67"/>
        </w:tc>
        <w:tc>
          <w:tcPr>
            <w:tcW w:w="2680" w:type="dxa"/>
          </w:tcPr>
          <w:p w:rsidR="00671D67" w:rsidRPr="00883F00" w:rsidRDefault="00671D67" w:rsidP="00671D67"/>
        </w:tc>
      </w:tr>
      <w:tr w:rsidR="00671D67" w:rsidRPr="00671D67" w:rsidTr="007E09E9">
        <w:tc>
          <w:tcPr>
            <w:tcW w:w="1332" w:type="dxa"/>
          </w:tcPr>
          <w:p w:rsidR="00671D67" w:rsidRPr="00883F00" w:rsidRDefault="00671D67" w:rsidP="00671D67">
            <w:r w:rsidRPr="00883F00">
              <w:t>2009</w:t>
            </w:r>
          </w:p>
        </w:tc>
        <w:tc>
          <w:tcPr>
            <w:tcW w:w="1260" w:type="dxa"/>
          </w:tcPr>
          <w:p w:rsidR="00671D67" w:rsidRPr="00883F00" w:rsidRDefault="00671D67" w:rsidP="00671D67">
            <w:r w:rsidRPr="00883F00">
              <w:t>2013</w:t>
            </w:r>
          </w:p>
        </w:tc>
        <w:tc>
          <w:tcPr>
            <w:tcW w:w="3980" w:type="dxa"/>
          </w:tcPr>
          <w:p w:rsidR="00671D67" w:rsidRPr="00883F00" w:rsidRDefault="00671D67" w:rsidP="00671D67">
            <w:r w:rsidRPr="00883F00">
              <w:t>ОАО «Мосэнерго»</w:t>
            </w:r>
          </w:p>
        </w:tc>
        <w:tc>
          <w:tcPr>
            <w:tcW w:w="2680" w:type="dxa"/>
          </w:tcPr>
          <w:p w:rsidR="00671D67" w:rsidRPr="00883F00" w:rsidRDefault="00671D67" w:rsidP="00671D67">
            <w:r w:rsidRPr="00883F00">
              <w:t>Начальник управления</w:t>
            </w:r>
          </w:p>
        </w:tc>
      </w:tr>
      <w:tr w:rsidR="00671D67" w:rsidRPr="00671D67" w:rsidTr="007E09E9">
        <w:tc>
          <w:tcPr>
            <w:tcW w:w="1332" w:type="dxa"/>
          </w:tcPr>
          <w:p w:rsidR="00671D67" w:rsidRPr="00883F00" w:rsidRDefault="00671D67" w:rsidP="00671D67">
            <w:r w:rsidRPr="00883F00">
              <w:t>2012</w:t>
            </w:r>
          </w:p>
        </w:tc>
        <w:tc>
          <w:tcPr>
            <w:tcW w:w="1260" w:type="dxa"/>
          </w:tcPr>
          <w:p w:rsidR="00671D67" w:rsidRPr="00883F00" w:rsidRDefault="00671D67" w:rsidP="00671D67">
            <w:r w:rsidRPr="00883F00">
              <w:t>2013</w:t>
            </w:r>
          </w:p>
        </w:tc>
        <w:tc>
          <w:tcPr>
            <w:tcW w:w="3980" w:type="dxa"/>
          </w:tcPr>
          <w:p w:rsidR="00671D67" w:rsidRPr="00883F00" w:rsidRDefault="00671D67" w:rsidP="00671D67">
            <w:r w:rsidRPr="00883F00">
              <w:t>ОАО «РН-Влакра»</w:t>
            </w:r>
          </w:p>
        </w:tc>
        <w:tc>
          <w:tcPr>
            <w:tcW w:w="2680" w:type="dxa"/>
          </w:tcPr>
          <w:p w:rsidR="00671D67" w:rsidRPr="00883F00" w:rsidRDefault="00671D67" w:rsidP="00671D67">
            <w:r w:rsidRPr="00883F00">
              <w:t>Член Совета директоров</w:t>
            </w:r>
          </w:p>
        </w:tc>
      </w:tr>
      <w:tr w:rsidR="00671D67" w:rsidRPr="00671D67" w:rsidTr="007E09E9">
        <w:tc>
          <w:tcPr>
            <w:tcW w:w="1332" w:type="dxa"/>
          </w:tcPr>
          <w:p w:rsidR="00671D67" w:rsidRPr="00883F00" w:rsidRDefault="00671D67" w:rsidP="00671D67">
            <w:r w:rsidRPr="00883F00">
              <w:t>2014</w:t>
            </w:r>
          </w:p>
        </w:tc>
        <w:tc>
          <w:tcPr>
            <w:tcW w:w="1260" w:type="dxa"/>
          </w:tcPr>
          <w:p w:rsidR="00671D67" w:rsidRPr="00883F00" w:rsidRDefault="00671D67" w:rsidP="00671D67">
            <w:r w:rsidRPr="00883F00">
              <w:t>по настоящее время</w:t>
            </w:r>
          </w:p>
        </w:tc>
        <w:tc>
          <w:tcPr>
            <w:tcW w:w="3980" w:type="dxa"/>
          </w:tcPr>
          <w:p w:rsidR="00671D67" w:rsidRPr="00883F00" w:rsidRDefault="00671D67" w:rsidP="00671D67">
            <w:r w:rsidRPr="00883F00">
              <w:t>ООО «Аналитик бизнеса»</w:t>
            </w:r>
          </w:p>
        </w:tc>
        <w:tc>
          <w:tcPr>
            <w:tcW w:w="2680" w:type="dxa"/>
          </w:tcPr>
          <w:p w:rsidR="00671D67" w:rsidRPr="00883F00" w:rsidRDefault="00671D67" w:rsidP="00671D67">
            <w:r w:rsidRPr="00883F00">
              <w:t>Генеральный директор</w:t>
            </w:r>
          </w:p>
        </w:tc>
      </w:tr>
      <w:tr w:rsidR="00671D67" w:rsidRPr="00671D67" w:rsidTr="007E09E9">
        <w:tc>
          <w:tcPr>
            <w:tcW w:w="1332" w:type="dxa"/>
          </w:tcPr>
          <w:p w:rsidR="00671D67" w:rsidRPr="00883F00" w:rsidRDefault="00671D67" w:rsidP="00671D67">
            <w:r w:rsidRPr="00883F00">
              <w:t>2014</w:t>
            </w:r>
          </w:p>
        </w:tc>
        <w:tc>
          <w:tcPr>
            <w:tcW w:w="1260" w:type="dxa"/>
          </w:tcPr>
          <w:p w:rsidR="00671D67" w:rsidRPr="00883F00" w:rsidRDefault="00671D67" w:rsidP="00671D67">
            <w:r w:rsidRPr="00883F00">
              <w:t>по настоящее время</w:t>
            </w:r>
          </w:p>
        </w:tc>
        <w:tc>
          <w:tcPr>
            <w:tcW w:w="3980" w:type="dxa"/>
          </w:tcPr>
          <w:p w:rsidR="00484268" w:rsidRDefault="00484268" w:rsidP="00484268">
            <w:pPr>
              <w:rPr>
                <w:bCs/>
                <w:iCs/>
              </w:rPr>
            </w:pPr>
            <w:r w:rsidRPr="00883F00">
              <w:t>ОАО "РН-Влакра"</w:t>
            </w:r>
            <w:r w:rsidRPr="00096830">
              <w:rPr>
                <w:bCs/>
                <w:iCs/>
              </w:rPr>
              <w:t xml:space="preserve"> </w:t>
            </w:r>
          </w:p>
          <w:p w:rsidR="00671D67" w:rsidRPr="00883F00" w:rsidRDefault="00484268" w:rsidP="00484268">
            <w:r w:rsidRPr="00096830">
              <w:rPr>
                <w:bCs/>
                <w:iCs/>
              </w:rPr>
              <w:t>(АО «РН-Влакра» - с 06.07.2015 г.)</w:t>
            </w:r>
          </w:p>
        </w:tc>
        <w:tc>
          <w:tcPr>
            <w:tcW w:w="2680" w:type="dxa"/>
          </w:tcPr>
          <w:p w:rsidR="00671D67" w:rsidRPr="00883F00" w:rsidRDefault="00671D67" w:rsidP="00671D67">
            <w:r w:rsidRPr="00883F00">
              <w:t>Член Совета директоров</w:t>
            </w:r>
          </w:p>
        </w:tc>
      </w:tr>
    </w:tbl>
    <w:p w:rsidR="00704D35" w:rsidRPr="00883F00" w:rsidRDefault="00704D35" w:rsidP="00704D35">
      <w:pPr>
        <w:jc w:val="both"/>
        <w:rPr>
          <w:b/>
          <w:bCs/>
          <w:i/>
          <w:iCs/>
        </w:rPr>
      </w:pPr>
      <w:r w:rsidRPr="00883F00">
        <w:t>Доля участия такого лица в уставном капитале эмитента:</w:t>
      </w:r>
      <w:r w:rsidRPr="00883F00">
        <w:rPr>
          <w:b/>
          <w:bCs/>
          <w:i/>
          <w:iCs/>
        </w:rPr>
        <w:t xml:space="preserve"> </w:t>
      </w:r>
    </w:p>
    <w:p w:rsidR="00704D35" w:rsidRPr="00883F00" w:rsidRDefault="00704D35" w:rsidP="00704D35">
      <w:pPr>
        <w:jc w:val="both"/>
      </w:pPr>
      <w:r w:rsidRPr="00883F00">
        <w:rPr>
          <w:b/>
          <w:bCs/>
          <w:i/>
          <w:iCs/>
        </w:rPr>
        <w:t>Доли участия в уставном капитале эмитента/обыкновенных акций не имеет</w:t>
      </w:r>
    </w:p>
    <w:p w:rsidR="00704D35" w:rsidRPr="00883F00" w:rsidRDefault="00704D35" w:rsidP="00704D35">
      <w:pPr>
        <w:jc w:val="both"/>
      </w:pPr>
      <w:r w:rsidRPr="00883F00">
        <w:t>Доли участия лица в уставном капитале дочерних и зависимых обществ эмитента:</w:t>
      </w:r>
    </w:p>
    <w:p w:rsidR="00671D67" w:rsidRPr="00883F00" w:rsidRDefault="00671D67" w:rsidP="00671D67">
      <w:pPr>
        <w:jc w:val="both"/>
      </w:pPr>
      <w:r w:rsidRPr="00883F00">
        <w:rPr>
          <w:b/>
          <w:bCs/>
          <w:i/>
          <w:iCs/>
        </w:rPr>
        <w:t>Лицо указанных долей не имеет</w:t>
      </w:r>
    </w:p>
    <w:p w:rsidR="00671D67" w:rsidRPr="00883F00" w:rsidRDefault="00671D67" w:rsidP="00671D67">
      <w:pPr>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671D67" w:rsidRPr="00883F00" w:rsidRDefault="00671D67" w:rsidP="00671D67">
      <w:pPr>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FA001E" w:rsidRPr="00883F00" w:rsidRDefault="00671D67" w:rsidP="00671D67">
      <w:pPr>
        <w:jc w:val="both"/>
        <w:rPr>
          <w:b/>
          <w:bCs/>
          <w:i/>
          <w:iCs/>
        </w:rPr>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671D67" w:rsidRPr="00883F00" w:rsidRDefault="00671D67" w:rsidP="00671D67">
      <w:pPr>
        <w:jc w:val="both"/>
      </w:pPr>
      <w:r w:rsidRPr="00883F00">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671D67" w:rsidRPr="00883F00" w:rsidRDefault="00671D67" w:rsidP="00671D67">
      <w:pPr>
        <w:jc w:val="both"/>
      </w:pPr>
      <w:r w:rsidRPr="00883F00">
        <w:rPr>
          <w:b/>
          <w:bCs/>
          <w:i/>
          <w:iCs/>
        </w:rPr>
        <w:t>Лицо в работе комитетов совета директоров участие не принимает</w:t>
      </w:r>
    </w:p>
    <w:p w:rsidR="003A0AF4" w:rsidRPr="00883F00" w:rsidRDefault="003A0AF4" w:rsidP="003A0AF4">
      <w:pPr>
        <w:jc w:val="both"/>
      </w:pPr>
      <w:r w:rsidRPr="00883F00">
        <w:t>Сведения о членах совета директоров (наблюдательного совета), которых эмитент считает независимыми:</w:t>
      </w:r>
    </w:p>
    <w:p w:rsidR="00671D67" w:rsidRPr="00883F00" w:rsidRDefault="003A0AF4" w:rsidP="003A0AF4">
      <w:pPr>
        <w:rPr>
          <w:b/>
          <w:bCs/>
          <w:i/>
          <w:iCs/>
        </w:rPr>
      </w:pPr>
      <w:r w:rsidRPr="00883F00">
        <w:rPr>
          <w:b/>
          <w:bCs/>
          <w:i/>
          <w:iCs/>
        </w:rPr>
        <w:t>Член Совета директоров является независимым.</w:t>
      </w:r>
    </w:p>
    <w:p w:rsidR="000249C2" w:rsidRDefault="000249C2">
      <w:pPr>
        <w:pStyle w:val="21"/>
      </w:pPr>
      <w:bookmarkStart w:id="65" w:name="_Toc434589162"/>
      <w:r>
        <w:t>5.2.2. Информация о единоличном исполнительном органе эмитента</w:t>
      </w:r>
      <w:bookmarkEnd w:id="65"/>
    </w:p>
    <w:p w:rsidR="000249C2" w:rsidRDefault="000249C2">
      <w:pPr>
        <w:ind w:left="200"/>
      </w:pPr>
    </w:p>
    <w:p w:rsidR="00F64B9B" w:rsidRPr="00F64B9B" w:rsidRDefault="00F64B9B" w:rsidP="00F64B9B">
      <w:pPr>
        <w:ind w:left="142"/>
      </w:pPr>
      <w:r w:rsidRPr="00F64B9B">
        <w:t xml:space="preserve">ФИО: </w:t>
      </w:r>
      <w:r w:rsidRPr="00883F00">
        <w:rPr>
          <w:b/>
          <w:bCs/>
          <w:i/>
          <w:iCs/>
        </w:rPr>
        <w:t>Шокина Ольга Александровна</w:t>
      </w:r>
    </w:p>
    <w:p w:rsidR="00F64B9B" w:rsidRPr="00F64B9B" w:rsidRDefault="00F64B9B" w:rsidP="00F64B9B">
      <w:pPr>
        <w:ind w:left="142"/>
      </w:pPr>
      <w:r w:rsidRPr="00F64B9B">
        <w:t>Год рождения:</w:t>
      </w:r>
      <w:r>
        <w:t xml:space="preserve"> </w:t>
      </w:r>
      <w:r w:rsidRPr="00883F00">
        <w:rPr>
          <w:b/>
          <w:bCs/>
          <w:i/>
          <w:iCs/>
        </w:rPr>
        <w:t>1982</w:t>
      </w:r>
    </w:p>
    <w:p w:rsidR="00F64B9B" w:rsidRPr="00F64B9B" w:rsidRDefault="00F64B9B" w:rsidP="00F64B9B">
      <w:pPr>
        <w:ind w:left="142"/>
      </w:pPr>
      <w:r w:rsidRPr="00F64B9B">
        <w:t xml:space="preserve">Образование: </w:t>
      </w:r>
    </w:p>
    <w:p w:rsidR="00F64B9B" w:rsidRPr="00883F00" w:rsidRDefault="00F64B9B" w:rsidP="00F64B9B">
      <w:pPr>
        <w:ind w:left="142"/>
        <w:jc w:val="both"/>
        <w:rPr>
          <w:b/>
          <w:bCs/>
          <w:i/>
          <w:iCs/>
        </w:rPr>
      </w:pPr>
      <w:r w:rsidRPr="00883F00">
        <w:rPr>
          <w:b/>
          <w:bCs/>
          <w:i/>
          <w:iCs/>
        </w:rPr>
        <w:t>2004 г. - Государственная академия сервиса и экономики; специальность: «Финансы и кредит», квалификация: экономист.</w:t>
      </w:r>
    </w:p>
    <w:p w:rsidR="00FA001E" w:rsidRPr="00883F00" w:rsidRDefault="00FA001E" w:rsidP="00FA001E">
      <w:pPr>
        <w:ind w:left="200"/>
      </w:pPr>
      <w:r w:rsidRPr="00883F00">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6" w:type="dxa"/>
        <w:tblLayout w:type="fixed"/>
        <w:tblCellMar>
          <w:left w:w="72" w:type="dxa"/>
          <w:right w:w="72" w:type="dxa"/>
        </w:tblCellMar>
        <w:tblLook w:val="0000"/>
      </w:tblPr>
      <w:tblGrid>
        <w:gridCol w:w="1332"/>
        <w:gridCol w:w="1260"/>
        <w:gridCol w:w="3980"/>
        <w:gridCol w:w="2680"/>
      </w:tblGrid>
      <w:tr w:rsidR="00FA001E" w:rsidRPr="00FA001E" w:rsidTr="007E09E9">
        <w:tc>
          <w:tcPr>
            <w:tcW w:w="2592" w:type="dxa"/>
            <w:gridSpan w:val="2"/>
            <w:tcBorders>
              <w:top w:val="doub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001E" w:rsidRPr="00883F00" w:rsidRDefault="00FA001E" w:rsidP="00107827">
            <w:pPr>
              <w:jc w:val="center"/>
            </w:pPr>
            <w:r w:rsidRPr="00883F00">
              <w:t>Должность</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883F00" w:rsidRDefault="00FA001E" w:rsidP="0010782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FA001E" w:rsidRPr="00883F00" w:rsidRDefault="00FA001E" w:rsidP="0010782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FA001E" w:rsidRPr="00883F00" w:rsidRDefault="00FA001E" w:rsidP="00107827"/>
        </w:tc>
        <w:tc>
          <w:tcPr>
            <w:tcW w:w="2680" w:type="dxa"/>
            <w:tcBorders>
              <w:top w:val="single" w:sz="6" w:space="0" w:color="auto"/>
              <w:left w:val="single" w:sz="6" w:space="0" w:color="auto"/>
              <w:bottom w:val="single" w:sz="6" w:space="0" w:color="auto"/>
              <w:right w:val="double" w:sz="6" w:space="0" w:color="auto"/>
            </w:tcBorders>
          </w:tcPr>
          <w:p w:rsidR="00FA001E" w:rsidRPr="00883F00" w:rsidRDefault="00FA001E" w:rsidP="00107827"/>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2009</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Менеджмент и Консалтинг»</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Руководитель клиентского отдела</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2010</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2013</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«Конкорд М»</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2013</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"Ресторан</w:t>
            </w:r>
          </w:p>
          <w:p w:rsidR="00F64B9B" w:rsidRPr="00883F00" w:rsidRDefault="00F64B9B" w:rsidP="00FD715B">
            <w:pPr>
              <w:ind w:left="26"/>
            </w:pPr>
            <w:r w:rsidRPr="00883F00">
              <w:t>КСК "Новый век"</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2014</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Заместитель управляющего делами, Управление делами</w:t>
            </w:r>
          </w:p>
        </w:tc>
      </w:tr>
      <w:tr w:rsidR="00F64B9B" w:rsidRPr="00F64B9B" w:rsidTr="007E09E9">
        <w:tc>
          <w:tcPr>
            <w:tcW w:w="1332" w:type="dxa"/>
            <w:tcBorders>
              <w:top w:val="single" w:sz="6" w:space="0" w:color="auto"/>
              <w:left w:val="double" w:sz="6" w:space="0" w:color="auto"/>
              <w:bottom w:val="sing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single" w:sz="6" w:space="0" w:color="auto"/>
              <w:right w:val="single" w:sz="6" w:space="0" w:color="auto"/>
            </w:tcBorders>
          </w:tcPr>
          <w:p w:rsidR="00F64B9B" w:rsidRPr="00883F00" w:rsidRDefault="00F64B9B" w:rsidP="00F64B9B">
            <w:pPr>
              <w:ind w:left="-56"/>
            </w:pPr>
            <w:r w:rsidRPr="00883F00">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883F00" w:rsidRDefault="00F64B9B" w:rsidP="00FD715B">
            <w:pPr>
              <w:ind w:left="26"/>
            </w:pPr>
            <w:r w:rsidRPr="00883F00">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p>
        </w:tc>
      </w:tr>
      <w:tr w:rsidR="00F64B9B" w:rsidRPr="00F64B9B" w:rsidTr="007E09E9">
        <w:tc>
          <w:tcPr>
            <w:tcW w:w="1332" w:type="dxa"/>
            <w:tcBorders>
              <w:top w:val="single" w:sz="6" w:space="0" w:color="auto"/>
              <w:left w:val="double" w:sz="6" w:space="0" w:color="auto"/>
              <w:bottom w:val="double" w:sz="6" w:space="0" w:color="auto"/>
              <w:right w:val="single" w:sz="6" w:space="0" w:color="auto"/>
            </w:tcBorders>
          </w:tcPr>
          <w:p w:rsidR="00F64B9B" w:rsidRPr="00883F00" w:rsidRDefault="00F64B9B" w:rsidP="00FD715B">
            <w:r w:rsidRPr="00883F00">
              <w:t>2015</w:t>
            </w:r>
          </w:p>
        </w:tc>
        <w:tc>
          <w:tcPr>
            <w:tcW w:w="1260" w:type="dxa"/>
            <w:tcBorders>
              <w:top w:val="single" w:sz="6" w:space="0" w:color="auto"/>
              <w:left w:val="single" w:sz="6" w:space="0" w:color="auto"/>
              <w:bottom w:val="double" w:sz="6" w:space="0" w:color="auto"/>
              <w:right w:val="single" w:sz="6" w:space="0" w:color="auto"/>
            </w:tcBorders>
          </w:tcPr>
          <w:p w:rsidR="00F64B9B" w:rsidRPr="00883F00" w:rsidRDefault="00F64B9B" w:rsidP="00671D67">
            <w:pPr>
              <w:ind w:left="-56"/>
            </w:pPr>
            <w:r w:rsidRPr="00883F00">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84268" w:rsidRPr="00883F00" w:rsidRDefault="00484268" w:rsidP="00FD715B">
            <w:pPr>
              <w:ind w:left="26"/>
            </w:pPr>
            <w:r w:rsidRPr="00883F00">
              <w:t xml:space="preserve">ОАО "РН-Влакра" </w:t>
            </w:r>
          </w:p>
          <w:p w:rsidR="00F64B9B" w:rsidRPr="00883F00" w:rsidRDefault="00484268" w:rsidP="00FD715B">
            <w:pPr>
              <w:ind w:left="26"/>
            </w:pPr>
            <w:r w:rsidRPr="00883F00">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F64B9B" w:rsidRPr="00883F00" w:rsidRDefault="00F64B9B" w:rsidP="00FD715B">
            <w:pPr>
              <w:ind w:left="15"/>
            </w:pPr>
            <w:r w:rsidRPr="00883F00">
              <w:t>Генеральный директор (по совместительству</w:t>
            </w:r>
            <w:r w:rsidR="00AD0AA7" w:rsidRPr="00883F00">
              <w:t>)</w:t>
            </w:r>
            <w:r w:rsidR="00DE748E" w:rsidRPr="00883F00">
              <w:t>,</w:t>
            </w:r>
          </w:p>
          <w:p w:rsidR="00DE748E" w:rsidRPr="00883F00" w:rsidRDefault="00DE748E" w:rsidP="00FD715B">
            <w:pPr>
              <w:ind w:left="15"/>
            </w:pPr>
            <w:r w:rsidRPr="00883F00">
              <w:t>Член Совета директоров</w:t>
            </w:r>
          </w:p>
        </w:tc>
      </w:tr>
    </w:tbl>
    <w:p w:rsidR="00FA001E" w:rsidRPr="00883F00" w:rsidRDefault="00FA001E" w:rsidP="00FA001E">
      <w:pPr>
        <w:spacing w:before="0" w:after="0"/>
        <w:rPr>
          <w:sz w:val="16"/>
          <w:szCs w:val="16"/>
        </w:rPr>
      </w:pPr>
    </w:p>
    <w:p w:rsidR="00704D35" w:rsidRPr="00883F00" w:rsidRDefault="00704D35" w:rsidP="00FA001E">
      <w:pPr>
        <w:ind w:left="200"/>
        <w:rPr>
          <w:b/>
          <w:bCs/>
          <w:i/>
          <w:iCs/>
        </w:rPr>
      </w:pPr>
      <w:r w:rsidRPr="00883F00">
        <w:t>Доля участия такого лица в уставном капитале эмитента:</w:t>
      </w:r>
      <w:r w:rsidRPr="00883F00">
        <w:rPr>
          <w:b/>
          <w:bCs/>
          <w:i/>
          <w:iCs/>
        </w:rPr>
        <w:t xml:space="preserve"> </w:t>
      </w:r>
    </w:p>
    <w:p w:rsidR="00FA001E" w:rsidRPr="00883F00" w:rsidRDefault="00FA001E" w:rsidP="00FA001E">
      <w:pPr>
        <w:ind w:left="200"/>
      </w:pPr>
      <w:r w:rsidRPr="00883F00">
        <w:rPr>
          <w:b/>
          <w:bCs/>
          <w:i/>
          <w:iCs/>
        </w:rPr>
        <w:t>Доли участия в уставном капитале эмитента/обыкновенных акций не имеет</w:t>
      </w:r>
    </w:p>
    <w:p w:rsidR="00FA001E" w:rsidRPr="00883F00" w:rsidRDefault="00FA001E" w:rsidP="00FA001E">
      <w:pPr>
        <w:ind w:left="200"/>
        <w:jc w:val="both"/>
      </w:pPr>
      <w:r w:rsidRPr="00883F00">
        <w:t>Доли участия лица в уставном капитале дочерних и зависимых обществ эмитента</w:t>
      </w:r>
      <w:r w:rsidR="00704D35" w:rsidRPr="00883F00">
        <w:t>:</w:t>
      </w:r>
    </w:p>
    <w:p w:rsidR="00FA001E" w:rsidRPr="00883F00" w:rsidRDefault="00FA001E" w:rsidP="00FA001E">
      <w:pPr>
        <w:ind w:left="200"/>
        <w:jc w:val="both"/>
      </w:pPr>
      <w:r w:rsidRPr="00883F00">
        <w:rPr>
          <w:b/>
          <w:bCs/>
          <w:i/>
          <w:iCs/>
        </w:rPr>
        <w:t>Лицо указанных долей не имеет</w:t>
      </w:r>
    </w:p>
    <w:p w:rsidR="00FA001E" w:rsidRPr="00883F00" w:rsidRDefault="00FA001E" w:rsidP="00FA001E">
      <w:pPr>
        <w:ind w:left="200"/>
        <w:jc w:val="both"/>
      </w:pPr>
      <w:r w:rsidRPr="00883F0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83F00">
        <w:br/>
      </w:r>
      <w:r w:rsidRPr="00883F00">
        <w:rPr>
          <w:b/>
          <w:bCs/>
          <w:i/>
          <w:iCs/>
        </w:rPr>
        <w:t>Указанных родственных связей нет</w:t>
      </w:r>
    </w:p>
    <w:p w:rsidR="00FA001E" w:rsidRPr="00883F00" w:rsidRDefault="00FA001E" w:rsidP="00FA001E">
      <w:pPr>
        <w:ind w:left="200"/>
        <w:jc w:val="both"/>
      </w:pPr>
      <w:r w:rsidRPr="00883F00">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83F00">
        <w:br/>
      </w:r>
      <w:r w:rsidRPr="00883F00">
        <w:rPr>
          <w:b/>
          <w:bCs/>
          <w:i/>
          <w:iCs/>
        </w:rPr>
        <w:t>Лицо к указанным видам ответственности не привлекалось</w:t>
      </w:r>
    </w:p>
    <w:p w:rsidR="00FA001E" w:rsidRPr="00883F00" w:rsidRDefault="00FA001E" w:rsidP="00FA001E">
      <w:pPr>
        <w:ind w:left="200"/>
        <w:jc w:val="both"/>
      </w:pPr>
      <w:r w:rsidRPr="00883F00">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83F00">
        <w:br/>
      </w:r>
      <w:r w:rsidRPr="00883F00">
        <w:rPr>
          <w:b/>
          <w:bCs/>
          <w:i/>
          <w:iCs/>
        </w:rPr>
        <w:t>Лицо указанных должностей не занимало</w:t>
      </w:r>
    </w:p>
    <w:p w:rsidR="000249C2" w:rsidRDefault="000249C2">
      <w:pPr>
        <w:pStyle w:val="21"/>
      </w:pPr>
      <w:bookmarkStart w:id="66" w:name="_Toc434589163"/>
      <w:r>
        <w:t>5.2.3. Состав коллегиального исполнительного органа эмитента</w:t>
      </w:r>
      <w:bookmarkEnd w:id="66"/>
    </w:p>
    <w:p w:rsidR="000249C2" w:rsidRDefault="000249C2">
      <w:pPr>
        <w:ind w:left="200"/>
      </w:pPr>
      <w:r>
        <w:rPr>
          <w:rStyle w:val="Subst"/>
        </w:rPr>
        <w:t>Коллегиальный исполнительный орган не предусмотрен.</w:t>
      </w:r>
    </w:p>
    <w:p w:rsidR="000249C2" w:rsidRDefault="000249C2">
      <w:pPr>
        <w:pStyle w:val="21"/>
      </w:pPr>
      <w:bookmarkStart w:id="67" w:name="_Toc434589164"/>
      <w:r w:rsidRPr="005F5399">
        <w:t>5.3. Сведения о размере вознаграждения, льгот и/или компенсации расходов по каждому органу управления эмитента</w:t>
      </w:r>
      <w:bookmarkEnd w:id="67"/>
    </w:p>
    <w:p w:rsidR="005B7A59" w:rsidRDefault="000249C2" w:rsidP="005B7A59">
      <w:pPr>
        <w:ind w:left="200"/>
        <w:jc w:val="both"/>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rsidR="005B7A59">
        <w:t>В</w:t>
      </w:r>
      <w:r w:rsidR="005B7A59" w:rsidRPr="005B7A59">
        <w:t>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0249C2" w:rsidRDefault="000249C2" w:rsidP="005B7A59">
      <w:pPr>
        <w:ind w:left="200"/>
      </w:pPr>
      <w:r>
        <w:t>Совет директоров</w:t>
      </w:r>
    </w:p>
    <w:p w:rsidR="000249C2" w:rsidRDefault="000249C2">
      <w:pPr>
        <w:ind w:left="400"/>
      </w:pPr>
      <w:r>
        <w:t>Единица измерения:</w:t>
      </w:r>
      <w:r>
        <w:rPr>
          <w:rStyle w:val="Subst"/>
        </w:rPr>
        <w:t xml:space="preserve"> тыс. руб.</w:t>
      </w:r>
    </w:p>
    <w:p w:rsidR="000249C2" w:rsidRDefault="000249C2">
      <w:pPr>
        <w:pStyle w:val="ThinDelim"/>
      </w:pPr>
    </w:p>
    <w:tbl>
      <w:tblPr>
        <w:tblW w:w="0" w:type="auto"/>
        <w:tblInd w:w="588" w:type="dxa"/>
        <w:tblLayout w:type="fixed"/>
        <w:tblCellMar>
          <w:left w:w="72" w:type="dxa"/>
          <w:right w:w="72" w:type="dxa"/>
        </w:tblCellMar>
        <w:tblLook w:val="0000"/>
      </w:tblPr>
      <w:tblGrid>
        <w:gridCol w:w="6492"/>
        <w:gridCol w:w="1400"/>
      </w:tblGrid>
      <w:tr w:rsidR="005B4BEC" w:rsidRPr="00215F04" w:rsidTr="00484268">
        <w:tc>
          <w:tcPr>
            <w:tcW w:w="6492" w:type="dxa"/>
            <w:tcBorders>
              <w:top w:val="double" w:sz="6" w:space="0" w:color="auto"/>
              <w:left w:val="double" w:sz="6" w:space="0" w:color="auto"/>
              <w:bottom w:val="single" w:sz="6" w:space="0" w:color="auto"/>
              <w:right w:val="single" w:sz="6" w:space="0" w:color="auto"/>
            </w:tcBorders>
          </w:tcPr>
          <w:p w:rsidR="005B4BEC" w:rsidRPr="00883F00" w:rsidRDefault="005B4BEC">
            <w:pPr>
              <w:jc w:val="center"/>
            </w:pPr>
            <w:r w:rsidRPr="00883F00">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5B4BEC" w:rsidRPr="00883F00" w:rsidRDefault="005B4BEC" w:rsidP="005F5399">
            <w:pPr>
              <w:jc w:val="center"/>
            </w:pPr>
            <w:r w:rsidRPr="00883F00">
              <w:t xml:space="preserve">2015, </w:t>
            </w:r>
            <w:r w:rsidR="005F5399" w:rsidRPr="00883F00">
              <w:t>9</w:t>
            </w:r>
            <w:r w:rsidRPr="00883F00">
              <w:t xml:space="preserve"> мес.</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Премии</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Комиссионные</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Льготы</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single" w:sz="6" w:space="0" w:color="auto"/>
              <w:right w:val="single" w:sz="6" w:space="0" w:color="auto"/>
            </w:tcBorders>
          </w:tcPr>
          <w:p w:rsidR="005B4BEC" w:rsidRPr="00883F00" w:rsidRDefault="005B4BEC">
            <w:r w:rsidRPr="00883F00">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5B4BEC" w:rsidRPr="00883F00" w:rsidRDefault="005B4BEC">
            <w:pPr>
              <w:jc w:val="right"/>
            </w:pPr>
            <w:r w:rsidRPr="00883F00">
              <w:t>0</w:t>
            </w:r>
          </w:p>
        </w:tc>
      </w:tr>
      <w:tr w:rsidR="005B4BEC" w:rsidRPr="00215F04" w:rsidTr="00484268">
        <w:tc>
          <w:tcPr>
            <w:tcW w:w="6492" w:type="dxa"/>
            <w:tcBorders>
              <w:top w:val="single" w:sz="6" w:space="0" w:color="auto"/>
              <w:left w:val="double" w:sz="6" w:space="0" w:color="auto"/>
              <w:bottom w:val="double" w:sz="6" w:space="0" w:color="auto"/>
              <w:right w:val="single" w:sz="6" w:space="0" w:color="auto"/>
            </w:tcBorders>
          </w:tcPr>
          <w:p w:rsidR="005B4BEC" w:rsidRPr="00883F00" w:rsidRDefault="005B4BEC">
            <w:r w:rsidRPr="00883F00">
              <w:t>ИТОГО</w:t>
            </w:r>
          </w:p>
        </w:tc>
        <w:tc>
          <w:tcPr>
            <w:tcW w:w="1400" w:type="dxa"/>
            <w:tcBorders>
              <w:top w:val="single" w:sz="6" w:space="0" w:color="auto"/>
              <w:left w:val="single" w:sz="6" w:space="0" w:color="auto"/>
              <w:bottom w:val="double" w:sz="6" w:space="0" w:color="auto"/>
              <w:right w:val="double" w:sz="6" w:space="0" w:color="auto"/>
            </w:tcBorders>
          </w:tcPr>
          <w:p w:rsidR="005B4BEC" w:rsidRPr="00883F00" w:rsidRDefault="005B4BEC">
            <w:pPr>
              <w:jc w:val="right"/>
            </w:pPr>
            <w:r w:rsidRPr="00883F00">
              <w:t>0</w:t>
            </w:r>
          </w:p>
        </w:tc>
      </w:tr>
    </w:tbl>
    <w:p w:rsidR="000249C2" w:rsidRDefault="000249C2"/>
    <w:p w:rsidR="000249C2" w:rsidRDefault="000249C2" w:rsidP="005F17A8">
      <w:pPr>
        <w:ind w:left="400"/>
        <w:jc w:val="both"/>
      </w:pPr>
      <w:r>
        <w:t xml:space="preserve">Cведения </w:t>
      </w:r>
      <w:r w:rsidR="005F17A8"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rsidR="005F17A8">
        <w:t>асходов, подлежащих компенсации</w:t>
      </w:r>
      <w:r>
        <w:t>:</w:t>
      </w:r>
      <w:r>
        <w:br/>
      </w:r>
      <w:r w:rsidR="005F17A8">
        <w:rPr>
          <w:rStyle w:val="Subst"/>
        </w:rPr>
        <w:t>Решения не принимались, с</w:t>
      </w:r>
      <w:r>
        <w:rPr>
          <w:rStyle w:val="Subst"/>
        </w:rPr>
        <w:t>оглашений относительно выплат в текущем финансовом году не предусмотрено.</w:t>
      </w:r>
    </w:p>
    <w:p w:rsidR="000249C2" w:rsidRDefault="000249C2">
      <w:pPr>
        <w:pStyle w:val="21"/>
      </w:pPr>
      <w:bookmarkStart w:id="68" w:name="_Toc434589165"/>
      <w:r>
        <w:t xml:space="preserve">5.4. </w:t>
      </w:r>
      <w:r w:rsidR="00DD2929" w:rsidRPr="00DD2929">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8"/>
    </w:p>
    <w:p w:rsidR="00164CA7" w:rsidRDefault="00164CA7" w:rsidP="000249C2">
      <w:pPr>
        <w:ind w:left="200"/>
        <w:jc w:val="both"/>
      </w:pPr>
      <w:r>
        <w:t xml:space="preserve">Структура органов контроля за финансово-хозяйственной деятельностью эмитента и их компетенция в соответствии с уставом (учредительными документами) и внутренними документами эмитента: </w:t>
      </w:r>
    </w:p>
    <w:p w:rsidR="00A1164D" w:rsidRDefault="00D43221" w:rsidP="00164CA7">
      <w:pPr>
        <w:ind w:left="200" w:firstLine="367"/>
        <w:jc w:val="both"/>
        <w:rPr>
          <w:sz w:val="24"/>
          <w:szCs w:val="24"/>
          <w:lang w:eastAsia="ar-SA"/>
        </w:rPr>
      </w:pPr>
      <w:r w:rsidRPr="00D43221">
        <w:rPr>
          <w:b/>
          <w:bCs/>
          <w:i/>
          <w:iCs/>
        </w:rPr>
        <w:t xml:space="preserve">В соответствии с положениями ст. </w:t>
      </w:r>
      <w:r w:rsidR="00CA13D7">
        <w:rPr>
          <w:b/>
          <w:bCs/>
          <w:i/>
          <w:iCs/>
        </w:rPr>
        <w:t>12</w:t>
      </w:r>
      <w:r w:rsidRPr="00D43221">
        <w:rPr>
          <w:b/>
          <w:bCs/>
          <w:i/>
          <w:iCs/>
        </w:rPr>
        <w:t xml:space="preserve"> Устава</w:t>
      </w:r>
      <w:r>
        <w:rPr>
          <w:b/>
          <w:bCs/>
          <w:i/>
          <w:iCs/>
        </w:rPr>
        <w:t xml:space="preserve"> </w:t>
      </w:r>
      <w:r w:rsidR="00A1164D">
        <w:rPr>
          <w:b/>
          <w:bCs/>
          <w:i/>
          <w:iCs/>
        </w:rPr>
        <w:t>к</w:t>
      </w:r>
      <w:r w:rsidR="00A1164D" w:rsidRPr="00A1164D">
        <w:rPr>
          <w:b/>
          <w:bCs/>
          <w:i/>
          <w:iCs/>
        </w:rPr>
        <w:t>онтроль финансово-хозяйственной деятельности Общества осуществляется Ревизионной комиссией (Ревизором).</w:t>
      </w:r>
      <w:r w:rsidR="00A1164D" w:rsidRPr="00A1164D">
        <w:rPr>
          <w:sz w:val="24"/>
          <w:szCs w:val="24"/>
          <w:lang w:eastAsia="ar-SA"/>
        </w:rPr>
        <w:t xml:space="preserve"> </w:t>
      </w:r>
      <w:r w:rsidR="00A1164D" w:rsidRPr="00A1164D">
        <w:rPr>
          <w:b/>
          <w:bCs/>
          <w:i/>
          <w:iCs/>
        </w:rPr>
        <w:t xml:space="preserve">Порядок деятельности Ревизионной </w:t>
      </w:r>
      <w:r w:rsidR="00A1164D" w:rsidRPr="00A1164D">
        <w:rPr>
          <w:b/>
          <w:bCs/>
          <w:i/>
          <w:iCs/>
        </w:rPr>
        <w:lastRenderedPageBreak/>
        <w:t>комиссии (Ревизора) определяется Положением о Ревизионной комиссии (Ревизоре) Общества, утверждаемым Общим собранием акционеров Общества.</w:t>
      </w:r>
      <w:r w:rsidR="00A1164D" w:rsidRPr="00A1164D">
        <w:rPr>
          <w:sz w:val="24"/>
          <w:szCs w:val="24"/>
          <w:lang w:eastAsia="ar-SA"/>
        </w:rPr>
        <w:t xml:space="preserve"> </w:t>
      </w:r>
    </w:p>
    <w:p w:rsidR="00ED3404" w:rsidRDefault="00A1164D" w:rsidP="00164CA7">
      <w:pPr>
        <w:ind w:left="200" w:firstLine="367"/>
        <w:jc w:val="both"/>
        <w:rPr>
          <w:b/>
          <w:bCs/>
          <w:i/>
          <w:iCs/>
        </w:rPr>
      </w:pPr>
      <w:r w:rsidRPr="00A1164D">
        <w:rPr>
          <w:b/>
          <w:bCs/>
          <w:i/>
          <w:iCs/>
        </w:rPr>
        <w:t>Ревизионная комиссия в составе 3 (трех) членов или Ревизор Общества избираются Общим собранием акционеров Общества на срок до следующего годового Общего собрания акционеров.</w:t>
      </w:r>
    </w:p>
    <w:p w:rsidR="001D10C4" w:rsidRDefault="00A1164D" w:rsidP="00164CA7">
      <w:pPr>
        <w:ind w:left="200" w:firstLine="367"/>
        <w:jc w:val="both"/>
        <w:rPr>
          <w:b/>
          <w:bCs/>
          <w:i/>
          <w:iCs/>
        </w:rPr>
      </w:pPr>
      <w:r w:rsidRPr="00A1164D">
        <w:rPr>
          <w:b/>
          <w:bCs/>
          <w:i/>
          <w:iCs/>
        </w:rPr>
        <w:t xml:space="preserve">Объектом проверки Ревизионной комиссией (Ревизором) Общества является деятельность Общества, в том числе выявление и оценка рисков, возникающих по результатам и в процессе финансово-хозяйственной деятельности.  </w:t>
      </w:r>
    </w:p>
    <w:p w:rsidR="00A1164D" w:rsidRPr="00A1164D" w:rsidRDefault="00A1164D" w:rsidP="00164CA7">
      <w:pPr>
        <w:ind w:left="200" w:firstLine="367"/>
        <w:jc w:val="both"/>
        <w:rPr>
          <w:b/>
          <w:bCs/>
          <w:i/>
          <w:iCs/>
        </w:rPr>
      </w:pPr>
      <w:r w:rsidRPr="00A1164D">
        <w:rPr>
          <w:b/>
          <w:bCs/>
          <w:i/>
          <w:iCs/>
        </w:rPr>
        <w:t>Ревизионная комиссия (Ревизор) Общества:</w:t>
      </w:r>
      <w:r w:rsidRPr="00A1164D" w:rsidDel="009C120C">
        <w:rPr>
          <w:b/>
          <w:bCs/>
          <w:i/>
          <w:iCs/>
        </w:rPr>
        <w:t xml:space="preserve"> </w:t>
      </w:r>
    </w:p>
    <w:p w:rsidR="00A1164D" w:rsidRPr="00A1164D" w:rsidRDefault="00A1164D" w:rsidP="0099740F">
      <w:pPr>
        <w:numPr>
          <w:ilvl w:val="0"/>
          <w:numId w:val="13"/>
        </w:numPr>
        <w:ind w:left="567"/>
        <w:jc w:val="both"/>
        <w:rPr>
          <w:b/>
          <w:bCs/>
          <w:i/>
          <w:iCs/>
        </w:rPr>
      </w:pPr>
      <w:r w:rsidRPr="00A1164D">
        <w:rPr>
          <w:b/>
          <w:bCs/>
          <w:i/>
          <w:iCs/>
        </w:rPr>
        <w:t>проводит проверку (ревизию) финансово-хозяйственной деятельности Общества и составляет по ее итогам заключение, в котором должны содержаться:</w:t>
      </w:r>
    </w:p>
    <w:p w:rsidR="00A1164D" w:rsidRPr="00A1164D" w:rsidRDefault="00A1164D" w:rsidP="0099740F">
      <w:pPr>
        <w:numPr>
          <w:ilvl w:val="0"/>
          <w:numId w:val="14"/>
        </w:numPr>
        <w:ind w:left="1276" w:firstLine="0"/>
        <w:jc w:val="both"/>
        <w:rPr>
          <w:b/>
          <w:bCs/>
          <w:i/>
          <w:iCs/>
        </w:rPr>
      </w:pPr>
      <w:r w:rsidRPr="00A1164D">
        <w:rPr>
          <w:b/>
          <w:bCs/>
          <w:i/>
          <w:iCs/>
        </w:rPr>
        <w:t>подтверждение достоверности данных, содержащихся в отчетах и иных финансовых документах Общества;</w:t>
      </w:r>
    </w:p>
    <w:p w:rsidR="00A1164D" w:rsidRPr="00A1164D" w:rsidRDefault="00A1164D" w:rsidP="0099740F">
      <w:pPr>
        <w:numPr>
          <w:ilvl w:val="0"/>
          <w:numId w:val="14"/>
        </w:numPr>
        <w:ind w:left="1276" w:firstLine="0"/>
        <w:jc w:val="both"/>
        <w:rPr>
          <w:b/>
          <w:bCs/>
          <w:i/>
          <w:iCs/>
        </w:rPr>
      </w:pPr>
      <w:r w:rsidRPr="00A1164D">
        <w:rPr>
          <w:b/>
          <w:bCs/>
          <w:i/>
          <w:iCs/>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sidR="001D10C4">
        <w:rPr>
          <w:b/>
          <w:bCs/>
          <w:i/>
          <w:iCs/>
        </w:rPr>
        <w:t>.</w:t>
      </w:r>
      <w:r w:rsidRPr="00A1164D">
        <w:rPr>
          <w:b/>
          <w:bCs/>
          <w:i/>
          <w:iCs/>
        </w:rPr>
        <w:t xml:space="preserve"> </w:t>
      </w:r>
    </w:p>
    <w:p w:rsidR="00A1164D" w:rsidRPr="00A1164D" w:rsidRDefault="00A1164D" w:rsidP="0099740F">
      <w:pPr>
        <w:numPr>
          <w:ilvl w:val="0"/>
          <w:numId w:val="13"/>
        </w:numPr>
        <w:ind w:left="567"/>
        <w:jc w:val="both"/>
        <w:rPr>
          <w:b/>
          <w:bCs/>
          <w:i/>
          <w:iCs/>
        </w:rPr>
      </w:pPr>
      <w:r w:rsidRPr="00A1164D">
        <w:rPr>
          <w:b/>
          <w:bCs/>
          <w:i/>
          <w:iCs/>
        </w:rPr>
        <w:t>подтверждает достоверность данных, включаемых в годовой отчет Общества и годовую бухгалтерскую (финансовую) отчетность Общества.</w:t>
      </w:r>
    </w:p>
    <w:p w:rsidR="00A1164D" w:rsidRPr="00A1164D" w:rsidRDefault="00A1164D" w:rsidP="00164CA7">
      <w:pPr>
        <w:ind w:left="200" w:firstLine="367"/>
        <w:jc w:val="both"/>
        <w:rPr>
          <w:b/>
          <w:bCs/>
          <w:i/>
          <w:iCs/>
        </w:rPr>
      </w:pPr>
      <w:r w:rsidRPr="00A1164D">
        <w:rPr>
          <w:b/>
          <w:bCs/>
          <w:i/>
          <w:iCs/>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(десятью) процентами голосующих акций Общества.</w:t>
      </w:r>
    </w:p>
    <w:p w:rsidR="00A1164D" w:rsidRPr="00A1164D" w:rsidRDefault="00A1164D" w:rsidP="00164CA7">
      <w:pPr>
        <w:ind w:left="200" w:firstLine="367"/>
        <w:jc w:val="both"/>
        <w:rPr>
          <w:b/>
          <w:bCs/>
          <w:i/>
          <w:iCs/>
        </w:rPr>
      </w:pPr>
      <w:r w:rsidRPr="00A1164D">
        <w:rPr>
          <w:b/>
          <w:bCs/>
          <w:i/>
          <w:iCs/>
        </w:rPr>
        <w:t>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 в течение 5 (пяти) дней с момента предъявления соответствующего письменного запроса.</w:t>
      </w:r>
    </w:p>
    <w:p w:rsidR="00A1164D" w:rsidRDefault="00A1164D" w:rsidP="00164CA7">
      <w:pPr>
        <w:ind w:left="200" w:firstLine="367"/>
        <w:jc w:val="both"/>
        <w:rPr>
          <w:b/>
          <w:bCs/>
          <w:i/>
          <w:iCs/>
        </w:rPr>
      </w:pPr>
      <w:r w:rsidRPr="00A1164D">
        <w:rPr>
          <w:b/>
          <w:bCs/>
          <w:i/>
          <w:iCs/>
        </w:rPr>
        <w:t>Ревизионная комиссия (Ревизор) Общества вправе потребовать созыва внеочередного Общего собрания акционеров и/или созыва заседания Совета директоров Общества.</w:t>
      </w:r>
    </w:p>
    <w:p w:rsidR="00503394" w:rsidRPr="00503394" w:rsidRDefault="00503394" w:rsidP="00503394">
      <w:pPr>
        <w:ind w:left="200" w:firstLine="367"/>
        <w:jc w:val="both"/>
        <w:rPr>
          <w:bCs/>
          <w:iCs/>
        </w:rPr>
      </w:pPr>
      <w:r>
        <w:rPr>
          <w:bCs/>
          <w:iCs/>
        </w:rPr>
        <w:t>С</w:t>
      </w:r>
      <w:r w:rsidRPr="00503394">
        <w:rPr>
          <w:bCs/>
          <w:iCs/>
        </w:rPr>
        <w:t>ведения об организации системы управления рисками и внутреннего контроля за финансово-хозяйственной деятельностью эмитента:</w:t>
      </w:r>
    </w:p>
    <w:p w:rsidR="00503394" w:rsidRPr="00503394" w:rsidRDefault="00503394" w:rsidP="00503394">
      <w:pPr>
        <w:ind w:left="200" w:firstLine="367"/>
        <w:jc w:val="both"/>
        <w:rPr>
          <w:bCs/>
          <w:iCs/>
        </w:rPr>
      </w:pPr>
      <w:r>
        <w:rPr>
          <w:bCs/>
          <w:iCs/>
        </w:rPr>
        <w:t>И</w:t>
      </w:r>
      <w:r w:rsidRPr="00503394">
        <w:rPr>
          <w:bCs/>
          <w:iCs/>
        </w:rPr>
        <w:t>нформация о наличии комитета по аудиту совета директоров (наблюдательного совета) эмитента, его функциях, персон</w:t>
      </w:r>
      <w:r>
        <w:rPr>
          <w:bCs/>
          <w:iCs/>
        </w:rPr>
        <w:t xml:space="preserve">альном и количественном составе: </w:t>
      </w:r>
      <w:r w:rsidRPr="00503394">
        <w:rPr>
          <w:b/>
          <w:bCs/>
          <w:i/>
          <w:iCs/>
        </w:rPr>
        <w:t>комитет по аудиту совета директоров не создавался.</w:t>
      </w:r>
    </w:p>
    <w:p w:rsidR="00503394" w:rsidRPr="00503394" w:rsidRDefault="00503394" w:rsidP="00503394">
      <w:pPr>
        <w:ind w:left="200" w:firstLine="367"/>
        <w:jc w:val="both"/>
        <w:rPr>
          <w:bCs/>
          <w:iCs/>
        </w:rPr>
      </w:pPr>
      <w:r>
        <w:rPr>
          <w:bCs/>
          <w:iCs/>
        </w:rPr>
        <w:t>И</w:t>
      </w:r>
      <w:r w:rsidRPr="00503394">
        <w:rPr>
          <w:bCs/>
          <w:iCs/>
        </w:rPr>
        <w:t>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w:t>
      </w:r>
      <w:r>
        <w:rPr>
          <w:bCs/>
          <w:iCs/>
        </w:rPr>
        <w:t>итента), его задачах и функциях:</w:t>
      </w:r>
      <w:r w:rsidR="00C64892" w:rsidRPr="00C64892">
        <w:rPr>
          <w:b/>
          <w:bCs/>
          <w:i/>
          <w:iCs/>
        </w:rPr>
        <w:t xml:space="preserve"> отдельное структурное подразделение (подразделения) эмитента по управлению рисками и внутреннему контролю не создавалось.</w:t>
      </w:r>
    </w:p>
    <w:p w:rsidR="00503394" w:rsidRDefault="00C64892" w:rsidP="00503394">
      <w:pPr>
        <w:ind w:left="200" w:firstLine="367"/>
        <w:jc w:val="both"/>
        <w:rPr>
          <w:b/>
          <w:bCs/>
          <w:i/>
          <w:iCs/>
        </w:rPr>
      </w:pPr>
      <w:r>
        <w:rPr>
          <w:bCs/>
          <w:iCs/>
        </w:rPr>
        <w:t>И</w:t>
      </w:r>
      <w:r w:rsidR="00503394" w:rsidRPr="00503394">
        <w:rPr>
          <w:bCs/>
          <w:iCs/>
        </w:rPr>
        <w:t>нформация о наличии у эмитента отдельного структурного подразделения (службы) внутреннего аудита, его задача</w:t>
      </w:r>
      <w:r>
        <w:rPr>
          <w:bCs/>
          <w:iCs/>
        </w:rPr>
        <w:t xml:space="preserve">х и функциях: </w:t>
      </w:r>
      <w:r w:rsidRPr="00C64892">
        <w:rPr>
          <w:b/>
          <w:bCs/>
          <w:i/>
          <w:iCs/>
        </w:rPr>
        <w:t>отдельное структурное подразделение (служба) внутреннего аудита не создавалось.</w:t>
      </w:r>
    </w:p>
    <w:p w:rsidR="00C64892" w:rsidRPr="00C64892" w:rsidRDefault="00C64892" w:rsidP="00C64892">
      <w:pPr>
        <w:ind w:left="200" w:firstLine="367"/>
        <w:jc w:val="both"/>
        <w:rPr>
          <w:bCs/>
          <w:iCs/>
        </w:rPr>
      </w:pPr>
      <w:r>
        <w:rPr>
          <w:bCs/>
          <w:iCs/>
        </w:rPr>
        <w:t>С</w:t>
      </w:r>
      <w:r w:rsidRPr="00C64892">
        <w:rPr>
          <w:bCs/>
          <w:iCs/>
        </w:rPr>
        <w:t>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w:t>
      </w:r>
      <w:r>
        <w:rPr>
          <w:bCs/>
          <w:iCs/>
        </w:rPr>
        <w:t xml:space="preserve">льной и инсайдерской информации: </w:t>
      </w:r>
      <w:r w:rsidRPr="00C64892">
        <w:rPr>
          <w:b/>
          <w:bCs/>
          <w:i/>
          <w:iCs/>
        </w:rPr>
        <w:t>данные документы Обществом не принимались.</w:t>
      </w:r>
    </w:p>
    <w:p w:rsidR="000249C2" w:rsidRDefault="000249C2">
      <w:pPr>
        <w:pStyle w:val="21"/>
      </w:pPr>
      <w:bookmarkStart w:id="69" w:name="_Toc434589166"/>
      <w:r w:rsidRPr="00786B6E">
        <w:t>5.5. Информация о лицах, входящих в состав органов контроля за финансово-хозяйственной деятельностью эмитента</w:t>
      </w:r>
      <w:bookmarkEnd w:id="69"/>
    </w:p>
    <w:p w:rsidR="000249C2" w:rsidRDefault="000249C2" w:rsidP="0032473F">
      <w:pPr>
        <w:ind w:left="200"/>
        <w:jc w:val="both"/>
      </w:pPr>
      <w:r>
        <w:t>Наименование органа контроля за финансово-хозяйственной деятельностью эмитента:</w:t>
      </w:r>
      <w:r>
        <w:rPr>
          <w:rStyle w:val="Subst"/>
        </w:rPr>
        <w:t xml:space="preserve"> Ревиз</w:t>
      </w:r>
      <w:r w:rsidR="0032473F">
        <w:rPr>
          <w:rStyle w:val="Subst"/>
        </w:rPr>
        <w:t>ионная комиссия</w:t>
      </w:r>
    </w:p>
    <w:p w:rsidR="0032473F" w:rsidRDefault="0032473F">
      <w:pPr>
        <w:ind w:left="200"/>
      </w:pPr>
    </w:p>
    <w:p w:rsidR="000249C2" w:rsidRDefault="000249C2">
      <w:pPr>
        <w:ind w:left="200"/>
      </w:pPr>
      <w:r>
        <w:t>ФИО:</w:t>
      </w:r>
      <w:r>
        <w:rPr>
          <w:rStyle w:val="Subst"/>
        </w:rPr>
        <w:t xml:space="preserve"> Бессонова Оксана Вадимовна</w:t>
      </w:r>
    </w:p>
    <w:p w:rsidR="000249C2" w:rsidRDefault="000249C2">
      <w:pPr>
        <w:ind w:left="200"/>
      </w:pPr>
      <w:r>
        <w:t>Год рождения:</w:t>
      </w:r>
      <w:r>
        <w:rPr>
          <w:rStyle w:val="Subst"/>
        </w:rPr>
        <w:t xml:space="preserve"> 1963</w:t>
      </w:r>
    </w:p>
    <w:p w:rsidR="000249C2" w:rsidRDefault="000249C2">
      <w:pPr>
        <w:pStyle w:val="ThinDelim"/>
      </w:pPr>
    </w:p>
    <w:p w:rsidR="000249C2" w:rsidRDefault="000249C2">
      <w:pPr>
        <w:ind w:left="200"/>
      </w:pPr>
      <w:r>
        <w:t>Образование:</w:t>
      </w:r>
      <w:r>
        <w:br/>
      </w:r>
      <w:r>
        <w:rPr>
          <w:rStyle w:val="Subst"/>
        </w:rPr>
        <w:t>Харьковский автомобильно-дорожный институт, квалификация - инженер-экономист</w:t>
      </w:r>
    </w:p>
    <w:p w:rsidR="000249C2" w:rsidRDefault="000249C2" w:rsidP="009F764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249C2" w:rsidRDefault="000249C2">
      <w:pPr>
        <w:pStyle w:val="ThinDelim"/>
      </w:pPr>
    </w:p>
    <w:tbl>
      <w:tblPr>
        <w:tblW w:w="0" w:type="auto"/>
        <w:tblLayout w:type="fixed"/>
        <w:tblCellMar>
          <w:left w:w="72" w:type="dxa"/>
          <w:right w:w="72" w:type="dxa"/>
        </w:tblCellMar>
        <w:tblLook w:val="0000"/>
      </w:tblPr>
      <w:tblGrid>
        <w:gridCol w:w="1332"/>
        <w:gridCol w:w="1260"/>
        <w:gridCol w:w="3980"/>
        <w:gridCol w:w="2680"/>
      </w:tblGrid>
      <w:tr w:rsidR="000249C2" w:rsidRPr="00215F04">
        <w:tc>
          <w:tcPr>
            <w:tcW w:w="2592" w:type="dxa"/>
            <w:gridSpan w:val="2"/>
            <w:tcBorders>
              <w:top w:val="double" w:sz="6" w:space="0" w:color="auto"/>
              <w:left w:val="double" w:sz="6" w:space="0" w:color="auto"/>
              <w:bottom w:val="single" w:sz="6" w:space="0" w:color="auto"/>
              <w:right w:val="single" w:sz="6" w:space="0" w:color="auto"/>
            </w:tcBorders>
          </w:tcPr>
          <w:p w:rsidR="000249C2" w:rsidRPr="00883F00" w:rsidRDefault="000249C2">
            <w:pPr>
              <w:jc w:val="center"/>
            </w:pPr>
            <w:r w:rsidRPr="00883F00">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249C2" w:rsidRPr="00883F00" w:rsidRDefault="000249C2">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9C2" w:rsidRPr="00883F00" w:rsidRDefault="000249C2">
            <w:pPr>
              <w:jc w:val="center"/>
            </w:pPr>
            <w:r w:rsidRPr="00883F00">
              <w:t>Должность</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2004</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2010</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ОАО "Газпром"</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главный экономист</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2010</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2011</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ЗАО "Пургаз"</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член ревизионной комиссии</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2010</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2011</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ОАО "Газэнергосервис"</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член ревизионной комиссии</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2010</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2011</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ООО «Трубопроводный Консорциум "Бургас-Александруполис"</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член ревизионной комиссии</w:t>
            </w:r>
          </w:p>
        </w:tc>
      </w:tr>
      <w:tr w:rsidR="000249C2" w:rsidRPr="00215F04">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2010</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Зам. начальника Управления методологии внутреннего аудита Департамента внутреннего аудита</w:t>
            </w:r>
          </w:p>
        </w:tc>
      </w:tr>
      <w:tr w:rsidR="000249C2" w:rsidRPr="00215F04" w:rsidTr="00F215CC">
        <w:tc>
          <w:tcPr>
            <w:tcW w:w="1332" w:type="dxa"/>
            <w:tcBorders>
              <w:top w:val="single" w:sz="6" w:space="0" w:color="auto"/>
              <w:left w:val="double" w:sz="6" w:space="0" w:color="auto"/>
              <w:bottom w:val="single" w:sz="6" w:space="0" w:color="auto"/>
              <w:right w:val="single" w:sz="6" w:space="0" w:color="auto"/>
            </w:tcBorders>
          </w:tcPr>
          <w:p w:rsidR="000249C2" w:rsidRPr="00883F00" w:rsidRDefault="000249C2">
            <w:r w:rsidRPr="00883F00">
              <w:t>2012</w:t>
            </w:r>
          </w:p>
        </w:tc>
        <w:tc>
          <w:tcPr>
            <w:tcW w:w="1260" w:type="dxa"/>
            <w:tcBorders>
              <w:top w:val="single" w:sz="6" w:space="0" w:color="auto"/>
              <w:left w:val="single" w:sz="6" w:space="0" w:color="auto"/>
              <w:bottom w:val="single" w:sz="6" w:space="0" w:color="auto"/>
              <w:right w:val="single" w:sz="6" w:space="0" w:color="auto"/>
            </w:tcBorders>
          </w:tcPr>
          <w:p w:rsidR="000249C2" w:rsidRPr="00883F00" w:rsidRDefault="00F215CC">
            <w:r w:rsidRPr="00883F00">
              <w:t>2015</w:t>
            </w:r>
          </w:p>
        </w:tc>
        <w:tc>
          <w:tcPr>
            <w:tcW w:w="3980" w:type="dxa"/>
            <w:tcBorders>
              <w:top w:val="single" w:sz="6" w:space="0" w:color="auto"/>
              <w:left w:val="single" w:sz="6" w:space="0" w:color="auto"/>
              <w:bottom w:val="single" w:sz="6" w:space="0" w:color="auto"/>
              <w:right w:val="single" w:sz="6" w:space="0" w:color="auto"/>
            </w:tcBorders>
          </w:tcPr>
          <w:p w:rsidR="000249C2" w:rsidRPr="00883F00" w:rsidRDefault="000249C2">
            <w:r w:rsidRPr="00883F00">
              <w:t>ОАО "РН-Влакра"</w:t>
            </w:r>
          </w:p>
        </w:tc>
        <w:tc>
          <w:tcPr>
            <w:tcW w:w="2680" w:type="dxa"/>
            <w:tcBorders>
              <w:top w:val="single" w:sz="6" w:space="0" w:color="auto"/>
              <w:left w:val="single" w:sz="6" w:space="0" w:color="auto"/>
              <w:bottom w:val="single" w:sz="6" w:space="0" w:color="auto"/>
              <w:right w:val="double" w:sz="6" w:space="0" w:color="auto"/>
            </w:tcBorders>
          </w:tcPr>
          <w:p w:rsidR="000249C2" w:rsidRPr="00883F00" w:rsidRDefault="000249C2">
            <w:r w:rsidRPr="00883F00">
              <w:t>Ревизор</w:t>
            </w:r>
          </w:p>
        </w:tc>
      </w:tr>
      <w:tr w:rsidR="00F215CC" w:rsidRPr="00215F04">
        <w:tc>
          <w:tcPr>
            <w:tcW w:w="1332" w:type="dxa"/>
            <w:tcBorders>
              <w:top w:val="single" w:sz="6" w:space="0" w:color="auto"/>
              <w:left w:val="double" w:sz="6" w:space="0" w:color="auto"/>
              <w:bottom w:val="double" w:sz="6" w:space="0" w:color="auto"/>
              <w:right w:val="single" w:sz="6" w:space="0" w:color="auto"/>
            </w:tcBorders>
          </w:tcPr>
          <w:p w:rsidR="00F215CC" w:rsidRPr="00883F00" w:rsidRDefault="00F215CC">
            <w:r w:rsidRPr="00883F00">
              <w:t>2015</w:t>
            </w:r>
          </w:p>
        </w:tc>
        <w:tc>
          <w:tcPr>
            <w:tcW w:w="1260" w:type="dxa"/>
            <w:tcBorders>
              <w:top w:val="single" w:sz="6" w:space="0" w:color="auto"/>
              <w:left w:val="single" w:sz="6" w:space="0" w:color="auto"/>
              <w:bottom w:val="double" w:sz="6" w:space="0" w:color="auto"/>
              <w:right w:val="single" w:sz="6" w:space="0" w:color="auto"/>
            </w:tcBorders>
          </w:tcPr>
          <w:p w:rsidR="00F215CC" w:rsidRPr="00883F00" w:rsidRDefault="00F215CC">
            <w:r w:rsidRPr="00883F00">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112A7" w:rsidRDefault="009112A7" w:rsidP="009112A7">
            <w:pPr>
              <w:rPr>
                <w:bCs/>
                <w:iCs/>
              </w:rPr>
            </w:pPr>
            <w:r w:rsidRPr="00883F00">
              <w:t>ОАО "РН-Влакра"</w:t>
            </w:r>
            <w:r w:rsidRPr="00096830">
              <w:rPr>
                <w:bCs/>
                <w:iCs/>
              </w:rPr>
              <w:t xml:space="preserve"> </w:t>
            </w:r>
          </w:p>
          <w:p w:rsidR="00F215CC" w:rsidRPr="00883F00" w:rsidRDefault="009112A7" w:rsidP="009112A7">
            <w:r w:rsidRPr="00096830">
              <w:rPr>
                <w:bCs/>
                <w:iCs/>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F215CC" w:rsidRPr="00883F00" w:rsidRDefault="001816C6" w:rsidP="003271F7">
            <w:r>
              <w:t>ч</w:t>
            </w:r>
            <w:r w:rsidR="00103DDD" w:rsidRPr="00883F00">
              <w:t xml:space="preserve">лен </w:t>
            </w:r>
            <w:r w:rsidR="00F215CC" w:rsidRPr="00883F00">
              <w:t>ревизионной комиссии</w:t>
            </w:r>
          </w:p>
        </w:tc>
      </w:tr>
    </w:tbl>
    <w:p w:rsidR="000249C2" w:rsidRDefault="000249C2"/>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0249C2" w:rsidRDefault="00A2122F" w:rsidP="00A2122F">
      <w:pPr>
        <w:ind w:left="142"/>
        <w:jc w:val="both"/>
      </w:pPr>
      <w:r w:rsidRPr="00883F00">
        <w:t>Доли участия лица в уставном капитале дочерних и зависимых обществ эмитента:</w:t>
      </w:r>
    </w:p>
    <w:p w:rsidR="000249C2" w:rsidRDefault="000249C2" w:rsidP="00A2122F">
      <w:pPr>
        <w:ind w:left="142"/>
        <w:jc w:val="both"/>
      </w:pPr>
      <w:r>
        <w:rPr>
          <w:rStyle w:val="Subst"/>
        </w:rPr>
        <w:t>Лицо указанных долей не имеет</w:t>
      </w:r>
    </w:p>
    <w:p w:rsidR="000249C2" w:rsidRDefault="000249C2"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0249C2" w:rsidRDefault="000249C2"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249C2" w:rsidRDefault="000249C2"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F215CC" w:rsidRDefault="00F215CC" w:rsidP="00C82970">
      <w:pPr>
        <w:ind w:left="200"/>
        <w:jc w:val="both"/>
        <w:rPr>
          <w:rStyle w:val="Subst"/>
        </w:rPr>
      </w:pPr>
    </w:p>
    <w:p w:rsidR="00F215CC" w:rsidRDefault="00F215CC" w:rsidP="00F215CC">
      <w:pPr>
        <w:ind w:left="200"/>
      </w:pPr>
      <w:r>
        <w:t>ФИО:</w:t>
      </w:r>
      <w:r>
        <w:rPr>
          <w:rStyle w:val="Subst"/>
        </w:rPr>
        <w:t xml:space="preserve"> </w:t>
      </w:r>
      <w:r w:rsidR="00E41075" w:rsidRPr="00E41075">
        <w:rPr>
          <w:b/>
          <w:bCs/>
          <w:i/>
          <w:iCs/>
        </w:rPr>
        <w:t>Метальникова Анастасия Максимовна</w:t>
      </w:r>
    </w:p>
    <w:p w:rsidR="00F215CC" w:rsidRDefault="00F215CC" w:rsidP="00F215CC">
      <w:pPr>
        <w:ind w:left="200"/>
      </w:pPr>
      <w:r>
        <w:t>Год рождения:</w:t>
      </w:r>
      <w:r>
        <w:rPr>
          <w:rStyle w:val="Subst"/>
        </w:rPr>
        <w:t xml:space="preserve"> </w:t>
      </w:r>
      <w:r w:rsidR="0052736F" w:rsidRPr="0013123E">
        <w:rPr>
          <w:b/>
          <w:bCs/>
          <w:i/>
          <w:iCs/>
        </w:rPr>
        <w:t>1990</w:t>
      </w:r>
    </w:p>
    <w:p w:rsidR="00F215CC" w:rsidRDefault="00F215CC" w:rsidP="00F215CC">
      <w:pPr>
        <w:pStyle w:val="ThinDelim"/>
      </w:pPr>
    </w:p>
    <w:p w:rsidR="00F215CC" w:rsidRDefault="00F215CC" w:rsidP="00F215CC">
      <w:pPr>
        <w:ind w:left="200"/>
      </w:pPr>
      <w:r>
        <w:t>Образование:</w:t>
      </w:r>
      <w:r>
        <w:br/>
      </w:r>
      <w:r w:rsidR="00096830" w:rsidRPr="00096830">
        <w:rPr>
          <w:b/>
          <w:bCs/>
          <w:i/>
          <w:iCs/>
        </w:rPr>
        <w:t>Национальный исследовательский университет «Высшая школа экономики» (НИУ ВШЭ)</w:t>
      </w:r>
    </w:p>
    <w:p w:rsidR="00F215CC" w:rsidRDefault="00F215CC" w:rsidP="00F215C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096830">
        <w:t>:</w:t>
      </w:r>
    </w:p>
    <w:p w:rsidR="00F215CC" w:rsidRDefault="00F215CC" w:rsidP="00F215CC">
      <w:pPr>
        <w:pStyle w:val="ThinDelim"/>
      </w:pPr>
    </w:p>
    <w:tbl>
      <w:tblPr>
        <w:tblW w:w="9428" w:type="dxa"/>
        <w:tblLayout w:type="fixed"/>
        <w:tblCellMar>
          <w:left w:w="72" w:type="dxa"/>
          <w:right w:w="72" w:type="dxa"/>
        </w:tblCellMar>
        <w:tblLook w:val="0000"/>
      </w:tblPr>
      <w:tblGrid>
        <w:gridCol w:w="1332"/>
        <w:gridCol w:w="1260"/>
        <w:gridCol w:w="3980"/>
        <w:gridCol w:w="2856"/>
      </w:tblGrid>
      <w:tr w:rsidR="00F215CC" w:rsidRPr="00215F04" w:rsidTr="00096830">
        <w:tc>
          <w:tcPr>
            <w:tcW w:w="2592" w:type="dxa"/>
            <w:gridSpan w:val="2"/>
            <w:tcBorders>
              <w:top w:val="double" w:sz="6" w:space="0" w:color="auto"/>
              <w:left w:val="double" w:sz="6" w:space="0" w:color="auto"/>
              <w:bottom w:val="single" w:sz="6" w:space="0" w:color="auto"/>
              <w:right w:val="single" w:sz="6" w:space="0" w:color="auto"/>
            </w:tcBorders>
          </w:tcPr>
          <w:p w:rsidR="00F215CC" w:rsidRPr="00883F00" w:rsidRDefault="00F215CC" w:rsidP="003271F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F215CC" w:rsidRPr="00883F00" w:rsidRDefault="00F215CC" w:rsidP="003271F7">
            <w:pPr>
              <w:jc w:val="center"/>
            </w:pPr>
            <w:r w:rsidRPr="00883F00">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F215CC" w:rsidRPr="00883F00" w:rsidRDefault="00F215CC" w:rsidP="003271F7">
            <w:pPr>
              <w:jc w:val="center"/>
            </w:pPr>
            <w:r w:rsidRPr="00883F00">
              <w:t>Должность</w:t>
            </w:r>
          </w:p>
        </w:tc>
      </w:tr>
      <w:tr w:rsidR="00F215CC" w:rsidRPr="00215F04" w:rsidTr="00096830">
        <w:tc>
          <w:tcPr>
            <w:tcW w:w="1332" w:type="dxa"/>
            <w:tcBorders>
              <w:top w:val="single" w:sz="6" w:space="0" w:color="auto"/>
              <w:left w:val="double" w:sz="6" w:space="0" w:color="auto"/>
              <w:bottom w:val="single" w:sz="6" w:space="0" w:color="auto"/>
              <w:right w:val="single" w:sz="6" w:space="0" w:color="auto"/>
            </w:tcBorders>
          </w:tcPr>
          <w:p w:rsidR="00F215CC" w:rsidRPr="00883F00" w:rsidRDefault="00F215CC" w:rsidP="003271F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F215CC" w:rsidRPr="00883F00" w:rsidRDefault="00F215CC" w:rsidP="003271F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F215CC" w:rsidRPr="00883F00" w:rsidRDefault="00F215CC" w:rsidP="003271F7"/>
        </w:tc>
        <w:tc>
          <w:tcPr>
            <w:tcW w:w="2856" w:type="dxa"/>
            <w:tcBorders>
              <w:top w:val="single" w:sz="6" w:space="0" w:color="auto"/>
              <w:left w:val="single" w:sz="6" w:space="0" w:color="auto"/>
              <w:bottom w:val="single" w:sz="6" w:space="0" w:color="auto"/>
              <w:right w:val="double" w:sz="6" w:space="0" w:color="auto"/>
            </w:tcBorders>
          </w:tcPr>
          <w:p w:rsidR="00F215CC" w:rsidRPr="00883F00" w:rsidRDefault="00F215CC" w:rsidP="003271F7"/>
        </w:tc>
      </w:tr>
      <w:tr w:rsidR="00096830" w:rsidRPr="00215F04" w:rsidTr="00096830">
        <w:tc>
          <w:tcPr>
            <w:tcW w:w="1332" w:type="dxa"/>
            <w:tcBorders>
              <w:top w:val="single" w:sz="6" w:space="0" w:color="auto"/>
              <w:left w:val="double" w:sz="6" w:space="0" w:color="auto"/>
              <w:bottom w:val="single" w:sz="6" w:space="0" w:color="auto"/>
              <w:right w:val="single" w:sz="6" w:space="0" w:color="auto"/>
            </w:tcBorders>
          </w:tcPr>
          <w:p w:rsidR="00096830" w:rsidRPr="00096830" w:rsidRDefault="00096830" w:rsidP="00096830">
            <w:pPr>
              <w:jc w:val="both"/>
            </w:pPr>
            <w:r w:rsidRPr="00096830">
              <w:t>2011</w:t>
            </w:r>
          </w:p>
        </w:tc>
        <w:tc>
          <w:tcPr>
            <w:tcW w:w="1260" w:type="dxa"/>
            <w:tcBorders>
              <w:top w:val="single" w:sz="6" w:space="0" w:color="auto"/>
              <w:left w:val="single" w:sz="6" w:space="0" w:color="auto"/>
              <w:bottom w:val="single" w:sz="6" w:space="0" w:color="auto"/>
              <w:right w:val="single" w:sz="6" w:space="0" w:color="auto"/>
            </w:tcBorders>
          </w:tcPr>
          <w:p w:rsidR="00096830" w:rsidRPr="00096830" w:rsidRDefault="00096830" w:rsidP="00096830">
            <w:pPr>
              <w:jc w:val="both"/>
            </w:pPr>
            <w:r w:rsidRPr="00096830">
              <w:t>2014</w:t>
            </w:r>
          </w:p>
        </w:tc>
        <w:tc>
          <w:tcPr>
            <w:tcW w:w="3980" w:type="dxa"/>
            <w:tcBorders>
              <w:top w:val="single" w:sz="6" w:space="0" w:color="auto"/>
              <w:left w:val="single" w:sz="6" w:space="0" w:color="auto"/>
              <w:bottom w:val="single" w:sz="6" w:space="0" w:color="auto"/>
              <w:right w:val="single" w:sz="6" w:space="0" w:color="auto"/>
            </w:tcBorders>
          </w:tcPr>
          <w:p w:rsidR="00096830" w:rsidRPr="00096830" w:rsidRDefault="00096830" w:rsidP="00096830">
            <w:pPr>
              <w:jc w:val="both"/>
            </w:pPr>
            <w:r w:rsidRPr="00096830">
              <w:t>Эрнст энд Янг СНГ Б.В</w:t>
            </w:r>
          </w:p>
        </w:tc>
        <w:tc>
          <w:tcPr>
            <w:tcW w:w="2856" w:type="dxa"/>
            <w:tcBorders>
              <w:top w:val="single" w:sz="6" w:space="0" w:color="auto"/>
              <w:left w:val="single" w:sz="6" w:space="0" w:color="auto"/>
              <w:bottom w:val="single" w:sz="6" w:space="0" w:color="auto"/>
              <w:right w:val="double" w:sz="6" w:space="0" w:color="auto"/>
            </w:tcBorders>
          </w:tcPr>
          <w:p w:rsidR="00096830" w:rsidRPr="00096830" w:rsidRDefault="00096830" w:rsidP="00096830">
            <w:pPr>
              <w:jc w:val="both"/>
            </w:pPr>
            <w:r w:rsidRPr="00096830">
              <w:t>старший эксперт группы по Расследованию мошенничества и содействию в спорных ситуациях</w:t>
            </w:r>
          </w:p>
        </w:tc>
      </w:tr>
      <w:tr w:rsidR="00096830" w:rsidRPr="00215F04" w:rsidTr="00096830">
        <w:tc>
          <w:tcPr>
            <w:tcW w:w="1332" w:type="dxa"/>
            <w:tcBorders>
              <w:top w:val="single" w:sz="6" w:space="0" w:color="auto"/>
              <w:left w:val="double" w:sz="6" w:space="0" w:color="auto"/>
              <w:bottom w:val="single" w:sz="6" w:space="0" w:color="auto"/>
              <w:right w:val="single" w:sz="6" w:space="0" w:color="auto"/>
            </w:tcBorders>
          </w:tcPr>
          <w:p w:rsidR="00096830" w:rsidRPr="00883F00" w:rsidRDefault="00096830" w:rsidP="003271F7">
            <w:pPr>
              <w:rPr>
                <w:sz w:val="18"/>
                <w:szCs w:val="18"/>
              </w:rPr>
            </w:pPr>
            <w:r w:rsidRPr="00096830">
              <w:t>2014</w:t>
            </w:r>
          </w:p>
        </w:tc>
        <w:tc>
          <w:tcPr>
            <w:tcW w:w="1260" w:type="dxa"/>
            <w:tcBorders>
              <w:top w:val="single" w:sz="6" w:space="0" w:color="auto"/>
              <w:left w:val="single" w:sz="6" w:space="0" w:color="auto"/>
              <w:bottom w:val="single" w:sz="6" w:space="0" w:color="auto"/>
              <w:right w:val="single" w:sz="6" w:space="0" w:color="auto"/>
            </w:tcBorders>
          </w:tcPr>
          <w:p w:rsidR="00096830" w:rsidRPr="00883F00" w:rsidRDefault="00096830" w:rsidP="003271F7">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96830" w:rsidRPr="00883F00" w:rsidRDefault="00096830" w:rsidP="003271F7">
            <w:r w:rsidRPr="00883F00">
              <w:t>ОАО "НК "Роснефть"</w:t>
            </w:r>
          </w:p>
        </w:tc>
        <w:tc>
          <w:tcPr>
            <w:tcW w:w="2856" w:type="dxa"/>
            <w:tcBorders>
              <w:top w:val="single" w:sz="6" w:space="0" w:color="auto"/>
              <w:left w:val="single" w:sz="6" w:space="0" w:color="auto"/>
              <w:bottom w:val="single" w:sz="6" w:space="0" w:color="auto"/>
              <w:right w:val="double" w:sz="6" w:space="0" w:color="auto"/>
            </w:tcBorders>
          </w:tcPr>
          <w:p w:rsidR="00096830" w:rsidRPr="00883F00" w:rsidRDefault="00F91F95" w:rsidP="00A175DA">
            <w:r w:rsidRPr="00F91F95">
              <w:t>ведущий специалист  Управления  аудита экономики и финансов Департамента корпоративного аудита</w:t>
            </w:r>
          </w:p>
        </w:tc>
      </w:tr>
      <w:tr w:rsidR="00096830" w:rsidRPr="00215F04" w:rsidTr="00096830">
        <w:tc>
          <w:tcPr>
            <w:tcW w:w="1332" w:type="dxa"/>
            <w:tcBorders>
              <w:top w:val="single" w:sz="6" w:space="0" w:color="auto"/>
              <w:left w:val="double" w:sz="6" w:space="0" w:color="auto"/>
              <w:bottom w:val="double" w:sz="6" w:space="0" w:color="auto"/>
              <w:right w:val="single" w:sz="6" w:space="0" w:color="auto"/>
            </w:tcBorders>
          </w:tcPr>
          <w:p w:rsidR="00096830" w:rsidRPr="00883F00" w:rsidRDefault="00096830" w:rsidP="003271F7">
            <w:r w:rsidRPr="00883F00">
              <w:t>2015</w:t>
            </w:r>
          </w:p>
        </w:tc>
        <w:tc>
          <w:tcPr>
            <w:tcW w:w="1260" w:type="dxa"/>
            <w:tcBorders>
              <w:top w:val="single" w:sz="6" w:space="0" w:color="auto"/>
              <w:left w:val="single" w:sz="6" w:space="0" w:color="auto"/>
              <w:bottom w:val="double" w:sz="6" w:space="0" w:color="auto"/>
              <w:right w:val="single" w:sz="6" w:space="0" w:color="auto"/>
            </w:tcBorders>
          </w:tcPr>
          <w:p w:rsidR="00096830" w:rsidRPr="00883F00" w:rsidRDefault="00096830" w:rsidP="003271F7">
            <w:r w:rsidRPr="00883F00">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96830" w:rsidRDefault="00096830" w:rsidP="003271F7">
            <w:pPr>
              <w:rPr>
                <w:bCs/>
                <w:iCs/>
              </w:rPr>
            </w:pPr>
            <w:r w:rsidRPr="00883F00">
              <w:t>ОАО "РН-Влакра"</w:t>
            </w:r>
            <w:r w:rsidRPr="00096830">
              <w:rPr>
                <w:bCs/>
                <w:iCs/>
              </w:rPr>
              <w:t xml:space="preserve"> </w:t>
            </w:r>
          </w:p>
          <w:p w:rsidR="00096830" w:rsidRPr="00883F00" w:rsidRDefault="00096830" w:rsidP="003271F7">
            <w:r w:rsidRPr="00096830">
              <w:rPr>
                <w:bCs/>
                <w:iCs/>
              </w:rPr>
              <w:t>(АО «РН-Влакра» - с 06.07.2015 г.)</w:t>
            </w:r>
          </w:p>
        </w:tc>
        <w:tc>
          <w:tcPr>
            <w:tcW w:w="2856" w:type="dxa"/>
            <w:tcBorders>
              <w:top w:val="single" w:sz="6" w:space="0" w:color="auto"/>
              <w:left w:val="single" w:sz="6" w:space="0" w:color="auto"/>
              <w:bottom w:val="double" w:sz="6" w:space="0" w:color="auto"/>
              <w:right w:val="double" w:sz="6" w:space="0" w:color="auto"/>
            </w:tcBorders>
          </w:tcPr>
          <w:p w:rsidR="00096830" w:rsidRPr="00883F00" w:rsidRDefault="00096830" w:rsidP="003271F7">
            <w:r w:rsidRPr="00883F00">
              <w:t>член ревизионной комиссии</w:t>
            </w:r>
          </w:p>
        </w:tc>
      </w:tr>
    </w:tbl>
    <w:p w:rsidR="00F215CC" w:rsidRDefault="00F215CC" w:rsidP="00F215CC"/>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lastRenderedPageBreak/>
        <w:t>Доли участия в уставном капитале эмитента/обыкновенных акций не имеет</w:t>
      </w:r>
    </w:p>
    <w:p w:rsidR="00F215CC" w:rsidRDefault="00A2122F" w:rsidP="00A2122F">
      <w:pPr>
        <w:ind w:left="142"/>
        <w:jc w:val="both"/>
      </w:pPr>
      <w:r w:rsidRPr="00883F00">
        <w:t>Доли участия лица в уставном капитале дочерних и зависимых обществ эмитента:</w:t>
      </w:r>
    </w:p>
    <w:p w:rsidR="00F215CC" w:rsidRDefault="00F215CC" w:rsidP="00A2122F">
      <w:pPr>
        <w:ind w:left="142"/>
        <w:jc w:val="both"/>
      </w:pPr>
      <w:r>
        <w:rPr>
          <w:rStyle w:val="Subst"/>
        </w:rPr>
        <w:t>Лицо указанных долей не имеет</w:t>
      </w:r>
    </w:p>
    <w:p w:rsidR="00F215CC" w:rsidRDefault="00F215CC"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F215CC" w:rsidRDefault="00F215CC"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F215CC" w:rsidRDefault="00F215CC"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F215CC" w:rsidRDefault="00F215CC" w:rsidP="00F215CC">
      <w:pPr>
        <w:ind w:left="200"/>
        <w:jc w:val="both"/>
        <w:rPr>
          <w:rStyle w:val="Subst"/>
        </w:rPr>
      </w:pPr>
    </w:p>
    <w:p w:rsidR="00E41075" w:rsidRDefault="00E41075" w:rsidP="00E41075">
      <w:pPr>
        <w:ind w:left="200"/>
      </w:pPr>
      <w:r>
        <w:t>ФИО:</w:t>
      </w:r>
      <w:r>
        <w:rPr>
          <w:rStyle w:val="Subst"/>
        </w:rPr>
        <w:t xml:space="preserve"> </w:t>
      </w:r>
      <w:r w:rsidR="00A175DA" w:rsidRPr="00A175DA">
        <w:rPr>
          <w:b/>
          <w:bCs/>
          <w:i/>
          <w:iCs/>
        </w:rPr>
        <w:t>Бызов Олег Александрович</w:t>
      </w:r>
    </w:p>
    <w:p w:rsidR="00E41075" w:rsidRPr="009112A7" w:rsidRDefault="00E41075" w:rsidP="00E41075">
      <w:pPr>
        <w:ind w:left="200"/>
      </w:pPr>
      <w:r w:rsidRPr="009112A7">
        <w:t>Год рождения:</w:t>
      </w:r>
      <w:r w:rsidRPr="009112A7">
        <w:rPr>
          <w:rStyle w:val="Subst"/>
        </w:rPr>
        <w:t xml:space="preserve"> </w:t>
      </w:r>
      <w:r w:rsidR="009112A7" w:rsidRPr="009112A7">
        <w:rPr>
          <w:b/>
          <w:bCs/>
          <w:i/>
          <w:iCs/>
        </w:rPr>
        <w:t>1958</w:t>
      </w:r>
    </w:p>
    <w:p w:rsidR="00E41075" w:rsidRPr="009112A7" w:rsidRDefault="00E41075" w:rsidP="00E41075">
      <w:pPr>
        <w:pStyle w:val="ThinDelim"/>
      </w:pPr>
    </w:p>
    <w:p w:rsidR="00A175DA" w:rsidRPr="009112A7" w:rsidRDefault="00E41075" w:rsidP="00A175DA">
      <w:pPr>
        <w:ind w:left="200"/>
        <w:rPr>
          <w:b/>
          <w:bCs/>
          <w:i/>
          <w:iCs/>
        </w:rPr>
      </w:pPr>
      <w:r w:rsidRPr="009112A7">
        <w:t>Образование:</w:t>
      </w:r>
      <w:r w:rsidRPr="009112A7">
        <w:br/>
      </w:r>
      <w:r w:rsidR="009112A7" w:rsidRPr="009112A7">
        <w:rPr>
          <w:b/>
          <w:bCs/>
          <w:i/>
          <w:iCs/>
        </w:rPr>
        <w:t>Военный финансово-экономический факультет при Московском финансовом институте</w:t>
      </w:r>
      <w:r w:rsidR="00A175DA" w:rsidRPr="009112A7">
        <w:rPr>
          <w:b/>
          <w:bCs/>
          <w:i/>
          <w:iCs/>
        </w:rPr>
        <w:t xml:space="preserve"> </w:t>
      </w:r>
    </w:p>
    <w:p w:rsidR="00E41075" w:rsidRDefault="00E41075" w:rsidP="00A175DA">
      <w:pPr>
        <w:ind w:left="200"/>
      </w:pPr>
      <w:r w:rsidRPr="009112A7">
        <w:t>Все должности, занимаемые данным лицом в эмитенте и других организациях за последние 5 лет и в</w:t>
      </w:r>
      <w:r>
        <w:t xml:space="preserve"> настоящее время в хронологическом порядке, в том числе по совместительству</w:t>
      </w:r>
    </w:p>
    <w:p w:rsidR="00E41075" w:rsidRDefault="00E41075" w:rsidP="00E41075">
      <w:pPr>
        <w:pStyle w:val="ThinDelim"/>
      </w:pPr>
    </w:p>
    <w:tbl>
      <w:tblPr>
        <w:tblW w:w="0" w:type="auto"/>
        <w:tblLayout w:type="fixed"/>
        <w:tblCellMar>
          <w:left w:w="72" w:type="dxa"/>
          <w:right w:w="72" w:type="dxa"/>
        </w:tblCellMar>
        <w:tblLook w:val="0000"/>
      </w:tblPr>
      <w:tblGrid>
        <w:gridCol w:w="1332"/>
        <w:gridCol w:w="1260"/>
        <w:gridCol w:w="3980"/>
        <w:gridCol w:w="2680"/>
      </w:tblGrid>
      <w:tr w:rsidR="00E41075" w:rsidRPr="00215F04" w:rsidTr="003271F7">
        <w:tc>
          <w:tcPr>
            <w:tcW w:w="2592" w:type="dxa"/>
            <w:gridSpan w:val="2"/>
            <w:tcBorders>
              <w:top w:val="doub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Период</w:t>
            </w:r>
          </w:p>
        </w:tc>
        <w:tc>
          <w:tcPr>
            <w:tcW w:w="3980" w:type="dxa"/>
            <w:tcBorders>
              <w:top w:val="doub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41075" w:rsidRPr="00883F00" w:rsidRDefault="00E41075" w:rsidP="003271F7">
            <w:pPr>
              <w:jc w:val="center"/>
            </w:pPr>
            <w:r w:rsidRPr="00883F00">
              <w:t>Должность</w:t>
            </w:r>
          </w:p>
        </w:tc>
      </w:tr>
      <w:tr w:rsidR="00E41075" w:rsidRPr="00215F04" w:rsidTr="003271F7">
        <w:tc>
          <w:tcPr>
            <w:tcW w:w="1332" w:type="dxa"/>
            <w:tcBorders>
              <w:top w:val="single" w:sz="6" w:space="0" w:color="auto"/>
              <w:left w:val="double" w:sz="6" w:space="0" w:color="auto"/>
              <w:bottom w:val="single" w:sz="6" w:space="0" w:color="auto"/>
              <w:right w:val="single" w:sz="6" w:space="0" w:color="auto"/>
            </w:tcBorders>
          </w:tcPr>
          <w:p w:rsidR="00E41075" w:rsidRPr="00883F00" w:rsidRDefault="00E41075" w:rsidP="003271F7">
            <w:pPr>
              <w:jc w:val="center"/>
            </w:pPr>
            <w:r w:rsidRPr="00883F00">
              <w:t>с</w:t>
            </w:r>
          </w:p>
        </w:tc>
        <w:tc>
          <w:tcPr>
            <w:tcW w:w="1260" w:type="dxa"/>
            <w:tcBorders>
              <w:top w:val="single" w:sz="6" w:space="0" w:color="auto"/>
              <w:left w:val="single" w:sz="6" w:space="0" w:color="auto"/>
              <w:bottom w:val="single" w:sz="6" w:space="0" w:color="auto"/>
              <w:right w:val="single" w:sz="6" w:space="0" w:color="auto"/>
            </w:tcBorders>
          </w:tcPr>
          <w:p w:rsidR="00E41075" w:rsidRPr="00883F00" w:rsidRDefault="00E41075" w:rsidP="003271F7">
            <w:pPr>
              <w:jc w:val="center"/>
            </w:pPr>
            <w:r w:rsidRPr="00883F00">
              <w:t>по</w:t>
            </w:r>
          </w:p>
        </w:tc>
        <w:tc>
          <w:tcPr>
            <w:tcW w:w="3980" w:type="dxa"/>
            <w:tcBorders>
              <w:top w:val="single" w:sz="6" w:space="0" w:color="auto"/>
              <w:left w:val="single" w:sz="6" w:space="0" w:color="auto"/>
              <w:bottom w:val="single" w:sz="6" w:space="0" w:color="auto"/>
              <w:right w:val="single" w:sz="6" w:space="0" w:color="auto"/>
            </w:tcBorders>
          </w:tcPr>
          <w:p w:rsidR="00E41075" w:rsidRPr="00883F00" w:rsidRDefault="00E41075" w:rsidP="003271F7"/>
        </w:tc>
        <w:tc>
          <w:tcPr>
            <w:tcW w:w="2680" w:type="dxa"/>
            <w:tcBorders>
              <w:top w:val="single" w:sz="6" w:space="0" w:color="auto"/>
              <w:left w:val="single" w:sz="6" w:space="0" w:color="auto"/>
              <w:bottom w:val="single" w:sz="6" w:space="0" w:color="auto"/>
              <w:right w:val="double" w:sz="6" w:space="0" w:color="auto"/>
            </w:tcBorders>
          </w:tcPr>
          <w:p w:rsidR="00E41075" w:rsidRPr="00883F00" w:rsidRDefault="00E41075" w:rsidP="003271F7"/>
        </w:tc>
      </w:tr>
      <w:tr w:rsidR="009112A7" w:rsidRPr="00215F04" w:rsidTr="003271F7">
        <w:tc>
          <w:tcPr>
            <w:tcW w:w="1332" w:type="dxa"/>
            <w:tcBorders>
              <w:top w:val="single" w:sz="6" w:space="0" w:color="auto"/>
              <w:left w:val="double" w:sz="6" w:space="0" w:color="auto"/>
              <w:bottom w:val="single" w:sz="6" w:space="0" w:color="auto"/>
              <w:right w:val="single" w:sz="6" w:space="0" w:color="auto"/>
            </w:tcBorders>
          </w:tcPr>
          <w:p w:rsidR="009112A7" w:rsidRPr="00883F00" w:rsidRDefault="009112A7" w:rsidP="009112A7">
            <w:r w:rsidRPr="00883F00">
              <w:t>2005</w:t>
            </w:r>
          </w:p>
        </w:tc>
        <w:tc>
          <w:tcPr>
            <w:tcW w:w="1260" w:type="dxa"/>
            <w:tcBorders>
              <w:top w:val="single" w:sz="6" w:space="0" w:color="auto"/>
              <w:left w:val="single" w:sz="6" w:space="0" w:color="auto"/>
              <w:bottom w:val="single" w:sz="6" w:space="0" w:color="auto"/>
              <w:right w:val="single" w:sz="6" w:space="0" w:color="auto"/>
            </w:tcBorders>
          </w:tcPr>
          <w:p w:rsidR="009112A7" w:rsidRPr="00883F00" w:rsidRDefault="009112A7" w:rsidP="003271F7">
            <w:r w:rsidRPr="00883F00">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9112A7" w:rsidRPr="0013123E" w:rsidRDefault="009112A7" w:rsidP="009112A7">
            <w:r w:rsidRPr="0013123E">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9112A7" w:rsidRPr="0013123E" w:rsidRDefault="009112A7" w:rsidP="009112A7">
            <w:r w:rsidRPr="0013123E">
              <w:t>Аудитор</w:t>
            </w:r>
          </w:p>
        </w:tc>
      </w:tr>
      <w:tr w:rsidR="00E41075" w:rsidRPr="00215F04" w:rsidTr="003271F7">
        <w:tc>
          <w:tcPr>
            <w:tcW w:w="1332" w:type="dxa"/>
            <w:tcBorders>
              <w:top w:val="single" w:sz="6" w:space="0" w:color="auto"/>
              <w:left w:val="double" w:sz="6" w:space="0" w:color="auto"/>
              <w:bottom w:val="double" w:sz="6" w:space="0" w:color="auto"/>
              <w:right w:val="single" w:sz="6" w:space="0" w:color="auto"/>
            </w:tcBorders>
          </w:tcPr>
          <w:p w:rsidR="00E41075" w:rsidRPr="00883F00" w:rsidRDefault="00E41075" w:rsidP="003271F7">
            <w:r w:rsidRPr="00883F00">
              <w:t>2015</w:t>
            </w:r>
          </w:p>
        </w:tc>
        <w:tc>
          <w:tcPr>
            <w:tcW w:w="1260" w:type="dxa"/>
            <w:tcBorders>
              <w:top w:val="single" w:sz="6" w:space="0" w:color="auto"/>
              <w:left w:val="single" w:sz="6" w:space="0" w:color="auto"/>
              <w:bottom w:val="double" w:sz="6" w:space="0" w:color="auto"/>
              <w:right w:val="single" w:sz="6" w:space="0" w:color="auto"/>
            </w:tcBorders>
          </w:tcPr>
          <w:p w:rsidR="00E41075" w:rsidRPr="00883F00" w:rsidRDefault="00E41075" w:rsidP="003271F7">
            <w:r w:rsidRPr="00883F00">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112A7" w:rsidRPr="00883F00" w:rsidRDefault="009112A7" w:rsidP="003271F7">
            <w:r w:rsidRPr="009112A7">
              <w:t xml:space="preserve">ОАО "РН-Влакра" </w:t>
            </w:r>
          </w:p>
          <w:p w:rsidR="00E41075" w:rsidRPr="00883F00" w:rsidRDefault="009112A7" w:rsidP="003271F7">
            <w:r w:rsidRPr="009112A7">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E41075" w:rsidRPr="00883F00" w:rsidRDefault="00A175DA" w:rsidP="003271F7">
            <w:r w:rsidRPr="00883F00">
              <w:t>член ревизионной комиссии</w:t>
            </w:r>
          </w:p>
        </w:tc>
      </w:tr>
    </w:tbl>
    <w:p w:rsidR="00E41075" w:rsidRDefault="00E41075" w:rsidP="00E41075"/>
    <w:p w:rsidR="00A2122F" w:rsidRPr="00883F00" w:rsidRDefault="00A2122F" w:rsidP="00A2122F">
      <w:pPr>
        <w:ind w:left="142"/>
        <w:jc w:val="both"/>
        <w:rPr>
          <w:b/>
          <w:bCs/>
          <w:i/>
          <w:iCs/>
        </w:rPr>
      </w:pPr>
      <w:r w:rsidRPr="00883F00">
        <w:t>Доля участия такого лица в уставном капитале эмитента:</w:t>
      </w:r>
      <w:r w:rsidRPr="00883F00">
        <w:rPr>
          <w:b/>
          <w:bCs/>
          <w:i/>
          <w:iCs/>
        </w:rPr>
        <w:t xml:space="preserve"> </w:t>
      </w:r>
    </w:p>
    <w:p w:rsidR="00A2122F" w:rsidRPr="00883F00" w:rsidRDefault="00A2122F" w:rsidP="00A2122F">
      <w:pPr>
        <w:ind w:left="142"/>
        <w:jc w:val="both"/>
      </w:pPr>
      <w:r w:rsidRPr="00883F00">
        <w:rPr>
          <w:b/>
          <w:bCs/>
          <w:i/>
          <w:iCs/>
        </w:rPr>
        <w:t>Доли участия в уставном капитале эмитента/обыкновенных акций не имеет</w:t>
      </w:r>
    </w:p>
    <w:p w:rsidR="00E41075" w:rsidRDefault="00A2122F" w:rsidP="00A2122F">
      <w:pPr>
        <w:ind w:left="142"/>
        <w:jc w:val="both"/>
      </w:pPr>
      <w:r w:rsidRPr="00883F00">
        <w:t>Доли участия лица в уставном капитале дочерних и зависимых обществ эмитента:</w:t>
      </w:r>
    </w:p>
    <w:p w:rsidR="00E41075" w:rsidRDefault="00E41075" w:rsidP="00A2122F">
      <w:pPr>
        <w:ind w:left="142"/>
        <w:jc w:val="both"/>
      </w:pPr>
      <w:r>
        <w:rPr>
          <w:rStyle w:val="Subst"/>
        </w:rPr>
        <w:t>Лицо указанных долей не имеет</w:t>
      </w:r>
    </w:p>
    <w:p w:rsidR="00E41075" w:rsidRDefault="00E41075"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E41075" w:rsidRDefault="00E41075"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E41075" w:rsidRDefault="00E41075" w:rsidP="00A2122F">
      <w:pPr>
        <w:ind w:left="142"/>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0249C2" w:rsidRDefault="000249C2">
      <w:pPr>
        <w:pStyle w:val="21"/>
      </w:pPr>
      <w:bookmarkStart w:id="70" w:name="_Toc434589167"/>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70"/>
    </w:p>
    <w:p w:rsidR="000249C2" w:rsidRDefault="000249C2" w:rsidP="000249C2">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6D6664" w:rsidRPr="006D6664" w:rsidRDefault="000249C2" w:rsidP="006D6664">
      <w:pPr>
        <w:ind w:left="200"/>
        <w:rPr>
          <w:b/>
          <w:bCs/>
          <w:i/>
          <w:iCs/>
        </w:rPr>
      </w:pPr>
      <w:r>
        <w:t>Наименование органа контроля за финансово-хозяйственной деятельностью эмитента:</w:t>
      </w:r>
      <w:r>
        <w:rPr>
          <w:rStyle w:val="Subst"/>
        </w:rPr>
        <w:t xml:space="preserve"> </w:t>
      </w:r>
      <w:r w:rsidR="006D6664" w:rsidRPr="006D6664">
        <w:rPr>
          <w:b/>
          <w:bCs/>
          <w:i/>
          <w:iCs/>
        </w:rPr>
        <w:t xml:space="preserve">Ревизионная </w:t>
      </w:r>
      <w:r w:rsidR="006D6664" w:rsidRPr="006D6664">
        <w:rPr>
          <w:b/>
          <w:bCs/>
          <w:i/>
          <w:iCs/>
        </w:rPr>
        <w:lastRenderedPageBreak/>
        <w:t>комиссия</w:t>
      </w:r>
    </w:p>
    <w:p w:rsidR="000249C2" w:rsidRDefault="000249C2">
      <w:pPr>
        <w:pStyle w:val="SubHeading"/>
        <w:ind w:left="200"/>
      </w:pPr>
      <w:r>
        <w:t>Вознаграждение за участие в работе органа контроля</w:t>
      </w:r>
    </w:p>
    <w:p w:rsidR="000249C2" w:rsidRDefault="000249C2">
      <w:pPr>
        <w:ind w:left="400"/>
      </w:pPr>
      <w:r>
        <w:t>Единица измерения:</w:t>
      </w:r>
      <w:r>
        <w:rPr>
          <w:rStyle w:val="Subst"/>
        </w:rPr>
        <w:t xml:space="preserve"> тыс. руб.</w:t>
      </w:r>
    </w:p>
    <w:p w:rsidR="000249C2" w:rsidRDefault="000249C2">
      <w:pPr>
        <w:pStyle w:val="ThinDelim"/>
      </w:pPr>
    </w:p>
    <w:tbl>
      <w:tblPr>
        <w:tblW w:w="0" w:type="auto"/>
        <w:tblInd w:w="588" w:type="dxa"/>
        <w:tblLayout w:type="fixed"/>
        <w:tblCellMar>
          <w:left w:w="72" w:type="dxa"/>
          <w:right w:w="72" w:type="dxa"/>
        </w:tblCellMar>
        <w:tblLook w:val="0000"/>
      </w:tblPr>
      <w:tblGrid>
        <w:gridCol w:w="6492"/>
        <w:gridCol w:w="1400"/>
      </w:tblGrid>
      <w:tr w:rsidR="00FD1152" w:rsidRPr="00215F04" w:rsidTr="00484268">
        <w:tc>
          <w:tcPr>
            <w:tcW w:w="6492" w:type="dxa"/>
            <w:tcBorders>
              <w:top w:val="double" w:sz="6" w:space="0" w:color="auto"/>
              <w:left w:val="double" w:sz="6" w:space="0" w:color="auto"/>
              <w:bottom w:val="single" w:sz="6" w:space="0" w:color="auto"/>
              <w:right w:val="single" w:sz="6" w:space="0" w:color="auto"/>
            </w:tcBorders>
          </w:tcPr>
          <w:p w:rsidR="00FD1152" w:rsidRPr="00883F00" w:rsidRDefault="00FD1152">
            <w:pPr>
              <w:jc w:val="center"/>
            </w:pPr>
            <w:r w:rsidRPr="00883F00">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FD1152" w:rsidRPr="00883F00" w:rsidRDefault="00FD1152" w:rsidP="00864C02">
            <w:pPr>
              <w:jc w:val="center"/>
            </w:pPr>
            <w:r w:rsidRPr="00883F00">
              <w:t xml:space="preserve">2015, </w:t>
            </w:r>
            <w:r w:rsidR="00864C02" w:rsidRPr="00883F00">
              <w:t>9</w:t>
            </w:r>
            <w:r w:rsidRPr="00883F00">
              <w:t xml:space="preserve"> мес.</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Премии</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Комиссионные</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Льготы</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single" w:sz="6" w:space="0" w:color="auto"/>
              <w:right w:val="single" w:sz="6" w:space="0" w:color="auto"/>
            </w:tcBorders>
          </w:tcPr>
          <w:p w:rsidR="00FD1152" w:rsidRPr="00883F00" w:rsidRDefault="00FD1152">
            <w:r w:rsidRPr="00883F00">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FD1152" w:rsidRPr="00883F00" w:rsidRDefault="00FD1152">
            <w:pPr>
              <w:jc w:val="right"/>
            </w:pPr>
            <w:r w:rsidRPr="00883F00">
              <w:t>0</w:t>
            </w:r>
          </w:p>
        </w:tc>
      </w:tr>
      <w:tr w:rsidR="00FD1152" w:rsidRPr="00215F04" w:rsidTr="00484268">
        <w:tc>
          <w:tcPr>
            <w:tcW w:w="6492" w:type="dxa"/>
            <w:tcBorders>
              <w:top w:val="single" w:sz="6" w:space="0" w:color="auto"/>
              <w:left w:val="double" w:sz="6" w:space="0" w:color="auto"/>
              <w:bottom w:val="double" w:sz="6" w:space="0" w:color="auto"/>
              <w:right w:val="single" w:sz="6" w:space="0" w:color="auto"/>
            </w:tcBorders>
          </w:tcPr>
          <w:p w:rsidR="00FD1152" w:rsidRPr="00883F00" w:rsidRDefault="00FD1152">
            <w:r w:rsidRPr="00883F00">
              <w:t>ИТОГО</w:t>
            </w:r>
          </w:p>
        </w:tc>
        <w:tc>
          <w:tcPr>
            <w:tcW w:w="1400" w:type="dxa"/>
            <w:tcBorders>
              <w:top w:val="single" w:sz="6" w:space="0" w:color="auto"/>
              <w:left w:val="single" w:sz="6" w:space="0" w:color="auto"/>
              <w:bottom w:val="double" w:sz="6" w:space="0" w:color="auto"/>
              <w:right w:val="double" w:sz="6" w:space="0" w:color="auto"/>
            </w:tcBorders>
          </w:tcPr>
          <w:p w:rsidR="00FD1152" w:rsidRPr="00883F00" w:rsidRDefault="00FD1152">
            <w:pPr>
              <w:jc w:val="right"/>
            </w:pPr>
            <w:r w:rsidRPr="00883F00">
              <w:t>0</w:t>
            </w:r>
          </w:p>
        </w:tc>
      </w:tr>
    </w:tbl>
    <w:p w:rsidR="000249C2" w:rsidRDefault="000249C2"/>
    <w:p w:rsidR="005F17A8" w:rsidRDefault="005F17A8" w:rsidP="005F17A8">
      <w:pPr>
        <w:ind w:left="400"/>
        <w:jc w:val="both"/>
      </w:pPr>
      <w:r>
        <w:t xml:space="preserve">Cведения </w:t>
      </w:r>
      <w:r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t>асходов, подлежащих компенсации:</w:t>
      </w:r>
      <w:r>
        <w:br/>
      </w:r>
      <w:r>
        <w:rPr>
          <w:rStyle w:val="Subst"/>
        </w:rPr>
        <w:t>Решения не принимались, соглашений относительно выплат в текущем финансовом году не предусмотрено.</w:t>
      </w:r>
    </w:p>
    <w:p w:rsidR="000249C2" w:rsidRDefault="000249C2">
      <w:pPr>
        <w:pStyle w:val="21"/>
      </w:pPr>
      <w:bookmarkStart w:id="71" w:name="_Toc434589168"/>
      <w:r w:rsidRPr="009112A7">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1"/>
    </w:p>
    <w:p w:rsidR="00C775DB" w:rsidRDefault="00C775DB" w:rsidP="00035478">
      <w:pPr>
        <w:pStyle w:val="ThinDelim"/>
        <w:jc w:val="both"/>
        <w:rPr>
          <w:sz w:val="20"/>
          <w:szCs w:val="20"/>
        </w:rPr>
      </w:pPr>
    </w:p>
    <w:p w:rsidR="00035478" w:rsidRPr="00C775DB" w:rsidRDefault="00C775DB" w:rsidP="00035478">
      <w:pPr>
        <w:pStyle w:val="ThinDelim"/>
        <w:jc w:val="both"/>
        <w:rPr>
          <w:sz w:val="20"/>
          <w:szCs w:val="20"/>
        </w:rPr>
      </w:pPr>
      <w:r>
        <w:rPr>
          <w:sz w:val="20"/>
          <w:szCs w:val="20"/>
        </w:rPr>
        <w:t>С</w:t>
      </w:r>
      <w:r w:rsidRPr="00C775DB">
        <w:rPr>
          <w:sz w:val="20"/>
          <w:szCs w:val="20"/>
        </w:rPr>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r w:rsidR="00035478">
        <w:rPr>
          <w:sz w:val="20"/>
          <w:szCs w:val="20"/>
        </w:rPr>
        <w:t>:</w:t>
      </w:r>
    </w:p>
    <w:tbl>
      <w:tblPr>
        <w:tblW w:w="0" w:type="auto"/>
        <w:tblLayout w:type="fixed"/>
        <w:tblCellMar>
          <w:left w:w="72" w:type="dxa"/>
          <w:right w:w="72" w:type="dxa"/>
        </w:tblCellMar>
        <w:tblLook w:val="0000"/>
      </w:tblPr>
      <w:tblGrid>
        <w:gridCol w:w="6492"/>
        <w:gridCol w:w="1400"/>
      </w:tblGrid>
      <w:tr w:rsidR="00BC1616" w:rsidRPr="002821D9">
        <w:tc>
          <w:tcPr>
            <w:tcW w:w="6492" w:type="dxa"/>
            <w:tcBorders>
              <w:top w:val="double" w:sz="6" w:space="0" w:color="auto"/>
              <w:left w:val="double" w:sz="6" w:space="0" w:color="auto"/>
              <w:bottom w:val="single" w:sz="6" w:space="0" w:color="auto"/>
              <w:right w:val="single" w:sz="6" w:space="0" w:color="auto"/>
            </w:tcBorders>
          </w:tcPr>
          <w:p w:rsidR="00BC1616" w:rsidRPr="00883F00" w:rsidRDefault="00BC1616">
            <w:pPr>
              <w:jc w:val="center"/>
              <w:rPr>
                <w:b/>
              </w:rPr>
            </w:pPr>
            <w:r w:rsidRPr="00883F00">
              <w:rPr>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BC1616" w:rsidRPr="00883F00" w:rsidRDefault="00BC1616" w:rsidP="00864C02">
            <w:pPr>
              <w:jc w:val="center"/>
              <w:rPr>
                <w:b/>
              </w:rPr>
            </w:pPr>
            <w:r w:rsidRPr="00883F00">
              <w:rPr>
                <w:b/>
              </w:rPr>
              <w:t xml:space="preserve">2015, </w:t>
            </w:r>
            <w:r w:rsidR="00864C02" w:rsidRPr="00883F00">
              <w:rPr>
                <w:b/>
              </w:rPr>
              <w:t>9</w:t>
            </w:r>
            <w:r w:rsidRPr="00883F00">
              <w:rPr>
                <w:b/>
              </w:rPr>
              <w:t xml:space="preserve"> мес.</w:t>
            </w:r>
          </w:p>
        </w:tc>
      </w:tr>
      <w:tr w:rsidR="00BC1616" w:rsidRPr="002821D9" w:rsidTr="00E3173E">
        <w:tc>
          <w:tcPr>
            <w:tcW w:w="6492" w:type="dxa"/>
            <w:tcBorders>
              <w:top w:val="single" w:sz="6" w:space="0" w:color="auto"/>
              <w:left w:val="double" w:sz="6" w:space="0" w:color="auto"/>
              <w:bottom w:val="single" w:sz="6" w:space="0" w:color="auto"/>
              <w:right w:val="single" w:sz="6" w:space="0" w:color="auto"/>
            </w:tcBorders>
          </w:tcPr>
          <w:p w:rsidR="00BC1616" w:rsidRPr="003D2603" w:rsidRDefault="00BC1616" w:rsidP="00107827">
            <w:r w:rsidRPr="003D2603">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vAlign w:val="center"/>
          </w:tcPr>
          <w:p w:rsidR="00BC1616" w:rsidRPr="00E3173E" w:rsidRDefault="009112A7" w:rsidP="00E3173E">
            <w:pPr>
              <w:jc w:val="center"/>
              <w:rPr>
                <w:rStyle w:val="Subst"/>
              </w:rPr>
            </w:pPr>
            <w:r>
              <w:rPr>
                <w:rStyle w:val="Subst"/>
              </w:rPr>
              <w:t>201</w:t>
            </w:r>
          </w:p>
        </w:tc>
      </w:tr>
      <w:tr w:rsidR="009112A7" w:rsidRPr="002821D9" w:rsidTr="006A36FC">
        <w:tc>
          <w:tcPr>
            <w:tcW w:w="6492" w:type="dxa"/>
            <w:tcBorders>
              <w:top w:val="single" w:sz="6" w:space="0" w:color="auto"/>
              <w:left w:val="double" w:sz="6" w:space="0" w:color="auto"/>
              <w:bottom w:val="single" w:sz="6" w:space="0" w:color="auto"/>
              <w:right w:val="single" w:sz="6" w:space="0" w:color="auto"/>
            </w:tcBorders>
          </w:tcPr>
          <w:p w:rsidR="009112A7" w:rsidRPr="003D2603" w:rsidRDefault="009112A7" w:rsidP="00107827">
            <w:pPr>
              <w:pStyle w:val="ConsPlusCell"/>
              <w:rPr>
                <w:rFonts w:ascii="Times New Roman" w:hAnsi="Times New Roman" w:cs="Times New Roman"/>
              </w:rPr>
            </w:pPr>
            <w:r w:rsidRPr="003D2603">
              <w:rPr>
                <w:rFonts w:ascii="Times New Roman" w:hAnsi="Times New Roman" w:cs="Times New Roman"/>
              </w:rPr>
              <w:t>Фонд начисленной  заработной  платы</w:t>
            </w:r>
          </w:p>
          <w:p w:rsidR="009112A7" w:rsidRPr="003D2603" w:rsidRDefault="009112A7" w:rsidP="00107827">
            <w:pPr>
              <w:pStyle w:val="ConsPlusCell"/>
              <w:rPr>
                <w:rFonts w:ascii="Times New Roman" w:hAnsi="Times New Roman" w:cs="Times New Roman"/>
              </w:rPr>
            </w:pPr>
            <w:r w:rsidRPr="003D2603">
              <w:rPr>
                <w:rFonts w:ascii="Times New Roman" w:hAnsi="Times New Roman" w:cs="Times New Roman"/>
              </w:rPr>
              <w:t>работников за отчетный период, руб.</w:t>
            </w:r>
          </w:p>
        </w:tc>
        <w:tc>
          <w:tcPr>
            <w:tcW w:w="1400" w:type="dxa"/>
            <w:tcBorders>
              <w:top w:val="single" w:sz="6" w:space="0" w:color="auto"/>
              <w:left w:val="single" w:sz="6" w:space="0" w:color="auto"/>
              <w:bottom w:val="single" w:sz="6" w:space="0" w:color="auto"/>
              <w:right w:val="double" w:sz="6" w:space="0" w:color="auto"/>
            </w:tcBorders>
          </w:tcPr>
          <w:p w:rsidR="009112A7" w:rsidRPr="009112A7" w:rsidRDefault="009112A7" w:rsidP="006A36FC">
            <w:pPr>
              <w:jc w:val="center"/>
              <w:rPr>
                <w:rStyle w:val="Subst"/>
              </w:rPr>
            </w:pPr>
            <w:r w:rsidRPr="009112A7">
              <w:rPr>
                <w:rStyle w:val="Subst"/>
              </w:rPr>
              <w:t>56 779 743</w:t>
            </w:r>
          </w:p>
        </w:tc>
      </w:tr>
      <w:tr w:rsidR="009112A7" w:rsidRPr="002821D9" w:rsidTr="006A36FC">
        <w:tc>
          <w:tcPr>
            <w:tcW w:w="6492" w:type="dxa"/>
            <w:tcBorders>
              <w:top w:val="single" w:sz="6" w:space="0" w:color="auto"/>
              <w:left w:val="double" w:sz="6" w:space="0" w:color="auto"/>
              <w:bottom w:val="double" w:sz="6" w:space="0" w:color="auto"/>
              <w:right w:val="single" w:sz="6" w:space="0" w:color="auto"/>
            </w:tcBorders>
          </w:tcPr>
          <w:p w:rsidR="009112A7" w:rsidRPr="003D2603" w:rsidRDefault="009112A7" w:rsidP="00107827">
            <w:pPr>
              <w:pStyle w:val="ConsPlusCell"/>
              <w:rPr>
                <w:rFonts w:ascii="Times New Roman" w:hAnsi="Times New Roman" w:cs="Times New Roman"/>
              </w:rPr>
            </w:pPr>
            <w:r w:rsidRPr="003D2603">
              <w:rPr>
                <w:rFonts w:ascii="Times New Roman" w:hAnsi="Times New Roman" w:cs="Times New Roman"/>
              </w:rPr>
              <w:t>Выплаты    социального    характера</w:t>
            </w:r>
            <w:r w:rsidRPr="003D2603">
              <w:rPr>
                <w:rFonts w:ascii="Times New Roman" w:hAnsi="Times New Roman" w:cs="Times New Roman"/>
              </w:rPr>
              <w:br/>
              <w:t>работников за отчетный период, руб.</w:t>
            </w:r>
          </w:p>
        </w:tc>
        <w:tc>
          <w:tcPr>
            <w:tcW w:w="1400" w:type="dxa"/>
            <w:tcBorders>
              <w:top w:val="single" w:sz="6" w:space="0" w:color="auto"/>
              <w:left w:val="single" w:sz="6" w:space="0" w:color="auto"/>
              <w:bottom w:val="double" w:sz="6" w:space="0" w:color="auto"/>
              <w:right w:val="double" w:sz="6" w:space="0" w:color="auto"/>
            </w:tcBorders>
          </w:tcPr>
          <w:p w:rsidR="009112A7" w:rsidRPr="009112A7" w:rsidRDefault="009112A7" w:rsidP="006A36FC">
            <w:pPr>
              <w:jc w:val="center"/>
              <w:rPr>
                <w:rStyle w:val="Subst"/>
              </w:rPr>
            </w:pPr>
            <w:r w:rsidRPr="009112A7">
              <w:rPr>
                <w:rStyle w:val="Subst"/>
              </w:rPr>
              <w:t>140 526</w:t>
            </w:r>
          </w:p>
        </w:tc>
      </w:tr>
    </w:tbl>
    <w:p w:rsidR="000249C2" w:rsidRDefault="000249C2"/>
    <w:p w:rsidR="000249C2" w:rsidRDefault="000249C2">
      <w:pPr>
        <w:ind w:left="200"/>
      </w:pPr>
      <w:r>
        <w:rPr>
          <w:rStyle w:val="Subst"/>
        </w:rPr>
        <w:t xml:space="preserve">Изменение численности сотрудников </w:t>
      </w:r>
      <w:r w:rsidR="00035478">
        <w:rPr>
          <w:rStyle w:val="Subst"/>
        </w:rPr>
        <w:t>Э</w:t>
      </w:r>
      <w:r>
        <w:rPr>
          <w:rStyle w:val="Subst"/>
        </w:rPr>
        <w:t>митента за раскрываемый период не является существенным.</w:t>
      </w:r>
    </w:p>
    <w:p w:rsidR="000249C2" w:rsidRDefault="000249C2">
      <w:pPr>
        <w:pStyle w:val="21"/>
      </w:pPr>
      <w:bookmarkStart w:id="72" w:name="_Toc434589169"/>
      <w:r>
        <w:t xml:space="preserve">5.8. </w:t>
      </w:r>
      <w:r w:rsidR="00C775DB" w:rsidRPr="00C775DB">
        <w:t>Сведения о любых обязательствах эмитента перед сотрудниками (работниками), касающихся возможности их участия в уставном капитале эмитента</w:t>
      </w:r>
      <w:bookmarkEnd w:id="72"/>
    </w:p>
    <w:p w:rsidR="000249C2" w:rsidRDefault="000249C2" w:rsidP="00E7511B">
      <w:pPr>
        <w:ind w:left="200"/>
        <w:jc w:val="both"/>
      </w:pPr>
      <w:r>
        <w:rPr>
          <w:rStyle w:val="Subst"/>
        </w:rPr>
        <w:t xml:space="preserve">Эмитент не имеет обязательств перед сотрудниками (работниками), касающихся возможности их участия в уставном  капитале </w:t>
      </w:r>
      <w:r w:rsidR="00877137">
        <w:rPr>
          <w:rStyle w:val="Subst"/>
        </w:rPr>
        <w:t>Э</w:t>
      </w:r>
      <w:r>
        <w:rPr>
          <w:rStyle w:val="Subst"/>
        </w:rPr>
        <w:t>митента</w:t>
      </w:r>
      <w:r w:rsidR="00E7511B">
        <w:rPr>
          <w:rStyle w:val="Subst"/>
        </w:rPr>
        <w:t>.</w:t>
      </w:r>
    </w:p>
    <w:p w:rsidR="000249C2" w:rsidRDefault="000249C2">
      <w:pPr>
        <w:pStyle w:val="11"/>
      </w:pPr>
      <w:bookmarkStart w:id="73" w:name="_Toc434589170"/>
      <w:r>
        <w:t>VI. Сведения об участниках (акционерах) эмитента и о совершенных эмитентом сделках, в совершении которых имелась заинтересованность</w:t>
      </w:r>
      <w:bookmarkEnd w:id="73"/>
    </w:p>
    <w:p w:rsidR="000249C2" w:rsidRPr="00E20E8E" w:rsidRDefault="000249C2">
      <w:pPr>
        <w:pStyle w:val="21"/>
      </w:pPr>
      <w:bookmarkStart w:id="74" w:name="_Toc434589171"/>
      <w:r w:rsidRPr="00E20E8E">
        <w:t>6.1. Сведения об общем количестве акционеров (участников) эмитента</w:t>
      </w:r>
      <w:bookmarkEnd w:id="74"/>
    </w:p>
    <w:p w:rsidR="000249C2" w:rsidRPr="00E20E8E" w:rsidRDefault="000249C2" w:rsidP="00E7511B">
      <w:pPr>
        <w:jc w:val="both"/>
      </w:pPr>
      <w:r w:rsidRPr="00E20E8E">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20E8E">
        <w:rPr>
          <w:rStyle w:val="Subst"/>
        </w:rPr>
        <w:t xml:space="preserve"> 7</w:t>
      </w:r>
      <w:r w:rsidR="004A3A3A" w:rsidRPr="00E20E8E">
        <w:rPr>
          <w:rStyle w:val="Subst"/>
        </w:rPr>
        <w:t>59</w:t>
      </w:r>
    </w:p>
    <w:p w:rsidR="000249C2" w:rsidRPr="00E20E8E" w:rsidRDefault="000249C2" w:rsidP="00E7511B">
      <w:pPr>
        <w:jc w:val="both"/>
      </w:pPr>
      <w:r w:rsidRPr="00E20E8E">
        <w:t>Общее количество номинальных держателей акций эмитента:</w:t>
      </w:r>
      <w:r w:rsidRPr="00E20E8E">
        <w:rPr>
          <w:rStyle w:val="Subst"/>
        </w:rPr>
        <w:t xml:space="preserve"> </w:t>
      </w:r>
      <w:r w:rsidR="00FB5CAD">
        <w:rPr>
          <w:rStyle w:val="Subst"/>
        </w:rPr>
        <w:t>3</w:t>
      </w:r>
    </w:p>
    <w:p w:rsidR="000249C2" w:rsidRPr="00F459A6" w:rsidRDefault="000249C2" w:rsidP="00E7511B">
      <w:pPr>
        <w:pStyle w:val="ThinDelim"/>
        <w:jc w:val="both"/>
        <w:rPr>
          <w:highlight w:val="yellow"/>
        </w:rPr>
      </w:pPr>
    </w:p>
    <w:p w:rsidR="000249C2" w:rsidRPr="00F7002F" w:rsidRDefault="000249C2" w:rsidP="00E7511B">
      <w:pPr>
        <w:jc w:val="both"/>
      </w:pPr>
      <w:r w:rsidRPr="00F7002F">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7002F">
        <w:rPr>
          <w:rStyle w:val="Subst"/>
        </w:rPr>
        <w:t xml:space="preserve"> </w:t>
      </w:r>
      <w:r w:rsidR="00DF3DF6" w:rsidRPr="00F7002F">
        <w:rPr>
          <w:b/>
          <w:bCs/>
          <w:i/>
          <w:iCs/>
        </w:rPr>
        <w:t>766</w:t>
      </w:r>
    </w:p>
    <w:p w:rsidR="00DF3DF6" w:rsidRDefault="000249C2" w:rsidP="00DF3DF6">
      <w:pPr>
        <w:jc w:val="both"/>
      </w:pPr>
      <w:r w:rsidRPr="00F7002F">
        <w:t>Владельцы обыкновенных акций эмитента, которые подлежали включению в такой список:</w:t>
      </w:r>
      <w:r w:rsidRPr="00F7002F">
        <w:rPr>
          <w:rStyle w:val="Subst"/>
        </w:rPr>
        <w:t xml:space="preserve"> </w:t>
      </w:r>
      <w:r w:rsidR="00DF3DF6" w:rsidRPr="00F7002F">
        <w:rPr>
          <w:b/>
          <w:bCs/>
          <w:i/>
          <w:iCs/>
        </w:rPr>
        <w:t>766</w:t>
      </w:r>
      <w:r w:rsidR="00DF3DF6" w:rsidRPr="00DF3DF6">
        <w:t xml:space="preserve"> </w:t>
      </w:r>
    </w:p>
    <w:p w:rsidR="00F459A6" w:rsidRPr="00F459A6" w:rsidRDefault="00DF3DF6" w:rsidP="00F459A6">
      <w:pPr>
        <w:jc w:val="both"/>
        <w:rPr>
          <w:b/>
          <w:bCs/>
          <w:i/>
          <w:iCs/>
        </w:rPr>
      </w:pPr>
      <w:r>
        <w:lastRenderedPageBreak/>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F459A6" w:rsidRPr="00F459A6">
        <w:rPr>
          <w:b/>
          <w:bCs/>
          <w:i/>
          <w:iCs/>
        </w:rPr>
        <w:t>21 мая 2015 года</w:t>
      </w:r>
    </w:p>
    <w:p w:rsidR="005177FC" w:rsidRPr="005177FC" w:rsidRDefault="005177FC" w:rsidP="005177FC">
      <w:pPr>
        <w:jc w:val="both"/>
      </w:pPr>
      <w:r w:rsidRPr="00612DB4">
        <w:t xml:space="preserve">Информация о количестве собственных акций, находящихся на балансе эмитента на дату окончания отчетного квартала: </w:t>
      </w:r>
      <w:r w:rsidRPr="00612DB4">
        <w:rPr>
          <w:b/>
          <w:bCs/>
          <w:i/>
          <w:iCs/>
        </w:rPr>
        <w:t>0</w:t>
      </w:r>
    </w:p>
    <w:p w:rsidR="005177FC" w:rsidRPr="005177FC" w:rsidRDefault="005177FC" w:rsidP="005177FC">
      <w:pPr>
        <w:jc w:val="both"/>
      </w:pPr>
      <w:r>
        <w:t>И</w:t>
      </w:r>
      <w:r w:rsidRPr="005177FC">
        <w:t xml:space="preserve">звестная </w:t>
      </w:r>
      <w:r>
        <w:t>эмитенту</w:t>
      </w:r>
      <w:r w:rsidRPr="005177FC">
        <w:t xml:space="preserve"> информация о количестве акций эмитента, принадлежащих</w:t>
      </w:r>
      <w:r>
        <w:t xml:space="preserve"> подконтрольным им организациям: </w:t>
      </w:r>
      <w:r w:rsidRPr="005177FC">
        <w:rPr>
          <w:b/>
          <w:bCs/>
          <w:i/>
          <w:iCs/>
        </w:rPr>
        <w:t>подконтрольных организаций нет.</w:t>
      </w:r>
    </w:p>
    <w:p w:rsidR="000249C2" w:rsidRDefault="000249C2">
      <w:pPr>
        <w:pStyle w:val="21"/>
      </w:pPr>
      <w:bookmarkStart w:id="75" w:name="_Toc434589172"/>
      <w:r>
        <w:t xml:space="preserve">6.2. </w:t>
      </w:r>
      <w:r w:rsidR="00171219" w:rsidRPr="00171219">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5"/>
    </w:p>
    <w:p w:rsidR="00BC76D8" w:rsidRPr="00BC76D8" w:rsidRDefault="00BC76D8" w:rsidP="00BC76D8">
      <w:pPr>
        <w:jc w:val="both"/>
      </w:pPr>
      <w:r w:rsidRPr="0077476D">
        <w:t>Участники (акционеры) эмитента, владеющие не менее чем 5 процентами его уставного (складочного) капитала</w:t>
      </w:r>
      <w:r w:rsidRPr="00BC76D8">
        <w:t xml:space="preserve"> (паевого фонда) или не менее чем 5 процентами его обыкновенных акций:</w:t>
      </w:r>
    </w:p>
    <w:p w:rsidR="00BC76D8" w:rsidRPr="00BC76D8" w:rsidRDefault="00BC76D8" w:rsidP="00BC76D8">
      <w:r w:rsidRPr="00BC76D8">
        <w:t>Полное фирменное наименование:</w:t>
      </w:r>
      <w:r w:rsidRPr="00BC76D8">
        <w:rPr>
          <w:b/>
          <w:bCs/>
          <w:i/>
          <w:iCs/>
        </w:rPr>
        <w:t xml:space="preserve"> Открытое акционерное общество "Нефтяная компания "Роснефть"</w:t>
      </w:r>
    </w:p>
    <w:p w:rsidR="00BC76D8" w:rsidRPr="00BC76D8" w:rsidRDefault="00BC76D8" w:rsidP="00BC76D8">
      <w:r w:rsidRPr="00BC76D8">
        <w:t>Сокращенное фирменное наименование:</w:t>
      </w:r>
      <w:r w:rsidRPr="00BC76D8">
        <w:rPr>
          <w:b/>
          <w:bCs/>
          <w:i/>
          <w:iCs/>
        </w:rPr>
        <w:t xml:space="preserve"> ОАО "НК "Роснефть"</w:t>
      </w:r>
    </w:p>
    <w:p w:rsidR="00BC76D8" w:rsidRPr="00BC76D8" w:rsidRDefault="00BC76D8" w:rsidP="00BC76D8">
      <w:pPr>
        <w:spacing w:before="0"/>
      </w:pPr>
      <w:r w:rsidRPr="00BC76D8">
        <w:t xml:space="preserve">Место нахождения: </w:t>
      </w:r>
      <w:r w:rsidRPr="00BC76D8">
        <w:rPr>
          <w:b/>
          <w:bCs/>
          <w:i/>
          <w:iCs/>
        </w:rPr>
        <w:t>115035 Россия, г. Москва, Софийская набережная 26/1</w:t>
      </w:r>
    </w:p>
    <w:p w:rsidR="00BC76D8" w:rsidRPr="00BC76D8" w:rsidRDefault="00BC76D8" w:rsidP="00BC76D8">
      <w:r w:rsidRPr="00BC76D8">
        <w:t>ИНН:</w:t>
      </w:r>
      <w:r w:rsidRPr="00BC76D8">
        <w:rPr>
          <w:b/>
          <w:bCs/>
          <w:i/>
          <w:iCs/>
        </w:rPr>
        <w:t xml:space="preserve"> 7706107510</w:t>
      </w:r>
    </w:p>
    <w:p w:rsidR="00BC76D8" w:rsidRPr="00BC76D8" w:rsidRDefault="00BC76D8" w:rsidP="00BC76D8">
      <w:r w:rsidRPr="00BC76D8">
        <w:t>ОГРН:</w:t>
      </w:r>
      <w:r w:rsidRPr="00BC76D8">
        <w:rPr>
          <w:b/>
          <w:bCs/>
          <w:i/>
          <w:iCs/>
        </w:rPr>
        <w:t xml:space="preserve"> 1027700043502</w:t>
      </w:r>
    </w:p>
    <w:p w:rsidR="00BC76D8" w:rsidRPr="00BC76D8" w:rsidRDefault="00BC76D8" w:rsidP="00BC76D8">
      <w:r w:rsidRPr="00BC76D8">
        <w:t>Доля участия лица в уставном капитале эмитента, %:</w:t>
      </w:r>
      <w:r w:rsidRPr="00BC76D8">
        <w:rPr>
          <w:b/>
          <w:bCs/>
          <w:i/>
          <w:iCs/>
        </w:rPr>
        <w:t xml:space="preserve"> 18,25</w:t>
      </w:r>
    </w:p>
    <w:p w:rsidR="00BC76D8" w:rsidRPr="00BC76D8" w:rsidRDefault="00BC76D8" w:rsidP="00BC76D8">
      <w:r w:rsidRPr="00BC76D8">
        <w:t>Доля принадлежащих лицу обыкновенных акций эмитента, %:</w:t>
      </w:r>
      <w:r w:rsidRPr="00BC76D8">
        <w:rPr>
          <w:b/>
          <w:bCs/>
          <w:i/>
          <w:iCs/>
        </w:rPr>
        <w:t xml:space="preserve"> 18,25</w:t>
      </w:r>
    </w:p>
    <w:p w:rsidR="00BC76D8" w:rsidRPr="00BC76D8" w:rsidRDefault="00BC76D8" w:rsidP="00BC76D8">
      <w:pPr>
        <w:ind w:left="200"/>
      </w:pPr>
    </w:p>
    <w:p w:rsidR="00BC76D8" w:rsidRPr="00BC76D8" w:rsidRDefault="00BC76D8" w:rsidP="00BC76D8">
      <w:pPr>
        <w:rPr>
          <w:b/>
          <w:bCs/>
        </w:rPr>
      </w:pPr>
      <w:r w:rsidRPr="00BC76D8">
        <w:rPr>
          <w:b/>
          <w:bCs/>
        </w:rPr>
        <w:t>Лица, контролирующие акционера эмитента:</w:t>
      </w:r>
    </w:p>
    <w:p w:rsidR="00BC76D8" w:rsidRPr="00BC76D8" w:rsidRDefault="00BC76D8" w:rsidP="00BC76D8">
      <w:r w:rsidRPr="00BC76D8">
        <w:t>1. Полное фирменное наименование:</w:t>
      </w:r>
      <w:r w:rsidRPr="00BC76D8">
        <w:rPr>
          <w:b/>
          <w:bCs/>
          <w:i/>
          <w:iCs/>
        </w:rPr>
        <w:t xml:space="preserve"> Открытое акционерное общество "РОСНЕФТЕГАЗ"</w:t>
      </w:r>
    </w:p>
    <w:p w:rsidR="00BC76D8" w:rsidRPr="00BC76D8" w:rsidRDefault="00BC76D8" w:rsidP="00BC76D8">
      <w:r w:rsidRPr="00BC76D8">
        <w:t>Сокращенное фирменное наименование:</w:t>
      </w:r>
      <w:r w:rsidRPr="00BC76D8">
        <w:rPr>
          <w:b/>
          <w:bCs/>
          <w:i/>
          <w:iCs/>
        </w:rPr>
        <w:t xml:space="preserve"> ОАО "РОСНЕФТЕГАЗ"</w:t>
      </w:r>
    </w:p>
    <w:p w:rsidR="00BC76D8" w:rsidRPr="00BC76D8" w:rsidRDefault="00BC76D8" w:rsidP="00BC76D8">
      <w:pPr>
        <w:spacing w:before="0"/>
      </w:pPr>
      <w:r w:rsidRPr="00BC76D8">
        <w:t xml:space="preserve">Место нахождения: </w:t>
      </w:r>
      <w:r w:rsidRPr="00BC76D8">
        <w:rPr>
          <w:b/>
          <w:bCs/>
          <w:i/>
          <w:iCs/>
        </w:rPr>
        <w:t>115035 Россия, Москва, Софийская набережная 26/1</w:t>
      </w:r>
    </w:p>
    <w:p w:rsidR="00BC76D8" w:rsidRPr="00BC76D8" w:rsidRDefault="00BC76D8" w:rsidP="00BC76D8">
      <w:r w:rsidRPr="00BC76D8">
        <w:t>ИНН:</w:t>
      </w:r>
      <w:r w:rsidRPr="00BC76D8">
        <w:rPr>
          <w:b/>
          <w:bCs/>
          <w:i/>
          <w:iCs/>
        </w:rPr>
        <w:t xml:space="preserve"> 7705630445</w:t>
      </w:r>
    </w:p>
    <w:p w:rsidR="00BC76D8" w:rsidRPr="00BC76D8" w:rsidRDefault="00BC76D8" w:rsidP="00BC76D8">
      <w:r w:rsidRPr="00BC76D8">
        <w:t>ОГРН:</w:t>
      </w:r>
      <w:r w:rsidRPr="00BC76D8">
        <w:rPr>
          <w:b/>
          <w:bCs/>
          <w:i/>
          <w:iCs/>
        </w:rPr>
        <w:t xml:space="preserve"> 1047796902966</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BC76D8" w:rsidRPr="00BC76D8" w:rsidRDefault="00BC76D8" w:rsidP="00BC76D8">
      <w:pPr>
        <w:jc w:val="both"/>
      </w:pP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прямой контроль</w:t>
      </w:r>
    </w:p>
    <w:p w:rsidR="00BC76D8" w:rsidRPr="00BC76D8" w:rsidRDefault="00BC76D8" w:rsidP="00BC76D8">
      <w:pPr>
        <w:jc w:val="both"/>
      </w:pPr>
      <w:r w:rsidRPr="00BC76D8">
        <w:t>Размер доли такого лица в уставном (складочном) капитале (паевом фонде) участника (акционера) эмитента, %:</w:t>
      </w:r>
      <w:r w:rsidRPr="00BC76D8">
        <w:rPr>
          <w:b/>
          <w:bCs/>
          <w:i/>
          <w:iCs/>
        </w:rPr>
        <w:t xml:space="preserve"> 69,5</w:t>
      </w:r>
    </w:p>
    <w:p w:rsidR="00BC76D8" w:rsidRPr="00BC76D8" w:rsidRDefault="00BC76D8" w:rsidP="00BC76D8">
      <w:pPr>
        <w:jc w:val="both"/>
      </w:pPr>
      <w:r w:rsidRPr="00BC76D8">
        <w:t>Доля принадлежащих такому лицу обыкновенных акций участника (акционера) эмитента, %:</w:t>
      </w:r>
      <w:r w:rsidRPr="00BC76D8">
        <w:rPr>
          <w:b/>
          <w:bCs/>
          <w:i/>
          <w:iCs/>
        </w:rPr>
        <w:t xml:space="preserve"> 69,5</w:t>
      </w:r>
    </w:p>
    <w:p w:rsidR="00BC76D8" w:rsidRPr="00BC76D8" w:rsidRDefault="00BC76D8" w:rsidP="00BC76D8">
      <w:r w:rsidRPr="00BC76D8">
        <w:t>Иные сведения, указываемые эмитентом по собственному усмотрению:</w:t>
      </w:r>
      <w:r w:rsidRPr="00BC76D8">
        <w:br/>
      </w:r>
      <w:r w:rsidRPr="00BC76D8">
        <w:rPr>
          <w:b/>
          <w:bCs/>
          <w:i/>
          <w:iCs/>
        </w:rPr>
        <w:t>иных сведений нет</w:t>
      </w:r>
    </w:p>
    <w:p w:rsidR="00BC76D8" w:rsidRPr="00BC76D8" w:rsidRDefault="00BC76D8" w:rsidP="00BC76D8">
      <w:pPr>
        <w:jc w:val="both"/>
      </w:pPr>
      <w:r w:rsidRPr="00BC76D8">
        <w:t>2. Полное фирменное наименование:</w:t>
      </w:r>
      <w:r w:rsidRPr="00BC76D8">
        <w:rPr>
          <w:b/>
          <w:bCs/>
          <w:i/>
          <w:iCs/>
        </w:rPr>
        <w:t xml:space="preserve"> Российская Федерация в лице Федерального агентства по управлению государственным имуществом</w:t>
      </w:r>
    </w:p>
    <w:p w:rsidR="00BC76D8" w:rsidRPr="00BC76D8" w:rsidRDefault="00BC76D8" w:rsidP="00BC76D8">
      <w:pPr>
        <w:jc w:val="both"/>
      </w:pPr>
      <w:r w:rsidRPr="00BC76D8">
        <w:t>Сокращенное фирменное наименование:</w:t>
      </w:r>
      <w:r w:rsidRPr="00BC76D8">
        <w:rPr>
          <w:b/>
          <w:bCs/>
          <w:i/>
          <w:iCs/>
        </w:rPr>
        <w:t xml:space="preserve"> РФ в лице Росимущества</w:t>
      </w:r>
    </w:p>
    <w:p w:rsidR="00BC76D8" w:rsidRPr="00BC76D8" w:rsidRDefault="00BC76D8" w:rsidP="00BC76D8">
      <w:pPr>
        <w:spacing w:before="0"/>
        <w:jc w:val="both"/>
      </w:pPr>
      <w:r w:rsidRPr="00BC76D8">
        <w:t xml:space="preserve">Место нахождения: </w:t>
      </w:r>
      <w:r w:rsidRPr="00BC76D8">
        <w:rPr>
          <w:b/>
          <w:bCs/>
          <w:i/>
          <w:iCs/>
        </w:rPr>
        <w:t>103685 Россия, Москва, Никольский пер. 9</w:t>
      </w:r>
    </w:p>
    <w:p w:rsidR="00BC76D8" w:rsidRPr="00BC76D8" w:rsidRDefault="00BC76D8" w:rsidP="00BC76D8">
      <w:pPr>
        <w:jc w:val="both"/>
      </w:pPr>
      <w:r w:rsidRPr="00BC76D8">
        <w:t>ИНН:</w:t>
      </w:r>
      <w:r w:rsidRPr="00BC76D8">
        <w:rPr>
          <w:b/>
          <w:bCs/>
          <w:i/>
          <w:iCs/>
        </w:rPr>
        <w:t xml:space="preserve"> 7710723134</w:t>
      </w:r>
    </w:p>
    <w:p w:rsidR="00BC76D8" w:rsidRPr="00BC76D8" w:rsidRDefault="00BC76D8" w:rsidP="00BC76D8">
      <w:pPr>
        <w:jc w:val="both"/>
      </w:pPr>
      <w:r w:rsidRPr="00BC76D8">
        <w:t>ОГРН:</w:t>
      </w:r>
      <w:r w:rsidRPr="00BC76D8">
        <w:rPr>
          <w:b/>
          <w:bCs/>
          <w:i/>
          <w:iCs/>
        </w:rPr>
        <w:t xml:space="preserve"> 1087746829994</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lastRenderedPageBreak/>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косвенный контроль</w:t>
      </w:r>
    </w:p>
    <w:p w:rsidR="00BC76D8" w:rsidRPr="00BC76D8" w:rsidRDefault="00BC76D8" w:rsidP="00BC76D8">
      <w:pPr>
        <w:jc w:val="both"/>
      </w:pPr>
      <w:r w:rsidRPr="00BC76D8">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C76D8" w:rsidRPr="00BC76D8" w:rsidRDefault="00BC76D8" w:rsidP="00BC76D8">
      <w:pPr>
        <w:spacing w:before="0" w:after="0"/>
        <w:jc w:val="both"/>
        <w:rPr>
          <w:b/>
          <w:bCs/>
          <w:i/>
          <w:iCs/>
        </w:rPr>
      </w:pPr>
      <w:r w:rsidRPr="00BC76D8">
        <w:rPr>
          <w:b/>
          <w:bCs/>
          <w:i/>
          <w:iCs/>
        </w:rPr>
        <w:t>Полное фирменное наименование: Открытое акционерное общество "РОСНЕФТЕГАЗ"</w:t>
      </w:r>
    </w:p>
    <w:p w:rsidR="00BC76D8" w:rsidRPr="00BC76D8" w:rsidRDefault="00BC76D8" w:rsidP="00BC76D8">
      <w:pPr>
        <w:spacing w:before="0" w:after="0"/>
        <w:jc w:val="both"/>
        <w:rPr>
          <w:b/>
          <w:bCs/>
          <w:i/>
          <w:iCs/>
        </w:rPr>
      </w:pPr>
      <w:r w:rsidRPr="00BC76D8">
        <w:rPr>
          <w:b/>
          <w:bCs/>
          <w:i/>
          <w:iCs/>
        </w:rPr>
        <w:t>Сокращенное фирменное наименование: ОАО "РОСНЕФТЕГАЗ"</w:t>
      </w:r>
    </w:p>
    <w:p w:rsidR="00BC76D8" w:rsidRPr="00BC76D8" w:rsidRDefault="00BC76D8" w:rsidP="00BC76D8">
      <w:pPr>
        <w:spacing w:before="0" w:after="0"/>
        <w:jc w:val="both"/>
        <w:rPr>
          <w:b/>
          <w:bCs/>
          <w:i/>
          <w:iCs/>
        </w:rPr>
      </w:pPr>
      <w:r w:rsidRPr="00BC76D8">
        <w:rPr>
          <w:b/>
          <w:bCs/>
          <w:i/>
          <w:iCs/>
        </w:rPr>
        <w:t>Место нахождения: 115035 Россия, Москва, Софийская набережная 26/1</w:t>
      </w:r>
    </w:p>
    <w:p w:rsidR="00BC76D8" w:rsidRPr="00BC76D8" w:rsidRDefault="00BC76D8" w:rsidP="00BC76D8">
      <w:pPr>
        <w:spacing w:before="0" w:after="0"/>
        <w:jc w:val="both"/>
        <w:rPr>
          <w:b/>
          <w:bCs/>
          <w:i/>
          <w:iCs/>
        </w:rPr>
      </w:pPr>
      <w:r w:rsidRPr="00BC76D8">
        <w:rPr>
          <w:b/>
          <w:bCs/>
          <w:i/>
          <w:iCs/>
        </w:rPr>
        <w:t>ИНН: 7705630445</w:t>
      </w:r>
    </w:p>
    <w:p w:rsidR="00BC76D8" w:rsidRPr="00BC76D8" w:rsidRDefault="00BC76D8" w:rsidP="00BC76D8">
      <w:pPr>
        <w:spacing w:before="0" w:after="0"/>
        <w:jc w:val="both"/>
      </w:pPr>
      <w:r w:rsidRPr="00BC76D8">
        <w:rPr>
          <w:b/>
          <w:bCs/>
          <w:i/>
          <w:iCs/>
        </w:rPr>
        <w:t>ОГРН: 1047796902966</w:t>
      </w:r>
    </w:p>
    <w:p w:rsidR="00BC76D8" w:rsidRPr="00BC76D8" w:rsidRDefault="00BC76D8" w:rsidP="00BC76D8">
      <w:pPr>
        <w:jc w:val="both"/>
      </w:pPr>
      <w:r w:rsidRPr="00BC76D8">
        <w:t>Иные сведения, указываемые эмитентом по собственному усмотрению:</w:t>
      </w:r>
    </w:p>
    <w:p w:rsidR="00BC76D8" w:rsidRPr="00BC76D8" w:rsidRDefault="00BC76D8" w:rsidP="00BC76D8">
      <w:pPr>
        <w:spacing w:before="0"/>
        <w:jc w:val="both"/>
      </w:pPr>
      <w:r w:rsidRPr="00BC76D8">
        <w:rPr>
          <w:b/>
          <w:bCs/>
          <w:i/>
          <w:iCs/>
        </w:rPr>
        <w:t>иных сведений нет</w:t>
      </w:r>
    </w:p>
    <w:p w:rsidR="00BC76D8" w:rsidRPr="00BC76D8" w:rsidRDefault="00BC76D8" w:rsidP="00BC76D8">
      <w:pPr>
        <w:rPr>
          <w:b/>
          <w:bCs/>
          <w:i/>
          <w:iCs/>
        </w:rPr>
      </w:pPr>
    </w:p>
    <w:p w:rsidR="00BC76D8" w:rsidRPr="00BC76D8" w:rsidRDefault="00BC76D8" w:rsidP="00BC76D8">
      <w:pPr>
        <w:rPr>
          <w:i/>
        </w:rPr>
      </w:pPr>
      <w:r w:rsidRPr="00BC76D8">
        <w:rPr>
          <w:b/>
          <w:bCs/>
          <w:iCs/>
        </w:rPr>
        <w:t>Номинальные держатели:</w:t>
      </w:r>
    </w:p>
    <w:p w:rsidR="00BC76D8" w:rsidRPr="00BC76D8" w:rsidRDefault="00BC76D8" w:rsidP="00BC76D8">
      <w:r w:rsidRPr="00BC76D8">
        <w:t>1. Полное фирменное наименование:</w:t>
      </w:r>
      <w:r w:rsidRPr="00BC76D8">
        <w:rPr>
          <w:b/>
          <w:bCs/>
          <w:i/>
          <w:iCs/>
        </w:rPr>
        <w:t xml:space="preserve"> </w:t>
      </w:r>
      <w:r w:rsidR="00BA5069">
        <w:rPr>
          <w:b/>
          <w:bCs/>
          <w:i/>
          <w:iCs/>
        </w:rPr>
        <w:t>А</w:t>
      </w:r>
      <w:r w:rsidRPr="00BC76D8">
        <w:rPr>
          <w:b/>
          <w:bCs/>
          <w:i/>
          <w:iCs/>
        </w:rPr>
        <w:t>кционерное общество "Всероссийский банк развития регионов"</w:t>
      </w:r>
    </w:p>
    <w:p w:rsidR="00BC76D8" w:rsidRPr="00BC76D8" w:rsidRDefault="00BC76D8" w:rsidP="00BC76D8">
      <w:r w:rsidRPr="00BC76D8">
        <w:t>Сокращенное фирменное наименование:</w:t>
      </w:r>
      <w:r w:rsidRPr="00BC76D8">
        <w:rPr>
          <w:b/>
          <w:bCs/>
          <w:i/>
          <w:iCs/>
        </w:rPr>
        <w:t xml:space="preserve"> АО "ВБРР"</w:t>
      </w:r>
    </w:p>
    <w:p w:rsidR="00BC76D8" w:rsidRPr="00BC76D8" w:rsidRDefault="00BC76D8" w:rsidP="00BC76D8">
      <w:pPr>
        <w:spacing w:before="0"/>
      </w:pPr>
      <w:r w:rsidRPr="00BC76D8">
        <w:t xml:space="preserve">Место нахождения: </w:t>
      </w:r>
      <w:r w:rsidRPr="00BC76D8">
        <w:rPr>
          <w:b/>
          <w:bCs/>
          <w:i/>
          <w:iCs/>
        </w:rPr>
        <w:t>129594</w:t>
      </w:r>
      <w:r w:rsidR="00BA5069">
        <w:rPr>
          <w:b/>
          <w:bCs/>
          <w:i/>
          <w:iCs/>
        </w:rPr>
        <w:t>,</w:t>
      </w:r>
      <w:r w:rsidRPr="00BC76D8">
        <w:rPr>
          <w:b/>
          <w:bCs/>
          <w:i/>
          <w:iCs/>
        </w:rPr>
        <w:t xml:space="preserve"> Россия, Москва, Сущевский вал</w:t>
      </w:r>
      <w:r w:rsidR="00BA5069">
        <w:rPr>
          <w:b/>
          <w:bCs/>
          <w:i/>
          <w:iCs/>
        </w:rPr>
        <w:t>, д.</w:t>
      </w:r>
      <w:r w:rsidRPr="00BC76D8">
        <w:rPr>
          <w:b/>
          <w:bCs/>
          <w:i/>
          <w:iCs/>
        </w:rPr>
        <w:t xml:space="preserve"> 65</w:t>
      </w:r>
      <w:r w:rsidR="00BA5069">
        <w:rPr>
          <w:b/>
          <w:bCs/>
          <w:i/>
          <w:iCs/>
        </w:rPr>
        <w:t>,</w:t>
      </w:r>
      <w:r w:rsidRPr="00BC76D8">
        <w:rPr>
          <w:b/>
          <w:bCs/>
          <w:i/>
          <w:iCs/>
        </w:rPr>
        <w:t xml:space="preserve"> корп. 1</w:t>
      </w:r>
    </w:p>
    <w:p w:rsidR="00BC76D8" w:rsidRPr="00BC76D8" w:rsidRDefault="00BC76D8" w:rsidP="00BC76D8">
      <w:r w:rsidRPr="00BC76D8">
        <w:t>ИНН:</w:t>
      </w:r>
      <w:r w:rsidRPr="00BC76D8">
        <w:rPr>
          <w:b/>
          <w:bCs/>
          <w:i/>
          <w:iCs/>
        </w:rPr>
        <w:t xml:space="preserve"> 7736153344</w:t>
      </w:r>
    </w:p>
    <w:p w:rsidR="00BC76D8" w:rsidRPr="00BC76D8" w:rsidRDefault="00BC76D8" w:rsidP="00BC76D8">
      <w:r w:rsidRPr="00BC76D8">
        <w:t>ОГРН:</w:t>
      </w:r>
      <w:r w:rsidRPr="00BC76D8">
        <w:rPr>
          <w:b/>
          <w:bCs/>
          <w:i/>
          <w:iCs/>
        </w:rPr>
        <w:t xml:space="preserve"> 1027739186914</w:t>
      </w:r>
    </w:p>
    <w:p w:rsidR="00BC76D8" w:rsidRPr="00BC76D8" w:rsidRDefault="00BC76D8" w:rsidP="00BC76D8">
      <w:r w:rsidRPr="00BC76D8">
        <w:t>Телефон:</w:t>
      </w:r>
      <w:r w:rsidRPr="00BC76D8">
        <w:rPr>
          <w:b/>
          <w:bCs/>
          <w:i/>
          <w:iCs/>
        </w:rPr>
        <w:t xml:space="preserve"> (495) 933-0349</w:t>
      </w:r>
    </w:p>
    <w:p w:rsidR="00BC76D8" w:rsidRPr="00BC76D8" w:rsidRDefault="00BC76D8" w:rsidP="00BC76D8">
      <w:r w:rsidRPr="00BC76D8">
        <w:t>Факс:</w:t>
      </w:r>
      <w:r w:rsidRPr="00BC76D8">
        <w:rPr>
          <w:b/>
          <w:bCs/>
          <w:i/>
          <w:iCs/>
        </w:rPr>
        <w:t xml:space="preserve"> (495) 933-0343</w:t>
      </w:r>
    </w:p>
    <w:p w:rsidR="00BC76D8" w:rsidRPr="00BC76D8" w:rsidRDefault="00BC76D8" w:rsidP="00BC76D8">
      <w:r w:rsidRPr="00BC76D8">
        <w:rPr>
          <w:b/>
          <w:bCs/>
          <w:i/>
          <w:iCs/>
        </w:rPr>
        <w:t>Адреса электронной почты не имеет</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177-04665-000100</w:t>
      </w:r>
    </w:p>
    <w:p w:rsidR="00BC76D8" w:rsidRPr="00BC76D8" w:rsidRDefault="00BC76D8" w:rsidP="0000042F">
      <w:pPr>
        <w:spacing w:before="0" w:after="0"/>
      </w:pPr>
      <w:r w:rsidRPr="00BC76D8">
        <w:t>Дата выдачи:</w:t>
      </w:r>
      <w:r w:rsidRPr="00BC76D8">
        <w:rPr>
          <w:b/>
          <w:bCs/>
          <w:i/>
          <w:iCs/>
        </w:rPr>
        <w:t xml:space="preserve"> 25.01.2001</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53 847 557</w:t>
      </w:r>
    </w:p>
    <w:p w:rsidR="00BC76D8" w:rsidRPr="00BC76D8" w:rsidRDefault="00BC76D8" w:rsidP="0000042F">
      <w:pPr>
        <w:spacing w:before="0" w:after="0"/>
        <w:rPr>
          <w:b/>
          <w:bCs/>
          <w:i/>
          <w:iCs/>
        </w:rPr>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BC76D8" w:rsidRPr="00BC76D8" w:rsidRDefault="00BC76D8" w:rsidP="0000042F">
      <w:pPr>
        <w:spacing w:before="0" w:after="0"/>
      </w:pPr>
      <w:r w:rsidRPr="00BC76D8">
        <w:t xml:space="preserve">Иные сведения, указываемые эмитентом по собственному усмотрению: </w:t>
      </w:r>
      <w:r w:rsidRPr="00BC76D8">
        <w:rPr>
          <w:b/>
          <w:bCs/>
          <w:i/>
          <w:iCs/>
        </w:rPr>
        <w:t>иных сведений нет</w:t>
      </w:r>
      <w:r w:rsidRPr="00BC76D8">
        <w:br/>
      </w:r>
    </w:p>
    <w:p w:rsidR="00BC76D8" w:rsidRPr="00BC76D8" w:rsidRDefault="00BC76D8" w:rsidP="00BC76D8">
      <w:r w:rsidRPr="00BC76D8">
        <w:t>2. Полное фирменное наименование:</w:t>
      </w:r>
      <w:r w:rsidRPr="00BC76D8">
        <w:rPr>
          <w:b/>
          <w:bCs/>
          <w:i/>
          <w:iCs/>
        </w:rPr>
        <w:t xml:space="preserve"> Небанковская кредитная организация закрытое акционерное общество "Национальный расчетный депозитарий"</w:t>
      </w:r>
    </w:p>
    <w:p w:rsidR="00BC76D8" w:rsidRPr="00BC76D8" w:rsidRDefault="00BC76D8" w:rsidP="00BC76D8">
      <w:r w:rsidRPr="00BC76D8">
        <w:t>Сокращенное фирменное наименование:</w:t>
      </w:r>
      <w:r w:rsidRPr="00BC76D8">
        <w:rPr>
          <w:b/>
          <w:bCs/>
          <w:i/>
          <w:iCs/>
        </w:rPr>
        <w:t xml:space="preserve"> НКО ЗАО НРД</w:t>
      </w:r>
    </w:p>
    <w:p w:rsidR="00E20E8E" w:rsidRDefault="00BC76D8" w:rsidP="00E20E8E">
      <w:pPr>
        <w:spacing w:before="0"/>
        <w:rPr>
          <w:b/>
          <w:bCs/>
          <w:i/>
          <w:iCs/>
        </w:rPr>
      </w:pPr>
      <w:r w:rsidRPr="00BC76D8">
        <w:t xml:space="preserve">Место нахождения: </w:t>
      </w:r>
      <w:r w:rsidR="00E20E8E" w:rsidRPr="00E20E8E">
        <w:rPr>
          <w:b/>
          <w:bCs/>
          <w:i/>
          <w:iCs/>
        </w:rPr>
        <w:t>город Моск</w:t>
      </w:r>
      <w:r w:rsidR="00E20E8E">
        <w:rPr>
          <w:b/>
          <w:bCs/>
          <w:i/>
          <w:iCs/>
        </w:rPr>
        <w:t>ва, улица Спартаковская, дом 12</w:t>
      </w:r>
    </w:p>
    <w:p w:rsidR="00BC76D8" w:rsidRPr="00BC76D8" w:rsidRDefault="00BC76D8" w:rsidP="00E20E8E">
      <w:pPr>
        <w:spacing w:before="0"/>
      </w:pPr>
      <w:r w:rsidRPr="00BC76D8">
        <w:t>ИНН:</w:t>
      </w:r>
      <w:r w:rsidRPr="00BC76D8">
        <w:rPr>
          <w:b/>
          <w:bCs/>
          <w:i/>
          <w:iCs/>
        </w:rPr>
        <w:t xml:space="preserve"> 7702165310</w:t>
      </w:r>
    </w:p>
    <w:p w:rsidR="00BC76D8" w:rsidRPr="00BC76D8" w:rsidRDefault="00BC76D8" w:rsidP="00BC76D8">
      <w:r w:rsidRPr="00BC76D8">
        <w:t>ОГРН:</w:t>
      </w:r>
      <w:r w:rsidRPr="00BC76D8">
        <w:rPr>
          <w:b/>
          <w:bCs/>
          <w:i/>
          <w:iCs/>
        </w:rPr>
        <w:t xml:space="preserve"> 1027739132563</w:t>
      </w:r>
    </w:p>
    <w:p w:rsidR="00BC76D8" w:rsidRPr="00BC76D8" w:rsidRDefault="00BC76D8" w:rsidP="00BC76D8">
      <w:r w:rsidRPr="00BC76D8">
        <w:t>Телефон:</w:t>
      </w:r>
      <w:r w:rsidRPr="00BC76D8">
        <w:rPr>
          <w:b/>
          <w:bCs/>
          <w:i/>
          <w:iCs/>
        </w:rPr>
        <w:t xml:space="preserve"> (495) 234-4827</w:t>
      </w:r>
    </w:p>
    <w:p w:rsidR="00BC76D8" w:rsidRPr="00BC76D8" w:rsidRDefault="00BC76D8" w:rsidP="00BC76D8">
      <w:r w:rsidRPr="00BC76D8">
        <w:t>Факс:</w:t>
      </w:r>
      <w:r w:rsidRPr="00BC76D8">
        <w:rPr>
          <w:b/>
          <w:bCs/>
          <w:i/>
          <w:iCs/>
        </w:rPr>
        <w:t xml:space="preserve"> (495) 232-0275</w:t>
      </w:r>
    </w:p>
    <w:p w:rsidR="00BC76D8" w:rsidRPr="00BC76D8" w:rsidRDefault="00BC76D8" w:rsidP="00BC76D8">
      <w:r w:rsidRPr="00BC76D8">
        <w:t>Адрес электронной почты:</w:t>
      </w:r>
      <w:r w:rsidRPr="00BC76D8">
        <w:rPr>
          <w:b/>
          <w:bCs/>
          <w:i/>
          <w:iCs/>
        </w:rPr>
        <w:t xml:space="preserve"> dc@nsd.ru</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00042F">
      <w:pPr>
        <w:spacing w:before="0" w:after="0"/>
      </w:pPr>
      <w:r w:rsidRPr="00BC76D8">
        <w:t>Номер:</w:t>
      </w:r>
      <w:r w:rsidRPr="00BC76D8">
        <w:rPr>
          <w:b/>
          <w:bCs/>
          <w:i/>
          <w:iCs/>
        </w:rPr>
        <w:t xml:space="preserve"> 177-12042-000100</w:t>
      </w:r>
    </w:p>
    <w:p w:rsidR="00BC76D8" w:rsidRPr="00BC76D8" w:rsidRDefault="00BC76D8" w:rsidP="0000042F">
      <w:pPr>
        <w:spacing w:before="0" w:after="0"/>
      </w:pPr>
      <w:r w:rsidRPr="00BC76D8">
        <w:t>Дата выдачи:</w:t>
      </w:r>
      <w:r w:rsidRPr="00BC76D8">
        <w:rPr>
          <w:b/>
          <w:bCs/>
          <w:i/>
          <w:iCs/>
        </w:rPr>
        <w:t xml:space="preserve"> 19.02.2009</w:t>
      </w:r>
    </w:p>
    <w:p w:rsidR="00BC76D8" w:rsidRPr="00BC76D8" w:rsidRDefault="00BC76D8" w:rsidP="0000042F">
      <w:pPr>
        <w:spacing w:before="0" w:after="0"/>
      </w:pPr>
      <w:r w:rsidRPr="00BC76D8">
        <w:t xml:space="preserve">Дата окончания действия: </w:t>
      </w:r>
      <w:r w:rsidRPr="00BC76D8">
        <w:rPr>
          <w:b/>
          <w:bCs/>
          <w:i/>
          <w:iCs/>
        </w:rPr>
        <w:t>Бессрочная</w:t>
      </w:r>
    </w:p>
    <w:p w:rsidR="00BC76D8" w:rsidRPr="00BC76D8" w:rsidRDefault="00BC76D8" w:rsidP="0000042F">
      <w:pPr>
        <w:spacing w:before="0" w:after="0"/>
      </w:pPr>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00042F">
      <w:pPr>
        <w:spacing w:before="0" w:after="0"/>
      </w:pPr>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19 400 364</w:t>
      </w:r>
    </w:p>
    <w:p w:rsidR="00BC76D8" w:rsidRPr="00BC76D8" w:rsidRDefault="00BC76D8" w:rsidP="0000042F">
      <w:pPr>
        <w:spacing w:before="0" w:after="0"/>
      </w:pPr>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0249C2" w:rsidRDefault="00BC76D8" w:rsidP="0000042F">
      <w:pPr>
        <w:spacing w:before="0" w:after="0"/>
        <w:jc w:val="both"/>
      </w:pPr>
      <w:r w:rsidRPr="00BC76D8">
        <w:t xml:space="preserve">Иные сведения, указываемые эмитентом по собственному усмотрению: </w:t>
      </w:r>
      <w:r w:rsidRPr="00BC76D8">
        <w:rPr>
          <w:b/>
          <w:bCs/>
          <w:i/>
          <w:iCs/>
        </w:rPr>
        <w:t>иных сведений нет</w:t>
      </w:r>
    </w:p>
    <w:p w:rsidR="000249C2" w:rsidRDefault="000249C2" w:rsidP="00E7511B">
      <w:pPr>
        <w:pStyle w:val="21"/>
        <w:jc w:val="both"/>
      </w:pPr>
      <w:bookmarkStart w:id="76" w:name="_Toc434589173"/>
      <w: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6"/>
    </w:p>
    <w:p w:rsidR="000249C2" w:rsidRDefault="000249C2" w:rsidP="00E7511B">
      <w:pPr>
        <w:pStyle w:val="SubHeading"/>
        <w:ind w:left="200"/>
        <w:jc w:val="both"/>
      </w:pPr>
      <w:r>
        <w:t>Сведения об управляющих государственными, муниципальными пакетами акций</w:t>
      </w:r>
    </w:p>
    <w:p w:rsidR="000249C2" w:rsidRDefault="000249C2" w:rsidP="00E7511B">
      <w:pPr>
        <w:ind w:left="400"/>
        <w:jc w:val="both"/>
      </w:pPr>
      <w:r>
        <w:rPr>
          <w:rStyle w:val="Subst"/>
        </w:rPr>
        <w:t>Указанных лиц нет</w:t>
      </w:r>
      <w:r w:rsidR="00333859">
        <w:rPr>
          <w:rStyle w:val="Subst"/>
        </w:rPr>
        <w:t>.</w:t>
      </w:r>
    </w:p>
    <w:p w:rsidR="000249C2" w:rsidRDefault="000249C2" w:rsidP="00E7511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249C2" w:rsidRDefault="000249C2" w:rsidP="00E7511B">
      <w:pPr>
        <w:ind w:left="400"/>
        <w:jc w:val="both"/>
      </w:pPr>
      <w:r>
        <w:rPr>
          <w:rStyle w:val="Subst"/>
        </w:rPr>
        <w:t>Указанных лиц нет</w:t>
      </w:r>
      <w:r w:rsidR="00333859">
        <w:rPr>
          <w:rStyle w:val="Subst"/>
        </w:rPr>
        <w:t>.</w:t>
      </w:r>
    </w:p>
    <w:p w:rsidR="000249C2" w:rsidRDefault="000249C2" w:rsidP="00E7511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249C2" w:rsidRDefault="000249C2">
      <w:pPr>
        <w:ind w:left="400"/>
      </w:pPr>
      <w:r>
        <w:rPr>
          <w:rStyle w:val="Subst"/>
        </w:rPr>
        <w:t>Указанное право не предусмотрено</w:t>
      </w:r>
      <w:r w:rsidR="00333859">
        <w:rPr>
          <w:rStyle w:val="Subst"/>
        </w:rPr>
        <w:t>.</w:t>
      </w:r>
    </w:p>
    <w:p w:rsidR="000249C2" w:rsidRDefault="000249C2">
      <w:pPr>
        <w:pStyle w:val="21"/>
      </w:pPr>
      <w:bookmarkStart w:id="77" w:name="_Toc434589174"/>
      <w:r>
        <w:t>6.4. Сведения об ограничениях на участие в уставном капитале эмитента</w:t>
      </w:r>
      <w:bookmarkEnd w:id="77"/>
    </w:p>
    <w:p w:rsidR="000249C2" w:rsidRDefault="000249C2">
      <w:pPr>
        <w:ind w:left="200"/>
      </w:pPr>
      <w:r>
        <w:rPr>
          <w:rStyle w:val="Subst"/>
        </w:rPr>
        <w:t>Ограничений на участие в уставном капитале эмитента нет</w:t>
      </w:r>
      <w:r w:rsidR="00333859">
        <w:rPr>
          <w:rStyle w:val="Subst"/>
        </w:rPr>
        <w:t>.</w:t>
      </w:r>
    </w:p>
    <w:p w:rsidR="000249C2" w:rsidRDefault="000249C2">
      <w:pPr>
        <w:pStyle w:val="21"/>
      </w:pPr>
      <w:bookmarkStart w:id="78" w:name="_Toc434589175"/>
      <w:r>
        <w:t xml:space="preserve">6.5. </w:t>
      </w:r>
      <w:r w:rsidR="006172E1" w:rsidRPr="006172E1">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8"/>
    </w:p>
    <w:p w:rsidR="000249C2" w:rsidRDefault="000249C2" w:rsidP="00E7511B">
      <w:pPr>
        <w:ind w:left="200"/>
        <w:jc w:val="both"/>
      </w:pPr>
      <w:r>
        <w:t xml:space="preserve">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w:t>
      </w:r>
      <w:r w:rsidR="006172E1">
        <w:t>отчетный</w:t>
      </w:r>
      <w:r>
        <w:t xml:space="preserve">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802D3" w:rsidRPr="00883F00" w:rsidRDefault="00B802D3" w:rsidP="00B802D3">
      <w:pPr>
        <w:ind w:left="400"/>
      </w:pPr>
      <w:r w:rsidRPr="00883F00">
        <w:t>Дата составления списка лиц, имеющих право на участие в общем собрании акционеров (участников) эмитента:</w:t>
      </w:r>
      <w:r w:rsidRPr="00883F00">
        <w:rPr>
          <w:b/>
          <w:bCs/>
          <w:i/>
          <w:iCs/>
        </w:rPr>
        <w:t xml:space="preserve"> </w:t>
      </w:r>
      <w:r w:rsidR="00D70B0F" w:rsidRPr="00883F00">
        <w:rPr>
          <w:b/>
          <w:bCs/>
          <w:i/>
          <w:iCs/>
        </w:rPr>
        <w:t>21 мая 2015 года</w:t>
      </w:r>
    </w:p>
    <w:p w:rsidR="00B802D3" w:rsidRPr="00883F00" w:rsidRDefault="00B802D3" w:rsidP="00B802D3">
      <w:pPr>
        <w:ind w:left="400"/>
      </w:pPr>
      <w:r w:rsidRPr="00883F00">
        <w:t>Список акционеров (участников)</w:t>
      </w:r>
    </w:p>
    <w:p w:rsidR="00B802D3" w:rsidRPr="00883F00" w:rsidRDefault="00B802D3" w:rsidP="00B802D3">
      <w:pPr>
        <w:ind w:left="400"/>
      </w:pPr>
      <w:r w:rsidRPr="00883F00">
        <w:t>Полное фирменное наименование:</w:t>
      </w:r>
      <w:r w:rsidRPr="00883F00">
        <w:rPr>
          <w:b/>
          <w:bCs/>
          <w:i/>
          <w:iCs/>
        </w:rPr>
        <w:t xml:space="preserve"> </w:t>
      </w:r>
      <w:r w:rsidR="00333859" w:rsidRPr="00883F00">
        <w:rPr>
          <w:b/>
          <w:bCs/>
          <w:i/>
          <w:iCs/>
        </w:rPr>
        <w:t>открытое акционерное общество «Нефтяная компания «Роснефть»</w:t>
      </w:r>
    </w:p>
    <w:p w:rsidR="00B802D3" w:rsidRPr="00883F00" w:rsidRDefault="00B802D3" w:rsidP="00B802D3">
      <w:pPr>
        <w:ind w:left="400"/>
      </w:pPr>
      <w:r w:rsidRPr="00883F00">
        <w:t>Сокращенное фирменное наименование:</w:t>
      </w:r>
      <w:r w:rsidRPr="00883F00">
        <w:rPr>
          <w:b/>
          <w:bCs/>
          <w:i/>
          <w:iCs/>
        </w:rPr>
        <w:t xml:space="preserve"> ОАО "НК "Роснефть"</w:t>
      </w:r>
    </w:p>
    <w:p w:rsidR="00B802D3" w:rsidRPr="00883F00" w:rsidRDefault="00B802D3" w:rsidP="00B802D3">
      <w:pPr>
        <w:ind w:left="400"/>
      </w:pPr>
      <w:r w:rsidRPr="00883F00">
        <w:t>Место нахождения:</w:t>
      </w:r>
      <w:r w:rsidRPr="00883F00">
        <w:rPr>
          <w:b/>
          <w:bCs/>
          <w:i/>
          <w:iCs/>
        </w:rPr>
        <w:t xml:space="preserve"> </w:t>
      </w:r>
      <w:r w:rsidR="00333859" w:rsidRPr="00883F00">
        <w:rPr>
          <w:b/>
          <w:bCs/>
          <w:i/>
          <w:iCs/>
        </w:rPr>
        <w:t>Российская Федерация, 115035, г. Москва, Софийская набережная, 26/1</w:t>
      </w:r>
    </w:p>
    <w:p w:rsidR="00B802D3" w:rsidRPr="00883F00" w:rsidRDefault="00B802D3" w:rsidP="00B802D3">
      <w:pPr>
        <w:ind w:left="400"/>
      </w:pPr>
      <w:r w:rsidRPr="00883F00">
        <w:t>ИНН:</w:t>
      </w:r>
      <w:r w:rsidRPr="00883F00">
        <w:rPr>
          <w:b/>
          <w:bCs/>
          <w:i/>
          <w:iCs/>
        </w:rPr>
        <w:t xml:space="preserve"> 7706107510</w:t>
      </w:r>
    </w:p>
    <w:p w:rsidR="00B802D3" w:rsidRPr="00883F00" w:rsidRDefault="00B802D3" w:rsidP="00B802D3">
      <w:pPr>
        <w:ind w:left="400"/>
      </w:pPr>
      <w:r w:rsidRPr="00883F00">
        <w:t>ОГРН:</w:t>
      </w:r>
      <w:r w:rsidRPr="00883F00">
        <w:rPr>
          <w:b/>
          <w:bCs/>
          <w:i/>
          <w:iCs/>
        </w:rPr>
        <w:t xml:space="preserve"> 1027700043502</w:t>
      </w:r>
    </w:p>
    <w:p w:rsidR="00B802D3" w:rsidRPr="00883F00" w:rsidRDefault="00B802D3" w:rsidP="00B802D3">
      <w:pPr>
        <w:ind w:left="400"/>
      </w:pPr>
      <w:r w:rsidRPr="00883F00">
        <w:t>Доля участия лица в уставном капитале эмитента, %:</w:t>
      </w:r>
      <w:r w:rsidRPr="00883F00">
        <w:rPr>
          <w:b/>
          <w:bCs/>
          <w:i/>
          <w:iCs/>
        </w:rPr>
        <w:t xml:space="preserve"> 18,25</w:t>
      </w:r>
    </w:p>
    <w:p w:rsidR="00B802D3" w:rsidRPr="00883F00" w:rsidRDefault="00B802D3" w:rsidP="00B802D3">
      <w:pPr>
        <w:ind w:left="400"/>
      </w:pPr>
      <w:r w:rsidRPr="00883F00">
        <w:t>Доля принадлежавших лицу обыкновенных акций эмитента, %:</w:t>
      </w:r>
      <w:r w:rsidRPr="00883F00">
        <w:rPr>
          <w:b/>
          <w:bCs/>
          <w:i/>
          <w:iCs/>
        </w:rPr>
        <w:t xml:space="preserve"> 18,25</w:t>
      </w:r>
    </w:p>
    <w:p w:rsidR="000249C2" w:rsidRPr="00C333DA" w:rsidRDefault="000249C2">
      <w:pPr>
        <w:pStyle w:val="21"/>
      </w:pPr>
      <w:bookmarkStart w:id="79" w:name="_Toc434589176"/>
      <w:r w:rsidRPr="00C333DA">
        <w:t>6.6. Сведения о совершенных эмитентом сделках, в совершении которых имелась заинтересованность</w:t>
      </w:r>
      <w:bookmarkEnd w:id="79"/>
    </w:p>
    <w:p w:rsidR="000249C2" w:rsidRDefault="000249C2">
      <w:pPr>
        <w:ind w:left="200"/>
      </w:pPr>
      <w:r w:rsidRPr="00D70B0F">
        <w:rPr>
          <w:rStyle w:val="Subst"/>
        </w:rPr>
        <w:t>Указанных сделок не совершалось</w:t>
      </w:r>
      <w:r w:rsidR="00E7511B" w:rsidRPr="00D70B0F">
        <w:rPr>
          <w:rStyle w:val="Subst"/>
        </w:rPr>
        <w:t>.</w:t>
      </w:r>
    </w:p>
    <w:p w:rsidR="000249C2" w:rsidRDefault="000249C2">
      <w:pPr>
        <w:pStyle w:val="21"/>
      </w:pPr>
      <w:bookmarkStart w:id="80" w:name="_Toc434589177"/>
      <w:r>
        <w:t>6.7. Сведения о размере дебиторской задолженности</w:t>
      </w:r>
      <w:bookmarkEnd w:id="80"/>
    </w:p>
    <w:p w:rsidR="00B802D3" w:rsidRPr="00B802D3" w:rsidRDefault="00B802D3" w:rsidP="00B802D3">
      <w:pPr>
        <w:ind w:left="200"/>
        <w:jc w:val="both"/>
        <w:rPr>
          <w:b/>
          <w:bCs/>
          <w:i/>
          <w:iCs/>
        </w:rPr>
      </w:pPr>
      <w:r w:rsidRPr="00B802D3">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1"/>
      </w:pPr>
      <w:bookmarkStart w:id="81" w:name="_Toc434589178"/>
      <w:r>
        <w:t>VII. Бухгалтерская</w:t>
      </w:r>
      <w:r w:rsidR="00E7511B">
        <w:t xml:space="preserve"> </w:t>
      </w:r>
      <w:r>
        <w:t>(финансовая) отчетность эмитента и иная финансовая информация</w:t>
      </w:r>
      <w:bookmarkEnd w:id="81"/>
    </w:p>
    <w:p w:rsidR="000249C2" w:rsidRDefault="000249C2">
      <w:pPr>
        <w:pStyle w:val="21"/>
      </w:pPr>
      <w:bookmarkStart w:id="82" w:name="_Toc434589179"/>
      <w:r>
        <w:t>7.1. Годовая бухгалтерская</w:t>
      </w:r>
      <w:r w:rsidR="003C5F7E">
        <w:t xml:space="preserve"> </w:t>
      </w:r>
      <w:r>
        <w:t>(финансовая) отчетность эмитента</w:t>
      </w:r>
      <w:bookmarkEnd w:id="82"/>
    </w:p>
    <w:p w:rsidR="005B2507" w:rsidRPr="006D456D" w:rsidRDefault="005B2507" w:rsidP="005B2507">
      <w:pPr>
        <w:ind w:firstLine="709"/>
        <w:rPr>
          <w:b/>
          <w:i/>
        </w:rPr>
      </w:pPr>
      <w:r w:rsidRPr="006D456D">
        <w:rPr>
          <w:b/>
          <w:i/>
        </w:rPr>
        <w:t>Не указывается в данном отчетном квартале</w:t>
      </w:r>
      <w:r w:rsidR="006D456D" w:rsidRPr="006D456D">
        <w:rPr>
          <w:b/>
          <w:i/>
        </w:rPr>
        <w:t>.</w:t>
      </w:r>
    </w:p>
    <w:p w:rsidR="000249C2" w:rsidRDefault="000249C2">
      <w:pPr>
        <w:pStyle w:val="21"/>
      </w:pPr>
      <w:bookmarkStart w:id="83" w:name="_Toc434589180"/>
      <w:r w:rsidRPr="006D456D">
        <w:lastRenderedPageBreak/>
        <w:t xml:space="preserve">7.2. </w:t>
      </w:r>
      <w:r w:rsidR="005B2507" w:rsidRPr="006D456D">
        <w:t>Промежуточная бухгалтерская (</w:t>
      </w:r>
      <w:r w:rsidRPr="006D456D">
        <w:t>финансовая</w:t>
      </w:r>
      <w:r w:rsidR="005B2507" w:rsidRPr="006D456D">
        <w:t>)</w:t>
      </w:r>
      <w:r w:rsidRPr="006D456D">
        <w:t xml:space="preserve"> отчетность эмитента</w:t>
      </w:r>
      <w:bookmarkEnd w:id="83"/>
    </w:p>
    <w:p w:rsidR="00617B35" w:rsidRPr="00617B35" w:rsidRDefault="00617B35" w:rsidP="00617B35">
      <w:pPr>
        <w:ind w:left="200"/>
        <w:jc w:val="both"/>
      </w:pPr>
      <w:r w:rsidRPr="00617B35">
        <w:t xml:space="preserve">Состав </w:t>
      </w:r>
      <w:r w:rsidR="006D456D">
        <w:t>п</w:t>
      </w:r>
      <w:r w:rsidR="006D456D" w:rsidRPr="006D456D">
        <w:t>ромежуточ</w:t>
      </w:r>
      <w:r w:rsidRPr="00617B35">
        <w:t>ной бухгалтерской (финансовой) отчетности эмитента</w:t>
      </w:r>
      <w:r w:rsidR="006D456D">
        <w:t>, прилагаемой к ежеквартальному отчету</w:t>
      </w:r>
      <w:r w:rsidRPr="00617B35">
        <w:t>:</w:t>
      </w:r>
    </w:p>
    <w:p w:rsidR="00617B35" w:rsidRPr="00A15132" w:rsidRDefault="00617B35" w:rsidP="00617B35">
      <w:pPr>
        <w:ind w:left="200"/>
        <w:jc w:val="both"/>
      </w:pPr>
      <w:r w:rsidRPr="00A15132">
        <w:t xml:space="preserve">а) </w:t>
      </w:r>
      <w:r w:rsidR="00BD48D3">
        <w:t>п</w:t>
      </w:r>
      <w:r w:rsidR="00BD48D3" w:rsidRPr="006D456D">
        <w:t>ромежуточ</w:t>
      </w:r>
      <w:r w:rsidR="00BD48D3" w:rsidRPr="00617B35">
        <w:t>н</w:t>
      </w:r>
      <w:r w:rsidR="00BD48D3">
        <w:t xml:space="preserve">ая </w:t>
      </w:r>
      <w:r w:rsidRPr="00A15132">
        <w:t xml:space="preserve">бухгалтерская отчетность эмитента за </w:t>
      </w:r>
      <w:r w:rsidR="0052593C">
        <w:t>9 мес.</w:t>
      </w:r>
      <w:r w:rsidRPr="00A15132">
        <w:t xml:space="preserve"> 2015 г., составленная в соответствии с требованиями законодательства Российской Федерации, в следующем составе:</w:t>
      </w:r>
    </w:p>
    <w:p w:rsidR="00617B35" w:rsidRPr="00617B35" w:rsidRDefault="00617B35" w:rsidP="00617B35">
      <w:pPr>
        <w:ind w:left="200"/>
        <w:jc w:val="both"/>
        <w:rPr>
          <w:b/>
          <w:bCs/>
          <w:i/>
          <w:iCs/>
        </w:rPr>
      </w:pPr>
      <w:r w:rsidRPr="00617B35">
        <w:rPr>
          <w:b/>
          <w:bCs/>
          <w:i/>
          <w:iCs/>
        </w:rPr>
        <w:t>- бухгалтерский баланс на 3</w:t>
      </w:r>
      <w:r w:rsidR="00C333DA">
        <w:rPr>
          <w:b/>
          <w:bCs/>
          <w:i/>
          <w:iCs/>
        </w:rPr>
        <w:t>0</w:t>
      </w:r>
      <w:r w:rsidRPr="00617B35">
        <w:rPr>
          <w:b/>
          <w:bCs/>
          <w:i/>
          <w:iCs/>
        </w:rPr>
        <w:t xml:space="preserve"> </w:t>
      </w:r>
      <w:r w:rsidR="00550B07">
        <w:rPr>
          <w:b/>
          <w:bCs/>
          <w:i/>
          <w:iCs/>
        </w:rPr>
        <w:t>сентября</w:t>
      </w:r>
      <w:r w:rsidRPr="00617B35">
        <w:rPr>
          <w:b/>
          <w:bCs/>
          <w:i/>
          <w:iCs/>
        </w:rPr>
        <w:t xml:space="preserve"> 201</w:t>
      </w:r>
      <w:r>
        <w:rPr>
          <w:b/>
          <w:bCs/>
          <w:i/>
          <w:iCs/>
        </w:rPr>
        <w:t>5</w:t>
      </w:r>
      <w:r w:rsidRPr="00617B35">
        <w:rPr>
          <w:b/>
          <w:bCs/>
          <w:i/>
          <w:iCs/>
        </w:rPr>
        <w:t xml:space="preserve"> года;</w:t>
      </w:r>
    </w:p>
    <w:p w:rsidR="00617B35" w:rsidRDefault="00617B35" w:rsidP="00617B35">
      <w:pPr>
        <w:ind w:left="200"/>
        <w:jc w:val="both"/>
        <w:rPr>
          <w:b/>
          <w:bCs/>
          <w:i/>
          <w:iCs/>
        </w:rPr>
      </w:pPr>
      <w:r w:rsidRPr="00617B35">
        <w:rPr>
          <w:b/>
          <w:bCs/>
          <w:i/>
          <w:iCs/>
        </w:rPr>
        <w:t xml:space="preserve">- отчет о финансовых результатах на </w:t>
      </w:r>
      <w:r w:rsidR="00C333DA" w:rsidRPr="00C333DA">
        <w:rPr>
          <w:b/>
          <w:bCs/>
          <w:i/>
          <w:iCs/>
        </w:rPr>
        <w:t xml:space="preserve">30 </w:t>
      </w:r>
      <w:r w:rsidR="00550B07">
        <w:rPr>
          <w:b/>
          <w:bCs/>
          <w:i/>
          <w:iCs/>
        </w:rPr>
        <w:t>сентября</w:t>
      </w:r>
      <w:r w:rsidR="00C333DA" w:rsidRPr="00C333DA">
        <w:rPr>
          <w:b/>
          <w:bCs/>
          <w:i/>
          <w:iCs/>
        </w:rPr>
        <w:t xml:space="preserve"> </w:t>
      </w:r>
      <w:r w:rsidRPr="00617B35">
        <w:rPr>
          <w:b/>
          <w:bCs/>
          <w:i/>
          <w:iCs/>
        </w:rPr>
        <w:t>2015 г.</w:t>
      </w:r>
    </w:p>
    <w:p w:rsidR="00333859" w:rsidRPr="00617B35" w:rsidRDefault="00333859" w:rsidP="00617B35">
      <w:pPr>
        <w:ind w:left="200"/>
        <w:jc w:val="both"/>
        <w:rPr>
          <w:b/>
          <w:bCs/>
          <w:i/>
          <w:iCs/>
        </w:rPr>
      </w:pPr>
    </w:p>
    <w:p w:rsidR="002E4630" w:rsidRPr="002E4630" w:rsidRDefault="00BD48D3" w:rsidP="00617B35">
      <w:pPr>
        <w:ind w:left="2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13.5pt">
            <v:imagedata r:id="rId10" o:title=""/>
          </v:shape>
        </w:pict>
      </w:r>
    </w:p>
    <w:p w:rsidR="002E4630" w:rsidRDefault="002E4630" w:rsidP="002E4630">
      <w:pPr>
        <w:ind w:left="200"/>
        <w:jc w:val="center"/>
      </w:pPr>
    </w:p>
    <w:p w:rsidR="007A5EFB" w:rsidRDefault="007A5EFB" w:rsidP="002E4630">
      <w:pPr>
        <w:ind w:left="200"/>
        <w:jc w:val="center"/>
      </w:pPr>
    </w:p>
    <w:p w:rsidR="007A5EFB" w:rsidRDefault="007A5EFB" w:rsidP="007A5EFB">
      <w:pPr>
        <w:ind w:left="200"/>
        <w:jc w:val="right"/>
      </w:pPr>
      <w:r>
        <w:br w:type="page"/>
      </w:r>
    </w:p>
    <w:p w:rsidR="0000042F" w:rsidRPr="0000042F" w:rsidRDefault="0000042F" w:rsidP="0000042F">
      <w:pPr>
        <w:widowControl/>
        <w:autoSpaceDE/>
        <w:autoSpaceDN/>
        <w:adjustRightInd/>
        <w:spacing w:before="0" w:after="0"/>
        <w:jc w:val="right"/>
        <w:rPr>
          <w:rFonts w:ascii="Arial" w:hAnsi="Arial" w:cs="Arial"/>
          <w:sz w:val="18"/>
          <w:szCs w:val="18"/>
        </w:rPr>
      </w:pPr>
      <w:r w:rsidRPr="0000042F">
        <w:rPr>
          <w:rFonts w:ascii="Arial" w:hAnsi="Arial" w:cs="Arial"/>
          <w:sz w:val="18"/>
          <w:szCs w:val="18"/>
        </w:rPr>
        <w:t>Форма 0710001 с. 2</w:t>
      </w:r>
    </w:p>
    <w:p w:rsidR="007A5EFB" w:rsidRDefault="00BD48D3" w:rsidP="0000042F">
      <w:pPr>
        <w:ind w:left="142"/>
        <w:jc w:val="both"/>
      </w:pPr>
      <w:r>
        <w:pict>
          <v:shape id="_x0000_i1026" type="#_x0000_t75" style="width:439.5pt;height:329pt">
            <v:imagedata r:id="rId11" o:title=""/>
          </v:shape>
        </w:pict>
      </w:r>
    </w:p>
    <w:p w:rsidR="0000042F" w:rsidRDefault="0000042F" w:rsidP="007A5EFB">
      <w:pPr>
        <w:ind w:left="200"/>
        <w:jc w:val="right"/>
      </w:pPr>
    </w:p>
    <w:p w:rsidR="0000042F" w:rsidRDefault="0000042F" w:rsidP="007A5EFB">
      <w:pPr>
        <w:ind w:left="200"/>
        <w:jc w:val="right"/>
      </w:pPr>
    </w:p>
    <w:p w:rsidR="007A5EFB" w:rsidRDefault="007A5EFB" w:rsidP="007A5EFB">
      <w:pPr>
        <w:ind w:left="200"/>
        <w:jc w:val="both"/>
      </w:pPr>
    </w:p>
    <w:p w:rsidR="000F3461" w:rsidRDefault="000F3461" w:rsidP="007A5EFB">
      <w:pPr>
        <w:ind w:left="200"/>
        <w:jc w:val="both"/>
      </w:pPr>
    </w:p>
    <w:p w:rsidR="000F3461" w:rsidRDefault="000F3461" w:rsidP="007A5EFB">
      <w:pPr>
        <w:ind w:left="200"/>
        <w:jc w:val="both"/>
      </w:pPr>
    </w:p>
    <w:p w:rsidR="00617B35" w:rsidRPr="00617B35" w:rsidRDefault="00BD48D3" w:rsidP="00333859">
      <w:pPr>
        <w:ind w:left="200"/>
        <w:jc w:val="both"/>
        <w:rPr>
          <w:i/>
          <w:iCs/>
          <w:sz w:val="22"/>
          <w:szCs w:val="22"/>
        </w:rPr>
      </w:pPr>
      <w:bookmarkStart w:id="84" w:name="_GoBack"/>
      <w:r>
        <w:lastRenderedPageBreak/>
        <w:pict>
          <v:shape id="_x0000_i1027" type="#_x0000_t75" style="width:442.5pt;height:680pt">
            <v:imagedata r:id="rId12" o:title=""/>
          </v:shape>
        </w:pict>
      </w:r>
      <w:bookmarkEnd w:id="84"/>
      <w:r w:rsidR="000F3461">
        <w:br w:type="page"/>
      </w:r>
      <w:r w:rsidR="00617B35" w:rsidRPr="00A15132">
        <w:lastRenderedPageBreak/>
        <w:t xml:space="preserve">б) Сведения о составлении эмитентом квартальной бухгалтерской  (финансовой) отчетности в соответствии с Международными стандартами финансовой отчетности  либо иными, отличными от МСФО, международно признанными правилами: </w:t>
      </w:r>
      <w:r w:rsidR="00617B35" w:rsidRPr="00A15132">
        <w:rPr>
          <w:rStyle w:val="Subst"/>
          <w:bCs w:val="0"/>
        </w:rPr>
        <w:t>Эмитент не составляет квартальную бухгалтерскую отчетность в соответствии с Международными стандартами финансовой отчетности либо иными, отличными от МСФО, международно признанными правилами.</w:t>
      </w:r>
    </w:p>
    <w:p w:rsidR="000249C2" w:rsidRDefault="000249C2">
      <w:pPr>
        <w:pStyle w:val="21"/>
      </w:pPr>
      <w:bookmarkStart w:id="85" w:name="_Toc434589181"/>
      <w:r>
        <w:t xml:space="preserve">7.3. </w:t>
      </w:r>
      <w:r w:rsidR="005B2507">
        <w:t>К</w:t>
      </w:r>
      <w:r>
        <w:t>онсолидированная финансовая отчетность эмитента</w:t>
      </w:r>
      <w:bookmarkEnd w:id="85"/>
    </w:p>
    <w:p w:rsidR="005B2507" w:rsidRPr="005B2507" w:rsidRDefault="005B2507" w:rsidP="005B2507">
      <w:pPr>
        <w:pStyle w:val="SubHeading"/>
        <w:spacing w:before="0"/>
        <w:jc w:val="both"/>
      </w:pPr>
      <w:r w:rsidRPr="005B2507">
        <w:rPr>
          <w:b/>
          <w:bCs/>
          <w:i/>
          <w:iCs/>
        </w:rPr>
        <w:t>Эмитент не составляет консолидированную финансовую</w:t>
      </w:r>
      <w:r w:rsidR="00F21D1A">
        <w:rPr>
          <w:b/>
          <w:bCs/>
          <w:i/>
          <w:iCs/>
        </w:rPr>
        <w:t xml:space="preserve"> </w:t>
      </w:r>
      <w:r w:rsidRPr="005B2507">
        <w:rPr>
          <w:b/>
          <w:bCs/>
          <w:i/>
          <w:iCs/>
        </w:rPr>
        <w:t>отчетность.</w:t>
      </w:r>
    </w:p>
    <w:p w:rsidR="000249C2" w:rsidRDefault="005B2507" w:rsidP="005B2507">
      <w:pPr>
        <w:pStyle w:val="SubHeading"/>
        <w:spacing w:before="0"/>
        <w:jc w:val="both"/>
      </w:pPr>
      <w:r w:rsidRPr="005B2507">
        <w:t xml:space="preserve">Основание, в силу которого эмитент не обязан составлять </w:t>
      </w:r>
      <w:r w:rsidR="008365AC" w:rsidRPr="008365AC">
        <w:t xml:space="preserve">консолидированную финансовую </w:t>
      </w:r>
      <w:r w:rsidRPr="005B2507">
        <w:t>отчетность:</w:t>
      </w:r>
      <w:r w:rsidRPr="005B2507">
        <w:br/>
      </w:r>
      <w:r w:rsidRPr="005B2507">
        <w:rPr>
          <w:b/>
          <w:bCs/>
          <w:i/>
          <w:iCs/>
        </w:rPr>
        <w:t xml:space="preserve">Эмитент не составляет консолидированную </w:t>
      </w:r>
      <w:r w:rsidR="00F21D1A" w:rsidRPr="00F21D1A">
        <w:rPr>
          <w:b/>
          <w:bCs/>
          <w:i/>
          <w:iCs/>
        </w:rPr>
        <w:t>финансовую</w:t>
      </w:r>
      <w:r w:rsidRPr="005B2507">
        <w:rPr>
          <w:b/>
          <w:bCs/>
          <w:i/>
          <w:iCs/>
        </w:rPr>
        <w:t xml:space="preserve"> отчетность в связи с отсутствием дочерних (зависимых) обществ.</w:t>
      </w:r>
    </w:p>
    <w:p w:rsidR="000249C2" w:rsidRDefault="000249C2">
      <w:pPr>
        <w:pStyle w:val="21"/>
      </w:pPr>
      <w:bookmarkStart w:id="86" w:name="_Toc434589182"/>
      <w:r>
        <w:t>7.4. Сведения об учетной политике эмитента</w:t>
      </w:r>
      <w:bookmarkEnd w:id="86"/>
    </w:p>
    <w:p w:rsidR="000249C2" w:rsidRDefault="005B2507" w:rsidP="002E4630">
      <w:pPr>
        <w:ind w:left="200"/>
        <w:jc w:val="both"/>
        <w:rPr>
          <w:rStyle w:val="Subst"/>
        </w:rPr>
      </w:pPr>
      <w:r w:rsidRPr="005B2507">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87" w:name="_Toc434589183"/>
      <w:r>
        <w:t>7.5. Сведения об общей сумме экспорта, а также о доле, которую составляет экспорт в общем объеме продаж</w:t>
      </w:r>
      <w:bookmarkEnd w:id="87"/>
    </w:p>
    <w:p w:rsidR="000249C2" w:rsidRDefault="00086F6C" w:rsidP="002E4630">
      <w:pPr>
        <w:ind w:left="200"/>
        <w:jc w:val="both"/>
      </w:pPr>
      <w:r w:rsidRPr="00086F6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2E4630">
      <w:pPr>
        <w:pStyle w:val="21"/>
        <w:jc w:val="both"/>
      </w:pPr>
      <w:bookmarkStart w:id="88" w:name="_Toc434589184"/>
      <w:r>
        <w:t xml:space="preserve">7.6. Сведения о существенных изменениях, произошедших в составе имущества эмитента после даты окончания последнего завершенного </w:t>
      </w:r>
      <w:r w:rsidR="00BA0D6B" w:rsidRPr="00BA0D6B">
        <w:t>отчетного</w:t>
      </w:r>
      <w:r>
        <w:t xml:space="preserve"> года</w:t>
      </w:r>
      <w:bookmarkEnd w:id="88"/>
    </w:p>
    <w:p w:rsidR="000249C2" w:rsidRDefault="000249C2" w:rsidP="002E4630">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249C2" w:rsidRDefault="00FD0E0B">
      <w:pPr>
        <w:ind w:left="400"/>
      </w:pPr>
      <w:r w:rsidRPr="00FD0E0B">
        <w:rPr>
          <w:b/>
          <w:bCs/>
          <w:i/>
          <w:iCs/>
        </w:rPr>
        <w:t>Существенных изменений в составе имущества эмитента, произошедших в течение 12 месяцев до даты окончания отчетного квартала не было.</w:t>
      </w:r>
    </w:p>
    <w:p w:rsidR="000249C2" w:rsidRDefault="000249C2">
      <w:pPr>
        <w:pStyle w:val="21"/>
      </w:pPr>
      <w:bookmarkStart w:id="89" w:name="_Toc434589185"/>
      <w:r w:rsidRPr="008B145B">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9"/>
    </w:p>
    <w:p w:rsidR="002411A8" w:rsidRDefault="002411A8" w:rsidP="002411A8">
      <w:pPr>
        <w:jc w:val="both"/>
      </w:pPr>
      <w:r>
        <w:t>С</w:t>
      </w:r>
      <w:r w:rsidRPr="002411A8">
        <w:t xml:space="preserve">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w:t>
      </w:r>
      <w:r w:rsidR="00BA0D6B" w:rsidRPr="00BA0D6B">
        <w:t>отчетного</w:t>
      </w:r>
      <w:r w:rsidRPr="002411A8">
        <w:t xml:space="preserve"> года и до даты окончания отчетного квартала</w:t>
      </w:r>
      <w:r>
        <w: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6"/>
        <w:gridCol w:w="1677"/>
        <w:gridCol w:w="1289"/>
        <w:gridCol w:w="1287"/>
        <w:gridCol w:w="1831"/>
        <w:gridCol w:w="1685"/>
      </w:tblGrid>
      <w:tr w:rsidR="004243CE" w:rsidRPr="0055531D" w:rsidTr="004243CE">
        <w:tc>
          <w:tcPr>
            <w:tcW w:w="550"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Истец</w:t>
            </w:r>
          </w:p>
        </w:tc>
        <w:tc>
          <w:tcPr>
            <w:tcW w:w="568"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Ответчик</w:t>
            </w:r>
          </w:p>
        </w:tc>
        <w:tc>
          <w:tcPr>
            <w:tcW w:w="838"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Краткая характеристика</w:t>
            </w:r>
          </w:p>
        </w:tc>
        <w:tc>
          <w:tcPr>
            <w:tcW w:w="644"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Сумма иска</w:t>
            </w:r>
          </w:p>
        </w:tc>
        <w:tc>
          <w:tcPr>
            <w:tcW w:w="643"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Инстанция</w:t>
            </w:r>
          </w:p>
        </w:tc>
        <w:tc>
          <w:tcPr>
            <w:tcW w:w="915"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Принятое решение по делу</w:t>
            </w:r>
          </w:p>
        </w:tc>
        <w:tc>
          <w:tcPr>
            <w:tcW w:w="842"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Дата предполагаемого рассмотрения следующей инстанцией</w:t>
            </w:r>
          </w:p>
        </w:tc>
      </w:tr>
      <w:tr w:rsidR="004243CE" w:rsidRPr="0055531D" w:rsidTr="004243CE">
        <w:trPr>
          <w:trHeight w:val="278"/>
        </w:trPr>
        <w:tc>
          <w:tcPr>
            <w:tcW w:w="550" w:type="pct"/>
            <w:vAlign w:val="center"/>
            <w:hideMark/>
          </w:tcPr>
          <w:p w:rsidR="00A91A5D" w:rsidRPr="00A91A5D" w:rsidRDefault="00A91A5D" w:rsidP="00A35B0D">
            <w:pPr>
              <w:jc w:val="center"/>
              <w:rPr>
                <w:b/>
                <w:bCs/>
                <w:i/>
                <w:iCs/>
              </w:rPr>
            </w:pPr>
            <w:r w:rsidRPr="00A91A5D">
              <w:rPr>
                <w:b/>
                <w:bCs/>
                <w:i/>
                <w:iCs/>
              </w:rPr>
              <w:t>ОАО «РН-Влакра»</w:t>
            </w:r>
          </w:p>
        </w:tc>
        <w:tc>
          <w:tcPr>
            <w:tcW w:w="568" w:type="pct"/>
            <w:vAlign w:val="center"/>
            <w:hideMark/>
          </w:tcPr>
          <w:p w:rsidR="00A91A5D" w:rsidRPr="00A91A5D" w:rsidRDefault="00A91A5D" w:rsidP="00A35B0D">
            <w:pPr>
              <w:jc w:val="center"/>
              <w:rPr>
                <w:b/>
                <w:bCs/>
                <w:i/>
                <w:iCs/>
              </w:rPr>
            </w:pPr>
            <w:r w:rsidRPr="00A91A5D">
              <w:rPr>
                <w:b/>
                <w:bCs/>
                <w:i/>
                <w:iCs/>
              </w:rPr>
              <w:t xml:space="preserve">ЦБ РФ </w:t>
            </w:r>
          </w:p>
        </w:tc>
        <w:tc>
          <w:tcPr>
            <w:tcW w:w="838" w:type="pct"/>
            <w:vAlign w:val="center"/>
            <w:hideMark/>
          </w:tcPr>
          <w:p w:rsidR="00A91A5D" w:rsidRPr="00A91A5D" w:rsidRDefault="00A91A5D" w:rsidP="00A35B0D">
            <w:pPr>
              <w:jc w:val="center"/>
              <w:rPr>
                <w:b/>
                <w:bCs/>
                <w:i/>
                <w:iCs/>
              </w:rPr>
            </w:pPr>
            <w:r w:rsidRPr="00A91A5D">
              <w:rPr>
                <w:b/>
                <w:bCs/>
                <w:i/>
                <w:iCs/>
              </w:rPr>
              <w:t>О признании незаконными действий ЦБ РФ по внесению записи в Реестр эмиссионных ценных бумаг</w:t>
            </w:r>
          </w:p>
        </w:tc>
        <w:tc>
          <w:tcPr>
            <w:tcW w:w="644" w:type="pct"/>
            <w:vAlign w:val="center"/>
            <w:hideMark/>
          </w:tcPr>
          <w:p w:rsidR="00A91A5D" w:rsidRPr="00A91A5D" w:rsidRDefault="00A91A5D" w:rsidP="00A35B0D">
            <w:pPr>
              <w:jc w:val="center"/>
              <w:rPr>
                <w:b/>
                <w:bCs/>
                <w:i/>
                <w:iCs/>
              </w:rPr>
            </w:pPr>
            <w:r w:rsidRPr="00A91A5D">
              <w:rPr>
                <w:b/>
                <w:bCs/>
                <w:i/>
                <w:iCs/>
              </w:rPr>
              <w:t>неимущественный</w:t>
            </w:r>
          </w:p>
        </w:tc>
        <w:tc>
          <w:tcPr>
            <w:tcW w:w="643" w:type="pct"/>
            <w:vAlign w:val="center"/>
            <w:hideMark/>
          </w:tcPr>
          <w:p w:rsidR="00A91A5D" w:rsidRPr="00A91A5D" w:rsidRDefault="00A91A5D" w:rsidP="00A35B0D">
            <w:pPr>
              <w:jc w:val="center"/>
              <w:rPr>
                <w:b/>
                <w:bCs/>
                <w:i/>
                <w:iCs/>
              </w:rPr>
            </w:pPr>
            <w:r w:rsidRPr="00A91A5D">
              <w:rPr>
                <w:b/>
                <w:bCs/>
                <w:i/>
                <w:iCs/>
              </w:rPr>
              <w:t>---</w:t>
            </w:r>
          </w:p>
        </w:tc>
        <w:tc>
          <w:tcPr>
            <w:tcW w:w="915" w:type="pct"/>
            <w:vAlign w:val="center"/>
            <w:hideMark/>
          </w:tcPr>
          <w:p w:rsidR="00A91A5D" w:rsidRPr="00A91A5D" w:rsidRDefault="00A91A5D" w:rsidP="00A35B0D">
            <w:pPr>
              <w:jc w:val="center"/>
              <w:rPr>
                <w:b/>
                <w:bCs/>
                <w:i/>
                <w:iCs/>
              </w:rPr>
            </w:pPr>
            <w:r w:rsidRPr="00A91A5D">
              <w:rPr>
                <w:b/>
                <w:bCs/>
                <w:i/>
                <w:iCs/>
              </w:rPr>
              <w:t xml:space="preserve">Решением Арбитражного суда г. Москвы от 12.12.2014 требования удовлетворены в полном объеме. Решение оставлено без изменения </w:t>
            </w:r>
          </w:p>
          <w:p w:rsidR="00A91A5D" w:rsidRPr="00A91A5D" w:rsidRDefault="00A91A5D" w:rsidP="00A35B0D">
            <w:pPr>
              <w:jc w:val="center"/>
              <w:rPr>
                <w:b/>
                <w:bCs/>
                <w:i/>
                <w:iCs/>
              </w:rPr>
            </w:pPr>
            <w:r w:rsidRPr="00A91A5D">
              <w:rPr>
                <w:b/>
                <w:bCs/>
                <w:i/>
                <w:iCs/>
              </w:rPr>
              <w:t>постановлениями Девятого арбитражного апелляционного суда от 25.02.2015 и Арбитражного суда Московского округа от 11.06.2015.</w:t>
            </w:r>
          </w:p>
        </w:tc>
        <w:tc>
          <w:tcPr>
            <w:tcW w:w="842" w:type="pct"/>
            <w:vAlign w:val="center"/>
            <w:hideMark/>
          </w:tcPr>
          <w:p w:rsidR="00A91A5D" w:rsidRPr="00A91A5D" w:rsidRDefault="00A91A5D" w:rsidP="00A35B0D">
            <w:pPr>
              <w:jc w:val="center"/>
              <w:rPr>
                <w:b/>
                <w:bCs/>
                <w:i/>
                <w:iCs/>
              </w:rPr>
            </w:pPr>
            <w:r w:rsidRPr="00A91A5D">
              <w:rPr>
                <w:b/>
                <w:bCs/>
                <w:i/>
                <w:iCs/>
              </w:rPr>
              <w:t>Рассмот</w:t>
            </w:r>
            <w:r w:rsidR="004243CE">
              <w:rPr>
                <w:b/>
                <w:bCs/>
                <w:i/>
                <w:iCs/>
              </w:rPr>
              <w:t>рение дела по существу окончено</w:t>
            </w:r>
          </w:p>
        </w:tc>
      </w:tr>
    </w:tbl>
    <w:p w:rsidR="000249C2" w:rsidRDefault="000249C2">
      <w:pPr>
        <w:pStyle w:val="11"/>
      </w:pPr>
      <w:bookmarkStart w:id="90" w:name="_Toc434589186"/>
      <w:r>
        <w:lastRenderedPageBreak/>
        <w:t>VIII. Дополнительные сведения об эмитенте и о размещенных им эмиссионных ценных бумагах</w:t>
      </w:r>
      <w:bookmarkEnd w:id="90"/>
    </w:p>
    <w:p w:rsidR="000249C2" w:rsidRDefault="000249C2">
      <w:pPr>
        <w:pStyle w:val="21"/>
      </w:pPr>
      <w:bookmarkStart w:id="91" w:name="_Toc434589187"/>
      <w:r>
        <w:t>8.1. Дополнительные сведения об эмитенте</w:t>
      </w:r>
      <w:bookmarkEnd w:id="91"/>
    </w:p>
    <w:p w:rsidR="000249C2" w:rsidRDefault="000249C2">
      <w:pPr>
        <w:pStyle w:val="21"/>
      </w:pPr>
      <w:bookmarkStart w:id="92" w:name="_Toc434589188"/>
      <w:r>
        <w:t>8.1.1. Сведения о размере, структуре уставного капитала эмитента</w:t>
      </w:r>
      <w:bookmarkEnd w:id="92"/>
    </w:p>
    <w:p w:rsidR="000249C2" w:rsidRDefault="000249C2">
      <w:pPr>
        <w:ind w:left="200"/>
      </w:pPr>
      <w:r>
        <w:t>Размер уставного  капитала эмитента на дату окончания последнего отчетного квартала, руб.:</w:t>
      </w:r>
      <w:r>
        <w:rPr>
          <w:rStyle w:val="Subst"/>
        </w:rPr>
        <w:t xml:space="preserve"> 394 985 571.04</w:t>
      </w:r>
    </w:p>
    <w:p w:rsidR="000249C2" w:rsidRDefault="000249C2">
      <w:pPr>
        <w:pStyle w:val="SubHeading"/>
        <w:ind w:left="200"/>
      </w:pPr>
      <w:r>
        <w:t>Обыкновенные акции</w:t>
      </w:r>
    </w:p>
    <w:p w:rsidR="000249C2" w:rsidRDefault="000249C2">
      <w:pPr>
        <w:ind w:left="400"/>
      </w:pPr>
      <w:r>
        <w:t>Общая номинальная стоимость:</w:t>
      </w:r>
      <w:r>
        <w:rPr>
          <w:rStyle w:val="Subst"/>
        </w:rPr>
        <w:t xml:space="preserve"> 394 985 571.04</w:t>
      </w:r>
    </w:p>
    <w:p w:rsidR="000249C2" w:rsidRDefault="000249C2">
      <w:pPr>
        <w:ind w:left="400"/>
      </w:pPr>
      <w:r>
        <w:t>Размер доли в УК, %:</w:t>
      </w:r>
      <w:r>
        <w:rPr>
          <w:rStyle w:val="Subst"/>
        </w:rPr>
        <w:t xml:space="preserve"> 100</w:t>
      </w:r>
    </w:p>
    <w:p w:rsidR="000249C2" w:rsidRDefault="000249C2">
      <w:pPr>
        <w:pStyle w:val="SubHeading"/>
        <w:ind w:left="200"/>
      </w:pPr>
      <w:r>
        <w:t>Привилегированные</w:t>
      </w:r>
      <w:r w:rsidR="00642D65" w:rsidRPr="00642D65">
        <w:t xml:space="preserve"> </w:t>
      </w:r>
      <w:r w:rsidR="00642D65">
        <w:t>акции</w:t>
      </w:r>
    </w:p>
    <w:p w:rsidR="000249C2" w:rsidRDefault="000249C2">
      <w:pPr>
        <w:ind w:left="400"/>
      </w:pPr>
      <w:r>
        <w:t>Общая номинальная стоимость:</w:t>
      </w:r>
      <w:r>
        <w:rPr>
          <w:rStyle w:val="Subst"/>
        </w:rPr>
        <w:t xml:space="preserve"> 0</w:t>
      </w:r>
    </w:p>
    <w:p w:rsidR="000249C2" w:rsidRDefault="000249C2">
      <w:pPr>
        <w:ind w:left="400"/>
      </w:pPr>
      <w:r>
        <w:t>Размер доли в УК, %:</w:t>
      </w:r>
      <w:r>
        <w:rPr>
          <w:rStyle w:val="Subst"/>
        </w:rPr>
        <w:t xml:space="preserve"> 0</w:t>
      </w:r>
    </w:p>
    <w:p w:rsidR="000249C2" w:rsidRDefault="000249C2" w:rsidP="00582605">
      <w:pPr>
        <w:ind w:left="200"/>
        <w:jc w:val="both"/>
      </w:pPr>
      <w:r>
        <w:t>Указывается информация о соответствии величины уставного капитала, приведенной в настоящем пункте, учредительным документам</w:t>
      </w:r>
      <w:r w:rsidR="00582605">
        <w:t xml:space="preserve"> (уставу)</w:t>
      </w:r>
      <w:r>
        <w:t xml:space="preserve"> эмитента:</w:t>
      </w:r>
      <w:r>
        <w:br/>
      </w:r>
      <w:r>
        <w:rPr>
          <w:rStyle w:val="Subst"/>
        </w:rPr>
        <w:t xml:space="preserve">Размер уставного капитала, приведенный в настоящем пункте, соответствует </w:t>
      </w:r>
      <w:r w:rsidR="00582605">
        <w:rPr>
          <w:rStyle w:val="Subst"/>
        </w:rPr>
        <w:t>уставу</w:t>
      </w:r>
      <w:r>
        <w:rPr>
          <w:rStyle w:val="Subst"/>
        </w:rPr>
        <w:t xml:space="preserve"> </w:t>
      </w:r>
      <w:r w:rsidR="00642D65">
        <w:rPr>
          <w:rStyle w:val="Subst"/>
        </w:rPr>
        <w:t>Э</w:t>
      </w:r>
      <w:r>
        <w:rPr>
          <w:rStyle w:val="Subst"/>
        </w:rPr>
        <w:t>митента.</w:t>
      </w:r>
    </w:p>
    <w:p w:rsidR="000249C2" w:rsidRDefault="000249C2">
      <w:pPr>
        <w:pStyle w:val="21"/>
      </w:pPr>
      <w:bookmarkStart w:id="93" w:name="_Toc434589189"/>
      <w:r>
        <w:t>8.1.2. Сведения об изменении размера уставного капитала эмитента</w:t>
      </w:r>
      <w:bookmarkEnd w:id="93"/>
    </w:p>
    <w:p w:rsidR="000249C2" w:rsidRDefault="000249C2" w:rsidP="00B8203A">
      <w:pPr>
        <w:ind w:left="200"/>
        <w:jc w:val="both"/>
      </w:pPr>
      <w:r>
        <w:t xml:space="preserve">В случае если за последний завершенный </w:t>
      </w:r>
      <w:r w:rsidR="000E0856">
        <w:t>отчетн</w:t>
      </w:r>
      <w:r>
        <w:t>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r w:rsidR="00B8203A" w:rsidRPr="00B8203A">
        <w:t xml:space="preserve"> </w:t>
      </w:r>
      <w:r w:rsidR="00B8203A" w:rsidRPr="00B8203A">
        <w:rPr>
          <w:b/>
          <w:i/>
        </w:rPr>
        <w:t>изменени</w:t>
      </w:r>
      <w:r w:rsidR="00B8203A">
        <w:rPr>
          <w:b/>
          <w:i/>
        </w:rPr>
        <w:t xml:space="preserve">й </w:t>
      </w:r>
      <w:r w:rsidR="00B8203A" w:rsidRPr="00B8203A">
        <w:rPr>
          <w:b/>
          <w:i/>
        </w:rPr>
        <w:t xml:space="preserve">размера уставного капитала </w:t>
      </w:r>
      <w:r w:rsidR="00B8203A">
        <w:rPr>
          <w:b/>
          <w:i/>
        </w:rPr>
        <w:t>Э</w:t>
      </w:r>
      <w:r w:rsidR="00B8203A" w:rsidRPr="00B8203A">
        <w:rPr>
          <w:b/>
          <w:i/>
        </w:rPr>
        <w:t xml:space="preserve">митента за последний завершенный </w:t>
      </w:r>
      <w:r w:rsidR="00DC489E" w:rsidRPr="00DC489E">
        <w:rPr>
          <w:b/>
          <w:i/>
        </w:rPr>
        <w:t>отчетный</w:t>
      </w:r>
      <w:r w:rsidR="00B8203A" w:rsidRPr="00B8203A">
        <w:rPr>
          <w:b/>
          <w:i/>
        </w:rPr>
        <w:t xml:space="preserve">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0249C2" w:rsidRDefault="000249C2">
      <w:pPr>
        <w:pStyle w:val="21"/>
      </w:pPr>
      <w:bookmarkStart w:id="94" w:name="_Toc434589190"/>
      <w:r w:rsidRPr="008A0929">
        <w:t>8.1.3. Сведения о порядке созыва и проведения собрания (заседания) высшего органа управления эмитента</w:t>
      </w:r>
      <w:bookmarkEnd w:id="94"/>
    </w:p>
    <w:p w:rsidR="00F9557C" w:rsidRPr="00F9557C" w:rsidRDefault="00F9557C" w:rsidP="00F9557C">
      <w:pPr>
        <w:ind w:left="200"/>
        <w:jc w:val="both"/>
        <w:rPr>
          <w:b/>
          <w:bCs/>
          <w:i/>
          <w:iCs/>
        </w:rPr>
      </w:pPr>
      <w:r w:rsidRPr="0042036C">
        <w:rPr>
          <w:bCs/>
          <w:iCs/>
        </w:rPr>
        <w:t>Наименование высшего органа управления эмитента:</w:t>
      </w:r>
      <w:r w:rsidRPr="00F9557C">
        <w:rPr>
          <w:b/>
          <w:bCs/>
          <w:i/>
          <w:iCs/>
        </w:rPr>
        <w:t xml:space="preserve"> Общее собрание акционеров</w:t>
      </w:r>
    </w:p>
    <w:p w:rsidR="008A0929" w:rsidRDefault="0042036C" w:rsidP="00E23C74">
      <w:pPr>
        <w:jc w:val="both"/>
        <w:rPr>
          <w:b/>
          <w:bCs/>
          <w:i/>
          <w:iCs/>
        </w:rPr>
      </w:pPr>
      <w:r w:rsidRPr="0042036C">
        <w:t>Порядок уведомления акционеров (участников) о проведении собрания (заседания) высшего органа управления эмитента:</w:t>
      </w:r>
      <w:r w:rsidRPr="0042036C">
        <w:br/>
      </w:r>
      <w:r w:rsidRPr="0042036C">
        <w:rPr>
          <w:b/>
          <w:bCs/>
          <w:i/>
          <w:iCs/>
        </w:rPr>
        <w:t xml:space="preserve">В соответствии с </w:t>
      </w:r>
      <w:r w:rsidR="00333859">
        <w:rPr>
          <w:b/>
          <w:bCs/>
          <w:i/>
          <w:iCs/>
        </w:rPr>
        <w:t>п</w:t>
      </w:r>
      <w:r w:rsidRPr="0042036C">
        <w:rPr>
          <w:b/>
          <w:bCs/>
          <w:i/>
          <w:iCs/>
        </w:rPr>
        <w:t xml:space="preserve">. </w:t>
      </w:r>
      <w:r>
        <w:rPr>
          <w:b/>
          <w:bCs/>
          <w:i/>
          <w:iCs/>
        </w:rPr>
        <w:t>8.5</w:t>
      </w:r>
      <w:r w:rsidRPr="0042036C">
        <w:rPr>
          <w:b/>
          <w:bCs/>
          <w:i/>
          <w:iCs/>
        </w:rPr>
        <w:t xml:space="preserve"> Устава Эмитента</w:t>
      </w:r>
      <w:r w:rsidR="008A0929">
        <w:rPr>
          <w:b/>
          <w:bCs/>
          <w:i/>
          <w:iCs/>
        </w:rPr>
        <w:t>:</w:t>
      </w:r>
      <w:r w:rsidRPr="0042036C">
        <w:rPr>
          <w:b/>
          <w:bCs/>
          <w:i/>
          <w:iCs/>
        </w:rPr>
        <w:tab/>
      </w:r>
    </w:p>
    <w:p w:rsidR="0042036C" w:rsidRPr="0042036C" w:rsidRDefault="008A0929" w:rsidP="00E23C74">
      <w:pPr>
        <w:jc w:val="both"/>
        <w:rPr>
          <w:b/>
          <w:bCs/>
          <w:i/>
          <w:iCs/>
        </w:rPr>
      </w:pPr>
      <w:r>
        <w:rPr>
          <w:b/>
          <w:bCs/>
          <w:i/>
          <w:iCs/>
        </w:rPr>
        <w:t xml:space="preserve"> </w:t>
      </w:r>
      <w:r w:rsidR="0042036C" w:rsidRPr="0042036C">
        <w:rPr>
          <w:b/>
          <w:bCs/>
          <w:i/>
          <w:iCs/>
        </w:rPr>
        <w:t>Сообщение о проведении Общего собрания акционеров Общества не позднее чем за 20 (двадцать) дней (в случае если повестка дня содержит вопрос о реорганизации Общества, - не позднее чем за 30 (тридцать) дней) до даты его проведения должно быть направлено каждому лицу, указанному в списке лиц, имеющих право на участие в Общем собрании акционеров, заказным письмом или вручено под роспись.</w:t>
      </w:r>
    </w:p>
    <w:p w:rsidR="0042036C" w:rsidRPr="0042036C" w:rsidRDefault="0042036C" w:rsidP="00E23C74">
      <w:pPr>
        <w:tabs>
          <w:tab w:val="left" w:pos="284"/>
        </w:tabs>
        <w:jc w:val="both"/>
        <w:rPr>
          <w:b/>
          <w:bCs/>
          <w:i/>
          <w:iCs/>
        </w:rPr>
      </w:pPr>
      <w:r w:rsidRPr="0042036C">
        <w:rPr>
          <w:b/>
          <w:bCs/>
          <w:i/>
          <w:iCs/>
        </w:rPr>
        <w:t>Общество вправе дополнительно иными способами, помимо указанных в Уставе, информировать акционеров о проведении Общего собрания акционеров.</w:t>
      </w:r>
    </w:p>
    <w:p w:rsidR="000249C2" w:rsidRDefault="0042036C" w:rsidP="00E23C74">
      <w:pPr>
        <w:tabs>
          <w:tab w:val="left" w:pos="284"/>
        </w:tabs>
        <w:jc w:val="both"/>
        <w:rPr>
          <w:b/>
          <w:bCs/>
          <w:i/>
          <w:iCs/>
        </w:rPr>
      </w:pPr>
      <w:r w:rsidRPr="0042036C">
        <w:rPr>
          <w:b/>
          <w:bCs/>
          <w:i/>
          <w:iCs/>
        </w:rPr>
        <w:t>В случае проведения внеочередного Общего собрания акционеров, повестка дня которого содержит вопрос об избрании членов Совета директоров Общества либо вопрос о реорганизации Общества в форме слияния, выделения или разделения и вопрос об избрании членов совета директоров (наблюдательного совета) общества, создаваемого путем реорганизации, сообщение о проведении такого внеочередного Общего собрания акционеров должно быть сделано не позднее чем за 70 (семьдесят) дней до даты его проведения.</w:t>
      </w:r>
    </w:p>
    <w:p w:rsidR="00AC6ED5" w:rsidRDefault="00AC6ED5" w:rsidP="00E23C74">
      <w:pPr>
        <w:jc w:val="both"/>
        <w:rPr>
          <w:b/>
          <w:bCs/>
          <w:i/>
          <w:iCs/>
        </w:rPr>
      </w:pPr>
    </w:p>
    <w:p w:rsidR="00AC6ED5" w:rsidRPr="00AC6ED5" w:rsidRDefault="00AC6ED5" w:rsidP="00E23C74">
      <w:pPr>
        <w:jc w:val="both"/>
      </w:pPr>
      <w:r>
        <w:t>Л</w:t>
      </w:r>
      <w:r w:rsidRPr="00AC6ED5">
        <w:t xml:space="preserve">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w:t>
      </w:r>
      <w:r>
        <w:t>(предъявления) таких требований:</w:t>
      </w:r>
    </w:p>
    <w:p w:rsidR="008B3F9A" w:rsidRPr="008B3F9A" w:rsidRDefault="008B3F9A" w:rsidP="00E23C74">
      <w:pPr>
        <w:jc w:val="both"/>
        <w:rPr>
          <w:b/>
          <w:bCs/>
          <w:i/>
          <w:iCs/>
        </w:rPr>
      </w:pPr>
      <w:r>
        <w:rPr>
          <w:b/>
          <w:bCs/>
          <w:i/>
          <w:iCs/>
        </w:rPr>
        <w:t xml:space="preserve">В соответствии со ст. 55 </w:t>
      </w:r>
      <w:r w:rsidRPr="008B3F9A">
        <w:rPr>
          <w:b/>
          <w:bCs/>
          <w:i/>
          <w:iCs/>
        </w:rPr>
        <w:t>Федеральн</w:t>
      </w:r>
      <w:r>
        <w:rPr>
          <w:b/>
          <w:bCs/>
          <w:i/>
          <w:iCs/>
        </w:rPr>
        <w:t>ого</w:t>
      </w:r>
      <w:r w:rsidRPr="008B3F9A">
        <w:rPr>
          <w:b/>
          <w:bCs/>
          <w:i/>
          <w:iCs/>
        </w:rPr>
        <w:t xml:space="preserve"> закон</w:t>
      </w:r>
      <w:r>
        <w:rPr>
          <w:b/>
          <w:bCs/>
          <w:i/>
          <w:iCs/>
        </w:rPr>
        <w:t xml:space="preserve">а </w:t>
      </w:r>
      <w:r w:rsidRPr="008B3F9A">
        <w:rPr>
          <w:b/>
          <w:bCs/>
          <w:i/>
          <w:iCs/>
        </w:rPr>
        <w:t>"Об акционерных обществах"</w:t>
      </w:r>
      <w:r>
        <w:rPr>
          <w:b/>
          <w:bCs/>
          <w:i/>
          <w:iCs/>
        </w:rPr>
        <w:t xml:space="preserve"> в</w:t>
      </w:r>
      <w:r w:rsidRPr="008B3F9A">
        <w:rPr>
          <w:b/>
          <w:bCs/>
          <w:i/>
          <w:iCs/>
        </w:rPr>
        <w:t>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8B3F9A" w:rsidRDefault="008B3F9A" w:rsidP="00E23C74">
      <w:pPr>
        <w:jc w:val="both"/>
        <w:rPr>
          <w:b/>
          <w:bCs/>
          <w:i/>
          <w:iCs/>
        </w:rPr>
      </w:pPr>
      <w:r w:rsidRPr="008B3F9A">
        <w:rPr>
          <w:b/>
          <w:bCs/>
          <w:i/>
          <w:iCs/>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F25CBC" w:rsidRPr="00F25CBC" w:rsidRDefault="00D7150C" w:rsidP="00E23C74">
      <w:pPr>
        <w:jc w:val="both"/>
        <w:rPr>
          <w:b/>
          <w:bCs/>
          <w:i/>
          <w:iCs/>
        </w:rPr>
      </w:pPr>
      <w:r>
        <w:rPr>
          <w:b/>
          <w:bCs/>
          <w:i/>
          <w:iCs/>
        </w:rPr>
        <w:t xml:space="preserve">В соответствии с Положением </w:t>
      </w:r>
      <w:r w:rsidR="00F25CBC" w:rsidRPr="00F25CBC">
        <w:rPr>
          <w:b/>
          <w:bCs/>
          <w:i/>
          <w:iCs/>
        </w:rPr>
        <w:t xml:space="preserve">об </w:t>
      </w:r>
      <w:r w:rsidR="00F25CBC">
        <w:rPr>
          <w:b/>
          <w:bCs/>
          <w:i/>
          <w:iCs/>
        </w:rPr>
        <w:t>О</w:t>
      </w:r>
      <w:r w:rsidR="00F25CBC" w:rsidRPr="00F25CBC">
        <w:rPr>
          <w:b/>
          <w:bCs/>
          <w:i/>
          <w:iCs/>
        </w:rPr>
        <w:t>бщем собрании акционеров</w:t>
      </w:r>
      <w:r w:rsidR="00F25CBC">
        <w:rPr>
          <w:b/>
          <w:bCs/>
          <w:i/>
          <w:iCs/>
        </w:rPr>
        <w:t xml:space="preserve"> </w:t>
      </w:r>
      <w:r w:rsidR="00385BE9">
        <w:rPr>
          <w:b/>
          <w:bCs/>
          <w:i/>
          <w:iCs/>
        </w:rPr>
        <w:t>А</w:t>
      </w:r>
      <w:r w:rsidR="00F25CBC" w:rsidRPr="00F25CBC">
        <w:rPr>
          <w:b/>
          <w:bCs/>
          <w:i/>
          <w:iCs/>
        </w:rPr>
        <w:t>кционерного общества</w:t>
      </w:r>
      <w:r w:rsidR="00F25CBC">
        <w:rPr>
          <w:b/>
          <w:bCs/>
          <w:i/>
          <w:iCs/>
        </w:rPr>
        <w:t xml:space="preserve"> </w:t>
      </w:r>
      <w:r w:rsidR="00F25CBC" w:rsidRPr="00F25CBC">
        <w:rPr>
          <w:b/>
          <w:bCs/>
          <w:i/>
          <w:iCs/>
        </w:rPr>
        <w:t>«РН-Влакра»</w:t>
      </w:r>
      <w:r w:rsidR="00F25CBC">
        <w:rPr>
          <w:b/>
          <w:bCs/>
          <w:i/>
          <w:iCs/>
        </w:rPr>
        <w:t xml:space="preserve"> т</w:t>
      </w:r>
      <w:r w:rsidR="00F25CBC" w:rsidRPr="00F25CBC">
        <w:rPr>
          <w:b/>
          <w:bCs/>
          <w:i/>
          <w:iCs/>
        </w:rPr>
        <w:t xml:space="preserve">ребования акционеров (акционера) вносятся в письменной форме в порядке, предусмотренном </w:t>
      </w:r>
      <w:r w:rsidR="00F25CBC" w:rsidRPr="00F25CBC">
        <w:rPr>
          <w:b/>
          <w:bCs/>
          <w:i/>
          <w:iCs/>
        </w:rPr>
        <w:lastRenderedPageBreak/>
        <w:t xml:space="preserve">действующими нормативными правовыми актами федерального органа исполнительной власти, осуществляющего функции по нормативно-правовому регулированию, контролю и надзору в сфере финансовых рынков, Уставом Общества и Положением. Устные Требования не принимаются и не рассматриваются. </w:t>
      </w:r>
    </w:p>
    <w:p w:rsidR="00F25CBC" w:rsidRPr="00F25CBC" w:rsidRDefault="00F25CBC" w:rsidP="00E23C74">
      <w:pPr>
        <w:jc w:val="both"/>
        <w:rPr>
          <w:b/>
          <w:bCs/>
          <w:i/>
          <w:iCs/>
        </w:rPr>
      </w:pPr>
      <w:r w:rsidRPr="00F25CBC">
        <w:rPr>
          <w:b/>
          <w:bCs/>
          <w:i/>
          <w:iCs/>
        </w:rPr>
        <w:t xml:space="preserve">Требования могут быть направлены по адресу места нахождения Общества по почте или через курьерскую службу, а также могут быть вручены лицу, уполномоченному принимать письменную корреспонденцию, адресованную Обществу. Прием документов уполномоченным лицом производится в соответствии с правилами внутреннего распорядка, установленными в Обществе. </w:t>
      </w:r>
    </w:p>
    <w:p w:rsidR="00F25CBC" w:rsidRDefault="00F25CBC" w:rsidP="00E23C74">
      <w:pPr>
        <w:jc w:val="both"/>
        <w:rPr>
          <w:b/>
          <w:bCs/>
          <w:i/>
          <w:iCs/>
        </w:rPr>
      </w:pPr>
      <w:r w:rsidRPr="00F25CBC">
        <w:rPr>
          <w:b/>
          <w:bCs/>
          <w:i/>
          <w:iCs/>
        </w:rPr>
        <w:t>Требования должны содержать сведения о фамилии, имени и отчестве (наименовании) представивших их акционеров (акционера), количестве и категории (типе) акций, принадлежащих каждому акционеру, подписавшему Требовани</w:t>
      </w:r>
      <w:r>
        <w:rPr>
          <w:b/>
          <w:bCs/>
          <w:i/>
          <w:iCs/>
        </w:rPr>
        <w:t>е</w:t>
      </w:r>
      <w:r w:rsidRPr="00F25CBC">
        <w:rPr>
          <w:b/>
          <w:bCs/>
          <w:i/>
          <w:iCs/>
        </w:rPr>
        <w:t>.</w:t>
      </w:r>
    </w:p>
    <w:p w:rsidR="00E1123B" w:rsidRDefault="00E1123B" w:rsidP="00E23C74">
      <w:pPr>
        <w:jc w:val="both"/>
        <w:rPr>
          <w:b/>
          <w:bCs/>
          <w:i/>
          <w:iCs/>
        </w:rPr>
      </w:pPr>
      <w:r w:rsidRPr="00E1123B">
        <w:rPr>
          <w:b/>
          <w:bCs/>
          <w:i/>
          <w:iCs/>
        </w:rPr>
        <w:t>Требование о созыве внеочередного Общего собрания акционеров и предложение о внесении вопроса (вопросов) в повестку дня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 Требование о проведении внеочередного Общего собрания может содержать предложение о форме проведения внеочередного Общего собрания акционеров.</w:t>
      </w:r>
    </w:p>
    <w:p w:rsidR="00F25CBC" w:rsidRDefault="00F25CBC" w:rsidP="00E23C74">
      <w:pPr>
        <w:jc w:val="both"/>
        <w:rPr>
          <w:b/>
          <w:bCs/>
          <w:i/>
          <w:iCs/>
        </w:rPr>
      </w:pPr>
      <w:r w:rsidRPr="00F25CBC">
        <w:rPr>
          <w:b/>
          <w:bCs/>
          <w:i/>
          <w:iCs/>
        </w:rPr>
        <w:t xml:space="preserve">Акционер, подавший Требования, права на акции которого учитываются по счету депо в депозитарии, осуществляющем учет прав на акции Общества, должен представить выписку по счету депо акционера в указанном депозитарии, подтверждающую владение им соответствующим количеством голосующих акций Общества на дату внесения Требований. </w:t>
      </w:r>
    </w:p>
    <w:p w:rsidR="00AC402A" w:rsidRPr="00AC402A" w:rsidRDefault="00AC402A" w:rsidP="00E23C74">
      <w:pPr>
        <w:jc w:val="both"/>
        <w:rPr>
          <w:b/>
          <w:bCs/>
          <w:i/>
          <w:iCs/>
        </w:rPr>
      </w:pPr>
      <w:r w:rsidRPr="00AC402A">
        <w:rPr>
          <w:b/>
          <w:bCs/>
          <w:i/>
          <w:iCs/>
        </w:rPr>
        <w:t xml:space="preserve">Требования должны быть подписаны вносящими их акционерами. </w:t>
      </w:r>
    </w:p>
    <w:p w:rsidR="00AC402A" w:rsidRPr="00AC402A" w:rsidRDefault="00AC402A" w:rsidP="00E23C74">
      <w:pPr>
        <w:jc w:val="both"/>
        <w:rPr>
          <w:b/>
          <w:bCs/>
          <w:i/>
          <w:iCs/>
        </w:rPr>
      </w:pPr>
      <w:r w:rsidRPr="00AC402A">
        <w:rPr>
          <w:b/>
          <w:bCs/>
          <w:i/>
          <w:iCs/>
        </w:rPr>
        <w:t xml:space="preserve">Требования признаются поступившими от тех акционеров, которые (представители которых) их подписали. </w:t>
      </w:r>
    </w:p>
    <w:p w:rsidR="00AC402A" w:rsidRPr="00AC402A" w:rsidRDefault="00AC402A" w:rsidP="00E23C74">
      <w:pPr>
        <w:jc w:val="both"/>
        <w:rPr>
          <w:b/>
          <w:bCs/>
          <w:i/>
          <w:iCs/>
        </w:rPr>
      </w:pPr>
      <w:r w:rsidRPr="00AC402A">
        <w:rPr>
          <w:b/>
          <w:bCs/>
          <w:i/>
          <w:iCs/>
        </w:rPr>
        <w:t xml:space="preserve">Если в Требованиях указывается, что они вносятся несколькими акционерами, но при этом Требования подписаны не всеми акционерами, указанными в них, то такие Требования считаются внесенными теми акционерами (акционером), которые их подписали. Отказ в удовлетворении Требований на основании отсутствия подписи всех акционеров, указанных в Требованиях, не допускается. </w:t>
      </w:r>
    </w:p>
    <w:p w:rsidR="00AC402A" w:rsidRPr="00AC402A" w:rsidRDefault="00AC402A" w:rsidP="00E23C74">
      <w:pPr>
        <w:jc w:val="both"/>
        <w:rPr>
          <w:b/>
          <w:bCs/>
          <w:i/>
          <w:iCs/>
        </w:rPr>
      </w:pPr>
      <w:r w:rsidRPr="00AC402A">
        <w:rPr>
          <w:b/>
          <w:bCs/>
          <w:i/>
          <w:iCs/>
        </w:rPr>
        <w:t xml:space="preserve">В случае если Требования подписаны представителем акционера, к ним должна прилагаться доверенность (или копия доверенности, заверенная в установленном порядке), соответствующая требованиям нормативных правовых актов, или иные документы, удостоверяющие право представителя действовать от имени акционера. </w:t>
      </w:r>
    </w:p>
    <w:p w:rsidR="00F70FDD" w:rsidRDefault="00F70FDD" w:rsidP="00E23C74">
      <w:pPr>
        <w:jc w:val="both"/>
        <w:rPr>
          <w:bCs/>
          <w:iCs/>
        </w:rPr>
      </w:pPr>
    </w:p>
    <w:p w:rsidR="00F70FDD" w:rsidRDefault="00F70FDD" w:rsidP="00E23C74">
      <w:pPr>
        <w:jc w:val="both"/>
        <w:rPr>
          <w:bCs/>
          <w:iCs/>
        </w:rPr>
      </w:pPr>
      <w:r>
        <w:rPr>
          <w:bCs/>
          <w:iCs/>
        </w:rPr>
        <w:t>П</w:t>
      </w:r>
      <w:r w:rsidRPr="00F70FDD">
        <w:rPr>
          <w:bCs/>
          <w:iCs/>
        </w:rPr>
        <w:t>орядок определения даты проведения собрания (заседания) высшего органа управления эмитента</w:t>
      </w:r>
      <w:r>
        <w:rPr>
          <w:bCs/>
          <w:iCs/>
        </w:rPr>
        <w:t>:</w:t>
      </w:r>
    </w:p>
    <w:p w:rsidR="003A5D0B" w:rsidRDefault="003A5D0B" w:rsidP="00E23C74">
      <w:pPr>
        <w:jc w:val="both"/>
        <w:rPr>
          <w:b/>
          <w:bCs/>
          <w:i/>
          <w:iCs/>
        </w:rPr>
      </w:pPr>
      <w:r w:rsidRPr="003A5D0B">
        <w:rPr>
          <w:b/>
          <w:bCs/>
          <w:i/>
          <w:iCs/>
        </w:rPr>
        <w:t>Дата проведения годового общего собрания акционеров назначается Советом директоров и годовое Общее собрание проводится не ранее чем через два месяца и не позднее чем через шесть месяцев после окончания финансового года.</w:t>
      </w:r>
    </w:p>
    <w:p w:rsidR="00A75FE7" w:rsidRPr="00F70FDD" w:rsidRDefault="00A75FE7" w:rsidP="00E23C74">
      <w:pPr>
        <w:jc w:val="both"/>
        <w:rPr>
          <w:bCs/>
          <w:iCs/>
        </w:rPr>
      </w:pPr>
      <w:r w:rsidRPr="00A75FE7">
        <w:rPr>
          <w:b/>
          <w:bCs/>
          <w:i/>
          <w:iCs/>
        </w:rPr>
        <w:t>В течение 5 дней с даты предъявления требования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Советом директоров общества должно быть принято решение о созыве внеочередного Общего собрания либо об отказе в его созыве.</w:t>
      </w:r>
    </w:p>
    <w:p w:rsidR="00A75FE7" w:rsidRPr="00403F4F" w:rsidRDefault="00A75FE7" w:rsidP="00E23C74">
      <w:pPr>
        <w:jc w:val="both"/>
        <w:rPr>
          <w:b/>
          <w:bCs/>
          <w:i/>
          <w:iCs/>
        </w:rPr>
      </w:pPr>
      <w:r w:rsidRPr="00403F4F">
        <w:rPr>
          <w:b/>
          <w:bCs/>
          <w:i/>
          <w:iCs/>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A75FE7" w:rsidRPr="00403F4F" w:rsidRDefault="00A75FE7" w:rsidP="00E23C74">
      <w:pPr>
        <w:jc w:val="both"/>
        <w:rPr>
          <w:b/>
          <w:bCs/>
          <w:i/>
          <w:iCs/>
        </w:rPr>
      </w:pPr>
      <w:r w:rsidRPr="00403F4F">
        <w:rPr>
          <w:b/>
          <w:bCs/>
          <w:i/>
          <w:iCs/>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95 дней с момента представления требования о проведении внеочеред</w:t>
      </w:r>
      <w:r>
        <w:rPr>
          <w:b/>
          <w:bCs/>
          <w:i/>
          <w:iCs/>
        </w:rPr>
        <w:t>ного общего собрания акционеров</w:t>
      </w:r>
      <w:r w:rsidRPr="00403F4F">
        <w:rPr>
          <w:b/>
          <w:bCs/>
          <w:i/>
          <w:iCs/>
        </w:rPr>
        <w:t>.</w:t>
      </w:r>
    </w:p>
    <w:p w:rsidR="00E1123B" w:rsidRDefault="00E1123B" w:rsidP="00C112BF">
      <w:pPr>
        <w:ind w:left="200"/>
        <w:jc w:val="both"/>
        <w:rPr>
          <w:bCs/>
          <w:iCs/>
        </w:rPr>
      </w:pPr>
    </w:p>
    <w:p w:rsidR="00C112BF" w:rsidRDefault="00C112BF" w:rsidP="00C112BF">
      <w:pPr>
        <w:ind w:left="200"/>
        <w:jc w:val="both"/>
        <w:rPr>
          <w:bCs/>
          <w:iCs/>
        </w:rPr>
      </w:pPr>
      <w:r>
        <w:rPr>
          <w:bCs/>
          <w:iCs/>
        </w:rPr>
        <w:t>Л</w:t>
      </w:r>
      <w:r w:rsidRPr="00C112BF">
        <w:rPr>
          <w:bCs/>
          <w:iCs/>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00DF4138">
        <w:rPr>
          <w:bCs/>
          <w:iCs/>
        </w:rPr>
        <w:t>:</w:t>
      </w:r>
    </w:p>
    <w:p w:rsidR="00E1123B" w:rsidRPr="00E1123B" w:rsidRDefault="00E1123B"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bookmarkStart w:id="95" w:name="_Ref395274723"/>
      <w:r w:rsidRPr="00E1123B">
        <w:rPr>
          <w:rFonts w:ascii="Times New Roman" w:eastAsia="Times New Roman" w:hAnsi="Times New Roman"/>
          <w:b/>
          <w:bCs/>
          <w:i/>
          <w:iCs/>
          <w:sz w:val="20"/>
          <w:szCs w:val="20"/>
        </w:rPr>
        <w:t>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в Совет директоров Общества и Ревизионную комиссию (Ревизоры) Общества кандидатов, число которых не может превышать количественный состав соответствующего органа.</w:t>
      </w:r>
      <w:bookmarkEnd w:id="95"/>
      <w:r w:rsidRPr="00E1123B">
        <w:rPr>
          <w:rFonts w:ascii="Times New Roman" w:eastAsia="Times New Roman" w:hAnsi="Times New Roman"/>
          <w:b/>
          <w:bCs/>
          <w:i/>
          <w:iCs/>
          <w:sz w:val="20"/>
          <w:szCs w:val="20"/>
        </w:rPr>
        <w:t xml:space="preserve"> </w:t>
      </w:r>
    </w:p>
    <w:p w:rsidR="00E1123B" w:rsidRPr="00E1123B" w:rsidRDefault="00E1123B"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r w:rsidRPr="00E1123B">
        <w:rPr>
          <w:rFonts w:ascii="Times New Roman" w:eastAsia="Times New Roman" w:hAnsi="Times New Roman"/>
          <w:b/>
          <w:bCs/>
          <w:i/>
          <w:iCs/>
          <w:sz w:val="20"/>
          <w:szCs w:val="20"/>
        </w:rPr>
        <w:t xml:space="preserve">Предложения в повестку дня годового Общего собрания акционеров и предложения по кандидатам в состав Совета директоров и/или Ревизионную комиссию (Ревизоры) Общества должны поступить в Общество не позднее 90 (девяноста) дней после окончания финансового года. </w:t>
      </w:r>
    </w:p>
    <w:p w:rsidR="00E1123B" w:rsidRPr="00E1123B" w:rsidRDefault="00E1123B"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r w:rsidRPr="00E1123B">
        <w:rPr>
          <w:rFonts w:ascii="Times New Roman" w:eastAsia="Times New Roman" w:hAnsi="Times New Roman"/>
          <w:b/>
          <w:bCs/>
          <w:i/>
          <w:iCs/>
          <w:sz w:val="20"/>
          <w:szCs w:val="20"/>
        </w:rPr>
        <w:t xml:space="preserve">Если вопрос избрания членов Совета директоров и/или Ревизионной комиссии (Ревизора) Общества включен в повестку дня внеочередного Общего собрания акционеров, предложения по кандидатам должны </w:t>
      </w:r>
      <w:r w:rsidRPr="00E1123B">
        <w:rPr>
          <w:rFonts w:ascii="Times New Roman" w:eastAsia="Times New Roman" w:hAnsi="Times New Roman"/>
          <w:b/>
          <w:bCs/>
          <w:i/>
          <w:iCs/>
          <w:sz w:val="20"/>
          <w:szCs w:val="20"/>
        </w:rPr>
        <w:lastRenderedPageBreak/>
        <w:t xml:space="preserve">поступить в Общество не менее чем за 30 (тридцать) дней до даты проведения внеочередного Общего собрания акционеров. </w:t>
      </w:r>
    </w:p>
    <w:p w:rsidR="00E1123B" w:rsidRPr="00E1123B" w:rsidRDefault="006739E6"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r>
        <w:rPr>
          <w:rFonts w:ascii="Times New Roman" w:eastAsia="Times New Roman" w:hAnsi="Times New Roman"/>
          <w:b/>
          <w:bCs/>
          <w:i/>
          <w:iCs/>
          <w:sz w:val="20"/>
          <w:szCs w:val="20"/>
        </w:rPr>
        <w:t>Порядок внесения</w:t>
      </w:r>
      <w:r w:rsidRPr="006739E6">
        <w:rPr>
          <w:rFonts w:ascii="Times New Roman" w:eastAsia="Times New Roman" w:hAnsi="Times New Roman"/>
          <w:b/>
          <w:bCs/>
          <w:i/>
          <w:iCs/>
          <w:sz w:val="20"/>
          <w:szCs w:val="20"/>
        </w:rPr>
        <w:t xml:space="preserve"> </w:t>
      </w:r>
      <w:r>
        <w:rPr>
          <w:rFonts w:ascii="Times New Roman" w:eastAsia="Times New Roman" w:hAnsi="Times New Roman"/>
          <w:b/>
          <w:bCs/>
          <w:i/>
          <w:iCs/>
          <w:sz w:val="20"/>
          <w:szCs w:val="20"/>
        </w:rPr>
        <w:t>п</w:t>
      </w:r>
      <w:r w:rsidRPr="00E1123B">
        <w:rPr>
          <w:rFonts w:ascii="Times New Roman" w:eastAsia="Times New Roman" w:hAnsi="Times New Roman"/>
          <w:b/>
          <w:bCs/>
          <w:i/>
          <w:iCs/>
          <w:sz w:val="20"/>
          <w:szCs w:val="20"/>
        </w:rPr>
        <w:t>редложения в повестку дня Общего собрания акционеров</w:t>
      </w:r>
      <w:r>
        <w:rPr>
          <w:rFonts w:ascii="Times New Roman" w:eastAsia="Times New Roman" w:hAnsi="Times New Roman"/>
          <w:b/>
          <w:bCs/>
          <w:i/>
          <w:iCs/>
          <w:sz w:val="20"/>
          <w:szCs w:val="20"/>
        </w:rPr>
        <w:t xml:space="preserve"> аналогичен порядку направления </w:t>
      </w:r>
      <w:r w:rsidRPr="006739E6">
        <w:rPr>
          <w:rFonts w:ascii="Times New Roman" w:eastAsia="Times New Roman" w:hAnsi="Times New Roman"/>
          <w:b/>
          <w:bCs/>
          <w:i/>
          <w:iCs/>
          <w:sz w:val="20"/>
          <w:szCs w:val="20"/>
        </w:rPr>
        <w:t>требовани</w:t>
      </w:r>
      <w:r>
        <w:rPr>
          <w:rFonts w:ascii="Times New Roman" w:eastAsia="Times New Roman" w:hAnsi="Times New Roman"/>
          <w:b/>
          <w:bCs/>
          <w:i/>
          <w:iCs/>
          <w:sz w:val="20"/>
          <w:szCs w:val="20"/>
        </w:rPr>
        <w:t>я</w:t>
      </w:r>
      <w:r w:rsidRPr="006739E6">
        <w:rPr>
          <w:rFonts w:ascii="Times New Roman" w:eastAsia="Times New Roman" w:hAnsi="Times New Roman"/>
          <w:b/>
          <w:bCs/>
          <w:i/>
          <w:iCs/>
          <w:sz w:val="20"/>
          <w:szCs w:val="20"/>
        </w:rPr>
        <w:t xml:space="preserve"> о созыве внеочередного Общего собрания акционеров</w:t>
      </w:r>
      <w:r>
        <w:rPr>
          <w:rFonts w:ascii="Times New Roman" w:eastAsia="Times New Roman" w:hAnsi="Times New Roman"/>
          <w:b/>
          <w:bCs/>
          <w:i/>
          <w:iCs/>
          <w:sz w:val="20"/>
          <w:szCs w:val="20"/>
        </w:rPr>
        <w:t>, указанному выше</w:t>
      </w:r>
      <w:r w:rsidR="00E1123B" w:rsidRPr="00E1123B">
        <w:rPr>
          <w:rFonts w:ascii="Times New Roman" w:eastAsia="Times New Roman" w:hAnsi="Times New Roman"/>
          <w:b/>
          <w:bCs/>
          <w:i/>
          <w:iCs/>
          <w:sz w:val="20"/>
          <w:szCs w:val="20"/>
        </w:rPr>
        <w:t>.</w:t>
      </w:r>
    </w:p>
    <w:p w:rsidR="00E1123B" w:rsidRPr="00E1123B" w:rsidRDefault="00E1123B"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r w:rsidRPr="00E1123B">
        <w:rPr>
          <w:rFonts w:ascii="Times New Roman" w:eastAsia="Times New Roman" w:hAnsi="Times New Roman"/>
          <w:b/>
          <w:bCs/>
          <w:i/>
          <w:iCs/>
          <w:sz w:val="20"/>
          <w:szCs w:val="20"/>
        </w:rP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в подпункте</w:t>
      </w:r>
      <w:r w:rsidR="0052593C">
        <w:rPr>
          <w:rFonts w:ascii="Times New Roman" w:eastAsia="Times New Roman" w:hAnsi="Times New Roman"/>
          <w:b/>
          <w:bCs/>
          <w:i/>
          <w:iCs/>
          <w:sz w:val="20"/>
          <w:szCs w:val="20"/>
        </w:rPr>
        <w:t xml:space="preserve"> 8.6.1</w:t>
      </w:r>
      <w:r w:rsidRPr="00E1123B">
        <w:rPr>
          <w:rFonts w:ascii="Times New Roman" w:eastAsia="Times New Roman" w:hAnsi="Times New Roman"/>
          <w:b/>
          <w:bCs/>
          <w:i/>
          <w:iCs/>
          <w:sz w:val="20"/>
          <w:szCs w:val="20"/>
        </w:rPr>
        <w:t xml:space="preserve"> пункта</w:t>
      </w:r>
      <w:r w:rsidR="0052593C">
        <w:rPr>
          <w:rFonts w:ascii="Times New Roman" w:eastAsia="Times New Roman" w:hAnsi="Times New Roman"/>
          <w:b/>
          <w:bCs/>
          <w:i/>
          <w:iCs/>
          <w:sz w:val="20"/>
          <w:szCs w:val="20"/>
        </w:rPr>
        <w:t xml:space="preserve"> 8.6 </w:t>
      </w:r>
      <w:r w:rsidRPr="00E1123B">
        <w:rPr>
          <w:rFonts w:ascii="Times New Roman" w:eastAsia="Times New Roman" w:hAnsi="Times New Roman"/>
          <w:b/>
          <w:bCs/>
          <w:i/>
          <w:iCs/>
          <w:sz w:val="20"/>
          <w:szCs w:val="20"/>
        </w:rPr>
        <w:t>статьи</w:t>
      </w:r>
      <w:r w:rsidR="0052593C">
        <w:rPr>
          <w:rFonts w:ascii="Times New Roman" w:eastAsia="Times New Roman" w:hAnsi="Times New Roman"/>
          <w:b/>
          <w:bCs/>
          <w:i/>
          <w:iCs/>
          <w:sz w:val="20"/>
          <w:szCs w:val="20"/>
        </w:rPr>
        <w:t xml:space="preserve"> 8</w:t>
      </w:r>
      <w:r w:rsidRPr="00E1123B">
        <w:rPr>
          <w:rFonts w:ascii="Times New Roman" w:eastAsia="Times New Roman" w:hAnsi="Times New Roman"/>
          <w:b/>
          <w:bCs/>
          <w:i/>
          <w:iCs/>
          <w:sz w:val="20"/>
          <w:szCs w:val="20"/>
        </w:rPr>
        <w:t xml:space="preserve"> Устава. </w:t>
      </w:r>
    </w:p>
    <w:p w:rsidR="00E1123B" w:rsidRPr="00E1123B" w:rsidRDefault="00E1123B" w:rsidP="00E1123B">
      <w:pPr>
        <w:pStyle w:val="afff7"/>
        <w:tabs>
          <w:tab w:val="left" w:pos="1560"/>
        </w:tabs>
        <w:autoSpaceDE w:val="0"/>
        <w:autoSpaceDN w:val="0"/>
        <w:adjustRightInd w:val="0"/>
        <w:spacing w:after="120"/>
        <w:ind w:left="0"/>
        <w:jc w:val="both"/>
        <w:rPr>
          <w:rFonts w:ascii="Times New Roman" w:eastAsia="Times New Roman" w:hAnsi="Times New Roman"/>
          <w:b/>
          <w:bCs/>
          <w:i/>
          <w:iCs/>
          <w:sz w:val="20"/>
          <w:szCs w:val="20"/>
        </w:rPr>
      </w:pPr>
      <w:r w:rsidRPr="00E1123B">
        <w:rPr>
          <w:rFonts w:ascii="Times New Roman" w:eastAsia="Times New Roman" w:hAnsi="Times New Roman"/>
          <w:b/>
          <w:bCs/>
          <w:i/>
          <w:iCs/>
          <w:sz w:val="20"/>
          <w:szCs w:val="20"/>
        </w:rPr>
        <w:t>Вопрос, предложенный акционерами (акционером), подлежит включению в повестку дня Общего собрания акционеров, равно как и выдвинутые кандидаты подлежат включению в список кандидатур для голосования по выборам в соответствующий орган Общества, за исключением случаев, предусмотренных законодательством Российской Федерации.</w:t>
      </w:r>
    </w:p>
    <w:p w:rsidR="001051B7" w:rsidRDefault="001051B7" w:rsidP="00FE017F">
      <w:pPr>
        <w:jc w:val="both"/>
        <w:rPr>
          <w:bCs/>
          <w:iCs/>
        </w:rPr>
      </w:pPr>
    </w:p>
    <w:p w:rsidR="00FE017F" w:rsidRPr="00FE017F" w:rsidRDefault="00FE017F" w:rsidP="00FE017F">
      <w:pPr>
        <w:jc w:val="both"/>
        <w:rPr>
          <w:bCs/>
          <w:iCs/>
        </w:rPr>
      </w:pPr>
      <w:r>
        <w:rPr>
          <w:bCs/>
          <w:iCs/>
        </w:rPr>
        <w:t>Л</w:t>
      </w:r>
      <w:r w:rsidRPr="00FE017F">
        <w:rPr>
          <w:bCs/>
          <w:iCs/>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bCs/>
          <w:iCs/>
        </w:rPr>
        <w:t>:</w:t>
      </w:r>
    </w:p>
    <w:p w:rsidR="00182961" w:rsidRPr="00182961" w:rsidRDefault="001051B7" w:rsidP="00182961">
      <w:pPr>
        <w:jc w:val="both"/>
        <w:rPr>
          <w:b/>
          <w:bCs/>
          <w:i/>
          <w:iCs/>
        </w:rPr>
      </w:pPr>
      <w:r w:rsidRPr="001051B7">
        <w:rPr>
          <w:b/>
          <w:bCs/>
          <w:i/>
          <w:iCs/>
        </w:rPr>
        <w:t xml:space="preserve">Информация (материалы), </w:t>
      </w:r>
      <w:r w:rsidR="00182961" w:rsidRPr="00182961">
        <w:rPr>
          <w:b/>
          <w:bCs/>
          <w:i/>
          <w:iCs/>
        </w:rPr>
        <w:t>предоставляем</w:t>
      </w:r>
      <w:r w:rsidR="00182961">
        <w:rPr>
          <w:b/>
          <w:bCs/>
          <w:i/>
          <w:iCs/>
        </w:rPr>
        <w:t>ая</w:t>
      </w:r>
      <w:r w:rsidR="00182961" w:rsidRPr="00182961">
        <w:rPr>
          <w:b/>
          <w:bCs/>
          <w:i/>
          <w:iCs/>
        </w:rPr>
        <w:t xml:space="preserve"> (предоставляемы</w:t>
      </w:r>
      <w:r w:rsidR="00182961">
        <w:rPr>
          <w:b/>
          <w:bCs/>
          <w:i/>
          <w:iCs/>
        </w:rPr>
        <w:t>е</w:t>
      </w:r>
      <w:r w:rsidR="00182961" w:rsidRPr="00182961">
        <w:rPr>
          <w:b/>
          <w:bCs/>
          <w:i/>
          <w:iCs/>
        </w:rPr>
        <w:t>) для подготовки и проведения</w:t>
      </w:r>
      <w:r w:rsidRPr="001051B7">
        <w:rPr>
          <w:b/>
          <w:bCs/>
          <w:i/>
          <w:iCs/>
        </w:rPr>
        <w:t xml:space="preserve"> </w:t>
      </w:r>
      <w:r w:rsidR="00182961" w:rsidRPr="00E1123B">
        <w:rPr>
          <w:b/>
          <w:bCs/>
          <w:i/>
          <w:iCs/>
        </w:rPr>
        <w:t>Общего собрания акционеров</w:t>
      </w:r>
      <w:r w:rsidR="00182961" w:rsidRPr="001051B7">
        <w:rPr>
          <w:b/>
          <w:bCs/>
          <w:i/>
          <w:iCs/>
        </w:rPr>
        <w:t xml:space="preserve">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w:t>
      </w:r>
      <w:r w:rsidR="00182961">
        <w:rPr>
          <w:b/>
          <w:bCs/>
          <w:i/>
          <w:iCs/>
        </w:rPr>
        <w:t xml:space="preserve">, </w:t>
      </w:r>
      <w:r w:rsidRPr="001051B7">
        <w:rPr>
          <w:b/>
          <w:bCs/>
          <w:i/>
          <w:iCs/>
        </w:rPr>
        <w:t>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w:t>
      </w:r>
      <w:r w:rsidR="00182961">
        <w:rPr>
          <w:b/>
          <w:bCs/>
          <w:i/>
          <w:iCs/>
        </w:rPr>
        <w:t xml:space="preserve">ения общего собрания акционеров. </w:t>
      </w:r>
      <w:r w:rsidR="00182961" w:rsidRPr="00182961">
        <w:rPr>
          <w:b/>
          <w:bCs/>
          <w:i/>
          <w:iCs/>
        </w:rPr>
        <w:t>Указанная информация (материалы) должна быть доступна лицам, принимающим участие в общем собрании акционеров, во время его проведения.</w:t>
      </w:r>
    </w:p>
    <w:p w:rsidR="001051B7" w:rsidRPr="001051B7" w:rsidRDefault="001051B7" w:rsidP="00182961">
      <w:pPr>
        <w:jc w:val="both"/>
        <w:rPr>
          <w:b/>
          <w:bCs/>
          <w:i/>
          <w:iCs/>
        </w:rPr>
      </w:pPr>
      <w:r w:rsidRPr="001051B7">
        <w:rPr>
          <w:b/>
          <w:bCs/>
          <w:i/>
          <w:iCs/>
        </w:rPr>
        <w:t xml:space="preserve">Общество по решению </w:t>
      </w:r>
      <w:r w:rsidR="00182961">
        <w:rPr>
          <w:b/>
          <w:bCs/>
          <w:i/>
          <w:iCs/>
        </w:rPr>
        <w:t>о</w:t>
      </w:r>
      <w:r w:rsidR="00182961" w:rsidRPr="00182961">
        <w:rPr>
          <w:b/>
          <w:bCs/>
          <w:i/>
          <w:iCs/>
        </w:rPr>
        <w:t>рган</w:t>
      </w:r>
      <w:r w:rsidR="00182961">
        <w:rPr>
          <w:b/>
          <w:bCs/>
          <w:i/>
          <w:iCs/>
        </w:rPr>
        <w:t>а</w:t>
      </w:r>
      <w:r w:rsidR="00182961" w:rsidRPr="00182961">
        <w:rPr>
          <w:b/>
          <w:bCs/>
          <w:i/>
          <w:iCs/>
        </w:rPr>
        <w:t xml:space="preserve"> управления или лиц</w:t>
      </w:r>
      <w:r w:rsidR="00182961">
        <w:rPr>
          <w:b/>
          <w:bCs/>
          <w:i/>
          <w:iCs/>
        </w:rPr>
        <w:t>а</w:t>
      </w:r>
      <w:r w:rsidR="00182961" w:rsidRPr="00182961">
        <w:rPr>
          <w:b/>
          <w:bCs/>
          <w:i/>
          <w:iCs/>
        </w:rPr>
        <w:t>, созывающ</w:t>
      </w:r>
      <w:r w:rsidR="00182961">
        <w:rPr>
          <w:b/>
          <w:bCs/>
          <w:i/>
          <w:iCs/>
        </w:rPr>
        <w:t>его</w:t>
      </w:r>
      <w:r w:rsidR="00182961" w:rsidRPr="00182961">
        <w:rPr>
          <w:b/>
          <w:bCs/>
          <w:i/>
          <w:iCs/>
        </w:rPr>
        <w:t xml:space="preserve"> Общее собрание акционеров</w:t>
      </w:r>
      <w:r w:rsidR="00182961">
        <w:rPr>
          <w:b/>
          <w:bCs/>
          <w:i/>
          <w:iCs/>
        </w:rPr>
        <w:t>,</w:t>
      </w:r>
      <w:r w:rsidR="00182961" w:rsidRPr="00182961">
        <w:rPr>
          <w:b/>
          <w:bCs/>
          <w:i/>
          <w:iCs/>
        </w:rPr>
        <w:t xml:space="preserve"> </w:t>
      </w:r>
      <w:r w:rsidRPr="001051B7">
        <w:rPr>
          <w:b/>
          <w:bCs/>
          <w:i/>
          <w:iCs/>
        </w:rPr>
        <w:t xml:space="preserve">вправе предоставлять лицам, имеющим право на участие в Общем собрании акционеров, дополнительную информацию (материалы), помимо предусмотренных законодательством Российской Федерации. В состав такой информации (материалов) могут включаться аналитические исследования и материалы прессы. </w:t>
      </w:r>
    </w:p>
    <w:p w:rsidR="001051B7" w:rsidRPr="001051B7" w:rsidRDefault="001051B7" w:rsidP="00182961">
      <w:pPr>
        <w:jc w:val="both"/>
        <w:rPr>
          <w:b/>
          <w:bCs/>
          <w:i/>
          <w:iCs/>
        </w:rPr>
      </w:pPr>
      <w:r w:rsidRPr="001051B7">
        <w:rPr>
          <w:b/>
          <w:bCs/>
          <w:i/>
          <w:iCs/>
        </w:rPr>
        <w:t xml:space="preserve">Генеральный директор либо уполномоченное им лицо обязаны по письменному требованию лица, имеющего право на участие в Общем собрании акционеров, предоставить ему копии указанной информации (материалов) в течение 7 (Семи) дней с даты поступления соответствующего требования (с даты наступления срока, в течение которого информация (материалы), подлежащая предоставлению лицам, имеющим право на участие в Общем собрании акционеров, должна быть доступна таким лицам, если соответствующее требование поступило в Общество до начала течения указанного срока). </w:t>
      </w:r>
    </w:p>
    <w:p w:rsidR="001051B7" w:rsidRPr="001051B7" w:rsidRDefault="001051B7" w:rsidP="00182961">
      <w:pPr>
        <w:jc w:val="both"/>
        <w:rPr>
          <w:b/>
          <w:bCs/>
          <w:i/>
          <w:iCs/>
        </w:rPr>
      </w:pPr>
      <w:r w:rsidRPr="001051B7">
        <w:rPr>
          <w:b/>
          <w:bCs/>
          <w:i/>
          <w:iCs/>
        </w:rPr>
        <w:t xml:space="preserve">Акционер вправе получить копии материалов либо по адресу нахождения исполнительного органа Общества, либо в иных местах, адреса которых указаны в сообщении о проведении Общего собрания акционеров, указав предпочитаемое место получения копий материалов в соответствующем заявлении. В случае если в требовании о предоставлении копий материалов место получения не указано, копии материалов предоставляются по адресу нахождения исполнительного органа Общества. </w:t>
      </w:r>
    </w:p>
    <w:p w:rsidR="001051B7" w:rsidRPr="001051B7" w:rsidRDefault="001051B7" w:rsidP="00182961">
      <w:pPr>
        <w:jc w:val="both"/>
        <w:rPr>
          <w:b/>
          <w:bCs/>
          <w:i/>
          <w:iCs/>
        </w:rPr>
      </w:pPr>
      <w:r w:rsidRPr="001051B7">
        <w:rPr>
          <w:b/>
          <w:bCs/>
          <w:i/>
          <w:iCs/>
        </w:rPr>
        <w:t xml:space="preserve">Вместе с копиями документов, содержащих информацию (копии материалов), акционеру предоставляется счет на плату, взимаемую Обществом за предоставление копий. 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не может превышать затраты на их изготовление. </w:t>
      </w:r>
    </w:p>
    <w:p w:rsidR="001051B7" w:rsidRPr="001051B7" w:rsidRDefault="001051B7" w:rsidP="00182961">
      <w:pPr>
        <w:jc w:val="both"/>
        <w:rPr>
          <w:b/>
          <w:bCs/>
          <w:i/>
          <w:iCs/>
        </w:rPr>
      </w:pPr>
      <w:r w:rsidRPr="001051B7">
        <w:rPr>
          <w:b/>
          <w:bCs/>
          <w:i/>
          <w:iCs/>
        </w:rPr>
        <w:t xml:space="preserve">Акционеру не может быть отказано в ознакомлении с информацией (материалами) к Общему собранию акционеров, если, несмотря на опечатки и иные несущественные недостатки, требование акционера в целом позволяет определить его волю и подтвердить его право на ознакомление с указанной информацией (материалами), в том числе на получение их копий. При наличии существенных недостатков в требовании акционера Общество незамедлительно сообщает о них акционеру. </w:t>
      </w:r>
    </w:p>
    <w:p w:rsidR="00E23C74" w:rsidRDefault="00E23C74" w:rsidP="00E23C74">
      <w:pPr>
        <w:jc w:val="both"/>
        <w:rPr>
          <w:bCs/>
          <w:iCs/>
        </w:rPr>
      </w:pPr>
      <w:r>
        <w:rPr>
          <w:bCs/>
          <w:iCs/>
        </w:rPr>
        <w:t>П</w:t>
      </w:r>
      <w:r w:rsidRPr="00E23C74">
        <w:rPr>
          <w:bCs/>
          <w:iCs/>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bCs/>
          <w:iCs/>
        </w:rPr>
        <w:t xml:space="preserve">: </w:t>
      </w:r>
    </w:p>
    <w:p w:rsidR="00E23C74" w:rsidRPr="00E23C74" w:rsidRDefault="00E23C74" w:rsidP="00E23C74">
      <w:pPr>
        <w:jc w:val="both"/>
        <w:rPr>
          <w:b/>
          <w:bCs/>
          <w:i/>
          <w:iCs/>
        </w:rPr>
      </w:pPr>
      <w:r>
        <w:rPr>
          <w:b/>
          <w:bCs/>
          <w:i/>
          <w:iCs/>
        </w:rPr>
        <w:t xml:space="preserve">В соответствии со ст. 62 </w:t>
      </w:r>
      <w:r w:rsidRPr="008B3F9A">
        <w:rPr>
          <w:b/>
          <w:bCs/>
          <w:i/>
          <w:iCs/>
        </w:rPr>
        <w:t>Федеральн</w:t>
      </w:r>
      <w:r>
        <w:rPr>
          <w:b/>
          <w:bCs/>
          <w:i/>
          <w:iCs/>
        </w:rPr>
        <w:t>ого</w:t>
      </w:r>
      <w:r w:rsidRPr="008B3F9A">
        <w:rPr>
          <w:b/>
          <w:bCs/>
          <w:i/>
          <w:iCs/>
        </w:rPr>
        <w:t xml:space="preserve"> закон</w:t>
      </w:r>
      <w:r>
        <w:rPr>
          <w:b/>
          <w:bCs/>
          <w:i/>
          <w:iCs/>
        </w:rPr>
        <w:t xml:space="preserve">а </w:t>
      </w:r>
      <w:r w:rsidRPr="008B3F9A">
        <w:rPr>
          <w:b/>
          <w:bCs/>
          <w:i/>
          <w:iCs/>
        </w:rPr>
        <w:t>"Об акционерных обществах"</w:t>
      </w:r>
      <w:r w:rsidR="00385BE9">
        <w:rPr>
          <w:b/>
          <w:bCs/>
          <w:i/>
          <w:iCs/>
        </w:rPr>
        <w:t xml:space="preserve"> р</w:t>
      </w:r>
      <w:r w:rsidRPr="00E23C74">
        <w:rPr>
          <w:b/>
          <w:bCs/>
          <w:i/>
          <w:iCs/>
        </w:rPr>
        <w:t xml:space="preserve">ешения, принятые </w:t>
      </w:r>
      <w:r>
        <w:rPr>
          <w:b/>
          <w:bCs/>
          <w:i/>
          <w:iCs/>
        </w:rPr>
        <w:t>о</w:t>
      </w:r>
      <w:r w:rsidRPr="00E23C74">
        <w:rPr>
          <w:b/>
          <w:bCs/>
          <w:i/>
          <w:iCs/>
        </w:rPr>
        <w:t xml:space="preserve">бщим собранием акционеров, и итоги голосования могут оглашаться на </w:t>
      </w:r>
      <w:r>
        <w:rPr>
          <w:b/>
          <w:bCs/>
          <w:i/>
          <w:iCs/>
        </w:rPr>
        <w:t>о</w:t>
      </w:r>
      <w:r w:rsidRPr="00E23C74">
        <w:rPr>
          <w:b/>
          <w:bCs/>
          <w:i/>
          <w:iCs/>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Pr>
          <w:b/>
          <w:bCs/>
          <w:i/>
          <w:iCs/>
        </w:rPr>
        <w:t>о</w:t>
      </w:r>
      <w:r w:rsidRPr="00E23C74">
        <w:rPr>
          <w:b/>
          <w:bCs/>
          <w:i/>
          <w:iCs/>
        </w:rPr>
        <w:t>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23C74" w:rsidRPr="00E23C74" w:rsidRDefault="00E23C74" w:rsidP="00E23C74">
      <w:pPr>
        <w:jc w:val="both"/>
        <w:rPr>
          <w:b/>
          <w:bCs/>
          <w:i/>
          <w:iCs/>
        </w:rPr>
      </w:pPr>
      <w:r w:rsidRPr="00E23C74">
        <w:rPr>
          <w:b/>
          <w:bCs/>
          <w:i/>
          <w:iCs/>
        </w:rPr>
        <w:t xml:space="preserve">В случае, если на дату составления списка лиц, имеющих право на участие в общем собрании акционеров, </w:t>
      </w:r>
      <w:r w:rsidRPr="00E23C74">
        <w:rPr>
          <w:b/>
          <w:bCs/>
          <w:i/>
          <w:iCs/>
        </w:rPr>
        <w:lastRenderedPageBreak/>
        <w:t>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0249C2" w:rsidRDefault="000249C2" w:rsidP="002E4630">
      <w:pPr>
        <w:pStyle w:val="21"/>
        <w:jc w:val="both"/>
      </w:pPr>
      <w:bookmarkStart w:id="96" w:name="_Toc434589191"/>
      <w:r>
        <w:t xml:space="preserve">8.1.4. </w:t>
      </w:r>
      <w:r w:rsidR="00DC489E" w:rsidRPr="00DC489E">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6"/>
    </w:p>
    <w:p w:rsidR="000249C2" w:rsidRDefault="003A5B32" w:rsidP="002E4630">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7" w:name="_Toc434589192"/>
      <w:r w:rsidRPr="00A91A5D">
        <w:t>8.1.5. Сведения о существенных сделках, совершенных эмитентом</w:t>
      </w:r>
      <w:bookmarkEnd w:id="97"/>
    </w:p>
    <w:p w:rsidR="000249C2" w:rsidRDefault="000249C2" w:rsidP="002E4630">
      <w:pPr>
        <w:pStyle w:val="SubHeading"/>
        <w:ind w:left="200"/>
        <w:jc w:val="both"/>
      </w:pPr>
      <w:r>
        <w:t>За отчетный квартал</w:t>
      </w:r>
    </w:p>
    <w:p w:rsidR="000249C2" w:rsidRDefault="000249C2" w:rsidP="002E4630">
      <w:pPr>
        <w:ind w:left="400"/>
        <w:jc w:val="both"/>
      </w:pPr>
      <w:r>
        <w:rPr>
          <w:rStyle w:val="Subst"/>
        </w:rPr>
        <w:t>Указанные сделки в течение данного периода не совершались</w:t>
      </w:r>
      <w:r w:rsidR="006D5CEC">
        <w:rPr>
          <w:rStyle w:val="Subst"/>
        </w:rPr>
        <w:t>.</w:t>
      </w:r>
    </w:p>
    <w:p w:rsidR="000249C2" w:rsidRDefault="000249C2" w:rsidP="002E4630">
      <w:pPr>
        <w:pStyle w:val="21"/>
        <w:jc w:val="both"/>
      </w:pPr>
      <w:bookmarkStart w:id="98" w:name="_Toc434589193"/>
      <w:r>
        <w:t>8.1.6. Сведения о кредитных рейтингах эмитента</w:t>
      </w:r>
      <w:bookmarkEnd w:id="98"/>
    </w:p>
    <w:p w:rsidR="00A17C32" w:rsidRPr="00A17C32" w:rsidRDefault="00A17C32" w:rsidP="00A17C32">
      <w:pPr>
        <w:ind w:left="200"/>
        <w:jc w:val="both"/>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9" w:name="_Toc434589194"/>
      <w:r>
        <w:t>8.2. Сведения о каждой категории (типе) акций эмитента</w:t>
      </w:r>
      <w:bookmarkEnd w:id="99"/>
    </w:p>
    <w:p w:rsidR="00A17C32" w:rsidRPr="00A17C32" w:rsidRDefault="00A17C32" w:rsidP="00A17C32">
      <w:pPr>
        <w:ind w:left="200"/>
        <w:jc w:val="both"/>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100" w:name="_Toc434589195"/>
      <w:r>
        <w:t>8.3. Сведения о предыдущих выпусках эмиссионных ценных бумаг эмитента, за исключением акций эмитента</w:t>
      </w:r>
      <w:bookmarkEnd w:id="100"/>
    </w:p>
    <w:p w:rsidR="000249C2" w:rsidRDefault="000249C2">
      <w:pPr>
        <w:pStyle w:val="21"/>
      </w:pPr>
      <w:bookmarkStart w:id="101" w:name="_Toc434589196"/>
      <w:r>
        <w:t>8.3.1. Сведения о выпусках, все ценные бумаги которых погашены</w:t>
      </w:r>
      <w:bookmarkEnd w:id="101"/>
    </w:p>
    <w:p w:rsidR="00A17C32" w:rsidRPr="00A17C32" w:rsidRDefault="00A17C32" w:rsidP="00A17C32">
      <w:pPr>
        <w:ind w:left="200"/>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102" w:name="_Toc434589197"/>
      <w:r>
        <w:t>8.3.2. Сведения о выпусках, ценные бумаги которых не являются погашенными</w:t>
      </w:r>
      <w:bookmarkEnd w:id="102"/>
    </w:p>
    <w:p w:rsidR="00A17C32" w:rsidRPr="00A17C32" w:rsidRDefault="00A17C32" w:rsidP="00A17C32">
      <w:pPr>
        <w:ind w:left="200"/>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103" w:name="_Toc434589198"/>
      <w:r>
        <w:t xml:space="preserve">8.4. </w:t>
      </w:r>
      <w:r w:rsidR="00E406E0" w:rsidRPr="00E406E0">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3"/>
    </w:p>
    <w:p w:rsidR="000249C2" w:rsidRDefault="000249C2">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r w:rsidR="001F3318">
        <w:rPr>
          <w:rStyle w:val="Subst"/>
        </w:rPr>
        <w:t>.</w:t>
      </w:r>
    </w:p>
    <w:p w:rsidR="000249C2" w:rsidRDefault="000249C2">
      <w:pPr>
        <w:pStyle w:val="21"/>
      </w:pPr>
      <w:bookmarkStart w:id="104" w:name="_Toc434589199"/>
      <w:r>
        <w:t xml:space="preserve">8.4.1. </w:t>
      </w:r>
      <w:r w:rsidR="00E406E0" w:rsidRPr="00E406E0">
        <w:t>Дополнительные сведения об ипотечном покрытии по облигациям эмитента с ипотечным покрытием</w:t>
      </w:r>
      <w:bookmarkEnd w:id="104"/>
      <w:r w:rsidR="00E406E0" w:rsidRPr="00E406E0">
        <w:t xml:space="preserve"> </w:t>
      </w:r>
    </w:p>
    <w:p w:rsidR="000249C2" w:rsidRDefault="000249C2">
      <w:pPr>
        <w:ind w:left="200"/>
      </w:pPr>
      <w:r>
        <w:rPr>
          <w:rStyle w:val="Subst"/>
        </w:rPr>
        <w:t>Эмитент не размещал облигации с ипотечным покрытием</w:t>
      </w:r>
      <w:r w:rsidR="00E406E0">
        <w:rPr>
          <w:rStyle w:val="Subst"/>
        </w:rPr>
        <w:t>.</w:t>
      </w:r>
    </w:p>
    <w:p w:rsidR="00A17C32" w:rsidRDefault="000249C2" w:rsidP="00A17C32">
      <w:pPr>
        <w:pStyle w:val="21"/>
      </w:pPr>
      <w:bookmarkStart w:id="105" w:name="_Toc434589200"/>
      <w:r>
        <w:t>8.5. Сведения об организациях, осуществляющих учет прав на эмиссионные ценные бумаги эмитента</w:t>
      </w:r>
      <w:bookmarkEnd w:id="105"/>
    </w:p>
    <w:p w:rsidR="00A17C32" w:rsidRPr="0040307E" w:rsidRDefault="00A17C32" w:rsidP="0040307E">
      <w:pPr>
        <w:ind w:left="200"/>
        <w:rPr>
          <w:rStyle w:val="Subst"/>
        </w:rPr>
      </w:pPr>
      <w:r w:rsidRPr="0040307E">
        <w:rPr>
          <w:rStyle w:val="Subst"/>
        </w:rPr>
        <w:t>Изменения в составе информации настоящего пункта в отчетном квартале не происходили.</w:t>
      </w:r>
    </w:p>
    <w:p w:rsidR="000249C2" w:rsidRDefault="000249C2">
      <w:pPr>
        <w:pStyle w:val="21"/>
      </w:pPr>
      <w:bookmarkStart w:id="106" w:name="_Toc43458920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6"/>
    </w:p>
    <w:p w:rsidR="00A17C32" w:rsidRPr="00A17C32" w:rsidRDefault="00A17C32" w:rsidP="00A17C32">
      <w:pPr>
        <w:ind w:left="200"/>
        <w:jc w:val="both"/>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107" w:name="_Toc434589202"/>
      <w:r>
        <w:t>8.</w:t>
      </w:r>
      <w:r w:rsidR="00FE4391">
        <w:t>7</w:t>
      </w:r>
      <w:r>
        <w:t xml:space="preserve">. Сведения об объявленных (начисленных) и </w:t>
      </w:r>
      <w:r w:rsidR="00C014F0" w:rsidRPr="00C014F0">
        <w:t>(или)</w:t>
      </w:r>
      <w:r w:rsidR="00C014F0">
        <w:t xml:space="preserve"> </w:t>
      </w:r>
      <w:r>
        <w:t>о выплаченных дивидендах по акциям эмитента, а также о доходах по облигациям эмитента</w:t>
      </w:r>
      <w:bookmarkEnd w:id="107"/>
    </w:p>
    <w:p w:rsidR="000249C2" w:rsidRDefault="000249C2" w:rsidP="002E4630">
      <w:pPr>
        <w:pStyle w:val="21"/>
        <w:jc w:val="both"/>
      </w:pPr>
      <w:bookmarkStart w:id="108" w:name="_Toc434589203"/>
      <w:r>
        <w:t>8.</w:t>
      </w:r>
      <w:r w:rsidR="00C014F0">
        <w:t>7</w:t>
      </w:r>
      <w:r>
        <w:t>.1. Сведения об объявленных и выплаченных дивидендах по акциям эмитента</w:t>
      </w:r>
      <w:bookmarkEnd w:id="108"/>
    </w:p>
    <w:p w:rsidR="00A17C32" w:rsidRDefault="00A17C32" w:rsidP="00A17C32">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109" w:name="_Toc434589204"/>
      <w:r>
        <w:t>8.</w:t>
      </w:r>
      <w:r w:rsidR="00C014F0">
        <w:t>7</w:t>
      </w:r>
      <w:r>
        <w:t>.2. Сведения о начисленных и выплаченных доходах по облигациям эмитента</w:t>
      </w:r>
      <w:bookmarkEnd w:id="109"/>
    </w:p>
    <w:p w:rsidR="00A17C32" w:rsidRDefault="00A17C32" w:rsidP="00A17C32">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110" w:name="_Toc434589205"/>
      <w:r>
        <w:lastRenderedPageBreak/>
        <w:t>8.</w:t>
      </w:r>
      <w:r w:rsidR="00C014F0">
        <w:t>8</w:t>
      </w:r>
      <w:r>
        <w:t>. Иные сведения</w:t>
      </w:r>
      <w:bookmarkEnd w:id="110"/>
    </w:p>
    <w:p w:rsidR="000249C2" w:rsidRDefault="000249C2" w:rsidP="002E4630">
      <w:pPr>
        <w:ind w:left="200"/>
        <w:jc w:val="both"/>
      </w:pPr>
      <w:r>
        <w:rPr>
          <w:rStyle w:val="Subst"/>
        </w:rPr>
        <w:t>Иных сведений об эмитенте и его ценных бумагах, предусмотренных Федеральным законом “О рынке ценных бумаг” или иными федеральными законами, нет.</w:t>
      </w:r>
    </w:p>
    <w:p w:rsidR="000249C2" w:rsidRDefault="000249C2" w:rsidP="002E4630">
      <w:pPr>
        <w:pStyle w:val="21"/>
        <w:jc w:val="both"/>
      </w:pPr>
      <w:bookmarkStart w:id="111" w:name="_Toc434589206"/>
      <w:r>
        <w:t>8.</w:t>
      </w:r>
      <w:r w:rsidR="00C014F0">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1"/>
    </w:p>
    <w:p w:rsidR="00FE08C2" w:rsidRPr="00381018" w:rsidRDefault="000249C2" w:rsidP="00A91A5D">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2E4630">
        <w:rPr>
          <w:rStyle w:val="Subst"/>
        </w:rPr>
        <w:t>.</w:t>
      </w:r>
    </w:p>
    <w:sectPr w:rsidR="00FE08C2" w:rsidRPr="00381018" w:rsidSect="001A4B4D">
      <w:footerReference w:type="default" r:id="rId13"/>
      <w:pgSz w:w="11906" w:h="16838" w:code="9"/>
      <w:pgMar w:top="851" w:right="851" w:bottom="851" w:left="1418" w:header="73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4BD" w:rsidRDefault="002D34BD">
      <w:pPr>
        <w:spacing w:before="0" w:after="0"/>
      </w:pPr>
      <w:r>
        <w:separator/>
      </w:r>
    </w:p>
  </w:endnote>
  <w:endnote w:type="continuationSeparator" w:id="1">
    <w:p w:rsidR="002D34BD" w:rsidRDefault="002D34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
    <w:altName w:val="Times New Roman"/>
    <w:panose1 w:val="00000000000000000000"/>
    <w:charset w:val="4D"/>
    <w:family w:val="auto"/>
    <w:notTrueType/>
    <w:pitch w:val="default"/>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wiss Light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D3" w:rsidRDefault="00BD48D3" w:rsidP="003B2350">
    <w:pPr>
      <w:pStyle w:val="a8"/>
      <w:framePr w:wrap="auto" w:hAnchor="text" w:xAlign="right"/>
      <w:jc w:val="right"/>
    </w:pPr>
    <w:fldSimple w:instr=" PAGE   \* MERGEFORMAT ">
      <w:r>
        <w:rPr>
          <w:noProof/>
        </w:rPr>
        <w:t>32</w:t>
      </w:r>
    </w:fldSimple>
  </w:p>
  <w:p w:rsidR="00BD48D3" w:rsidRDefault="00BD48D3">
    <w:pPr>
      <w:framePr w:wrap="auto" w:hAnchor="text" w:xAlign="right"/>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4BD" w:rsidRDefault="002D34BD">
      <w:pPr>
        <w:spacing w:before="0" w:after="0"/>
      </w:pPr>
      <w:r>
        <w:separator/>
      </w:r>
    </w:p>
  </w:footnote>
  <w:footnote w:type="continuationSeparator" w:id="1">
    <w:p w:rsidR="002D34BD" w:rsidRDefault="002D34B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1"/>
      <w:numFmt w:val="lowerRoman"/>
      <w:lvlText w:val="(%1)"/>
      <w:lvlJc w:val="left"/>
      <w:pPr>
        <w:tabs>
          <w:tab w:val="num" w:pos="0"/>
        </w:tabs>
        <w:ind w:left="720" w:hanging="360"/>
      </w:pPr>
      <w:rPr>
        <w:rFonts w:ascii="Times New Roman" w:hAnsi="Times New Roman" w:cs="Times New Roman" w:hint="default"/>
        <w:sz w:val="23"/>
        <w:szCs w:val="23"/>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539"/>
        </w:tabs>
        <w:ind w:left="2061" w:hanging="360"/>
      </w:pPr>
      <w:rPr>
        <w:rFonts w:ascii="Times New Roman" w:hAnsi="Times New Roman" w:cs="Times New Roman" w:hint="default"/>
        <w:sz w:val="23"/>
        <w:szCs w:val="23"/>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7B443D"/>
    <w:multiLevelType w:val="hybridMultilevel"/>
    <w:tmpl w:val="01381968"/>
    <w:lvl w:ilvl="0" w:tplc="1D2095B0">
      <w:start w:val="1"/>
      <w:numFmt w:val="bullet"/>
      <w:lvlText w:val="-"/>
      <w:lvlJc w:val="left"/>
      <w:pPr>
        <w:ind w:left="2421" w:hanging="360"/>
      </w:pPr>
      <w:rPr>
        <w:rFonts w:hint="default"/>
        <w:b/>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0E4E7297"/>
    <w:multiLevelType w:val="hybridMultilevel"/>
    <w:tmpl w:val="A78E935E"/>
    <w:lvl w:ilvl="0" w:tplc="1092F092">
      <w:start w:val="1"/>
      <w:numFmt w:val="bullet"/>
      <w:lvlText w:val="-"/>
      <w:lvlJc w:val="left"/>
      <w:pPr>
        <w:ind w:left="756" w:hanging="360"/>
      </w:pPr>
      <w:rPr>
        <w:rFonts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
    <w:nsid w:val="0EDD763D"/>
    <w:multiLevelType w:val="hybridMultilevel"/>
    <w:tmpl w:val="250A3306"/>
    <w:lvl w:ilvl="0" w:tplc="04190001">
      <w:start w:val="1"/>
      <w:numFmt w:val="none"/>
      <w:pStyle w:val="AA1stlevelbullet"/>
      <w:lvlText w:val="4.3."/>
      <w:lvlJc w:val="left"/>
      <w:pPr>
        <w:tabs>
          <w:tab w:val="num" w:pos="785"/>
        </w:tabs>
        <w:ind w:left="785" w:hanging="360"/>
      </w:pPr>
      <w:rPr>
        <w:rFonts w:hint="default"/>
      </w:rPr>
    </w:lvl>
    <w:lvl w:ilvl="1" w:tplc="04190003">
      <w:start w:val="5"/>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9C5555"/>
    <w:multiLevelType w:val="multilevel"/>
    <w:tmpl w:val="BA86360E"/>
    <w:lvl w:ilvl="0">
      <w:start w:val="1"/>
      <w:numFmt w:val="decimal"/>
      <w:lvlText w:val="%1"/>
      <w:lvlJc w:val="left"/>
      <w:pPr>
        <w:tabs>
          <w:tab w:val="num" w:pos="360"/>
        </w:tabs>
        <w:ind w:left="360" w:hanging="360"/>
      </w:pPr>
      <w:rPr>
        <w:rFonts w:hint="default"/>
      </w:rPr>
    </w:lvl>
    <w:lvl w:ilvl="1">
      <w:start w:val="1"/>
      <w:numFmt w:val="decimal"/>
      <w:pStyle w:val="2Arial"/>
      <w:lvlText w:val="%1.%2"/>
      <w:lvlJc w:val="left"/>
      <w:pPr>
        <w:tabs>
          <w:tab w:val="num" w:pos="57"/>
        </w:tabs>
        <w:ind w:left="0" w:firstLine="0"/>
      </w:pPr>
      <w:rPr>
        <w:rFonts w:ascii="Arial" w:hAnsi="Arial" w:hint="default"/>
        <w:b/>
        <w:i w:val="0"/>
        <w:caps/>
        <w:sz w:val="24"/>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5A7B2A"/>
    <w:multiLevelType w:val="multilevel"/>
    <w:tmpl w:val="E2A2E81E"/>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D52AE5"/>
    <w:multiLevelType w:val="multilevel"/>
    <w:tmpl w:val="2ABE49C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8.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1F2C4A"/>
    <w:multiLevelType w:val="hybridMultilevel"/>
    <w:tmpl w:val="878A3750"/>
    <w:lvl w:ilvl="0" w:tplc="46B03BE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9">
    <w:nsid w:val="2E8B3FA5"/>
    <w:multiLevelType w:val="multilevel"/>
    <w:tmpl w:val="A9DE5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pStyle w:val="text"/>
      <w:lvlText w:val="%1.%2.%3."/>
      <w:lvlJc w:val="left"/>
      <w:pPr>
        <w:tabs>
          <w:tab w:val="num" w:pos="1224"/>
        </w:tabs>
        <w:ind w:left="1224" w:hanging="504"/>
      </w:pPr>
      <w:rPr>
        <w:rFonts w:ascii="Times New Roman" w:hAnsi="Times New Roman" w:cs="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392252E"/>
    <w:multiLevelType w:val="multilevel"/>
    <w:tmpl w:val="311685D6"/>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12">
    <w:nsid w:val="4C995328"/>
    <w:multiLevelType w:val="hybridMultilevel"/>
    <w:tmpl w:val="B1B85CF2"/>
    <w:lvl w:ilvl="0" w:tplc="94700A08">
      <w:start w:val="1"/>
      <w:numFmt w:val="bullet"/>
      <w:lvlText w:val="•"/>
      <w:lvlJc w:val="left"/>
      <w:pPr>
        <w:ind w:left="1287" w:hanging="360"/>
      </w:pPr>
      <w:rPr>
        <w:rFonts w:ascii="Segoe UI Light" w:hAnsi="Segoe U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72611E"/>
    <w:multiLevelType w:val="multilevel"/>
    <w:tmpl w:val="4E6258D4"/>
    <w:lvl w:ilvl="0">
      <w:start w:val="1"/>
      <w:numFmt w:val="decimal"/>
      <w:lvlText w:val="%1."/>
      <w:lvlJc w:val="left"/>
      <w:pPr>
        <w:ind w:left="360" w:hanging="360"/>
      </w:pPr>
      <w:rPr>
        <w:rFonts w:hint="default"/>
      </w:rPr>
    </w:lvl>
    <w:lvl w:ilvl="1">
      <w:start w:val="1"/>
      <w:numFmt w:val="decimal"/>
      <w:pStyle w:val="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6D57BBB"/>
    <w:multiLevelType w:val="multilevel"/>
    <w:tmpl w:val="8C8092C8"/>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93532F"/>
    <w:multiLevelType w:val="hybridMultilevel"/>
    <w:tmpl w:val="DC1A8B3C"/>
    <w:lvl w:ilvl="0" w:tplc="A1A83300">
      <w:start w:val="1"/>
      <w:numFmt w:val="bullet"/>
      <w:pStyle w:val="10"/>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20"/>
        </w:tabs>
        <w:ind w:left="1420" w:hanging="34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E2783D"/>
    <w:multiLevelType w:val="multilevel"/>
    <w:tmpl w:val="3E664850"/>
    <w:lvl w:ilvl="0">
      <w:start w:val="1"/>
      <w:numFmt w:val="bullet"/>
      <w:lvlText w:val="-"/>
      <w:lvlJc w:val="left"/>
      <w:pPr>
        <w:tabs>
          <w:tab w:val="num" w:pos="2345"/>
        </w:tabs>
        <w:ind w:left="2345" w:hanging="360"/>
      </w:pPr>
      <w:rPr>
        <w:rFonts w:hint="default"/>
        <w:sz w:val="24"/>
      </w:rPr>
    </w:lvl>
    <w:lvl w:ilvl="1">
      <w:start w:val="1"/>
      <w:numFmt w:val="bullet"/>
      <w:lvlText w:val=""/>
      <w:lvlJc w:val="left"/>
      <w:pPr>
        <w:tabs>
          <w:tab w:val="num" w:pos="2705"/>
        </w:tabs>
        <w:ind w:left="2705" w:hanging="360"/>
      </w:pPr>
      <w:rPr>
        <w:rFonts w:ascii="Symbol" w:hAnsi="Symbol" w:hint="default"/>
        <w:sz w:val="24"/>
      </w:rPr>
    </w:lvl>
    <w:lvl w:ilvl="2">
      <w:start w:val="1"/>
      <w:numFmt w:val="bullet"/>
      <w:lvlText w:val=""/>
      <w:lvlJc w:val="left"/>
      <w:pPr>
        <w:tabs>
          <w:tab w:val="num" w:pos="3065"/>
        </w:tabs>
        <w:ind w:left="3065" w:hanging="360"/>
      </w:pPr>
      <w:rPr>
        <w:rFonts w:ascii="Symbol" w:hAnsi="Symbol" w:hint="default"/>
        <w:sz w:val="24"/>
      </w:rPr>
    </w:lvl>
    <w:lvl w:ilvl="3">
      <w:start w:val="1"/>
      <w:numFmt w:val="bullet"/>
      <w:lvlText w:val=""/>
      <w:lvlJc w:val="left"/>
      <w:pPr>
        <w:tabs>
          <w:tab w:val="num" w:pos="3425"/>
        </w:tabs>
        <w:ind w:left="3425" w:hanging="360"/>
      </w:pPr>
      <w:rPr>
        <w:rFonts w:ascii="Symbol" w:hAnsi="Symbol" w:hint="default"/>
        <w:sz w:val="24"/>
      </w:rPr>
    </w:lvl>
    <w:lvl w:ilvl="4">
      <w:start w:val="1"/>
      <w:numFmt w:val="bullet"/>
      <w:lvlText w:val=""/>
      <w:lvlJc w:val="left"/>
      <w:pPr>
        <w:tabs>
          <w:tab w:val="num" w:pos="3785"/>
        </w:tabs>
        <w:ind w:left="3785" w:hanging="360"/>
      </w:pPr>
      <w:rPr>
        <w:rFonts w:ascii="Symbol" w:hAnsi="Symbol" w:hint="default"/>
        <w:sz w:val="24"/>
      </w:rPr>
    </w:lvl>
    <w:lvl w:ilvl="5">
      <w:start w:val="1"/>
      <w:numFmt w:val="bullet"/>
      <w:lvlText w:val=""/>
      <w:lvlJc w:val="left"/>
      <w:pPr>
        <w:tabs>
          <w:tab w:val="num" w:pos="4145"/>
        </w:tabs>
        <w:ind w:left="4145" w:hanging="360"/>
      </w:pPr>
      <w:rPr>
        <w:rFonts w:ascii="Symbol" w:hAnsi="Symbol" w:hint="default"/>
        <w:sz w:val="24"/>
      </w:rPr>
    </w:lvl>
    <w:lvl w:ilvl="6">
      <w:start w:val="1"/>
      <w:numFmt w:val="bullet"/>
      <w:lvlText w:val=""/>
      <w:lvlJc w:val="left"/>
      <w:pPr>
        <w:tabs>
          <w:tab w:val="num" w:pos="4505"/>
        </w:tabs>
        <w:ind w:left="4505" w:hanging="360"/>
      </w:pPr>
      <w:rPr>
        <w:rFonts w:ascii="Symbol" w:hAnsi="Symbol" w:hint="default"/>
        <w:sz w:val="24"/>
      </w:rPr>
    </w:lvl>
    <w:lvl w:ilvl="7">
      <w:start w:val="1"/>
      <w:numFmt w:val="bullet"/>
      <w:lvlText w:val=""/>
      <w:lvlJc w:val="left"/>
      <w:pPr>
        <w:tabs>
          <w:tab w:val="num" w:pos="4865"/>
        </w:tabs>
        <w:ind w:left="4865" w:hanging="360"/>
      </w:pPr>
      <w:rPr>
        <w:rFonts w:ascii="Symbol" w:hAnsi="Symbol" w:hint="default"/>
        <w:sz w:val="24"/>
      </w:rPr>
    </w:lvl>
    <w:lvl w:ilvl="8">
      <w:start w:val="1"/>
      <w:numFmt w:val="bullet"/>
      <w:lvlText w:val=""/>
      <w:lvlJc w:val="left"/>
      <w:pPr>
        <w:tabs>
          <w:tab w:val="num" w:pos="5225"/>
        </w:tabs>
        <w:ind w:left="5225" w:hanging="360"/>
      </w:pPr>
      <w:rPr>
        <w:rFonts w:ascii="Symbol" w:hAnsi="Symbol" w:hint="default"/>
        <w:sz w:val="24"/>
      </w:rPr>
    </w:lvl>
  </w:abstractNum>
  <w:abstractNum w:abstractNumId="17">
    <w:nsid w:val="6BCC2EE7"/>
    <w:multiLevelType w:val="multilevel"/>
    <w:tmpl w:val="46386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6D9A6E76"/>
    <w:multiLevelType w:val="multilevel"/>
    <w:tmpl w:val="0470A134"/>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8"/>
      <w:numFmt w:val="decimal"/>
      <w:lvlText w:val="10.3.%3."/>
      <w:lvlJc w:val="left"/>
      <w:pPr>
        <w:ind w:left="1429" w:hanging="720"/>
      </w:pPr>
      <w:rPr>
        <w:rFonts w:hint="default"/>
        <w:i w:val="0"/>
        <w:color w:val="auto"/>
        <w:sz w:val="20"/>
        <w:szCs w:val="20"/>
      </w:rPr>
    </w:lvl>
    <w:lvl w:ilvl="3">
      <w:start w:val="1"/>
      <w:numFmt w:val="decimal"/>
      <w:lvlText w:val="10.3.2.%4."/>
      <w:lvlJc w:val="left"/>
      <w:pPr>
        <w:ind w:left="72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8F06454"/>
    <w:multiLevelType w:val="multilevel"/>
    <w:tmpl w:val="2BD85DE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i w:val="0"/>
      </w:rPr>
    </w:lvl>
    <w:lvl w:ilvl="2">
      <w:start w:val="1"/>
      <w:numFmt w:val="decimal"/>
      <w:lvlText w:val="9.2.%3."/>
      <w:lvlJc w:val="left"/>
      <w:pPr>
        <w:ind w:left="1429" w:hanging="720"/>
      </w:pPr>
      <w:rPr>
        <w:rFonts w:hint="default"/>
        <w:i w:val="0"/>
        <w:color w:val="auto"/>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7"/>
  </w:num>
  <w:num w:numId="2">
    <w:abstractNumId w:val="3"/>
  </w:num>
  <w:num w:numId="3">
    <w:abstractNumId w:val="11"/>
  </w:num>
  <w:num w:numId="4">
    <w:abstractNumId w:val="8"/>
  </w:num>
  <w:num w:numId="5">
    <w:abstractNumId w:val="14"/>
  </w:num>
  <w:num w:numId="6">
    <w:abstractNumId w:val="13"/>
  </w:num>
  <w:num w:numId="7">
    <w:abstractNumId w:val="5"/>
  </w:num>
  <w:num w:numId="8">
    <w:abstractNumId w:val="15"/>
  </w:num>
  <w:num w:numId="9">
    <w:abstractNumId w:val="4"/>
  </w:num>
  <w:num w:numId="10">
    <w:abstractNumId w:val="9"/>
  </w:num>
  <w:num w:numId="11">
    <w:abstractNumId w:val="6"/>
  </w:num>
  <w:num w:numId="12">
    <w:abstractNumId w:val="16"/>
  </w:num>
  <w:num w:numId="13">
    <w:abstractNumId w:val="12"/>
  </w:num>
  <w:num w:numId="14">
    <w:abstractNumId w:val="7"/>
  </w:num>
  <w:num w:numId="15">
    <w:abstractNumId w:val="1"/>
  </w:num>
  <w:num w:numId="16">
    <w:abstractNumId w:val="0"/>
  </w:num>
  <w:num w:numId="17">
    <w:abstractNumId w:val="2"/>
  </w:num>
  <w:num w:numId="18">
    <w:abstractNumId w:val="19"/>
  </w:num>
  <w:num w:numId="19">
    <w:abstractNumId w:val="10"/>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E5"/>
    <w:rsid w:val="0000042F"/>
    <w:rsid w:val="000043CC"/>
    <w:rsid w:val="000105BA"/>
    <w:rsid w:val="000249C2"/>
    <w:rsid w:val="000320FE"/>
    <w:rsid w:val="0003321A"/>
    <w:rsid w:val="00035478"/>
    <w:rsid w:val="000459BD"/>
    <w:rsid w:val="000510BD"/>
    <w:rsid w:val="00051CF0"/>
    <w:rsid w:val="00054A75"/>
    <w:rsid w:val="000637F5"/>
    <w:rsid w:val="00074C4B"/>
    <w:rsid w:val="00076079"/>
    <w:rsid w:val="000760AC"/>
    <w:rsid w:val="00082463"/>
    <w:rsid w:val="00086F6C"/>
    <w:rsid w:val="00087F79"/>
    <w:rsid w:val="00096830"/>
    <w:rsid w:val="000A0902"/>
    <w:rsid w:val="000A290A"/>
    <w:rsid w:val="000A7A6C"/>
    <w:rsid w:val="000B0748"/>
    <w:rsid w:val="000B2620"/>
    <w:rsid w:val="000C0C50"/>
    <w:rsid w:val="000C0E28"/>
    <w:rsid w:val="000D3DCF"/>
    <w:rsid w:val="000D7CDA"/>
    <w:rsid w:val="000E0856"/>
    <w:rsid w:val="000F315A"/>
    <w:rsid w:val="000F3461"/>
    <w:rsid w:val="000F5992"/>
    <w:rsid w:val="001024D0"/>
    <w:rsid w:val="00103DDD"/>
    <w:rsid w:val="00103EDD"/>
    <w:rsid w:val="001051B7"/>
    <w:rsid w:val="00107827"/>
    <w:rsid w:val="0011194B"/>
    <w:rsid w:val="00113B16"/>
    <w:rsid w:val="001144BE"/>
    <w:rsid w:val="00125D96"/>
    <w:rsid w:val="00131CED"/>
    <w:rsid w:val="00136F57"/>
    <w:rsid w:val="00136F5D"/>
    <w:rsid w:val="00141BE7"/>
    <w:rsid w:val="00142423"/>
    <w:rsid w:val="00145902"/>
    <w:rsid w:val="001506C4"/>
    <w:rsid w:val="00152341"/>
    <w:rsid w:val="00153201"/>
    <w:rsid w:val="001545B6"/>
    <w:rsid w:val="0015677A"/>
    <w:rsid w:val="00164CA7"/>
    <w:rsid w:val="001667E7"/>
    <w:rsid w:val="00170768"/>
    <w:rsid w:val="00171219"/>
    <w:rsid w:val="00171EAD"/>
    <w:rsid w:val="001816C6"/>
    <w:rsid w:val="00182961"/>
    <w:rsid w:val="00185C7F"/>
    <w:rsid w:val="00193975"/>
    <w:rsid w:val="001A4B4D"/>
    <w:rsid w:val="001C16AC"/>
    <w:rsid w:val="001D10C4"/>
    <w:rsid w:val="001D7EBE"/>
    <w:rsid w:val="001F3318"/>
    <w:rsid w:val="00201899"/>
    <w:rsid w:val="00212CF3"/>
    <w:rsid w:val="0021414C"/>
    <w:rsid w:val="00215F04"/>
    <w:rsid w:val="00216BA4"/>
    <w:rsid w:val="002352A9"/>
    <w:rsid w:val="002411A8"/>
    <w:rsid w:val="00244DC2"/>
    <w:rsid w:val="00252880"/>
    <w:rsid w:val="00254D3E"/>
    <w:rsid w:val="00257B6D"/>
    <w:rsid w:val="002622FF"/>
    <w:rsid w:val="00270ADA"/>
    <w:rsid w:val="002821D9"/>
    <w:rsid w:val="00286C50"/>
    <w:rsid w:val="00292606"/>
    <w:rsid w:val="002A6BD0"/>
    <w:rsid w:val="002B16A2"/>
    <w:rsid w:val="002B20AA"/>
    <w:rsid w:val="002B6300"/>
    <w:rsid w:val="002C6BA1"/>
    <w:rsid w:val="002D1CBF"/>
    <w:rsid w:val="002D34BD"/>
    <w:rsid w:val="002D35FB"/>
    <w:rsid w:val="002E4630"/>
    <w:rsid w:val="002F12B9"/>
    <w:rsid w:val="002F5440"/>
    <w:rsid w:val="00312836"/>
    <w:rsid w:val="00314D0B"/>
    <w:rsid w:val="003178EE"/>
    <w:rsid w:val="0032113E"/>
    <w:rsid w:val="0032473F"/>
    <w:rsid w:val="00324868"/>
    <w:rsid w:val="003271F7"/>
    <w:rsid w:val="00333859"/>
    <w:rsid w:val="00335017"/>
    <w:rsid w:val="00340063"/>
    <w:rsid w:val="00345E42"/>
    <w:rsid w:val="00352B33"/>
    <w:rsid w:val="003710D2"/>
    <w:rsid w:val="00381018"/>
    <w:rsid w:val="00385BE9"/>
    <w:rsid w:val="00392716"/>
    <w:rsid w:val="003938E7"/>
    <w:rsid w:val="003965BC"/>
    <w:rsid w:val="003A0AF4"/>
    <w:rsid w:val="003A4567"/>
    <w:rsid w:val="003A5B32"/>
    <w:rsid w:val="003A5D0B"/>
    <w:rsid w:val="003A7B06"/>
    <w:rsid w:val="003B2350"/>
    <w:rsid w:val="003B3988"/>
    <w:rsid w:val="003C136E"/>
    <w:rsid w:val="003C4C55"/>
    <w:rsid w:val="003C5F7E"/>
    <w:rsid w:val="003D0BE5"/>
    <w:rsid w:val="003D2603"/>
    <w:rsid w:val="003E4881"/>
    <w:rsid w:val="0040307E"/>
    <w:rsid w:val="00403F4F"/>
    <w:rsid w:val="00407B4C"/>
    <w:rsid w:val="004116FE"/>
    <w:rsid w:val="00411CBD"/>
    <w:rsid w:val="00414697"/>
    <w:rsid w:val="004178A6"/>
    <w:rsid w:val="00420075"/>
    <w:rsid w:val="0042036C"/>
    <w:rsid w:val="00422AE1"/>
    <w:rsid w:val="004243CE"/>
    <w:rsid w:val="00452C8E"/>
    <w:rsid w:val="004626BB"/>
    <w:rsid w:val="00462EC1"/>
    <w:rsid w:val="004639AF"/>
    <w:rsid w:val="00473330"/>
    <w:rsid w:val="00484268"/>
    <w:rsid w:val="00486276"/>
    <w:rsid w:val="004868D4"/>
    <w:rsid w:val="00487B24"/>
    <w:rsid w:val="004A071E"/>
    <w:rsid w:val="004A3A3A"/>
    <w:rsid w:val="004B0312"/>
    <w:rsid w:val="004B4ED9"/>
    <w:rsid w:val="004B56DD"/>
    <w:rsid w:val="004C101E"/>
    <w:rsid w:val="004C4E94"/>
    <w:rsid w:val="004C52B3"/>
    <w:rsid w:val="004D03D8"/>
    <w:rsid w:val="004D4982"/>
    <w:rsid w:val="004E5A01"/>
    <w:rsid w:val="004E62D9"/>
    <w:rsid w:val="004E7CF3"/>
    <w:rsid w:val="004F252C"/>
    <w:rsid w:val="004F66EB"/>
    <w:rsid w:val="004F74E1"/>
    <w:rsid w:val="00503394"/>
    <w:rsid w:val="00516833"/>
    <w:rsid w:val="005177FC"/>
    <w:rsid w:val="0052094D"/>
    <w:rsid w:val="00523CF2"/>
    <w:rsid w:val="00525540"/>
    <w:rsid w:val="0052593C"/>
    <w:rsid w:val="0052736F"/>
    <w:rsid w:val="005300CB"/>
    <w:rsid w:val="0053107F"/>
    <w:rsid w:val="00536EDF"/>
    <w:rsid w:val="00541344"/>
    <w:rsid w:val="00542FEA"/>
    <w:rsid w:val="005434D8"/>
    <w:rsid w:val="00546C6C"/>
    <w:rsid w:val="00550B07"/>
    <w:rsid w:val="00553D68"/>
    <w:rsid w:val="00553DD3"/>
    <w:rsid w:val="00554364"/>
    <w:rsid w:val="0055531D"/>
    <w:rsid w:val="005616AA"/>
    <w:rsid w:val="00563E3C"/>
    <w:rsid w:val="00565D4E"/>
    <w:rsid w:val="0056675B"/>
    <w:rsid w:val="00567E01"/>
    <w:rsid w:val="0057144B"/>
    <w:rsid w:val="005754CD"/>
    <w:rsid w:val="00576714"/>
    <w:rsid w:val="00582605"/>
    <w:rsid w:val="0059674F"/>
    <w:rsid w:val="005A3F8B"/>
    <w:rsid w:val="005A4A67"/>
    <w:rsid w:val="005B2507"/>
    <w:rsid w:val="005B4BEC"/>
    <w:rsid w:val="005B7A59"/>
    <w:rsid w:val="005D737B"/>
    <w:rsid w:val="005E2798"/>
    <w:rsid w:val="005E3584"/>
    <w:rsid w:val="005F17A8"/>
    <w:rsid w:val="005F1D96"/>
    <w:rsid w:val="005F24A0"/>
    <w:rsid w:val="005F5399"/>
    <w:rsid w:val="006042E6"/>
    <w:rsid w:val="00612DB4"/>
    <w:rsid w:val="006165D5"/>
    <w:rsid w:val="006172E1"/>
    <w:rsid w:val="00617B35"/>
    <w:rsid w:val="00617C83"/>
    <w:rsid w:val="006208FB"/>
    <w:rsid w:val="00623BF0"/>
    <w:rsid w:val="00623D98"/>
    <w:rsid w:val="00626053"/>
    <w:rsid w:val="00626941"/>
    <w:rsid w:val="0063117D"/>
    <w:rsid w:val="00642D65"/>
    <w:rsid w:val="00643063"/>
    <w:rsid w:val="00661CD3"/>
    <w:rsid w:val="0066615E"/>
    <w:rsid w:val="00666C14"/>
    <w:rsid w:val="0067179E"/>
    <w:rsid w:val="00671D67"/>
    <w:rsid w:val="006721FC"/>
    <w:rsid w:val="0067350E"/>
    <w:rsid w:val="006739E6"/>
    <w:rsid w:val="0067401E"/>
    <w:rsid w:val="0068744B"/>
    <w:rsid w:val="006907FF"/>
    <w:rsid w:val="006A16F1"/>
    <w:rsid w:val="006A36FC"/>
    <w:rsid w:val="006A783E"/>
    <w:rsid w:val="006B4DB9"/>
    <w:rsid w:val="006C1F0B"/>
    <w:rsid w:val="006C66DF"/>
    <w:rsid w:val="006C6878"/>
    <w:rsid w:val="006C6DEF"/>
    <w:rsid w:val="006D456D"/>
    <w:rsid w:val="006D5CEC"/>
    <w:rsid w:val="006D6664"/>
    <w:rsid w:val="006E42AD"/>
    <w:rsid w:val="006F1232"/>
    <w:rsid w:val="00703AAC"/>
    <w:rsid w:val="00704D35"/>
    <w:rsid w:val="007067EA"/>
    <w:rsid w:val="00714CC1"/>
    <w:rsid w:val="0071532D"/>
    <w:rsid w:val="00737CE7"/>
    <w:rsid w:val="00740DD4"/>
    <w:rsid w:val="00742C05"/>
    <w:rsid w:val="00760C8E"/>
    <w:rsid w:val="00764F0F"/>
    <w:rsid w:val="007701E3"/>
    <w:rsid w:val="007727E2"/>
    <w:rsid w:val="0077476D"/>
    <w:rsid w:val="00777E7C"/>
    <w:rsid w:val="00781308"/>
    <w:rsid w:val="00786B6E"/>
    <w:rsid w:val="00793F38"/>
    <w:rsid w:val="007A15E3"/>
    <w:rsid w:val="007A1D14"/>
    <w:rsid w:val="007A30A9"/>
    <w:rsid w:val="007A5EFB"/>
    <w:rsid w:val="007B64E8"/>
    <w:rsid w:val="007E09E9"/>
    <w:rsid w:val="007E32A2"/>
    <w:rsid w:val="007E61AA"/>
    <w:rsid w:val="007F52BF"/>
    <w:rsid w:val="00825B1F"/>
    <w:rsid w:val="00830A95"/>
    <w:rsid w:val="008365AC"/>
    <w:rsid w:val="00837F6A"/>
    <w:rsid w:val="008472EB"/>
    <w:rsid w:val="008573EF"/>
    <w:rsid w:val="00864C02"/>
    <w:rsid w:val="00866E59"/>
    <w:rsid w:val="00871532"/>
    <w:rsid w:val="00877137"/>
    <w:rsid w:val="00883F00"/>
    <w:rsid w:val="00895E9C"/>
    <w:rsid w:val="008965B8"/>
    <w:rsid w:val="008A0929"/>
    <w:rsid w:val="008A0F57"/>
    <w:rsid w:val="008A143C"/>
    <w:rsid w:val="008A2674"/>
    <w:rsid w:val="008B145B"/>
    <w:rsid w:val="008B3F9A"/>
    <w:rsid w:val="008C1E0A"/>
    <w:rsid w:val="008C3C3F"/>
    <w:rsid w:val="008E1C97"/>
    <w:rsid w:val="008E22F4"/>
    <w:rsid w:val="008E2E8C"/>
    <w:rsid w:val="008E65F5"/>
    <w:rsid w:val="008F27FD"/>
    <w:rsid w:val="008F65B1"/>
    <w:rsid w:val="00906019"/>
    <w:rsid w:val="009112A7"/>
    <w:rsid w:val="00916DF7"/>
    <w:rsid w:val="00922930"/>
    <w:rsid w:val="00925CFA"/>
    <w:rsid w:val="009455A2"/>
    <w:rsid w:val="00952E0E"/>
    <w:rsid w:val="0095786A"/>
    <w:rsid w:val="00963DD9"/>
    <w:rsid w:val="00966BBC"/>
    <w:rsid w:val="0097294C"/>
    <w:rsid w:val="00972B6B"/>
    <w:rsid w:val="009765F5"/>
    <w:rsid w:val="009877C1"/>
    <w:rsid w:val="0099740F"/>
    <w:rsid w:val="009B35EA"/>
    <w:rsid w:val="009C0B9B"/>
    <w:rsid w:val="009D3E26"/>
    <w:rsid w:val="009E2EA7"/>
    <w:rsid w:val="009E5978"/>
    <w:rsid w:val="009F7640"/>
    <w:rsid w:val="00A003D7"/>
    <w:rsid w:val="00A01028"/>
    <w:rsid w:val="00A1164D"/>
    <w:rsid w:val="00A15132"/>
    <w:rsid w:val="00A1565E"/>
    <w:rsid w:val="00A175DA"/>
    <w:rsid w:val="00A17C32"/>
    <w:rsid w:val="00A2122F"/>
    <w:rsid w:val="00A23D66"/>
    <w:rsid w:val="00A269DF"/>
    <w:rsid w:val="00A27BF4"/>
    <w:rsid w:val="00A3270C"/>
    <w:rsid w:val="00A35B0D"/>
    <w:rsid w:val="00A506D8"/>
    <w:rsid w:val="00A63970"/>
    <w:rsid w:val="00A6610C"/>
    <w:rsid w:val="00A738FD"/>
    <w:rsid w:val="00A75FE7"/>
    <w:rsid w:val="00A84B13"/>
    <w:rsid w:val="00A8636C"/>
    <w:rsid w:val="00A91A5D"/>
    <w:rsid w:val="00A94B4C"/>
    <w:rsid w:val="00AB0A1A"/>
    <w:rsid w:val="00AB26FC"/>
    <w:rsid w:val="00AB725D"/>
    <w:rsid w:val="00AC153B"/>
    <w:rsid w:val="00AC402A"/>
    <w:rsid w:val="00AC4CA7"/>
    <w:rsid w:val="00AC6ED5"/>
    <w:rsid w:val="00AD0AA7"/>
    <w:rsid w:val="00AD1D8E"/>
    <w:rsid w:val="00AE5B47"/>
    <w:rsid w:val="00AE6140"/>
    <w:rsid w:val="00AE7405"/>
    <w:rsid w:val="00B00F13"/>
    <w:rsid w:val="00B204FB"/>
    <w:rsid w:val="00B23E1E"/>
    <w:rsid w:val="00B3038A"/>
    <w:rsid w:val="00B40094"/>
    <w:rsid w:val="00B415DD"/>
    <w:rsid w:val="00B436CD"/>
    <w:rsid w:val="00B802D3"/>
    <w:rsid w:val="00B8203A"/>
    <w:rsid w:val="00B934B0"/>
    <w:rsid w:val="00B94033"/>
    <w:rsid w:val="00B97F14"/>
    <w:rsid w:val="00BA0D6B"/>
    <w:rsid w:val="00BA5069"/>
    <w:rsid w:val="00BB3850"/>
    <w:rsid w:val="00BB44DF"/>
    <w:rsid w:val="00BB6323"/>
    <w:rsid w:val="00BB67AB"/>
    <w:rsid w:val="00BC1616"/>
    <w:rsid w:val="00BC4361"/>
    <w:rsid w:val="00BC76D8"/>
    <w:rsid w:val="00BD17D6"/>
    <w:rsid w:val="00BD48D3"/>
    <w:rsid w:val="00BD6675"/>
    <w:rsid w:val="00BE45CA"/>
    <w:rsid w:val="00BF2EDB"/>
    <w:rsid w:val="00BF4060"/>
    <w:rsid w:val="00BF6E7F"/>
    <w:rsid w:val="00C014F0"/>
    <w:rsid w:val="00C049C3"/>
    <w:rsid w:val="00C112BF"/>
    <w:rsid w:val="00C16DA0"/>
    <w:rsid w:val="00C23B61"/>
    <w:rsid w:val="00C23CF6"/>
    <w:rsid w:val="00C333DA"/>
    <w:rsid w:val="00C44991"/>
    <w:rsid w:val="00C45BD2"/>
    <w:rsid w:val="00C51BAA"/>
    <w:rsid w:val="00C56912"/>
    <w:rsid w:val="00C605C3"/>
    <w:rsid w:val="00C60B0A"/>
    <w:rsid w:val="00C64892"/>
    <w:rsid w:val="00C775DB"/>
    <w:rsid w:val="00C8178D"/>
    <w:rsid w:val="00C82970"/>
    <w:rsid w:val="00C84B9D"/>
    <w:rsid w:val="00C8660C"/>
    <w:rsid w:val="00CA0C9E"/>
    <w:rsid w:val="00CA13D7"/>
    <w:rsid w:val="00CB1F8C"/>
    <w:rsid w:val="00CB3226"/>
    <w:rsid w:val="00CB3BCE"/>
    <w:rsid w:val="00CB6CC8"/>
    <w:rsid w:val="00CC04F5"/>
    <w:rsid w:val="00CC32E2"/>
    <w:rsid w:val="00CD2E29"/>
    <w:rsid w:val="00CD5286"/>
    <w:rsid w:val="00CD65F8"/>
    <w:rsid w:val="00CF256E"/>
    <w:rsid w:val="00D04F73"/>
    <w:rsid w:val="00D07FB0"/>
    <w:rsid w:val="00D1034E"/>
    <w:rsid w:val="00D12C2A"/>
    <w:rsid w:val="00D14837"/>
    <w:rsid w:val="00D236CD"/>
    <w:rsid w:val="00D30D87"/>
    <w:rsid w:val="00D43221"/>
    <w:rsid w:val="00D43C75"/>
    <w:rsid w:val="00D50C2F"/>
    <w:rsid w:val="00D57F3A"/>
    <w:rsid w:val="00D64E26"/>
    <w:rsid w:val="00D70B0F"/>
    <w:rsid w:val="00D7150C"/>
    <w:rsid w:val="00D737E2"/>
    <w:rsid w:val="00D7704E"/>
    <w:rsid w:val="00D8118A"/>
    <w:rsid w:val="00D81CCD"/>
    <w:rsid w:val="00D83CB1"/>
    <w:rsid w:val="00D85314"/>
    <w:rsid w:val="00D85976"/>
    <w:rsid w:val="00D85CA4"/>
    <w:rsid w:val="00D944E6"/>
    <w:rsid w:val="00D94C1E"/>
    <w:rsid w:val="00DA105E"/>
    <w:rsid w:val="00DA2A2F"/>
    <w:rsid w:val="00DA3607"/>
    <w:rsid w:val="00DB4F06"/>
    <w:rsid w:val="00DB72E8"/>
    <w:rsid w:val="00DC489E"/>
    <w:rsid w:val="00DD2929"/>
    <w:rsid w:val="00DD48A3"/>
    <w:rsid w:val="00DD4DAD"/>
    <w:rsid w:val="00DE2ECD"/>
    <w:rsid w:val="00DE426B"/>
    <w:rsid w:val="00DE748E"/>
    <w:rsid w:val="00DF103E"/>
    <w:rsid w:val="00DF31ED"/>
    <w:rsid w:val="00DF3DF6"/>
    <w:rsid w:val="00DF4138"/>
    <w:rsid w:val="00DF729C"/>
    <w:rsid w:val="00E05E72"/>
    <w:rsid w:val="00E06B46"/>
    <w:rsid w:val="00E07AB4"/>
    <w:rsid w:val="00E1123B"/>
    <w:rsid w:val="00E14874"/>
    <w:rsid w:val="00E15784"/>
    <w:rsid w:val="00E20E8E"/>
    <w:rsid w:val="00E23C74"/>
    <w:rsid w:val="00E2725D"/>
    <w:rsid w:val="00E27700"/>
    <w:rsid w:val="00E3173E"/>
    <w:rsid w:val="00E31BA3"/>
    <w:rsid w:val="00E33383"/>
    <w:rsid w:val="00E406E0"/>
    <w:rsid w:val="00E41075"/>
    <w:rsid w:val="00E47308"/>
    <w:rsid w:val="00E5434A"/>
    <w:rsid w:val="00E57ADB"/>
    <w:rsid w:val="00E645A9"/>
    <w:rsid w:val="00E67412"/>
    <w:rsid w:val="00E7511B"/>
    <w:rsid w:val="00E831B1"/>
    <w:rsid w:val="00E855C1"/>
    <w:rsid w:val="00E94063"/>
    <w:rsid w:val="00E97BE9"/>
    <w:rsid w:val="00EA6A33"/>
    <w:rsid w:val="00EB606D"/>
    <w:rsid w:val="00EC3B9B"/>
    <w:rsid w:val="00ED3404"/>
    <w:rsid w:val="00EF710D"/>
    <w:rsid w:val="00F06270"/>
    <w:rsid w:val="00F215CC"/>
    <w:rsid w:val="00F21D1A"/>
    <w:rsid w:val="00F2206C"/>
    <w:rsid w:val="00F231BF"/>
    <w:rsid w:val="00F2598B"/>
    <w:rsid w:val="00F25CBC"/>
    <w:rsid w:val="00F459A6"/>
    <w:rsid w:val="00F45ACE"/>
    <w:rsid w:val="00F64B9B"/>
    <w:rsid w:val="00F7002F"/>
    <w:rsid w:val="00F7097A"/>
    <w:rsid w:val="00F70FDD"/>
    <w:rsid w:val="00F776E4"/>
    <w:rsid w:val="00F84DF6"/>
    <w:rsid w:val="00F91F95"/>
    <w:rsid w:val="00F9557C"/>
    <w:rsid w:val="00FA001E"/>
    <w:rsid w:val="00FA12D7"/>
    <w:rsid w:val="00FA3738"/>
    <w:rsid w:val="00FA3C56"/>
    <w:rsid w:val="00FA7F54"/>
    <w:rsid w:val="00FB5CAD"/>
    <w:rsid w:val="00FB5F2E"/>
    <w:rsid w:val="00FC260C"/>
    <w:rsid w:val="00FC67FF"/>
    <w:rsid w:val="00FD0E0B"/>
    <w:rsid w:val="00FD1152"/>
    <w:rsid w:val="00FD715B"/>
    <w:rsid w:val="00FE017F"/>
    <w:rsid w:val="00FE08C2"/>
    <w:rsid w:val="00FE4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Classic 1" w:uiPriority="0"/>
    <w:lsdException w:name="Table Columns 2"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F"/>
    <w:pPr>
      <w:widowControl w:val="0"/>
      <w:autoSpaceDE w:val="0"/>
      <w:autoSpaceDN w:val="0"/>
      <w:adjustRightInd w:val="0"/>
      <w:spacing w:before="20" w:after="40"/>
    </w:pPr>
    <w:rPr>
      <w:rFonts w:ascii="Times New Roman" w:hAnsi="Times New Roman"/>
    </w:rPr>
  </w:style>
  <w:style w:type="paragraph" w:styleId="11">
    <w:name w:val="heading 1"/>
    <w:basedOn w:val="a"/>
    <w:next w:val="a"/>
    <w:link w:val="12"/>
    <w:qFormat/>
    <w:rsid w:val="00212CF3"/>
    <w:pPr>
      <w:spacing w:before="360" w:after="120"/>
      <w:jc w:val="center"/>
      <w:outlineLvl w:val="0"/>
    </w:pPr>
    <w:rPr>
      <w:b/>
      <w:bCs/>
      <w:sz w:val="28"/>
      <w:szCs w:val="28"/>
    </w:rPr>
  </w:style>
  <w:style w:type="paragraph" w:styleId="21">
    <w:name w:val="heading 2"/>
    <w:basedOn w:val="a"/>
    <w:next w:val="a"/>
    <w:link w:val="22"/>
    <w:qFormat/>
    <w:rsid w:val="00212CF3"/>
    <w:pPr>
      <w:spacing w:before="240"/>
      <w:outlineLvl w:val="1"/>
    </w:pPr>
    <w:rPr>
      <w:b/>
      <w:bCs/>
      <w:sz w:val="22"/>
      <w:szCs w:val="22"/>
    </w:rPr>
  </w:style>
  <w:style w:type="paragraph" w:styleId="31">
    <w:name w:val="heading 3"/>
    <w:aliases w:val="h3 sub heading,C Sub-Sub/Italic,13 Sub-Sub/Italic,h3"/>
    <w:basedOn w:val="a"/>
    <w:next w:val="a"/>
    <w:link w:val="32"/>
    <w:qFormat/>
    <w:rsid w:val="002B16A2"/>
    <w:pPr>
      <w:keepNext/>
      <w:widowControl/>
      <w:autoSpaceDE/>
      <w:autoSpaceDN/>
      <w:adjustRightInd/>
      <w:spacing w:before="240" w:after="60"/>
      <w:ind w:firstLine="720"/>
      <w:jc w:val="both"/>
      <w:outlineLvl w:val="2"/>
    </w:pPr>
    <w:rPr>
      <w:rFonts w:ascii="Arial" w:hAnsi="Arial" w:cs="Arial"/>
      <w:b/>
      <w:bCs/>
      <w:sz w:val="26"/>
      <w:szCs w:val="26"/>
      <w:lang w:val="en-US"/>
    </w:rPr>
  </w:style>
  <w:style w:type="paragraph" w:styleId="40">
    <w:name w:val="heading 4"/>
    <w:basedOn w:val="a"/>
    <w:next w:val="a"/>
    <w:link w:val="41"/>
    <w:unhideWhenUsed/>
    <w:qFormat/>
    <w:rsid w:val="00FA001E"/>
    <w:pPr>
      <w:keepNext/>
      <w:spacing w:before="240" w:after="60"/>
      <w:outlineLvl w:val="3"/>
    </w:pPr>
    <w:rPr>
      <w:rFonts w:ascii="Calibri" w:hAnsi="Calibri"/>
      <w:b/>
      <w:bCs/>
      <w:sz w:val="28"/>
      <w:szCs w:val="28"/>
    </w:rPr>
  </w:style>
  <w:style w:type="paragraph" w:styleId="5">
    <w:name w:val="heading 5"/>
    <w:basedOn w:val="a"/>
    <w:next w:val="a"/>
    <w:link w:val="50"/>
    <w:qFormat/>
    <w:rsid w:val="002B16A2"/>
    <w:pPr>
      <w:widowControl/>
      <w:autoSpaceDE/>
      <w:autoSpaceDN/>
      <w:adjustRightInd/>
      <w:spacing w:before="240" w:after="60"/>
      <w:ind w:firstLine="720"/>
      <w:jc w:val="both"/>
      <w:outlineLvl w:val="4"/>
    </w:pPr>
    <w:rPr>
      <w:b/>
      <w:bCs/>
      <w:i/>
      <w:iCs/>
      <w:sz w:val="26"/>
      <w:szCs w:val="26"/>
      <w:lang w:val="en-US"/>
    </w:rPr>
  </w:style>
  <w:style w:type="paragraph" w:styleId="6">
    <w:name w:val="heading 6"/>
    <w:basedOn w:val="a"/>
    <w:next w:val="a"/>
    <w:link w:val="60"/>
    <w:qFormat/>
    <w:rsid w:val="002B16A2"/>
    <w:pPr>
      <w:keepNext/>
      <w:widowControl/>
      <w:autoSpaceDE/>
      <w:autoSpaceDN/>
      <w:adjustRightInd/>
      <w:spacing w:before="0" w:after="0"/>
      <w:jc w:val="both"/>
      <w:outlineLvl w:val="5"/>
    </w:pPr>
    <w:rPr>
      <w:b/>
      <w:i/>
      <w:iCs/>
      <w:sz w:val="19"/>
    </w:rPr>
  </w:style>
  <w:style w:type="paragraph" w:styleId="7">
    <w:name w:val="heading 7"/>
    <w:basedOn w:val="a"/>
    <w:next w:val="a"/>
    <w:link w:val="70"/>
    <w:qFormat/>
    <w:rsid w:val="002B16A2"/>
    <w:pPr>
      <w:keepNext/>
      <w:widowControl/>
      <w:autoSpaceDE/>
      <w:autoSpaceDN/>
      <w:adjustRightInd/>
      <w:spacing w:before="0" w:after="0"/>
      <w:jc w:val="both"/>
      <w:outlineLvl w:val="6"/>
    </w:pPr>
    <w:rPr>
      <w:bCs/>
      <w:i/>
      <w:sz w:val="19"/>
      <w:u w:val="single"/>
    </w:rPr>
  </w:style>
  <w:style w:type="paragraph" w:styleId="8">
    <w:name w:val="heading 8"/>
    <w:basedOn w:val="a"/>
    <w:next w:val="a"/>
    <w:link w:val="80"/>
    <w:qFormat/>
    <w:rsid w:val="002B16A2"/>
    <w:pPr>
      <w:widowControl/>
      <w:numPr>
        <w:ilvl w:val="7"/>
        <w:numId w:val="1"/>
      </w:numPr>
      <w:autoSpaceDE/>
      <w:autoSpaceDN/>
      <w:adjustRightInd/>
      <w:spacing w:before="240" w:after="60"/>
      <w:jc w:val="both"/>
      <w:outlineLvl w:val="7"/>
    </w:pPr>
    <w:rPr>
      <w:i/>
      <w:iCs/>
      <w:sz w:val="24"/>
      <w:lang w:val="en-US"/>
    </w:rPr>
  </w:style>
  <w:style w:type="paragraph" w:styleId="9">
    <w:name w:val="heading 9"/>
    <w:basedOn w:val="a"/>
    <w:next w:val="a"/>
    <w:link w:val="90"/>
    <w:qFormat/>
    <w:rsid w:val="002B16A2"/>
    <w:pPr>
      <w:widowControl/>
      <w:numPr>
        <w:ilvl w:val="8"/>
        <w:numId w:val="1"/>
      </w:numPr>
      <w:autoSpaceDE/>
      <w:autoSpaceDN/>
      <w:adjustRightInd/>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212CF3"/>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212CF3"/>
    <w:pPr>
      <w:spacing w:before="0" w:after="240"/>
      <w:jc w:val="center"/>
    </w:pPr>
    <w:rPr>
      <w:b/>
      <w:bCs/>
      <w:sz w:val="32"/>
      <w:szCs w:val="32"/>
    </w:rPr>
  </w:style>
  <w:style w:type="character" w:customStyle="1" w:styleId="a4">
    <w:name w:val="Название Знак"/>
    <w:link w:val="a3"/>
    <w:rsid w:val="00212CF3"/>
    <w:rPr>
      <w:rFonts w:ascii="Cambria" w:eastAsia="Times New Roman" w:hAnsi="Cambria" w:cs="Times New Roman"/>
      <w:b/>
      <w:bCs/>
      <w:kern w:val="28"/>
      <w:sz w:val="32"/>
      <w:szCs w:val="32"/>
    </w:rPr>
  </w:style>
  <w:style w:type="paragraph" w:customStyle="1" w:styleId="SubTitle">
    <w:name w:val="Sub Title"/>
    <w:uiPriority w:val="99"/>
    <w:rsid w:val="00212CF3"/>
    <w:pPr>
      <w:widowControl w:val="0"/>
      <w:autoSpaceDE w:val="0"/>
      <w:autoSpaceDN w:val="0"/>
      <w:adjustRightInd w:val="0"/>
      <w:spacing w:after="240"/>
      <w:jc w:val="center"/>
    </w:pPr>
    <w:rPr>
      <w:rFonts w:ascii="Times New Roman" w:hAnsi="Times New Roman"/>
      <w:b/>
      <w:bCs/>
      <w:sz w:val="24"/>
      <w:szCs w:val="24"/>
    </w:rPr>
  </w:style>
  <w:style w:type="character" w:customStyle="1" w:styleId="12">
    <w:name w:val="Заголовок 1 Знак"/>
    <w:link w:val="11"/>
    <w:rsid w:val="00212CF3"/>
    <w:rPr>
      <w:rFonts w:ascii="Cambria" w:eastAsia="Times New Roman" w:hAnsi="Cambria" w:cs="Times New Roman"/>
      <w:b/>
      <w:bCs/>
      <w:kern w:val="32"/>
      <w:sz w:val="32"/>
      <w:szCs w:val="32"/>
    </w:rPr>
  </w:style>
  <w:style w:type="character" w:customStyle="1" w:styleId="22">
    <w:name w:val="Заголовок 2 Знак"/>
    <w:link w:val="21"/>
    <w:rsid w:val="00212CF3"/>
    <w:rPr>
      <w:rFonts w:ascii="Cambria" w:eastAsia="Times New Roman" w:hAnsi="Cambria" w:cs="Times New Roman"/>
      <w:b/>
      <w:bCs/>
      <w:i/>
      <w:iCs/>
      <w:sz w:val="28"/>
      <w:szCs w:val="28"/>
    </w:rPr>
  </w:style>
  <w:style w:type="paragraph" w:customStyle="1" w:styleId="SubHeading1">
    <w:name w:val="Sub Heading1"/>
    <w:uiPriority w:val="99"/>
    <w:rsid w:val="00212CF3"/>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212CF3"/>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212CF3"/>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212CF3"/>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212CF3"/>
    <w:rPr>
      <w:b/>
      <w:bCs/>
      <w:i/>
      <w:iCs/>
    </w:rPr>
  </w:style>
  <w:style w:type="paragraph" w:styleId="13">
    <w:name w:val="toc 1"/>
    <w:basedOn w:val="a"/>
    <w:next w:val="a"/>
    <w:autoRedefine/>
    <w:uiPriority w:val="39"/>
    <w:unhideWhenUsed/>
    <w:rsid w:val="00152341"/>
    <w:pPr>
      <w:jc w:val="both"/>
    </w:pPr>
  </w:style>
  <w:style w:type="paragraph" w:styleId="23">
    <w:name w:val="toc 2"/>
    <w:basedOn w:val="a"/>
    <w:next w:val="a"/>
    <w:autoRedefine/>
    <w:uiPriority w:val="39"/>
    <w:unhideWhenUsed/>
    <w:rsid w:val="003D0BE5"/>
    <w:pPr>
      <w:ind w:left="200"/>
    </w:pPr>
  </w:style>
  <w:style w:type="table" w:styleId="a5">
    <w:name w:val="Table Grid"/>
    <w:basedOn w:val="a1"/>
    <w:rsid w:val="003D0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2E4630"/>
    <w:pPr>
      <w:tabs>
        <w:tab w:val="center" w:pos="4677"/>
        <w:tab w:val="right" w:pos="9355"/>
      </w:tabs>
    </w:pPr>
  </w:style>
  <w:style w:type="character" w:customStyle="1" w:styleId="a7">
    <w:name w:val="Верхний колонтитул Знак"/>
    <w:link w:val="a6"/>
    <w:rsid w:val="002E4630"/>
    <w:rPr>
      <w:rFonts w:ascii="Times New Roman" w:hAnsi="Times New Roman" w:cs="Times New Roman"/>
      <w:sz w:val="20"/>
      <w:szCs w:val="20"/>
    </w:rPr>
  </w:style>
  <w:style w:type="paragraph" w:styleId="a8">
    <w:name w:val="footer"/>
    <w:basedOn w:val="a"/>
    <w:link w:val="a9"/>
    <w:uiPriority w:val="99"/>
    <w:unhideWhenUsed/>
    <w:rsid w:val="002E4630"/>
    <w:pPr>
      <w:tabs>
        <w:tab w:val="center" w:pos="4677"/>
        <w:tab w:val="right" w:pos="9355"/>
      </w:tabs>
    </w:pPr>
  </w:style>
  <w:style w:type="character" w:customStyle="1" w:styleId="a9">
    <w:name w:val="Нижний колонтитул Знак"/>
    <w:link w:val="a8"/>
    <w:uiPriority w:val="99"/>
    <w:rsid w:val="002E4630"/>
    <w:rPr>
      <w:rFonts w:ascii="Times New Roman" w:hAnsi="Times New Roman" w:cs="Times New Roman"/>
      <w:sz w:val="20"/>
      <w:szCs w:val="20"/>
    </w:rPr>
  </w:style>
  <w:style w:type="paragraph" w:styleId="aa">
    <w:name w:val="footnote text"/>
    <w:basedOn w:val="a"/>
    <w:link w:val="ab"/>
    <w:unhideWhenUsed/>
    <w:rsid w:val="00E855C1"/>
  </w:style>
  <w:style w:type="character" w:customStyle="1" w:styleId="ab">
    <w:name w:val="Текст сноски Знак"/>
    <w:link w:val="aa"/>
    <w:rsid w:val="00E855C1"/>
    <w:rPr>
      <w:rFonts w:ascii="Times New Roman" w:hAnsi="Times New Roman" w:cs="Times New Roman"/>
      <w:sz w:val="20"/>
      <w:szCs w:val="20"/>
    </w:rPr>
  </w:style>
  <w:style w:type="character" w:styleId="ac">
    <w:name w:val="Hyperlink"/>
    <w:uiPriority w:val="99"/>
    <w:unhideWhenUsed/>
    <w:rsid w:val="00E855C1"/>
    <w:rPr>
      <w:rFonts w:ascii="Times New Roman" w:hAnsi="Times New Roman" w:cs="Times New Roman" w:hint="default"/>
      <w:color w:val="0000FF"/>
      <w:u w:val="single"/>
    </w:rPr>
  </w:style>
  <w:style w:type="character" w:styleId="ad">
    <w:name w:val="footnote reference"/>
    <w:unhideWhenUsed/>
    <w:rsid w:val="00E855C1"/>
    <w:rPr>
      <w:rFonts w:ascii="Times New Roman" w:hAnsi="Times New Roman" w:cs="Times New Roman" w:hint="default"/>
      <w:vertAlign w:val="superscript"/>
    </w:rPr>
  </w:style>
  <w:style w:type="paragraph" w:customStyle="1" w:styleId="prilozhenie">
    <w:name w:val="prilozhenie"/>
    <w:basedOn w:val="a"/>
    <w:rsid w:val="00CD2E29"/>
    <w:pPr>
      <w:widowControl/>
      <w:autoSpaceDE/>
      <w:autoSpaceDN/>
      <w:adjustRightInd/>
      <w:spacing w:before="0" w:after="0"/>
      <w:ind w:firstLine="709"/>
      <w:jc w:val="both"/>
    </w:pPr>
    <w:rPr>
      <w:sz w:val="24"/>
      <w:szCs w:val="24"/>
      <w:lang w:eastAsia="en-US"/>
    </w:rPr>
  </w:style>
  <w:style w:type="paragraph" w:customStyle="1" w:styleId="ConsPlusCell">
    <w:name w:val="ConsPlusCell"/>
    <w:uiPriority w:val="99"/>
    <w:rsid w:val="002821D9"/>
    <w:pPr>
      <w:autoSpaceDE w:val="0"/>
      <w:autoSpaceDN w:val="0"/>
      <w:adjustRightInd w:val="0"/>
    </w:pPr>
    <w:rPr>
      <w:rFonts w:ascii="Arial" w:hAnsi="Arial" w:cs="Arial"/>
    </w:rPr>
  </w:style>
  <w:style w:type="character" w:customStyle="1" w:styleId="41">
    <w:name w:val="Заголовок 4 Знак"/>
    <w:link w:val="40"/>
    <w:rsid w:val="00FA001E"/>
    <w:rPr>
      <w:rFonts w:ascii="Calibri" w:eastAsia="Times New Roman" w:hAnsi="Calibri" w:cs="Times New Roman"/>
      <w:b/>
      <w:bCs/>
      <w:sz w:val="28"/>
      <w:szCs w:val="28"/>
    </w:rPr>
  </w:style>
  <w:style w:type="character" w:customStyle="1" w:styleId="32">
    <w:name w:val="Заголовок 3 Знак"/>
    <w:aliases w:val="h3 sub heading Знак,C Sub-Sub/Italic Знак,13 Sub-Sub/Italic Знак,h3 Знак"/>
    <w:link w:val="31"/>
    <w:rsid w:val="002B16A2"/>
    <w:rPr>
      <w:rFonts w:ascii="Arial" w:hAnsi="Arial" w:cs="Arial"/>
      <w:b/>
      <w:bCs/>
      <w:sz w:val="26"/>
      <w:szCs w:val="26"/>
      <w:lang w:val="en-US"/>
    </w:rPr>
  </w:style>
  <w:style w:type="character" w:customStyle="1" w:styleId="50">
    <w:name w:val="Заголовок 5 Знак"/>
    <w:link w:val="5"/>
    <w:rsid w:val="002B16A2"/>
    <w:rPr>
      <w:rFonts w:ascii="Times New Roman" w:hAnsi="Times New Roman"/>
      <w:b/>
      <w:bCs/>
      <w:i/>
      <w:iCs/>
      <w:sz w:val="26"/>
      <w:szCs w:val="26"/>
      <w:lang w:val="en-US"/>
    </w:rPr>
  </w:style>
  <w:style w:type="character" w:customStyle="1" w:styleId="60">
    <w:name w:val="Заголовок 6 Знак"/>
    <w:link w:val="6"/>
    <w:rsid w:val="002B16A2"/>
    <w:rPr>
      <w:rFonts w:ascii="Times New Roman" w:hAnsi="Times New Roman"/>
      <w:b/>
      <w:i/>
      <w:iCs/>
      <w:sz w:val="19"/>
    </w:rPr>
  </w:style>
  <w:style w:type="character" w:customStyle="1" w:styleId="70">
    <w:name w:val="Заголовок 7 Знак"/>
    <w:link w:val="7"/>
    <w:rsid w:val="002B16A2"/>
    <w:rPr>
      <w:rFonts w:ascii="Times New Roman" w:hAnsi="Times New Roman"/>
      <w:bCs/>
      <w:i/>
      <w:sz w:val="19"/>
      <w:u w:val="single"/>
    </w:rPr>
  </w:style>
  <w:style w:type="character" w:customStyle="1" w:styleId="80">
    <w:name w:val="Заголовок 8 Знак"/>
    <w:link w:val="8"/>
    <w:rsid w:val="002B16A2"/>
    <w:rPr>
      <w:rFonts w:ascii="Times New Roman" w:hAnsi="Times New Roman"/>
      <w:i/>
      <w:iCs/>
      <w:sz w:val="24"/>
      <w:lang w:val="en-US"/>
    </w:rPr>
  </w:style>
  <w:style w:type="character" w:customStyle="1" w:styleId="90">
    <w:name w:val="Заголовок 9 Знак"/>
    <w:link w:val="9"/>
    <w:rsid w:val="002B16A2"/>
    <w:rPr>
      <w:rFonts w:ascii="Arial" w:hAnsi="Arial" w:cs="Arial"/>
      <w:sz w:val="22"/>
      <w:szCs w:val="22"/>
      <w:lang w:val="en-US"/>
    </w:rPr>
  </w:style>
  <w:style w:type="numbering" w:customStyle="1" w:styleId="14">
    <w:name w:val="Нет списка1"/>
    <w:next w:val="a2"/>
    <w:semiHidden/>
    <w:rsid w:val="002B16A2"/>
  </w:style>
  <w:style w:type="paragraph" w:customStyle="1" w:styleId="ae">
    <w:name w:val="Отчет осн"/>
    <w:basedOn w:val="af"/>
    <w:rsid w:val="002B16A2"/>
    <w:pPr>
      <w:spacing w:after="0"/>
      <w:ind w:left="0"/>
    </w:pPr>
  </w:style>
  <w:style w:type="paragraph" w:styleId="af">
    <w:name w:val="Body Text Indent"/>
    <w:basedOn w:val="a"/>
    <w:link w:val="af0"/>
    <w:rsid w:val="002B16A2"/>
    <w:pPr>
      <w:widowControl/>
      <w:autoSpaceDE/>
      <w:autoSpaceDN/>
      <w:adjustRightInd/>
      <w:spacing w:before="0" w:after="120"/>
      <w:ind w:left="283" w:firstLine="720"/>
      <w:jc w:val="both"/>
    </w:pPr>
    <w:rPr>
      <w:sz w:val="24"/>
      <w:lang w:val="en-US"/>
    </w:rPr>
  </w:style>
  <w:style w:type="character" w:customStyle="1" w:styleId="af0">
    <w:name w:val="Основной текст с отступом Знак"/>
    <w:link w:val="af"/>
    <w:rsid w:val="002B16A2"/>
    <w:rPr>
      <w:rFonts w:ascii="Times New Roman" w:hAnsi="Times New Roman"/>
      <w:sz w:val="24"/>
      <w:lang w:val="en-US"/>
    </w:rPr>
  </w:style>
  <w:style w:type="paragraph" w:customStyle="1" w:styleId="af1">
    <w:name w:val="Атчет"/>
    <w:basedOn w:val="af"/>
    <w:rsid w:val="002B16A2"/>
    <w:pPr>
      <w:spacing w:after="0"/>
      <w:ind w:left="0"/>
    </w:pPr>
  </w:style>
  <w:style w:type="paragraph" w:customStyle="1" w:styleId="Atchet">
    <w:name w:val="Atchet"/>
    <w:basedOn w:val="af"/>
    <w:rsid w:val="002B16A2"/>
    <w:pPr>
      <w:spacing w:after="0"/>
      <w:ind w:left="0"/>
    </w:pPr>
  </w:style>
  <w:style w:type="paragraph" w:customStyle="1" w:styleId="af2">
    <w:name w:val="Заголовок раздела"/>
    <w:basedOn w:val="91"/>
    <w:next w:val="a"/>
    <w:autoRedefine/>
    <w:rsid w:val="002B16A2"/>
  </w:style>
  <w:style w:type="paragraph" w:styleId="91">
    <w:name w:val="toc 9"/>
    <w:basedOn w:val="a"/>
    <w:next w:val="a"/>
    <w:autoRedefine/>
    <w:semiHidden/>
    <w:rsid w:val="002B16A2"/>
    <w:pPr>
      <w:widowControl/>
      <w:autoSpaceDE/>
      <w:autoSpaceDN/>
      <w:adjustRightInd/>
      <w:spacing w:before="0" w:after="0"/>
      <w:ind w:left="1920" w:firstLine="720"/>
      <w:jc w:val="both"/>
    </w:pPr>
    <w:rPr>
      <w:sz w:val="24"/>
      <w:lang w:val="en-US"/>
    </w:rPr>
  </w:style>
  <w:style w:type="paragraph" w:customStyle="1" w:styleId="af3">
    <w:name w:val="Заголовок параграфа"/>
    <w:basedOn w:val="8"/>
    <w:next w:val="a"/>
    <w:autoRedefine/>
    <w:rsid w:val="002B16A2"/>
    <w:pPr>
      <w:keepNext/>
      <w:numPr>
        <w:ilvl w:val="0"/>
        <w:numId w:val="0"/>
      </w:numPr>
      <w:spacing w:before="0" w:after="0"/>
      <w:jc w:val="left"/>
    </w:pPr>
    <w:rPr>
      <w:rFonts w:ascii="Arial Narrow" w:hAnsi="Arial Narrow"/>
      <w:b/>
      <w:bCs/>
      <w:i w:val="0"/>
      <w:iCs w:val="0"/>
      <w:lang w:val="ru-RU"/>
    </w:rPr>
  </w:style>
  <w:style w:type="paragraph" w:customStyle="1" w:styleId="af4">
    <w:name w:val="Заголовок подпараграфа"/>
    <w:basedOn w:val="af3"/>
    <w:next w:val="a"/>
    <w:autoRedefine/>
    <w:rsid w:val="002B16A2"/>
  </w:style>
  <w:style w:type="paragraph" w:customStyle="1" w:styleId="af5">
    <w:name w:val="Обычный текст"/>
    <w:basedOn w:val="a"/>
    <w:autoRedefine/>
    <w:rsid w:val="002B16A2"/>
    <w:pPr>
      <w:widowControl/>
      <w:autoSpaceDE/>
      <w:autoSpaceDN/>
      <w:adjustRightInd/>
      <w:spacing w:before="0" w:after="0"/>
      <w:ind w:firstLine="709"/>
      <w:jc w:val="both"/>
    </w:pPr>
    <w:rPr>
      <w:sz w:val="24"/>
    </w:rPr>
  </w:style>
  <w:style w:type="paragraph" w:customStyle="1" w:styleId="AA2ndlevelbullet">
    <w:name w:val="AA 2nd level bullet"/>
    <w:basedOn w:val="AA1stlevelbullet"/>
    <w:rsid w:val="002B16A2"/>
    <w:pPr>
      <w:numPr>
        <w:numId w:val="3"/>
      </w:numPr>
      <w:tabs>
        <w:tab w:val="clear" w:pos="283"/>
        <w:tab w:val="num" w:pos="360"/>
      </w:tabs>
      <w:ind w:left="227" w:hanging="227"/>
    </w:pPr>
  </w:style>
  <w:style w:type="paragraph" w:customStyle="1" w:styleId="AA1stlevelbullet">
    <w:name w:val="AA 1st level bullet"/>
    <w:basedOn w:val="a"/>
    <w:rsid w:val="002B16A2"/>
    <w:pPr>
      <w:widowControl/>
      <w:numPr>
        <w:numId w:val="2"/>
      </w:numPr>
      <w:tabs>
        <w:tab w:val="clear" w:pos="785"/>
        <w:tab w:val="left" w:pos="227"/>
        <w:tab w:val="num" w:pos="360"/>
      </w:tabs>
      <w:autoSpaceDE/>
      <w:autoSpaceDN/>
      <w:adjustRightInd/>
      <w:spacing w:before="0" w:after="0" w:line="240" w:lineRule="atLeast"/>
      <w:ind w:left="227" w:hanging="227"/>
    </w:pPr>
    <w:rPr>
      <w:rFonts w:ascii="Arial" w:hAnsi="Arial"/>
      <w:sz w:val="18"/>
      <w:lang w:val="en-US"/>
    </w:rPr>
  </w:style>
  <w:style w:type="paragraph" w:customStyle="1" w:styleId="AANumbering">
    <w:name w:val="AA Numbering"/>
    <w:basedOn w:val="a"/>
    <w:rsid w:val="002B16A2"/>
    <w:pPr>
      <w:widowControl/>
      <w:numPr>
        <w:numId w:val="4"/>
      </w:numPr>
      <w:tabs>
        <w:tab w:val="clear" w:pos="283"/>
        <w:tab w:val="left" w:pos="284"/>
      </w:tabs>
      <w:autoSpaceDE/>
      <w:autoSpaceDN/>
      <w:adjustRightInd/>
      <w:spacing w:before="0" w:after="0" w:line="240" w:lineRule="atLeast"/>
      <w:ind w:left="0" w:firstLine="0"/>
    </w:pPr>
    <w:rPr>
      <w:rFonts w:ascii="Arial" w:hAnsi="Arial"/>
      <w:sz w:val="18"/>
      <w:lang w:val="en-US"/>
    </w:rPr>
  </w:style>
  <w:style w:type="paragraph" w:customStyle="1" w:styleId="DefaultText">
    <w:name w:val="Default Text"/>
    <w:rsid w:val="002B16A2"/>
    <w:rPr>
      <w:rFonts w:ascii="Times New Roman" w:hAnsi="Times New Roman"/>
      <w:snapToGrid w:val="0"/>
      <w:color w:val="000000"/>
      <w:sz w:val="24"/>
      <w:lang w:val="en-US" w:eastAsia="en-US"/>
    </w:rPr>
  </w:style>
  <w:style w:type="paragraph" w:styleId="33">
    <w:name w:val="Body Text Indent 3"/>
    <w:basedOn w:val="a"/>
    <w:link w:val="34"/>
    <w:rsid w:val="002B16A2"/>
    <w:pPr>
      <w:widowControl/>
      <w:autoSpaceDE/>
      <w:autoSpaceDN/>
      <w:adjustRightInd/>
      <w:spacing w:before="0" w:after="0"/>
      <w:ind w:firstLine="720"/>
      <w:jc w:val="both"/>
    </w:pPr>
    <w:rPr>
      <w:sz w:val="19"/>
    </w:rPr>
  </w:style>
  <w:style w:type="character" w:customStyle="1" w:styleId="34">
    <w:name w:val="Основной текст с отступом 3 Знак"/>
    <w:link w:val="33"/>
    <w:rsid w:val="002B16A2"/>
    <w:rPr>
      <w:rFonts w:ascii="Times New Roman" w:hAnsi="Times New Roman"/>
      <w:sz w:val="19"/>
    </w:rPr>
  </w:style>
  <w:style w:type="paragraph" w:customStyle="1" w:styleId="xl51">
    <w:name w:val="xl51"/>
    <w:basedOn w:val="a"/>
    <w:rsid w:val="002B16A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b/>
      <w:bCs/>
      <w:sz w:val="16"/>
      <w:szCs w:val="16"/>
    </w:rPr>
  </w:style>
  <w:style w:type="paragraph" w:customStyle="1" w:styleId="SingleSpacing">
    <w:name w:val="Single Spacing"/>
    <w:rsid w:val="002B16A2"/>
    <w:pPr>
      <w:overflowPunct w:val="0"/>
      <w:autoSpaceDE w:val="0"/>
      <w:autoSpaceDN w:val="0"/>
      <w:adjustRightInd w:val="0"/>
      <w:spacing w:line="280" w:lineRule="atLeast"/>
      <w:textAlignment w:val="baseline"/>
    </w:pPr>
    <w:rPr>
      <w:rFonts w:ascii="NewtonC" w:hAnsi="NewtonC"/>
      <w:color w:val="000000"/>
      <w:lang w:val="en-US" w:eastAsia="en-US"/>
    </w:rPr>
  </w:style>
  <w:style w:type="paragraph" w:styleId="24">
    <w:name w:val="Body Text Indent 2"/>
    <w:basedOn w:val="a"/>
    <w:link w:val="25"/>
    <w:rsid w:val="002B16A2"/>
    <w:pPr>
      <w:widowControl/>
      <w:autoSpaceDE/>
      <w:autoSpaceDN/>
      <w:adjustRightInd/>
      <w:spacing w:before="0" w:after="0" w:line="360" w:lineRule="auto"/>
      <w:ind w:left="240" w:firstLine="709"/>
      <w:jc w:val="both"/>
    </w:pPr>
    <w:rPr>
      <w:sz w:val="24"/>
      <w:szCs w:val="24"/>
    </w:rPr>
  </w:style>
  <w:style w:type="character" w:customStyle="1" w:styleId="25">
    <w:name w:val="Основной текст с отступом 2 Знак"/>
    <w:link w:val="24"/>
    <w:rsid w:val="002B16A2"/>
    <w:rPr>
      <w:rFonts w:ascii="Times New Roman" w:hAnsi="Times New Roman"/>
      <w:sz w:val="24"/>
      <w:szCs w:val="24"/>
    </w:rPr>
  </w:style>
  <w:style w:type="paragraph" w:styleId="26">
    <w:name w:val="Body Text 2"/>
    <w:basedOn w:val="a"/>
    <w:link w:val="27"/>
    <w:rsid w:val="002B16A2"/>
    <w:pPr>
      <w:widowControl/>
      <w:autoSpaceDE/>
      <w:autoSpaceDN/>
      <w:adjustRightInd/>
      <w:spacing w:before="0" w:after="0"/>
      <w:outlineLvl w:val="0"/>
    </w:pPr>
    <w:rPr>
      <w:sz w:val="19"/>
    </w:rPr>
  </w:style>
  <w:style w:type="character" w:customStyle="1" w:styleId="27">
    <w:name w:val="Основной текст 2 Знак"/>
    <w:link w:val="26"/>
    <w:rsid w:val="002B16A2"/>
    <w:rPr>
      <w:rFonts w:ascii="Times New Roman" w:hAnsi="Times New Roman"/>
      <w:sz w:val="19"/>
    </w:rPr>
  </w:style>
  <w:style w:type="paragraph" w:styleId="af6">
    <w:name w:val="Body Text"/>
    <w:aliases w:val="bt,Bodytext,AvtalBrödtext,ändrad,BodyText"/>
    <w:basedOn w:val="a"/>
    <w:link w:val="af7"/>
    <w:rsid w:val="002B16A2"/>
    <w:pPr>
      <w:widowControl/>
      <w:autoSpaceDE/>
      <w:autoSpaceDN/>
      <w:adjustRightInd/>
      <w:spacing w:before="0" w:after="0"/>
      <w:jc w:val="both"/>
    </w:pPr>
    <w:rPr>
      <w:sz w:val="19"/>
    </w:rPr>
  </w:style>
  <w:style w:type="character" w:customStyle="1" w:styleId="af7">
    <w:name w:val="Основной текст Знак"/>
    <w:aliases w:val="bt Знак,Bodytext Знак,AvtalBrödtext Знак,ändrad Знак,BodyText Знак"/>
    <w:link w:val="af6"/>
    <w:rsid w:val="002B16A2"/>
    <w:rPr>
      <w:rFonts w:ascii="Times New Roman" w:hAnsi="Times New Roman"/>
      <w:sz w:val="19"/>
    </w:rPr>
  </w:style>
  <w:style w:type="character" w:styleId="af8">
    <w:name w:val="page number"/>
    <w:basedOn w:val="a0"/>
    <w:rsid w:val="002B16A2"/>
  </w:style>
  <w:style w:type="paragraph" w:styleId="35">
    <w:name w:val="Body Text 3"/>
    <w:basedOn w:val="a"/>
    <w:link w:val="36"/>
    <w:rsid w:val="002B16A2"/>
    <w:pPr>
      <w:widowControl/>
      <w:autoSpaceDE/>
      <w:autoSpaceDN/>
      <w:adjustRightInd/>
      <w:spacing w:before="0" w:after="120"/>
      <w:ind w:firstLine="720"/>
      <w:jc w:val="both"/>
    </w:pPr>
    <w:rPr>
      <w:sz w:val="16"/>
      <w:szCs w:val="16"/>
      <w:lang w:val="en-US"/>
    </w:rPr>
  </w:style>
  <w:style w:type="character" w:customStyle="1" w:styleId="36">
    <w:name w:val="Основной текст 3 Знак"/>
    <w:link w:val="35"/>
    <w:rsid w:val="002B16A2"/>
    <w:rPr>
      <w:rFonts w:ascii="Times New Roman" w:hAnsi="Times New Roman"/>
      <w:sz w:val="16"/>
      <w:szCs w:val="16"/>
      <w:lang w:val="en-US"/>
    </w:rPr>
  </w:style>
  <w:style w:type="paragraph" w:customStyle="1" w:styleId="ConsNormal">
    <w:name w:val="ConsNormal"/>
    <w:rsid w:val="002B16A2"/>
    <w:pPr>
      <w:widowControl w:val="0"/>
      <w:autoSpaceDE w:val="0"/>
      <w:autoSpaceDN w:val="0"/>
      <w:adjustRightInd w:val="0"/>
      <w:ind w:right="19772" w:firstLine="720"/>
    </w:pPr>
    <w:rPr>
      <w:rFonts w:ascii="Arial" w:hAnsi="Arial" w:cs="Arial"/>
    </w:rPr>
  </w:style>
  <w:style w:type="character" w:styleId="af9">
    <w:name w:val="annotation reference"/>
    <w:semiHidden/>
    <w:rsid w:val="002B16A2"/>
    <w:rPr>
      <w:sz w:val="16"/>
      <w:szCs w:val="16"/>
    </w:rPr>
  </w:style>
  <w:style w:type="paragraph" w:customStyle="1" w:styleId="StandaardOpinion">
    <w:name w:val="StandaardOpinion"/>
    <w:basedOn w:val="a"/>
    <w:rsid w:val="002B16A2"/>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autoSpaceDN/>
      <w:adjustRightInd/>
      <w:spacing w:before="0" w:after="0" w:line="280" w:lineRule="atLeast"/>
    </w:pPr>
    <w:rPr>
      <w:sz w:val="22"/>
      <w:lang w:val="en-US" w:eastAsia="en-US"/>
    </w:rPr>
  </w:style>
  <w:style w:type="paragraph" w:styleId="afa">
    <w:name w:val="Balloon Text"/>
    <w:basedOn w:val="a"/>
    <w:link w:val="afb"/>
    <w:semiHidden/>
    <w:rsid w:val="002B16A2"/>
    <w:pPr>
      <w:widowControl/>
      <w:autoSpaceDE/>
      <w:autoSpaceDN/>
      <w:adjustRightInd/>
      <w:spacing w:before="0" w:after="0"/>
      <w:ind w:firstLine="720"/>
      <w:jc w:val="both"/>
    </w:pPr>
    <w:rPr>
      <w:rFonts w:ascii="Tahoma" w:hAnsi="Tahoma" w:cs="Tahoma"/>
      <w:sz w:val="16"/>
      <w:szCs w:val="16"/>
      <w:lang w:val="en-US"/>
    </w:rPr>
  </w:style>
  <w:style w:type="character" w:customStyle="1" w:styleId="afb">
    <w:name w:val="Текст выноски Знак"/>
    <w:link w:val="afa"/>
    <w:semiHidden/>
    <w:rsid w:val="002B16A2"/>
    <w:rPr>
      <w:rFonts w:ascii="Tahoma" w:hAnsi="Tahoma" w:cs="Tahoma"/>
      <w:sz w:val="16"/>
      <w:szCs w:val="16"/>
      <w:lang w:val="en-US"/>
    </w:rPr>
  </w:style>
  <w:style w:type="paragraph" w:styleId="afc">
    <w:name w:val="annotation text"/>
    <w:basedOn w:val="a"/>
    <w:link w:val="afd"/>
    <w:semiHidden/>
    <w:rsid w:val="002B16A2"/>
    <w:pPr>
      <w:widowControl/>
      <w:autoSpaceDE/>
      <w:autoSpaceDN/>
      <w:adjustRightInd/>
      <w:spacing w:before="0" w:after="0"/>
      <w:ind w:firstLine="720"/>
      <w:jc w:val="both"/>
    </w:pPr>
    <w:rPr>
      <w:lang w:val="en-US"/>
    </w:rPr>
  </w:style>
  <w:style w:type="character" w:customStyle="1" w:styleId="afd">
    <w:name w:val="Текст примечания Знак"/>
    <w:link w:val="afc"/>
    <w:semiHidden/>
    <w:rsid w:val="002B16A2"/>
    <w:rPr>
      <w:rFonts w:ascii="Times New Roman" w:hAnsi="Times New Roman"/>
      <w:lang w:val="en-US"/>
    </w:rPr>
  </w:style>
  <w:style w:type="paragraph" w:styleId="afe">
    <w:name w:val="annotation subject"/>
    <w:basedOn w:val="afc"/>
    <w:next w:val="afc"/>
    <w:link w:val="aff"/>
    <w:semiHidden/>
    <w:rsid w:val="002B16A2"/>
    <w:rPr>
      <w:b/>
      <w:bCs/>
    </w:rPr>
  </w:style>
  <w:style w:type="character" w:customStyle="1" w:styleId="aff">
    <w:name w:val="Тема примечания Знак"/>
    <w:link w:val="afe"/>
    <w:semiHidden/>
    <w:rsid w:val="002B16A2"/>
    <w:rPr>
      <w:rFonts w:ascii="Times New Roman" w:hAnsi="Times New Roman"/>
      <w:b/>
      <w:bCs/>
      <w:lang w:val="en-US"/>
    </w:rPr>
  </w:style>
  <w:style w:type="paragraph" w:customStyle="1" w:styleId="Bulletedsecondparagraph">
    <w:name w:val="Bulleted second paragraph"/>
    <w:basedOn w:val="a"/>
    <w:rsid w:val="002B16A2"/>
    <w:pPr>
      <w:widowControl/>
      <w:autoSpaceDE/>
      <w:autoSpaceDN/>
      <w:adjustRightInd/>
      <w:spacing w:before="0" w:after="240"/>
      <w:ind w:left="720"/>
    </w:pPr>
    <w:rPr>
      <w:rFonts w:eastAsia="Batang"/>
      <w:lang w:eastAsia="en-US"/>
    </w:rPr>
  </w:style>
  <w:style w:type="paragraph" w:styleId="aff0">
    <w:name w:val="Document Map"/>
    <w:basedOn w:val="a"/>
    <w:link w:val="aff1"/>
    <w:semiHidden/>
    <w:rsid w:val="002B16A2"/>
    <w:pPr>
      <w:widowControl/>
      <w:shd w:val="clear" w:color="auto" w:fill="000080"/>
      <w:autoSpaceDE/>
      <w:autoSpaceDN/>
      <w:adjustRightInd/>
      <w:spacing w:before="0" w:after="0"/>
      <w:ind w:firstLine="720"/>
      <w:jc w:val="both"/>
    </w:pPr>
    <w:rPr>
      <w:rFonts w:ascii="Tahoma" w:hAnsi="Tahoma" w:cs="Tahoma"/>
      <w:lang w:val="en-US"/>
    </w:rPr>
  </w:style>
  <w:style w:type="character" w:customStyle="1" w:styleId="aff1">
    <w:name w:val="Схема документа Знак"/>
    <w:link w:val="aff0"/>
    <w:semiHidden/>
    <w:rsid w:val="002B16A2"/>
    <w:rPr>
      <w:rFonts w:ascii="Tahoma" w:hAnsi="Tahoma" w:cs="Tahoma"/>
      <w:shd w:val="clear" w:color="auto" w:fill="000080"/>
      <w:lang w:val="en-US"/>
    </w:rPr>
  </w:style>
  <w:style w:type="paragraph" w:customStyle="1" w:styleId="Default">
    <w:name w:val="Default"/>
    <w:rsid w:val="002B16A2"/>
    <w:pPr>
      <w:autoSpaceDE w:val="0"/>
      <w:autoSpaceDN w:val="0"/>
      <w:adjustRightInd w:val="0"/>
    </w:pPr>
    <w:rPr>
      <w:rFonts w:ascii="Times New Roman" w:hAnsi="Times New Roman"/>
      <w:color w:val="000000"/>
      <w:sz w:val="24"/>
      <w:szCs w:val="24"/>
    </w:rPr>
  </w:style>
  <w:style w:type="table" w:customStyle="1" w:styleId="15">
    <w:name w:val="Сетка таблицы1"/>
    <w:basedOn w:val="a1"/>
    <w:next w:val="a5"/>
    <w:rsid w:val="002B16A2"/>
    <w:pPr>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2B16A2"/>
    <w:pPr>
      <w:widowControl/>
      <w:adjustRightInd/>
      <w:spacing w:before="0" w:after="0"/>
      <w:jc w:val="both"/>
    </w:pPr>
    <w:rPr>
      <w:rFonts w:ascii="Courier New" w:hAnsi="Courier New" w:cs="Courier New"/>
    </w:rPr>
  </w:style>
  <w:style w:type="paragraph" w:customStyle="1" w:styleId="aff2">
    <w:name w:val="ФИО"/>
    <w:basedOn w:val="a"/>
    <w:rsid w:val="002B16A2"/>
    <w:pPr>
      <w:widowControl/>
      <w:autoSpaceDE/>
      <w:autoSpaceDN/>
      <w:adjustRightInd/>
      <w:spacing w:before="0" w:after="180"/>
      <w:ind w:left="5670"/>
      <w:jc w:val="both"/>
    </w:pPr>
    <w:rPr>
      <w:sz w:val="24"/>
    </w:rPr>
  </w:style>
  <w:style w:type="table" w:styleId="16">
    <w:name w:val="Table Classic 1"/>
    <w:basedOn w:val="a1"/>
    <w:rsid w:val="002B16A2"/>
    <w:pPr>
      <w:ind w:firstLine="72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2B16A2"/>
    <w:pPr>
      <w:ind w:firstLine="72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8">
    <w:name w:val="Table Columns 2"/>
    <w:basedOn w:val="a1"/>
    <w:rsid w:val="002B16A2"/>
    <w:pPr>
      <w:ind w:firstLine="720"/>
      <w:jc w:val="both"/>
    </w:pPr>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011">
    <w:name w:val="01 Стиль роснефть1"/>
    <w:basedOn w:val="-5"/>
    <w:rsid w:val="002B16A2"/>
    <w:pPr>
      <w:jc w:val="left"/>
    </w:pPr>
    <w:rPr>
      <w:rFonts w:ascii="Arial Narrow" w:hAnsi="Arial Narrow"/>
      <w:sz w:val="18"/>
    </w:rPr>
    <w:tblPr>
      <w:tblStyleRowBandSize w:val="1"/>
      <w:tblInd w:w="0" w:type="dxa"/>
      <w:tblBorders>
        <w:left w:val="dotted" w:sz="4" w:space="0" w:color="auto"/>
        <w:right w:val="dotted" w:sz="4" w:space="0" w:color="auto"/>
      </w:tblBorders>
      <w:tblCellMar>
        <w:top w:w="0" w:type="dxa"/>
        <w:left w:w="108" w:type="dxa"/>
        <w:bottom w:w="0" w:type="dxa"/>
        <w:right w:w="108" w:type="dxa"/>
      </w:tblCellMar>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9">
    <w:name w:val="заголовок 2"/>
    <w:basedOn w:val="a"/>
    <w:next w:val="a"/>
    <w:rsid w:val="002B16A2"/>
    <w:pPr>
      <w:widowControl/>
      <w:shd w:val="clear" w:color="auto" w:fill="CCCCCC"/>
      <w:autoSpaceDE/>
      <w:autoSpaceDN/>
      <w:adjustRightInd/>
      <w:spacing w:before="0" w:after="0"/>
      <w:jc w:val="both"/>
    </w:pPr>
    <w:rPr>
      <w:rFonts w:ascii="Tahoma" w:hAnsi="Tahoma"/>
      <w:b/>
      <w:color w:val="000080"/>
      <w:sz w:val="16"/>
    </w:rPr>
  </w:style>
  <w:style w:type="paragraph" w:customStyle="1" w:styleId="TableText">
    <w:name w:val="Table Text"/>
    <w:rsid w:val="002B16A2"/>
    <w:pPr>
      <w:widowControl w:val="0"/>
    </w:pPr>
    <w:rPr>
      <w:rFonts w:ascii="Times New Roman" w:hAnsi="Times New Roman"/>
      <w:snapToGrid w:val="0"/>
      <w:color w:val="000000"/>
      <w:lang w:val="en-GB" w:eastAsia="en-US"/>
    </w:rPr>
  </w:style>
  <w:style w:type="paragraph" w:styleId="37">
    <w:name w:val="toc 3"/>
    <w:basedOn w:val="a"/>
    <w:next w:val="a"/>
    <w:autoRedefine/>
    <w:uiPriority w:val="39"/>
    <w:rsid w:val="002B16A2"/>
    <w:pPr>
      <w:widowControl/>
      <w:autoSpaceDE/>
      <w:autoSpaceDN/>
      <w:adjustRightInd/>
      <w:spacing w:before="0" w:after="0"/>
      <w:ind w:left="480" w:firstLine="720"/>
      <w:jc w:val="both"/>
    </w:pPr>
    <w:rPr>
      <w:sz w:val="24"/>
      <w:lang w:val="en-US"/>
    </w:rPr>
  </w:style>
  <w:style w:type="paragraph" w:customStyle="1" w:styleId="ConsTitle">
    <w:name w:val="ConsTitle"/>
    <w:rsid w:val="002B16A2"/>
    <w:pPr>
      <w:widowControl w:val="0"/>
      <w:autoSpaceDE w:val="0"/>
      <w:autoSpaceDN w:val="0"/>
      <w:adjustRightInd w:val="0"/>
      <w:ind w:right="19772"/>
    </w:pPr>
    <w:rPr>
      <w:rFonts w:ascii="Arial" w:hAnsi="Arial" w:cs="Arial"/>
      <w:b/>
      <w:bCs/>
      <w:sz w:val="16"/>
      <w:szCs w:val="16"/>
    </w:rPr>
  </w:style>
  <w:style w:type="paragraph" w:customStyle="1" w:styleId="aff3">
    <w:name w:val="обычн"/>
    <w:basedOn w:val="a"/>
    <w:rsid w:val="002B16A2"/>
    <w:pPr>
      <w:widowControl/>
      <w:autoSpaceDE/>
      <w:autoSpaceDN/>
      <w:adjustRightInd/>
      <w:spacing w:before="0" w:after="0"/>
    </w:pPr>
    <w:rPr>
      <w:sz w:val="24"/>
      <w:szCs w:val="24"/>
    </w:rPr>
  </w:style>
  <w:style w:type="paragraph" w:customStyle="1" w:styleId="17">
    <w:name w:val="Список 1"/>
    <w:basedOn w:val="aff4"/>
    <w:link w:val="18"/>
    <w:rsid w:val="002B16A2"/>
    <w:pPr>
      <w:widowControl w:val="0"/>
      <w:tabs>
        <w:tab w:val="clear" w:pos="360"/>
        <w:tab w:val="num" w:pos="720"/>
        <w:tab w:val="num" w:pos="851"/>
      </w:tabs>
      <w:overflowPunct w:val="0"/>
      <w:autoSpaceDE w:val="0"/>
      <w:autoSpaceDN w:val="0"/>
      <w:adjustRightInd w:val="0"/>
      <w:spacing w:before="60"/>
      <w:ind w:left="851" w:hanging="425"/>
      <w:jc w:val="both"/>
      <w:textAlignment w:val="baseline"/>
    </w:pPr>
    <w:rPr>
      <w:szCs w:val="20"/>
    </w:rPr>
  </w:style>
  <w:style w:type="paragraph" w:styleId="aff4">
    <w:name w:val="List Bullet"/>
    <w:basedOn w:val="a"/>
    <w:rsid w:val="002B16A2"/>
    <w:pPr>
      <w:widowControl/>
      <w:tabs>
        <w:tab w:val="num" w:pos="360"/>
      </w:tabs>
      <w:autoSpaceDE/>
      <w:autoSpaceDN/>
      <w:adjustRightInd/>
      <w:spacing w:before="0" w:after="0"/>
    </w:pPr>
    <w:rPr>
      <w:sz w:val="24"/>
      <w:szCs w:val="24"/>
    </w:rPr>
  </w:style>
  <w:style w:type="paragraph" w:styleId="42">
    <w:name w:val="toc 4"/>
    <w:basedOn w:val="a"/>
    <w:next w:val="a"/>
    <w:autoRedefine/>
    <w:uiPriority w:val="39"/>
    <w:rsid w:val="002B16A2"/>
    <w:pPr>
      <w:widowControl/>
      <w:autoSpaceDE/>
      <w:autoSpaceDN/>
      <w:adjustRightInd/>
      <w:spacing w:before="0" w:after="0"/>
      <w:ind w:left="480"/>
    </w:pPr>
  </w:style>
  <w:style w:type="paragraph" w:styleId="51">
    <w:name w:val="toc 5"/>
    <w:basedOn w:val="a"/>
    <w:next w:val="a"/>
    <w:autoRedefine/>
    <w:semiHidden/>
    <w:rsid w:val="002B16A2"/>
    <w:pPr>
      <w:widowControl/>
      <w:autoSpaceDE/>
      <w:autoSpaceDN/>
      <w:adjustRightInd/>
      <w:spacing w:before="0" w:after="0"/>
      <w:ind w:left="720"/>
    </w:pPr>
  </w:style>
  <w:style w:type="paragraph" w:styleId="61">
    <w:name w:val="toc 6"/>
    <w:basedOn w:val="a"/>
    <w:next w:val="a"/>
    <w:autoRedefine/>
    <w:semiHidden/>
    <w:rsid w:val="002B16A2"/>
    <w:pPr>
      <w:widowControl/>
      <w:autoSpaceDE/>
      <w:autoSpaceDN/>
      <w:adjustRightInd/>
      <w:spacing w:before="0" w:after="0"/>
      <w:ind w:left="960"/>
    </w:pPr>
  </w:style>
  <w:style w:type="paragraph" w:styleId="71">
    <w:name w:val="toc 7"/>
    <w:basedOn w:val="a"/>
    <w:next w:val="a"/>
    <w:autoRedefine/>
    <w:semiHidden/>
    <w:rsid w:val="002B16A2"/>
    <w:pPr>
      <w:widowControl/>
      <w:autoSpaceDE/>
      <w:autoSpaceDN/>
      <w:adjustRightInd/>
      <w:spacing w:before="0" w:after="0"/>
      <w:ind w:left="1200"/>
    </w:pPr>
  </w:style>
  <w:style w:type="paragraph" w:styleId="81">
    <w:name w:val="toc 8"/>
    <w:basedOn w:val="a"/>
    <w:next w:val="a"/>
    <w:autoRedefine/>
    <w:semiHidden/>
    <w:rsid w:val="002B16A2"/>
    <w:pPr>
      <w:widowControl/>
      <w:autoSpaceDE/>
      <w:autoSpaceDN/>
      <w:adjustRightInd/>
      <w:spacing w:before="0" w:after="0"/>
      <w:ind w:left="1440"/>
    </w:pPr>
  </w:style>
  <w:style w:type="paragraph" w:customStyle="1" w:styleId="ConsNonformat">
    <w:name w:val="ConsNonformat"/>
    <w:rsid w:val="002B16A2"/>
    <w:pPr>
      <w:widowControl w:val="0"/>
      <w:autoSpaceDE w:val="0"/>
      <w:autoSpaceDN w:val="0"/>
      <w:adjustRightInd w:val="0"/>
      <w:ind w:right="19772"/>
    </w:pPr>
    <w:rPr>
      <w:rFonts w:ascii="Courier New" w:hAnsi="Courier New" w:cs="Courier New"/>
    </w:rPr>
  </w:style>
  <w:style w:type="paragraph" w:styleId="aff5">
    <w:name w:val="Normal (Web)"/>
    <w:basedOn w:val="a"/>
    <w:rsid w:val="002B16A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f6">
    <w:name w:val="caption"/>
    <w:basedOn w:val="a"/>
    <w:next w:val="a"/>
    <w:link w:val="aff7"/>
    <w:qFormat/>
    <w:rsid w:val="002B16A2"/>
    <w:pPr>
      <w:widowControl/>
      <w:autoSpaceDE/>
      <w:autoSpaceDN/>
      <w:adjustRightInd/>
      <w:spacing w:before="0" w:after="0"/>
      <w:jc w:val="center"/>
    </w:pPr>
    <w:rPr>
      <w:rFonts w:ascii="Arial Narrow" w:hAnsi="Arial Narrow"/>
      <w:b/>
      <w:bCs/>
      <w:color w:val="000080"/>
      <w:szCs w:val="24"/>
    </w:rPr>
  </w:style>
  <w:style w:type="character" w:styleId="aff8">
    <w:name w:val="FollowedHyperlink"/>
    <w:rsid w:val="002B16A2"/>
    <w:rPr>
      <w:rFonts w:cs="Times New Roman"/>
      <w:color w:val="800080"/>
      <w:u w:val="single"/>
    </w:rPr>
  </w:style>
  <w:style w:type="paragraph" w:styleId="19">
    <w:name w:val="index 1"/>
    <w:basedOn w:val="a"/>
    <w:next w:val="a"/>
    <w:autoRedefine/>
    <w:semiHidden/>
    <w:rsid w:val="002B16A2"/>
    <w:pPr>
      <w:widowControl/>
      <w:autoSpaceDE/>
      <w:autoSpaceDN/>
      <w:adjustRightInd/>
      <w:spacing w:before="0" w:after="0"/>
      <w:ind w:left="240" w:firstLine="120"/>
    </w:pPr>
    <w:rPr>
      <w:sz w:val="24"/>
      <w:szCs w:val="24"/>
    </w:rPr>
  </w:style>
  <w:style w:type="paragraph" w:styleId="aff9">
    <w:name w:val="index heading"/>
    <w:basedOn w:val="a"/>
    <w:next w:val="19"/>
    <w:semiHidden/>
    <w:rsid w:val="002B16A2"/>
    <w:pPr>
      <w:widowControl/>
      <w:autoSpaceDE/>
      <w:autoSpaceDN/>
      <w:adjustRightInd/>
      <w:spacing w:before="0" w:after="0"/>
    </w:pPr>
    <w:rPr>
      <w:sz w:val="24"/>
      <w:szCs w:val="24"/>
    </w:rPr>
  </w:style>
  <w:style w:type="paragraph" w:customStyle="1" w:styleId="affa">
    <w:name w:val="Заголовок таблица"/>
    <w:basedOn w:val="a"/>
    <w:autoRedefine/>
    <w:rsid w:val="002B16A2"/>
    <w:pPr>
      <w:numPr>
        <w:ilvl w:val="12"/>
      </w:numPr>
      <w:overflowPunct w:val="0"/>
      <w:spacing w:before="60" w:after="0"/>
      <w:ind w:left="24" w:hanging="24"/>
      <w:jc w:val="center"/>
      <w:textAlignment w:val="baseline"/>
    </w:pPr>
    <w:rPr>
      <w:rFonts w:ascii="Arial" w:hAnsi="Arial" w:cs="Arial"/>
      <w:b/>
      <w:iCs/>
      <w:caps/>
      <w:spacing w:val="-2"/>
      <w:sz w:val="16"/>
      <w:szCs w:val="16"/>
    </w:rPr>
  </w:style>
  <w:style w:type="paragraph" w:customStyle="1" w:styleId="affb">
    <w:name w:val="Текст таблица"/>
    <w:basedOn w:val="a"/>
    <w:rsid w:val="002B16A2"/>
    <w:pPr>
      <w:widowControl/>
      <w:numPr>
        <w:ilvl w:val="12"/>
      </w:numPr>
      <w:autoSpaceDE/>
      <w:autoSpaceDN/>
      <w:adjustRightInd/>
      <w:spacing w:before="60" w:after="0"/>
    </w:pPr>
    <w:rPr>
      <w:iCs/>
      <w:sz w:val="22"/>
    </w:rPr>
  </w:style>
  <w:style w:type="paragraph" w:customStyle="1" w:styleId="affc">
    <w:name w:val="_______"/>
    <w:rsid w:val="002B16A2"/>
    <w:pPr>
      <w:widowControl w:val="0"/>
    </w:pPr>
    <w:rPr>
      <w:rFonts w:ascii="Swiss Light 10pt" w:hAnsi="Swiss Light 10pt"/>
      <w:lang w:val="en-US"/>
    </w:rPr>
  </w:style>
  <w:style w:type="paragraph" w:styleId="2a">
    <w:name w:val="index 2"/>
    <w:basedOn w:val="a"/>
    <w:next w:val="a"/>
    <w:autoRedefine/>
    <w:semiHidden/>
    <w:rsid w:val="002B16A2"/>
    <w:pPr>
      <w:widowControl/>
      <w:autoSpaceDE/>
      <w:autoSpaceDN/>
      <w:adjustRightInd/>
      <w:spacing w:before="0" w:after="0"/>
      <w:ind w:left="400" w:hanging="200"/>
    </w:pPr>
    <w:rPr>
      <w:sz w:val="18"/>
    </w:rPr>
  </w:style>
  <w:style w:type="paragraph" w:styleId="38">
    <w:name w:val="index 3"/>
    <w:basedOn w:val="a"/>
    <w:next w:val="a"/>
    <w:autoRedefine/>
    <w:semiHidden/>
    <w:rsid w:val="002B16A2"/>
    <w:pPr>
      <w:widowControl/>
      <w:autoSpaceDE/>
      <w:autoSpaceDN/>
      <w:adjustRightInd/>
      <w:spacing w:before="0" w:after="0"/>
      <w:ind w:left="600" w:hanging="200"/>
    </w:pPr>
    <w:rPr>
      <w:sz w:val="18"/>
    </w:rPr>
  </w:style>
  <w:style w:type="paragraph" w:styleId="43">
    <w:name w:val="index 4"/>
    <w:basedOn w:val="a"/>
    <w:next w:val="a"/>
    <w:autoRedefine/>
    <w:semiHidden/>
    <w:rsid w:val="002B16A2"/>
    <w:pPr>
      <w:widowControl/>
      <w:autoSpaceDE/>
      <w:autoSpaceDN/>
      <w:adjustRightInd/>
      <w:spacing w:before="0" w:after="0"/>
      <w:ind w:left="800" w:hanging="200"/>
    </w:pPr>
    <w:rPr>
      <w:sz w:val="18"/>
    </w:rPr>
  </w:style>
  <w:style w:type="paragraph" w:styleId="52">
    <w:name w:val="index 5"/>
    <w:basedOn w:val="a"/>
    <w:next w:val="a"/>
    <w:autoRedefine/>
    <w:semiHidden/>
    <w:rsid w:val="002B16A2"/>
    <w:pPr>
      <w:widowControl/>
      <w:autoSpaceDE/>
      <w:autoSpaceDN/>
      <w:adjustRightInd/>
      <w:spacing w:before="0" w:after="0"/>
      <w:ind w:left="1000" w:hanging="200"/>
    </w:pPr>
    <w:rPr>
      <w:sz w:val="18"/>
    </w:rPr>
  </w:style>
  <w:style w:type="paragraph" w:styleId="62">
    <w:name w:val="index 6"/>
    <w:basedOn w:val="a"/>
    <w:next w:val="a"/>
    <w:autoRedefine/>
    <w:semiHidden/>
    <w:rsid w:val="002B16A2"/>
    <w:pPr>
      <w:widowControl/>
      <w:autoSpaceDE/>
      <w:autoSpaceDN/>
      <w:adjustRightInd/>
      <w:spacing w:before="0" w:after="0"/>
      <w:ind w:left="1200" w:hanging="200"/>
    </w:pPr>
    <w:rPr>
      <w:sz w:val="18"/>
    </w:rPr>
  </w:style>
  <w:style w:type="paragraph" w:styleId="72">
    <w:name w:val="index 7"/>
    <w:basedOn w:val="a"/>
    <w:next w:val="a"/>
    <w:autoRedefine/>
    <w:semiHidden/>
    <w:rsid w:val="002B16A2"/>
    <w:pPr>
      <w:widowControl/>
      <w:autoSpaceDE/>
      <w:autoSpaceDN/>
      <w:adjustRightInd/>
      <w:spacing w:before="0" w:after="0"/>
      <w:ind w:left="1400" w:hanging="200"/>
    </w:pPr>
    <w:rPr>
      <w:sz w:val="18"/>
    </w:rPr>
  </w:style>
  <w:style w:type="paragraph" w:styleId="82">
    <w:name w:val="index 8"/>
    <w:basedOn w:val="a"/>
    <w:next w:val="a"/>
    <w:autoRedefine/>
    <w:semiHidden/>
    <w:rsid w:val="002B16A2"/>
    <w:pPr>
      <w:widowControl/>
      <w:autoSpaceDE/>
      <w:autoSpaceDN/>
      <w:adjustRightInd/>
      <w:spacing w:before="0" w:after="0"/>
      <w:ind w:left="1600" w:hanging="200"/>
    </w:pPr>
    <w:rPr>
      <w:sz w:val="18"/>
    </w:rPr>
  </w:style>
  <w:style w:type="paragraph" w:styleId="92">
    <w:name w:val="index 9"/>
    <w:basedOn w:val="a"/>
    <w:next w:val="a"/>
    <w:autoRedefine/>
    <w:semiHidden/>
    <w:rsid w:val="002B16A2"/>
    <w:pPr>
      <w:widowControl/>
      <w:autoSpaceDE/>
      <w:autoSpaceDN/>
      <w:adjustRightInd/>
      <w:spacing w:before="0" w:after="0"/>
      <w:ind w:left="1800" w:hanging="200"/>
    </w:pPr>
    <w:rPr>
      <w:sz w:val="18"/>
    </w:rPr>
  </w:style>
  <w:style w:type="paragraph" w:customStyle="1" w:styleId="affd">
    <w:name w:val="Готовый"/>
    <w:basedOn w:val="a"/>
    <w:rsid w:val="002B16A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0" w:after="0"/>
    </w:pPr>
    <w:rPr>
      <w:rFonts w:ascii="Courier New" w:hAnsi="Courier New"/>
    </w:rPr>
  </w:style>
  <w:style w:type="paragraph" w:styleId="affe">
    <w:name w:val="Block Text"/>
    <w:basedOn w:val="a"/>
    <w:rsid w:val="002B16A2"/>
    <w:pPr>
      <w:widowControl/>
      <w:autoSpaceDE/>
      <w:autoSpaceDN/>
      <w:adjustRightInd/>
      <w:spacing w:before="0" w:after="0"/>
      <w:ind w:left="709" w:right="-171" w:hanging="709"/>
      <w:jc w:val="both"/>
    </w:pPr>
    <w:rPr>
      <w:sz w:val="24"/>
    </w:rPr>
  </w:style>
  <w:style w:type="paragraph" w:customStyle="1" w:styleId="BodyText31">
    <w:name w:val="Body Text 31"/>
    <w:basedOn w:val="a"/>
    <w:rsid w:val="002B16A2"/>
    <w:pPr>
      <w:widowControl/>
      <w:autoSpaceDE/>
      <w:autoSpaceDN/>
      <w:adjustRightInd/>
      <w:spacing w:before="0" w:after="0"/>
      <w:jc w:val="both"/>
    </w:pPr>
    <w:rPr>
      <w:sz w:val="24"/>
      <w:szCs w:val="24"/>
    </w:rPr>
  </w:style>
  <w:style w:type="paragraph" w:customStyle="1" w:styleId="ConsPlusNormal">
    <w:name w:val="ConsPlusNormal"/>
    <w:rsid w:val="002B16A2"/>
    <w:pPr>
      <w:autoSpaceDE w:val="0"/>
      <w:autoSpaceDN w:val="0"/>
      <w:adjustRightInd w:val="0"/>
      <w:ind w:firstLine="720"/>
    </w:pPr>
    <w:rPr>
      <w:rFonts w:ascii="Arial" w:hAnsi="Arial" w:cs="Arial"/>
    </w:rPr>
  </w:style>
  <w:style w:type="paragraph" w:customStyle="1" w:styleId="ConsPlusNonformat">
    <w:name w:val="ConsPlusNonformat"/>
    <w:rsid w:val="002B16A2"/>
    <w:pPr>
      <w:autoSpaceDE w:val="0"/>
      <w:autoSpaceDN w:val="0"/>
      <w:adjustRightInd w:val="0"/>
    </w:pPr>
    <w:rPr>
      <w:rFonts w:ascii="Courier New" w:hAnsi="Courier New" w:cs="Courier New"/>
    </w:rPr>
  </w:style>
  <w:style w:type="paragraph" w:customStyle="1" w:styleId="ConsPlusTitle">
    <w:name w:val="ConsPlusTitle"/>
    <w:rsid w:val="002B16A2"/>
    <w:pPr>
      <w:autoSpaceDE w:val="0"/>
      <w:autoSpaceDN w:val="0"/>
      <w:adjustRightInd w:val="0"/>
    </w:pPr>
    <w:rPr>
      <w:rFonts w:ascii="Arial" w:hAnsi="Arial" w:cs="Arial"/>
      <w:b/>
      <w:bCs/>
    </w:rPr>
  </w:style>
  <w:style w:type="paragraph" w:customStyle="1" w:styleId="1a">
    <w:name w:val="Стиль1"/>
    <w:basedOn w:val="21"/>
    <w:rsid w:val="002B16A2"/>
    <w:pPr>
      <w:widowControl/>
      <w:autoSpaceDE/>
      <w:autoSpaceDN/>
      <w:adjustRightInd/>
      <w:spacing w:before="0" w:after="0"/>
      <w:jc w:val="both"/>
    </w:pPr>
    <w:rPr>
      <w:rFonts w:ascii="Arial" w:hAnsi="Arial" w:cs="Arial"/>
      <w:iCs/>
      <w:caps/>
      <w:sz w:val="24"/>
      <w:szCs w:val="28"/>
    </w:rPr>
  </w:style>
  <w:style w:type="paragraph" w:styleId="afff">
    <w:name w:val="Plain Text"/>
    <w:basedOn w:val="a"/>
    <w:link w:val="afff0"/>
    <w:rsid w:val="002B16A2"/>
    <w:pPr>
      <w:widowControl/>
      <w:autoSpaceDE/>
      <w:autoSpaceDN/>
      <w:adjustRightInd/>
      <w:spacing w:before="0" w:after="0"/>
    </w:pPr>
    <w:rPr>
      <w:rFonts w:ascii="Courier New" w:hAnsi="Courier New"/>
    </w:rPr>
  </w:style>
  <w:style w:type="character" w:customStyle="1" w:styleId="afff0">
    <w:name w:val="Текст Знак"/>
    <w:link w:val="afff"/>
    <w:rsid w:val="002B16A2"/>
    <w:rPr>
      <w:rFonts w:ascii="Courier New" w:hAnsi="Courier New"/>
    </w:rPr>
  </w:style>
  <w:style w:type="paragraph" w:customStyle="1" w:styleId="1b">
    <w:name w:val="Обычный1"/>
    <w:rsid w:val="002B16A2"/>
    <w:pPr>
      <w:widowControl w:val="0"/>
    </w:pPr>
    <w:rPr>
      <w:rFonts w:ascii="Arial Narrow" w:hAnsi="Arial Narrow"/>
      <w:sz w:val="16"/>
    </w:rPr>
  </w:style>
  <w:style w:type="paragraph" w:customStyle="1" w:styleId="1c">
    <w:name w:val="Текст 1"/>
    <w:basedOn w:val="21"/>
    <w:rsid w:val="002B16A2"/>
    <w:pPr>
      <w:tabs>
        <w:tab w:val="num" w:pos="1680"/>
      </w:tabs>
      <w:overflowPunct w:val="0"/>
      <w:spacing w:before="60" w:after="60"/>
      <w:ind w:left="1680" w:hanging="360"/>
      <w:jc w:val="both"/>
      <w:textAlignment w:val="baseline"/>
    </w:pPr>
    <w:rPr>
      <w:b w:val="0"/>
      <w:bCs w:val="0"/>
      <w:sz w:val="24"/>
      <w:szCs w:val="20"/>
    </w:rPr>
  </w:style>
  <w:style w:type="character" w:customStyle="1" w:styleId="fieldtitlesmall1">
    <w:name w:val="fieldtitlesmall1"/>
    <w:rsid w:val="002B16A2"/>
    <w:rPr>
      <w:rFonts w:ascii="Arial" w:hAnsi="Arial" w:cs="Arial"/>
      <w:sz w:val="18"/>
      <w:szCs w:val="18"/>
    </w:rPr>
  </w:style>
  <w:style w:type="paragraph" w:customStyle="1" w:styleId="afff1">
    <w:name w:val="стандарт"/>
    <w:basedOn w:val="a"/>
    <w:link w:val="afff2"/>
    <w:rsid w:val="002B16A2"/>
    <w:pPr>
      <w:widowControl/>
      <w:autoSpaceDE/>
      <w:autoSpaceDN/>
      <w:adjustRightInd/>
      <w:spacing w:before="240" w:after="0"/>
      <w:jc w:val="both"/>
    </w:pPr>
    <w:rPr>
      <w:sz w:val="24"/>
      <w:szCs w:val="24"/>
    </w:rPr>
  </w:style>
  <w:style w:type="character" w:customStyle="1" w:styleId="afff2">
    <w:name w:val="стандарт Знак"/>
    <w:link w:val="afff1"/>
    <w:locked/>
    <w:rsid w:val="002B16A2"/>
    <w:rPr>
      <w:rFonts w:ascii="Times New Roman" w:hAnsi="Times New Roman"/>
      <w:sz w:val="24"/>
      <w:szCs w:val="24"/>
    </w:rPr>
  </w:style>
  <w:style w:type="paragraph" w:customStyle="1" w:styleId="afff3">
    <w:name w:val="Текст письма"/>
    <w:rsid w:val="002B16A2"/>
    <w:pPr>
      <w:autoSpaceDE w:val="0"/>
      <w:autoSpaceDN w:val="0"/>
      <w:adjustRightInd w:val="0"/>
      <w:spacing w:before="180" w:line="240" w:lineRule="exact"/>
      <w:jc w:val="both"/>
    </w:pPr>
    <w:rPr>
      <w:rFonts w:ascii="Arial" w:hAnsi="Arial" w:cs="Arial"/>
    </w:rPr>
  </w:style>
  <w:style w:type="paragraph" w:customStyle="1" w:styleId="110">
    <w:name w:val="Знак1 Знак Знак Знак Знак Знак Знак Знак Знак Знак1 Знак Знак Знак"/>
    <w:basedOn w:val="a"/>
    <w:semiHidden/>
    <w:rsid w:val="002B16A2"/>
    <w:pPr>
      <w:widowControl/>
      <w:tabs>
        <w:tab w:val="num" w:pos="432"/>
      </w:tabs>
      <w:suppressAutoHyphens/>
      <w:autoSpaceDE/>
      <w:autoSpaceDN/>
      <w:adjustRightInd/>
      <w:spacing w:before="120" w:after="160"/>
      <w:ind w:left="432" w:hanging="432"/>
    </w:pPr>
    <w:rPr>
      <w:b/>
      <w:caps/>
      <w:sz w:val="32"/>
      <w:szCs w:val="32"/>
      <w:lang w:val="en-US" w:eastAsia="en-US"/>
    </w:rPr>
  </w:style>
  <w:style w:type="character" w:customStyle="1" w:styleId="afff4">
    <w:name w:val="стандарт Знак Знак"/>
    <w:rsid w:val="002B16A2"/>
    <w:rPr>
      <w:rFonts w:cs="Times New Roman"/>
      <w:sz w:val="24"/>
      <w:szCs w:val="24"/>
      <w:lang w:val="ru-RU" w:eastAsia="ru-RU" w:bidi="ar-SA"/>
    </w:rPr>
  </w:style>
  <w:style w:type="character" w:customStyle="1" w:styleId="aff7">
    <w:name w:val="Название объекта Знак"/>
    <w:link w:val="aff6"/>
    <w:rsid w:val="002B16A2"/>
    <w:rPr>
      <w:rFonts w:ascii="Arial Narrow" w:hAnsi="Arial Narrow"/>
      <w:b/>
      <w:bCs/>
      <w:color w:val="000080"/>
      <w:szCs w:val="24"/>
    </w:rPr>
  </w:style>
  <w:style w:type="paragraph" w:customStyle="1" w:styleId="oem0">
    <w:name w:val="oem"/>
    <w:basedOn w:val="a"/>
    <w:rsid w:val="002B16A2"/>
    <w:pPr>
      <w:widowControl/>
      <w:autoSpaceDE/>
      <w:autoSpaceDN/>
      <w:adjustRightInd/>
      <w:spacing w:before="100" w:beforeAutospacing="1" w:after="100" w:afterAutospacing="1"/>
    </w:pPr>
    <w:rPr>
      <w:sz w:val="24"/>
      <w:szCs w:val="24"/>
    </w:rPr>
  </w:style>
  <w:style w:type="character" w:styleId="afff5">
    <w:name w:val="Strong"/>
    <w:qFormat/>
    <w:rsid w:val="002B16A2"/>
    <w:rPr>
      <w:b/>
      <w:bCs/>
    </w:rPr>
  </w:style>
  <w:style w:type="character" w:styleId="afff6">
    <w:name w:val="Emphasis"/>
    <w:qFormat/>
    <w:rsid w:val="002B16A2"/>
    <w:rPr>
      <w:i/>
      <w:iCs/>
    </w:rPr>
  </w:style>
  <w:style w:type="paragraph" w:customStyle="1" w:styleId="20">
    <w:name w:val="Стиль2"/>
    <w:basedOn w:val="a"/>
    <w:link w:val="2b"/>
    <w:qFormat/>
    <w:rsid w:val="002B16A2"/>
    <w:pPr>
      <w:widowControl/>
      <w:numPr>
        <w:numId w:val="5"/>
      </w:numPr>
      <w:autoSpaceDE/>
      <w:autoSpaceDN/>
      <w:adjustRightInd/>
      <w:spacing w:before="0" w:after="0"/>
      <w:jc w:val="both"/>
      <w:outlineLvl w:val="0"/>
    </w:pPr>
    <w:rPr>
      <w:rFonts w:ascii="Arial Narrow" w:hAnsi="Arial Narrow"/>
      <w:b/>
      <w:sz w:val="28"/>
      <w:szCs w:val="28"/>
    </w:rPr>
  </w:style>
  <w:style w:type="paragraph" w:customStyle="1" w:styleId="30">
    <w:name w:val="Стиль3"/>
    <w:basedOn w:val="a"/>
    <w:link w:val="39"/>
    <w:qFormat/>
    <w:rsid w:val="002B16A2"/>
    <w:pPr>
      <w:widowControl/>
      <w:numPr>
        <w:ilvl w:val="1"/>
        <w:numId w:val="6"/>
      </w:numPr>
      <w:autoSpaceDE/>
      <w:autoSpaceDN/>
      <w:adjustRightInd/>
      <w:spacing w:before="0" w:after="0"/>
      <w:jc w:val="both"/>
    </w:pPr>
    <w:rPr>
      <w:rFonts w:ascii="Arial Narrow" w:hAnsi="Arial Narrow"/>
      <w:b/>
      <w:i/>
      <w:sz w:val="24"/>
      <w:szCs w:val="24"/>
    </w:rPr>
  </w:style>
  <w:style w:type="character" w:customStyle="1" w:styleId="2b">
    <w:name w:val="Стиль2 Знак"/>
    <w:link w:val="20"/>
    <w:rsid w:val="002B16A2"/>
    <w:rPr>
      <w:rFonts w:ascii="Arial Narrow" w:hAnsi="Arial Narrow"/>
      <w:b/>
      <w:sz w:val="28"/>
      <w:szCs w:val="28"/>
    </w:rPr>
  </w:style>
  <w:style w:type="paragraph" w:customStyle="1" w:styleId="44">
    <w:name w:val="Стиль4"/>
    <w:basedOn w:val="a"/>
    <w:link w:val="45"/>
    <w:qFormat/>
    <w:rsid w:val="002B16A2"/>
    <w:pPr>
      <w:widowControl/>
      <w:autoSpaceDE/>
      <w:autoSpaceDN/>
      <w:adjustRightInd/>
      <w:spacing w:before="0" w:after="0"/>
      <w:jc w:val="both"/>
      <w:outlineLvl w:val="0"/>
    </w:pPr>
    <w:rPr>
      <w:rFonts w:ascii="Arial Narrow" w:hAnsi="Arial Narrow"/>
      <w:b/>
      <w:sz w:val="24"/>
      <w:szCs w:val="24"/>
    </w:rPr>
  </w:style>
  <w:style w:type="character" w:customStyle="1" w:styleId="39">
    <w:name w:val="Стиль3 Знак"/>
    <w:link w:val="30"/>
    <w:rsid w:val="002B16A2"/>
    <w:rPr>
      <w:rFonts w:ascii="Arial Narrow" w:hAnsi="Arial Narrow"/>
      <w:b/>
      <w:i/>
      <w:sz w:val="24"/>
      <w:szCs w:val="24"/>
    </w:rPr>
  </w:style>
  <w:style w:type="paragraph" w:styleId="afff7">
    <w:name w:val="List Paragraph"/>
    <w:basedOn w:val="a"/>
    <w:uiPriority w:val="99"/>
    <w:qFormat/>
    <w:rsid w:val="002B16A2"/>
    <w:pPr>
      <w:widowControl/>
      <w:autoSpaceDE/>
      <w:autoSpaceDN/>
      <w:adjustRightInd/>
      <w:spacing w:before="0" w:after="0"/>
      <w:ind w:left="720"/>
    </w:pPr>
    <w:rPr>
      <w:rFonts w:ascii="Calibri" w:eastAsia="Calibri" w:hAnsi="Calibri"/>
      <w:sz w:val="22"/>
      <w:szCs w:val="22"/>
    </w:rPr>
  </w:style>
  <w:style w:type="character" w:customStyle="1" w:styleId="45">
    <w:name w:val="Стиль4 Знак"/>
    <w:link w:val="44"/>
    <w:rsid w:val="002B16A2"/>
    <w:rPr>
      <w:rFonts w:ascii="Arial Narrow" w:hAnsi="Arial Narrow"/>
      <w:b/>
      <w:sz w:val="24"/>
      <w:szCs w:val="24"/>
    </w:rPr>
  </w:style>
  <w:style w:type="paragraph" w:customStyle="1" w:styleId="1d">
    <w:name w:val="Абзац списка1"/>
    <w:basedOn w:val="a"/>
    <w:rsid w:val="002B16A2"/>
    <w:pPr>
      <w:widowControl/>
      <w:autoSpaceDE/>
      <w:autoSpaceDN/>
      <w:adjustRightInd/>
      <w:spacing w:before="0" w:after="200" w:line="276" w:lineRule="auto"/>
      <w:ind w:left="720"/>
      <w:contextualSpacing/>
    </w:pPr>
    <w:rPr>
      <w:rFonts w:ascii="Calibri" w:hAnsi="Calibri"/>
      <w:sz w:val="22"/>
      <w:szCs w:val="22"/>
    </w:rPr>
  </w:style>
  <w:style w:type="paragraph" w:customStyle="1" w:styleId="310">
    <w:name w:val="Основной текст с отступом 31"/>
    <w:basedOn w:val="a"/>
    <w:rsid w:val="00553D68"/>
    <w:pPr>
      <w:autoSpaceDE/>
      <w:autoSpaceDN/>
      <w:adjustRightInd/>
      <w:spacing w:before="0" w:after="0" w:line="220" w:lineRule="auto"/>
      <w:ind w:firstLine="567"/>
      <w:jc w:val="both"/>
    </w:pPr>
    <w:rPr>
      <w:i/>
      <w:sz w:val="24"/>
    </w:rPr>
  </w:style>
  <w:style w:type="paragraph" w:customStyle="1" w:styleId="afff8">
    <w:name w:val="Таб_заг"/>
    <w:basedOn w:val="a"/>
    <w:rsid w:val="00553D68"/>
    <w:pPr>
      <w:widowControl/>
      <w:autoSpaceDE/>
      <w:autoSpaceDN/>
      <w:adjustRightInd/>
      <w:spacing w:before="0" w:after="120" w:line="360" w:lineRule="auto"/>
      <w:ind w:firstLine="720"/>
      <w:jc w:val="both"/>
    </w:pPr>
    <w:rPr>
      <w:sz w:val="24"/>
    </w:rPr>
  </w:style>
  <w:style w:type="paragraph" w:customStyle="1" w:styleId="afff9">
    <w:name w:val="м_норма"/>
    <w:basedOn w:val="a"/>
    <w:rsid w:val="00553D68"/>
    <w:pPr>
      <w:keepLines/>
      <w:widowControl/>
      <w:autoSpaceDE/>
      <w:autoSpaceDN/>
      <w:adjustRightInd/>
      <w:spacing w:before="120" w:after="0"/>
      <w:jc w:val="both"/>
    </w:pPr>
    <w:rPr>
      <w:rFonts w:ascii="Arial" w:hAnsi="Arial"/>
      <w:sz w:val="24"/>
    </w:rPr>
  </w:style>
  <w:style w:type="paragraph" w:customStyle="1" w:styleId="ConsCell">
    <w:name w:val="ConsCell"/>
    <w:rsid w:val="00553D68"/>
    <w:pPr>
      <w:autoSpaceDE w:val="0"/>
      <w:autoSpaceDN w:val="0"/>
      <w:adjustRightInd w:val="0"/>
    </w:pPr>
    <w:rPr>
      <w:rFonts w:ascii="Arial" w:hAnsi="Arial" w:cs="Arial"/>
    </w:rPr>
  </w:style>
  <w:style w:type="paragraph" w:customStyle="1" w:styleId="xl24">
    <w:name w:val="xl24"/>
    <w:basedOn w:val="a"/>
    <w:rsid w:val="00553D68"/>
    <w:pPr>
      <w:widowControl/>
      <w:autoSpaceDE/>
      <w:autoSpaceDN/>
      <w:adjustRightInd/>
      <w:spacing w:before="100" w:beforeAutospacing="1" w:after="100" w:afterAutospacing="1"/>
      <w:jc w:val="center"/>
    </w:pPr>
    <w:rPr>
      <w:rFonts w:eastAsia="Arial Unicode MS"/>
      <w:b/>
      <w:bCs/>
      <w:sz w:val="24"/>
      <w:szCs w:val="24"/>
    </w:rPr>
  </w:style>
  <w:style w:type="paragraph" w:customStyle="1" w:styleId="xl25">
    <w:name w:val="xl25"/>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6">
    <w:name w:val="xl26"/>
    <w:basedOn w:val="a"/>
    <w:rsid w:val="00553D68"/>
    <w:pPr>
      <w:widowControl/>
      <w:autoSpaceDE/>
      <w:autoSpaceDN/>
      <w:adjustRightInd/>
      <w:spacing w:before="100" w:beforeAutospacing="1" w:after="100" w:afterAutospacing="1"/>
      <w:jc w:val="center"/>
    </w:pPr>
    <w:rPr>
      <w:rFonts w:eastAsia="Arial Unicode MS"/>
      <w:sz w:val="24"/>
      <w:szCs w:val="24"/>
    </w:rPr>
  </w:style>
  <w:style w:type="paragraph" w:customStyle="1" w:styleId="xl27">
    <w:name w:val="xl27"/>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28">
    <w:name w:val="xl28"/>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9">
    <w:name w:val="xl29"/>
    <w:basedOn w:val="a"/>
    <w:rsid w:val="00553D68"/>
    <w:pPr>
      <w:widowControl/>
      <w:pBdr>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0">
    <w:name w:val="xl30"/>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1">
    <w:name w:val="xl31"/>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2">
    <w:name w:val="xl32"/>
    <w:basedOn w:val="a"/>
    <w:rsid w:val="00553D68"/>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3">
    <w:name w:val="xl33"/>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34">
    <w:name w:val="xl34"/>
    <w:basedOn w:val="a"/>
    <w:rsid w:val="00553D6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5">
    <w:name w:val="xl35"/>
    <w:basedOn w:val="a"/>
    <w:rsid w:val="00553D6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6">
    <w:name w:val="xl36"/>
    <w:basedOn w:val="a"/>
    <w:rsid w:val="00553D6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7">
    <w:name w:val="xl37"/>
    <w:basedOn w:val="a"/>
    <w:rsid w:val="00553D68"/>
    <w:pPr>
      <w:widowControl/>
      <w:pBdr>
        <w:left w:val="single" w:sz="4" w:space="0" w:color="auto"/>
        <w:bottom w:val="single" w:sz="4" w:space="0" w:color="000000"/>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afffa">
    <w:name w:val="Очистить формат"/>
    <w:basedOn w:val="17"/>
    <w:rsid w:val="00553D68"/>
    <w:pPr>
      <w:tabs>
        <w:tab w:val="clear" w:pos="720"/>
        <w:tab w:val="clear" w:pos="851"/>
      </w:tabs>
      <w:spacing w:before="0"/>
      <w:ind w:left="0" w:firstLine="0"/>
    </w:pPr>
    <w:rPr>
      <w:szCs w:val="24"/>
    </w:rPr>
  </w:style>
  <w:style w:type="paragraph" w:customStyle="1" w:styleId="210">
    <w:name w:val="Основной текст 21"/>
    <w:basedOn w:val="a"/>
    <w:rsid w:val="00553D68"/>
    <w:pPr>
      <w:widowControl/>
      <w:overflowPunct w:val="0"/>
      <w:spacing w:before="0" w:after="0"/>
      <w:ind w:firstLine="567"/>
      <w:jc w:val="both"/>
      <w:textAlignment w:val="baseline"/>
    </w:pPr>
    <w:rPr>
      <w:sz w:val="24"/>
    </w:rPr>
  </w:style>
  <w:style w:type="paragraph" w:customStyle="1" w:styleId="afffb">
    <w:name w:val="Заголовок статьи"/>
    <w:basedOn w:val="a"/>
    <w:next w:val="a"/>
    <w:rsid w:val="00553D68"/>
    <w:pPr>
      <w:widowControl/>
      <w:spacing w:before="0" w:after="0"/>
      <w:ind w:left="1612" w:hanging="892"/>
      <w:jc w:val="both"/>
    </w:pPr>
    <w:rPr>
      <w:rFonts w:ascii="Arial" w:hAnsi="Arial"/>
    </w:rPr>
  </w:style>
  <w:style w:type="paragraph" w:customStyle="1" w:styleId="afffc">
    <w:name w:val="Комментарий"/>
    <w:basedOn w:val="a"/>
    <w:next w:val="a"/>
    <w:rsid w:val="00553D68"/>
    <w:pPr>
      <w:widowControl/>
      <w:spacing w:before="0" w:after="0"/>
      <w:ind w:left="170"/>
      <w:jc w:val="both"/>
    </w:pPr>
    <w:rPr>
      <w:rFonts w:ascii="Arial" w:hAnsi="Arial"/>
      <w:i/>
      <w:iCs/>
      <w:color w:val="800080"/>
    </w:rPr>
  </w:style>
  <w:style w:type="paragraph" w:customStyle="1" w:styleId="S">
    <w:name w:val="S_Обычный"/>
    <w:basedOn w:val="a"/>
    <w:link w:val="S0"/>
    <w:rsid w:val="00553D68"/>
    <w:pPr>
      <w:tabs>
        <w:tab w:val="left" w:pos="1690"/>
      </w:tabs>
      <w:autoSpaceDE/>
      <w:autoSpaceDN/>
      <w:adjustRightInd/>
      <w:spacing w:before="240" w:after="0"/>
      <w:jc w:val="both"/>
    </w:pPr>
    <w:rPr>
      <w:sz w:val="24"/>
      <w:szCs w:val="24"/>
    </w:rPr>
  </w:style>
  <w:style w:type="character" w:customStyle="1" w:styleId="S0">
    <w:name w:val="S_Обычный Знак"/>
    <w:link w:val="S"/>
    <w:locked/>
    <w:rsid w:val="00553D68"/>
    <w:rPr>
      <w:rFonts w:ascii="Times New Roman" w:hAnsi="Times New Roman"/>
      <w:sz w:val="24"/>
      <w:szCs w:val="24"/>
    </w:rPr>
  </w:style>
  <w:style w:type="character" w:customStyle="1" w:styleId="S01">
    <w:name w:val="S_Термин01"/>
    <w:rsid w:val="00553D68"/>
    <w:rPr>
      <w:rFonts w:ascii="Arial" w:hAnsi="Arial"/>
      <w:b/>
      <w:i/>
      <w:caps/>
      <w:sz w:val="20"/>
      <w:lang w:val="ru-RU" w:eastAsia="ru-RU"/>
    </w:rPr>
  </w:style>
  <w:style w:type="paragraph" w:customStyle="1" w:styleId="1e">
    <w:name w:val="Без интервала1"/>
    <w:rsid w:val="00553D68"/>
    <w:rPr>
      <w:sz w:val="22"/>
      <w:szCs w:val="22"/>
      <w:lang w:eastAsia="en-US"/>
    </w:rPr>
  </w:style>
  <w:style w:type="paragraph" w:customStyle="1" w:styleId="1f">
    <w:name w:val="Без интервала1"/>
    <w:rsid w:val="00553D68"/>
    <w:rPr>
      <w:sz w:val="22"/>
      <w:szCs w:val="22"/>
      <w:lang w:eastAsia="en-US"/>
    </w:rPr>
  </w:style>
  <w:style w:type="paragraph" w:customStyle="1" w:styleId="1f0">
    <w:name w:val="Рецензия1"/>
    <w:hidden/>
    <w:semiHidden/>
    <w:rsid w:val="00553D68"/>
    <w:rPr>
      <w:rFonts w:ascii="Times New Roman" w:hAnsi="Times New Roman"/>
      <w:sz w:val="24"/>
      <w:szCs w:val="24"/>
    </w:rPr>
  </w:style>
  <w:style w:type="paragraph" w:customStyle="1" w:styleId="63">
    <w:name w:val="Титульный лист 6"/>
    <w:basedOn w:val="a"/>
    <w:rsid w:val="00553D68"/>
    <w:pPr>
      <w:overflowPunct w:val="0"/>
      <w:spacing w:before="0" w:after="0"/>
      <w:jc w:val="center"/>
    </w:pPr>
    <w:rPr>
      <w:b/>
      <w:sz w:val="36"/>
    </w:rPr>
  </w:style>
  <w:style w:type="paragraph" w:customStyle="1" w:styleId="body">
    <w:name w:val="body"/>
    <w:basedOn w:val="a"/>
    <w:rsid w:val="00553D68"/>
    <w:pPr>
      <w:widowControl/>
      <w:overflowPunct w:val="0"/>
      <w:spacing w:before="120" w:after="120"/>
      <w:jc w:val="both"/>
      <w:textAlignment w:val="baseline"/>
    </w:pPr>
    <w:rPr>
      <w:sz w:val="22"/>
      <w:lang w:eastAsia="en-US"/>
    </w:rPr>
  </w:style>
  <w:style w:type="character" w:customStyle="1" w:styleId="1f1">
    <w:name w:val="Основной текст Знак1"/>
    <w:locked/>
    <w:rsid w:val="00553D68"/>
    <w:rPr>
      <w:sz w:val="24"/>
      <w:lang w:val="ru-RU" w:eastAsia="ru-RU"/>
    </w:rPr>
  </w:style>
  <w:style w:type="character" w:customStyle="1" w:styleId="18">
    <w:name w:val="Список 1 Знак"/>
    <w:link w:val="17"/>
    <w:locked/>
    <w:rsid w:val="00553D68"/>
    <w:rPr>
      <w:rFonts w:ascii="Times New Roman" w:hAnsi="Times New Roman"/>
      <w:sz w:val="24"/>
    </w:rPr>
  </w:style>
  <w:style w:type="character" w:customStyle="1" w:styleId="BodyTextChar">
    <w:name w:val="Body Text Char"/>
    <w:semiHidden/>
    <w:locked/>
    <w:rsid w:val="00553D68"/>
    <w:rPr>
      <w:b/>
      <w:sz w:val="24"/>
      <w:lang w:val="ru-RU" w:eastAsia="ru-RU"/>
    </w:rPr>
  </w:style>
  <w:style w:type="character" w:customStyle="1" w:styleId="BodyText3Char">
    <w:name w:val="Body Text 3 Char"/>
    <w:semiHidden/>
    <w:locked/>
    <w:rsid w:val="00553D68"/>
    <w:rPr>
      <w:sz w:val="24"/>
      <w:lang w:val="ru-RU" w:eastAsia="ru-RU"/>
    </w:rPr>
  </w:style>
  <w:style w:type="paragraph" w:customStyle="1" w:styleId="1">
    <w:name w:val="М_Заголовок 1 номер"/>
    <w:basedOn w:val="11"/>
    <w:qFormat/>
    <w:rsid w:val="00553D68"/>
    <w:pPr>
      <w:widowControl/>
      <w:numPr>
        <w:numId w:val="7"/>
      </w:numPr>
      <w:tabs>
        <w:tab w:val="num" w:pos="360"/>
        <w:tab w:val="left" w:pos="426"/>
      </w:tabs>
      <w:autoSpaceDE/>
      <w:autoSpaceDN/>
      <w:adjustRightInd/>
      <w:spacing w:before="0" w:after="0"/>
      <w:ind w:left="0" w:firstLine="0"/>
      <w:jc w:val="both"/>
    </w:pPr>
    <w:rPr>
      <w:rFonts w:ascii="Arial" w:eastAsia="Calibri" w:hAnsi="Arial"/>
      <w:caps/>
      <w:sz w:val="32"/>
      <w:szCs w:val="32"/>
      <w:lang w:eastAsia="en-US"/>
    </w:rPr>
  </w:style>
  <w:style w:type="paragraph" w:customStyle="1" w:styleId="2">
    <w:name w:val="М_Заголовок 2 номер"/>
    <w:basedOn w:val="21"/>
    <w:qFormat/>
    <w:rsid w:val="00553D68"/>
    <w:pPr>
      <w:widowControl/>
      <w:numPr>
        <w:ilvl w:val="1"/>
        <w:numId w:val="7"/>
      </w:numPr>
      <w:tabs>
        <w:tab w:val="num" w:pos="360"/>
        <w:tab w:val="left" w:pos="567"/>
      </w:tabs>
      <w:autoSpaceDE/>
      <w:autoSpaceDN/>
      <w:adjustRightInd/>
      <w:spacing w:before="0" w:after="0"/>
      <w:ind w:left="0" w:firstLine="0"/>
      <w:jc w:val="both"/>
    </w:pPr>
    <w:rPr>
      <w:rFonts w:ascii="Arial" w:eastAsia="Calibri" w:hAnsi="Arial"/>
      <w:caps/>
      <w:snapToGrid w:val="0"/>
      <w:sz w:val="24"/>
      <w:szCs w:val="28"/>
      <w:lang w:eastAsia="en-US"/>
    </w:rPr>
  </w:style>
  <w:style w:type="paragraph" w:customStyle="1" w:styleId="3">
    <w:name w:val="М_Заголовок 3 номер"/>
    <w:basedOn w:val="31"/>
    <w:qFormat/>
    <w:rsid w:val="00553D68"/>
    <w:pPr>
      <w:numPr>
        <w:ilvl w:val="2"/>
        <w:numId w:val="7"/>
      </w:numPr>
      <w:tabs>
        <w:tab w:val="num" w:pos="360"/>
      </w:tabs>
      <w:spacing w:before="0" w:after="0"/>
      <w:ind w:left="0" w:firstLine="0"/>
    </w:pPr>
    <w:rPr>
      <w:i/>
      <w:caps/>
      <w:snapToGrid w:val="0"/>
      <w:sz w:val="20"/>
      <w:szCs w:val="20"/>
      <w:lang w:eastAsia="en-US"/>
    </w:rPr>
  </w:style>
  <w:style w:type="paragraph" w:customStyle="1" w:styleId="4">
    <w:name w:val="М_Заголовок 4 номер"/>
    <w:basedOn w:val="40"/>
    <w:qFormat/>
    <w:rsid w:val="00553D68"/>
    <w:pPr>
      <w:keepLines/>
      <w:widowControl/>
      <w:numPr>
        <w:ilvl w:val="3"/>
        <w:numId w:val="7"/>
      </w:numPr>
      <w:tabs>
        <w:tab w:val="num" w:pos="360"/>
        <w:tab w:val="left" w:pos="851"/>
      </w:tabs>
      <w:autoSpaceDE/>
      <w:autoSpaceDN/>
      <w:adjustRightInd/>
      <w:spacing w:before="0" w:after="0"/>
      <w:ind w:left="0" w:firstLine="0"/>
    </w:pPr>
    <w:rPr>
      <w:rFonts w:ascii="Arial" w:hAnsi="Arial" w:cs="Arial"/>
      <w:b w:val="0"/>
      <w:i/>
      <w:iCs/>
      <w:caps/>
      <w:sz w:val="20"/>
      <w:szCs w:val="20"/>
      <w:lang w:eastAsia="en-US"/>
    </w:rPr>
  </w:style>
  <w:style w:type="numbering" w:customStyle="1" w:styleId="2c">
    <w:name w:val="Нет списка2"/>
    <w:next w:val="a2"/>
    <w:semiHidden/>
    <w:rsid w:val="004A071E"/>
  </w:style>
  <w:style w:type="table" w:customStyle="1" w:styleId="2d">
    <w:name w:val="Сетка таблицы2"/>
    <w:basedOn w:val="a1"/>
    <w:next w:val="a5"/>
    <w:rsid w:val="004A07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link w:val="Definition0"/>
    <w:rsid w:val="004A071E"/>
    <w:pPr>
      <w:spacing w:before="120"/>
    </w:pPr>
    <w:rPr>
      <w:rFonts w:ascii="Arial" w:hAnsi="Arial"/>
      <w:b/>
      <w:bCs/>
      <w:i/>
      <w:iCs/>
      <w:caps/>
      <w:sz w:val="18"/>
      <w:lang w:eastAsia="en-US"/>
    </w:rPr>
  </w:style>
  <w:style w:type="paragraph" w:customStyle="1" w:styleId="bodycopy">
    <w:name w:val="body copy"/>
    <w:link w:val="bodycopy0"/>
    <w:rsid w:val="004A071E"/>
    <w:pPr>
      <w:spacing w:before="120"/>
      <w:jc w:val="both"/>
    </w:pPr>
    <w:rPr>
      <w:rFonts w:ascii="Times New Roman" w:hAnsi="Times New Roman"/>
      <w:sz w:val="24"/>
      <w:lang w:eastAsia="en-US"/>
    </w:rPr>
  </w:style>
  <w:style w:type="character" w:customStyle="1" w:styleId="bodycopy0">
    <w:name w:val="body copy Знак"/>
    <w:link w:val="bodycopy"/>
    <w:rsid w:val="004A071E"/>
    <w:rPr>
      <w:rFonts w:ascii="Times New Roman" w:hAnsi="Times New Roman"/>
      <w:sz w:val="24"/>
      <w:lang w:eastAsia="en-US" w:bidi="ar-SA"/>
    </w:rPr>
  </w:style>
  <w:style w:type="character" w:customStyle="1" w:styleId="Definition0">
    <w:name w:val="Definition Знак Знак"/>
    <w:link w:val="Definition"/>
    <w:rsid w:val="004A071E"/>
    <w:rPr>
      <w:rFonts w:ascii="Arial" w:hAnsi="Arial"/>
      <w:b/>
      <w:bCs/>
      <w:i/>
      <w:iCs/>
      <w:caps/>
      <w:sz w:val="18"/>
      <w:lang w:eastAsia="en-US" w:bidi="ar-SA"/>
    </w:rPr>
  </w:style>
  <w:style w:type="paragraph" w:customStyle="1" w:styleId="10">
    <w:name w:val="Маркированный список1"/>
    <w:link w:val="listbullet"/>
    <w:rsid w:val="004A071E"/>
    <w:pPr>
      <w:numPr>
        <w:numId w:val="8"/>
      </w:numPr>
      <w:spacing w:before="120"/>
    </w:pPr>
    <w:rPr>
      <w:rFonts w:ascii="Times New Roman" w:hAnsi="Times New Roman"/>
      <w:sz w:val="24"/>
      <w:szCs w:val="22"/>
      <w:lang w:eastAsia="en-US"/>
    </w:rPr>
  </w:style>
  <w:style w:type="character" w:customStyle="1" w:styleId="listbullet">
    <w:name w:val="list bullet Знак"/>
    <w:link w:val="10"/>
    <w:rsid w:val="004A071E"/>
    <w:rPr>
      <w:rFonts w:ascii="Times New Roman" w:hAnsi="Times New Roman"/>
      <w:sz w:val="24"/>
      <w:szCs w:val="22"/>
      <w:lang w:eastAsia="en-US" w:bidi="ar-SA"/>
    </w:rPr>
  </w:style>
  <w:style w:type="paragraph" w:customStyle="1" w:styleId="consplusnormal0">
    <w:name w:val="consplusnormal"/>
    <w:basedOn w:val="a"/>
    <w:rsid w:val="004A071E"/>
    <w:pPr>
      <w:widowControl/>
      <w:autoSpaceDE/>
      <w:autoSpaceDN/>
      <w:adjustRightInd/>
      <w:spacing w:before="0" w:after="0"/>
      <w:ind w:firstLine="720"/>
    </w:pPr>
    <w:rPr>
      <w:rFonts w:ascii="Arial" w:hAnsi="Arial" w:cs="Arial"/>
    </w:rPr>
  </w:style>
  <w:style w:type="paragraph" w:customStyle="1" w:styleId="text">
    <w:name w:val="text"/>
    <w:basedOn w:val="a"/>
    <w:rsid w:val="004A071E"/>
    <w:pPr>
      <w:widowControl/>
      <w:numPr>
        <w:ilvl w:val="2"/>
        <w:numId w:val="10"/>
      </w:numPr>
      <w:autoSpaceDE/>
      <w:autoSpaceDN/>
      <w:adjustRightInd/>
      <w:spacing w:before="0" w:after="0"/>
    </w:pPr>
    <w:rPr>
      <w:sz w:val="24"/>
      <w:szCs w:val="24"/>
    </w:rPr>
  </w:style>
  <w:style w:type="paragraph" w:customStyle="1" w:styleId="53">
    <w:name w:val="Стиль5"/>
    <w:basedOn w:val="af6"/>
    <w:rsid w:val="004A071E"/>
    <w:pPr>
      <w:ind w:right="21"/>
    </w:pPr>
    <w:rPr>
      <w:sz w:val="24"/>
      <w:szCs w:val="24"/>
    </w:rPr>
  </w:style>
  <w:style w:type="paragraph" w:customStyle="1" w:styleId="64">
    <w:name w:val="Стиль6"/>
    <w:basedOn w:val="af6"/>
    <w:rsid w:val="004A071E"/>
    <w:pPr>
      <w:tabs>
        <w:tab w:val="left" w:pos="540"/>
        <w:tab w:val="num" w:pos="2160"/>
      </w:tabs>
    </w:pPr>
    <w:rPr>
      <w:rFonts w:cs="Arial"/>
      <w:b/>
      <w:snapToGrid w:val="0"/>
      <w:sz w:val="24"/>
      <w:szCs w:val="24"/>
    </w:rPr>
  </w:style>
  <w:style w:type="paragraph" w:customStyle="1" w:styleId="73">
    <w:name w:val="Стиль7"/>
    <w:basedOn w:val="af6"/>
    <w:rsid w:val="004A071E"/>
    <w:pPr>
      <w:tabs>
        <w:tab w:val="left" w:pos="540"/>
      </w:tabs>
    </w:pPr>
    <w:rPr>
      <w:rFonts w:cs="Arial"/>
      <w:b/>
      <w:snapToGrid w:val="0"/>
      <w:sz w:val="24"/>
      <w:szCs w:val="24"/>
    </w:rPr>
  </w:style>
  <w:style w:type="paragraph" w:customStyle="1" w:styleId="2Arial">
    <w:name w:val="Заголовок 2 + Arial"/>
    <w:aliases w:val="12 пт,Авто,все прописные,По ширине"/>
    <w:basedOn w:val="11"/>
    <w:rsid w:val="004A071E"/>
    <w:pPr>
      <w:widowControl/>
      <w:numPr>
        <w:ilvl w:val="1"/>
        <w:numId w:val="9"/>
      </w:numPr>
      <w:tabs>
        <w:tab w:val="left" w:pos="540"/>
      </w:tabs>
      <w:autoSpaceDE/>
      <w:autoSpaceDN/>
      <w:adjustRightInd/>
      <w:spacing w:before="0" w:after="0"/>
      <w:jc w:val="both"/>
    </w:pPr>
    <w:rPr>
      <w:rFonts w:ascii="Arial" w:hAnsi="Arial" w:cs="Arial"/>
      <w:caps/>
      <w:snapToGrid w:val="0"/>
      <w:kern w:val="32"/>
      <w:sz w:val="24"/>
      <w:szCs w:val="32"/>
    </w:rPr>
  </w:style>
  <w:style w:type="character" w:customStyle="1" w:styleId="BodyTextIndentChar">
    <w:name w:val="Body Text Indent Char"/>
    <w:semiHidden/>
    <w:locked/>
    <w:rsid w:val="004A071E"/>
    <w:rPr>
      <w:sz w:val="24"/>
      <w:szCs w:val="24"/>
      <w:lang w:val="ru-RU" w:eastAsia="ru-RU" w:bidi="ar-SA"/>
    </w:rPr>
  </w:style>
  <w:style w:type="paragraph" w:styleId="afffd">
    <w:name w:val="Revision"/>
    <w:hidden/>
    <w:uiPriority w:val="99"/>
    <w:semiHidden/>
    <w:rsid w:val="004A071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79777">
      <w:bodyDiv w:val="1"/>
      <w:marLeft w:val="0"/>
      <w:marRight w:val="0"/>
      <w:marTop w:val="0"/>
      <w:marBottom w:val="0"/>
      <w:divBdr>
        <w:top w:val="none" w:sz="0" w:space="0" w:color="auto"/>
        <w:left w:val="none" w:sz="0" w:space="0" w:color="auto"/>
        <w:bottom w:val="none" w:sz="0" w:space="0" w:color="auto"/>
        <w:right w:val="none" w:sz="0" w:space="0" w:color="auto"/>
      </w:divBdr>
      <w:divsChild>
        <w:div w:id="433592969">
          <w:marLeft w:val="0"/>
          <w:marRight w:val="0"/>
          <w:marTop w:val="0"/>
          <w:marBottom w:val="0"/>
          <w:divBdr>
            <w:top w:val="none" w:sz="0" w:space="0" w:color="auto"/>
            <w:left w:val="none" w:sz="0" w:space="0" w:color="auto"/>
            <w:bottom w:val="none" w:sz="0" w:space="0" w:color="auto"/>
            <w:right w:val="none" w:sz="0" w:space="0" w:color="auto"/>
          </w:divBdr>
          <w:divsChild>
            <w:div w:id="1523979624">
              <w:marLeft w:val="0"/>
              <w:marRight w:val="0"/>
              <w:marTop w:val="0"/>
              <w:marBottom w:val="0"/>
              <w:divBdr>
                <w:top w:val="none" w:sz="0" w:space="0" w:color="auto"/>
                <w:left w:val="none" w:sz="0" w:space="0" w:color="auto"/>
                <w:bottom w:val="none" w:sz="0" w:space="0" w:color="auto"/>
                <w:right w:val="none" w:sz="0" w:space="0" w:color="auto"/>
              </w:divBdr>
            </w:div>
            <w:div w:id="1042095962">
              <w:marLeft w:val="0"/>
              <w:marRight w:val="0"/>
              <w:marTop w:val="0"/>
              <w:marBottom w:val="0"/>
              <w:divBdr>
                <w:top w:val="none" w:sz="0" w:space="0" w:color="auto"/>
                <w:left w:val="none" w:sz="0" w:space="0" w:color="auto"/>
                <w:bottom w:val="none" w:sz="0" w:space="0" w:color="auto"/>
                <w:right w:val="none" w:sz="0" w:space="0" w:color="auto"/>
              </w:divBdr>
            </w:div>
            <w:div w:id="1193032860">
              <w:marLeft w:val="0"/>
              <w:marRight w:val="0"/>
              <w:marTop w:val="0"/>
              <w:marBottom w:val="0"/>
              <w:divBdr>
                <w:top w:val="none" w:sz="0" w:space="0" w:color="auto"/>
                <w:left w:val="none" w:sz="0" w:space="0" w:color="auto"/>
                <w:bottom w:val="none" w:sz="0" w:space="0" w:color="auto"/>
                <w:right w:val="none" w:sz="0" w:space="0" w:color="auto"/>
              </w:divBdr>
            </w:div>
            <w:div w:id="1238204109">
              <w:marLeft w:val="0"/>
              <w:marRight w:val="0"/>
              <w:marTop w:val="0"/>
              <w:marBottom w:val="0"/>
              <w:divBdr>
                <w:top w:val="none" w:sz="0" w:space="0" w:color="auto"/>
                <w:left w:val="none" w:sz="0" w:space="0" w:color="auto"/>
                <w:bottom w:val="none" w:sz="0" w:space="0" w:color="auto"/>
                <w:right w:val="none" w:sz="0" w:space="0" w:color="auto"/>
              </w:divBdr>
            </w:div>
            <w:div w:id="1014573836">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2102531136">
              <w:marLeft w:val="0"/>
              <w:marRight w:val="0"/>
              <w:marTop w:val="0"/>
              <w:marBottom w:val="0"/>
              <w:divBdr>
                <w:top w:val="none" w:sz="0" w:space="0" w:color="auto"/>
                <w:left w:val="none" w:sz="0" w:space="0" w:color="auto"/>
                <w:bottom w:val="none" w:sz="0" w:space="0" w:color="auto"/>
                <w:right w:val="none" w:sz="0" w:space="0" w:color="auto"/>
              </w:divBdr>
            </w:div>
            <w:div w:id="1530024963">
              <w:marLeft w:val="0"/>
              <w:marRight w:val="0"/>
              <w:marTop w:val="0"/>
              <w:marBottom w:val="0"/>
              <w:divBdr>
                <w:top w:val="none" w:sz="0" w:space="0" w:color="auto"/>
                <w:left w:val="none" w:sz="0" w:space="0" w:color="auto"/>
                <w:bottom w:val="none" w:sz="0" w:space="0" w:color="auto"/>
                <w:right w:val="none" w:sz="0" w:space="0" w:color="auto"/>
              </w:divBdr>
            </w:div>
            <w:div w:id="191067905">
              <w:marLeft w:val="0"/>
              <w:marRight w:val="0"/>
              <w:marTop w:val="0"/>
              <w:marBottom w:val="0"/>
              <w:divBdr>
                <w:top w:val="none" w:sz="0" w:space="0" w:color="auto"/>
                <w:left w:val="none" w:sz="0" w:space="0" w:color="auto"/>
                <w:bottom w:val="none" w:sz="0" w:space="0" w:color="auto"/>
                <w:right w:val="none" w:sz="0" w:space="0" w:color="auto"/>
              </w:divBdr>
            </w:div>
            <w:div w:id="451049241">
              <w:marLeft w:val="0"/>
              <w:marRight w:val="0"/>
              <w:marTop w:val="0"/>
              <w:marBottom w:val="0"/>
              <w:divBdr>
                <w:top w:val="none" w:sz="0" w:space="0" w:color="auto"/>
                <w:left w:val="none" w:sz="0" w:space="0" w:color="auto"/>
                <w:bottom w:val="none" w:sz="0" w:space="0" w:color="auto"/>
                <w:right w:val="none" w:sz="0" w:space="0" w:color="auto"/>
              </w:divBdr>
            </w:div>
            <w:div w:id="555506854">
              <w:marLeft w:val="0"/>
              <w:marRight w:val="0"/>
              <w:marTop w:val="0"/>
              <w:marBottom w:val="0"/>
              <w:divBdr>
                <w:top w:val="none" w:sz="0" w:space="0" w:color="auto"/>
                <w:left w:val="none" w:sz="0" w:space="0" w:color="auto"/>
                <w:bottom w:val="none" w:sz="0" w:space="0" w:color="auto"/>
                <w:right w:val="none" w:sz="0" w:space="0" w:color="auto"/>
              </w:divBdr>
            </w:div>
            <w:div w:id="1739011617">
              <w:marLeft w:val="0"/>
              <w:marRight w:val="0"/>
              <w:marTop w:val="0"/>
              <w:marBottom w:val="0"/>
              <w:divBdr>
                <w:top w:val="none" w:sz="0" w:space="0" w:color="auto"/>
                <w:left w:val="none" w:sz="0" w:space="0" w:color="auto"/>
                <w:bottom w:val="none" w:sz="0" w:space="0" w:color="auto"/>
                <w:right w:val="none" w:sz="0" w:space="0" w:color="auto"/>
              </w:divBdr>
            </w:div>
            <w:div w:id="850218597">
              <w:marLeft w:val="0"/>
              <w:marRight w:val="0"/>
              <w:marTop w:val="0"/>
              <w:marBottom w:val="0"/>
              <w:divBdr>
                <w:top w:val="none" w:sz="0" w:space="0" w:color="auto"/>
                <w:left w:val="none" w:sz="0" w:space="0" w:color="auto"/>
                <w:bottom w:val="none" w:sz="0" w:space="0" w:color="auto"/>
                <w:right w:val="none" w:sz="0" w:space="0" w:color="auto"/>
              </w:divBdr>
            </w:div>
            <w:div w:id="578976837">
              <w:marLeft w:val="0"/>
              <w:marRight w:val="0"/>
              <w:marTop w:val="0"/>
              <w:marBottom w:val="0"/>
              <w:divBdr>
                <w:top w:val="none" w:sz="0" w:space="0" w:color="auto"/>
                <w:left w:val="none" w:sz="0" w:space="0" w:color="auto"/>
                <w:bottom w:val="none" w:sz="0" w:space="0" w:color="auto"/>
                <w:right w:val="none" w:sz="0" w:space="0" w:color="auto"/>
              </w:divBdr>
            </w:div>
            <w:div w:id="570770898">
              <w:marLeft w:val="0"/>
              <w:marRight w:val="0"/>
              <w:marTop w:val="0"/>
              <w:marBottom w:val="0"/>
              <w:divBdr>
                <w:top w:val="none" w:sz="0" w:space="0" w:color="auto"/>
                <w:left w:val="none" w:sz="0" w:space="0" w:color="auto"/>
                <w:bottom w:val="none" w:sz="0" w:space="0" w:color="auto"/>
                <w:right w:val="none" w:sz="0" w:space="0" w:color="auto"/>
              </w:divBdr>
            </w:div>
            <w:div w:id="675421873">
              <w:marLeft w:val="0"/>
              <w:marRight w:val="0"/>
              <w:marTop w:val="0"/>
              <w:marBottom w:val="0"/>
              <w:divBdr>
                <w:top w:val="none" w:sz="0" w:space="0" w:color="auto"/>
                <w:left w:val="none" w:sz="0" w:space="0" w:color="auto"/>
                <w:bottom w:val="none" w:sz="0" w:space="0" w:color="auto"/>
                <w:right w:val="none" w:sz="0" w:space="0" w:color="auto"/>
              </w:divBdr>
            </w:div>
            <w:div w:id="123275074">
              <w:marLeft w:val="0"/>
              <w:marRight w:val="0"/>
              <w:marTop w:val="0"/>
              <w:marBottom w:val="0"/>
              <w:divBdr>
                <w:top w:val="none" w:sz="0" w:space="0" w:color="auto"/>
                <w:left w:val="none" w:sz="0" w:space="0" w:color="auto"/>
                <w:bottom w:val="none" w:sz="0" w:space="0" w:color="auto"/>
                <w:right w:val="none" w:sz="0" w:space="0" w:color="auto"/>
              </w:divBdr>
            </w:div>
            <w:div w:id="1816678992">
              <w:marLeft w:val="0"/>
              <w:marRight w:val="0"/>
              <w:marTop w:val="0"/>
              <w:marBottom w:val="0"/>
              <w:divBdr>
                <w:top w:val="none" w:sz="0" w:space="0" w:color="auto"/>
                <w:left w:val="none" w:sz="0" w:space="0" w:color="auto"/>
                <w:bottom w:val="none" w:sz="0" w:space="0" w:color="auto"/>
                <w:right w:val="none" w:sz="0" w:space="0" w:color="auto"/>
              </w:divBdr>
            </w:div>
            <w:div w:id="1635020828">
              <w:marLeft w:val="0"/>
              <w:marRight w:val="0"/>
              <w:marTop w:val="0"/>
              <w:marBottom w:val="0"/>
              <w:divBdr>
                <w:top w:val="none" w:sz="0" w:space="0" w:color="auto"/>
                <w:left w:val="none" w:sz="0" w:space="0" w:color="auto"/>
                <w:bottom w:val="none" w:sz="0" w:space="0" w:color="auto"/>
                <w:right w:val="none" w:sz="0" w:space="0" w:color="auto"/>
              </w:divBdr>
            </w:div>
            <w:div w:id="358941850">
              <w:marLeft w:val="0"/>
              <w:marRight w:val="0"/>
              <w:marTop w:val="0"/>
              <w:marBottom w:val="0"/>
              <w:divBdr>
                <w:top w:val="none" w:sz="0" w:space="0" w:color="auto"/>
                <w:left w:val="none" w:sz="0" w:space="0" w:color="auto"/>
                <w:bottom w:val="none" w:sz="0" w:space="0" w:color="auto"/>
                <w:right w:val="none" w:sz="0" w:space="0" w:color="auto"/>
              </w:divBdr>
            </w:div>
            <w:div w:id="555505585">
              <w:marLeft w:val="0"/>
              <w:marRight w:val="0"/>
              <w:marTop w:val="0"/>
              <w:marBottom w:val="0"/>
              <w:divBdr>
                <w:top w:val="none" w:sz="0" w:space="0" w:color="auto"/>
                <w:left w:val="none" w:sz="0" w:space="0" w:color="auto"/>
                <w:bottom w:val="none" w:sz="0" w:space="0" w:color="auto"/>
                <w:right w:val="none" w:sz="0" w:space="0" w:color="auto"/>
              </w:divBdr>
            </w:div>
            <w:div w:id="1197616640">
              <w:marLeft w:val="0"/>
              <w:marRight w:val="0"/>
              <w:marTop w:val="0"/>
              <w:marBottom w:val="0"/>
              <w:divBdr>
                <w:top w:val="none" w:sz="0" w:space="0" w:color="auto"/>
                <w:left w:val="none" w:sz="0" w:space="0" w:color="auto"/>
                <w:bottom w:val="none" w:sz="0" w:space="0" w:color="auto"/>
                <w:right w:val="none" w:sz="0" w:space="0" w:color="auto"/>
              </w:divBdr>
            </w:div>
            <w:div w:id="1154882463">
              <w:marLeft w:val="0"/>
              <w:marRight w:val="0"/>
              <w:marTop w:val="0"/>
              <w:marBottom w:val="0"/>
              <w:divBdr>
                <w:top w:val="none" w:sz="0" w:space="0" w:color="auto"/>
                <w:left w:val="none" w:sz="0" w:space="0" w:color="auto"/>
                <w:bottom w:val="none" w:sz="0" w:space="0" w:color="auto"/>
                <w:right w:val="none" w:sz="0" w:space="0" w:color="auto"/>
              </w:divBdr>
            </w:div>
            <w:div w:id="572738430">
              <w:marLeft w:val="0"/>
              <w:marRight w:val="0"/>
              <w:marTop w:val="0"/>
              <w:marBottom w:val="0"/>
              <w:divBdr>
                <w:top w:val="none" w:sz="0" w:space="0" w:color="auto"/>
                <w:left w:val="none" w:sz="0" w:space="0" w:color="auto"/>
                <w:bottom w:val="none" w:sz="0" w:space="0" w:color="auto"/>
                <w:right w:val="none" w:sz="0" w:space="0" w:color="auto"/>
              </w:divBdr>
            </w:div>
            <w:div w:id="1066220551">
              <w:marLeft w:val="0"/>
              <w:marRight w:val="0"/>
              <w:marTop w:val="0"/>
              <w:marBottom w:val="0"/>
              <w:divBdr>
                <w:top w:val="none" w:sz="0" w:space="0" w:color="auto"/>
                <w:left w:val="none" w:sz="0" w:space="0" w:color="auto"/>
                <w:bottom w:val="none" w:sz="0" w:space="0" w:color="auto"/>
                <w:right w:val="none" w:sz="0" w:space="0" w:color="auto"/>
              </w:divBdr>
            </w:div>
            <w:div w:id="136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79">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90858318">
      <w:bodyDiv w:val="1"/>
      <w:marLeft w:val="0"/>
      <w:marRight w:val="0"/>
      <w:marTop w:val="0"/>
      <w:marBottom w:val="0"/>
      <w:divBdr>
        <w:top w:val="none" w:sz="0" w:space="0" w:color="auto"/>
        <w:left w:val="none" w:sz="0" w:space="0" w:color="auto"/>
        <w:bottom w:val="none" w:sz="0" w:space="0" w:color="auto"/>
        <w:right w:val="none" w:sz="0" w:space="0" w:color="auto"/>
      </w:divBdr>
    </w:div>
    <w:div w:id="156700457">
      <w:bodyDiv w:val="1"/>
      <w:marLeft w:val="0"/>
      <w:marRight w:val="0"/>
      <w:marTop w:val="0"/>
      <w:marBottom w:val="0"/>
      <w:divBdr>
        <w:top w:val="none" w:sz="0" w:space="0" w:color="auto"/>
        <w:left w:val="none" w:sz="0" w:space="0" w:color="auto"/>
        <w:bottom w:val="none" w:sz="0" w:space="0" w:color="auto"/>
        <w:right w:val="none" w:sz="0" w:space="0" w:color="auto"/>
      </w:divBdr>
    </w:div>
    <w:div w:id="176309968">
      <w:bodyDiv w:val="1"/>
      <w:marLeft w:val="0"/>
      <w:marRight w:val="0"/>
      <w:marTop w:val="0"/>
      <w:marBottom w:val="0"/>
      <w:divBdr>
        <w:top w:val="none" w:sz="0" w:space="0" w:color="auto"/>
        <w:left w:val="none" w:sz="0" w:space="0" w:color="auto"/>
        <w:bottom w:val="none" w:sz="0" w:space="0" w:color="auto"/>
        <w:right w:val="none" w:sz="0" w:space="0" w:color="auto"/>
      </w:divBdr>
    </w:div>
    <w:div w:id="225530594">
      <w:bodyDiv w:val="1"/>
      <w:marLeft w:val="0"/>
      <w:marRight w:val="0"/>
      <w:marTop w:val="0"/>
      <w:marBottom w:val="0"/>
      <w:divBdr>
        <w:top w:val="none" w:sz="0" w:space="0" w:color="auto"/>
        <w:left w:val="none" w:sz="0" w:space="0" w:color="auto"/>
        <w:bottom w:val="none" w:sz="0" w:space="0" w:color="auto"/>
        <w:right w:val="none" w:sz="0" w:space="0" w:color="auto"/>
      </w:divBdr>
    </w:div>
    <w:div w:id="325061739">
      <w:bodyDiv w:val="1"/>
      <w:marLeft w:val="0"/>
      <w:marRight w:val="0"/>
      <w:marTop w:val="0"/>
      <w:marBottom w:val="0"/>
      <w:divBdr>
        <w:top w:val="none" w:sz="0" w:space="0" w:color="auto"/>
        <w:left w:val="none" w:sz="0" w:space="0" w:color="auto"/>
        <w:bottom w:val="none" w:sz="0" w:space="0" w:color="auto"/>
        <w:right w:val="none" w:sz="0" w:space="0" w:color="auto"/>
      </w:divBdr>
    </w:div>
    <w:div w:id="414476705">
      <w:bodyDiv w:val="1"/>
      <w:marLeft w:val="0"/>
      <w:marRight w:val="0"/>
      <w:marTop w:val="0"/>
      <w:marBottom w:val="0"/>
      <w:divBdr>
        <w:top w:val="none" w:sz="0" w:space="0" w:color="auto"/>
        <w:left w:val="none" w:sz="0" w:space="0" w:color="auto"/>
        <w:bottom w:val="none" w:sz="0" w:space="0" w:color="auto"/>
        <w:right w:val="none" w:sz="0" w:space="0" w:color="auto"/>
      </w:divBdr>
    </w:div>
    <w:div w:id="481318074">
      <w:bodyDiv w:val="1"/>
      <w:marLeft w:val="0"/>
      <w:marRight w:val="0"/>
      <w:marTop w:val="0"/>
      <w:marBottom w:val="0"/>
      <w:divBdr>
        <w:top w:val="none" w:sz="0" w:space="0" w:color="auto"/>
        <w:left w:val="none" w:sz="0" w:space="0" w:color="auto"/>
        <w:bottom w:val="none" w:sz="0" w:space="0" w:color="auto"/>
        <w:right w:val="none" w:sz="0" w:space="0" w:color="auto"/>
      </w:divBdr>
    </w:div>
    <w:div w:id="501438053">
      <w:bodyDiv w:val="1"/>
      <w:marLeft w:val="0"/>
      <w:marRight w:val="0"/>
      <w:marTop w:val="0"/>
      <w:marBottom w:val="0"/>
      <w:divBdr>
        <w:top w:val="none" w:sz="0" w:space="0" w:color="auto"/>
        <w:left w:val="none" w:sz="0" w:space="0" w:color="auto"/>
        <w:bottom w:val="none" w:sz="0" w:space="0" w:color="auto"/>
        <w:right w:val="none" w:sz="0" w:space="0" w:color="auto"/>
      </w:divBdr>
    </w:div>
    <w:div w:id="524094936">
      <w:bodyDiv w:val="1"/>
      <w:marLeft w:val="0"/>
      <w:marRight w:val="0"/>
      <w:marTop w:val="0"/>
      <w:marBottom w:val="0"/>
      <w:divBdr>
        <w:top w:val="none" w:sz="0" w:space="0" w:color="auto"/>
        <w:left w:val="none" w:sz="0" w:space="0" w:color="auto"/>
        <w:bottom w:val="none" w:sz="0" w:space="0" w:color="auto"/>
        <w:right w:val="none" w:sz="0" w:space="0" w:color="auto"/>
      </w:divBdr>
    </w:div>
    <w:div w:id="557133955">
      <w:bodyDiv w:val="1"/>
      <w:marLeft w:val="0"/>
      <w:marRight w:val="0"/>
      <w:marTop w:val="0"/>
      <w:marBottom w:val="0"/>
      <w:divBdr>
        <w:top w:val="none" w:sz="0" w:space="0" w:color="auto"/>
        <w:left w:val="none" w:sz="0" w:space="0" w:color="auto"/>
        <w:bottom w:val="none" w:sz="0" w:space="0" w:color="auto"/>
        <w:right w:val="none" w:sz="0" w:space="0" w:color="auto"/>
      </w:divBdr>
      <w:divsChild>
        <w:div w:id="1257984967">
          <w:marLeft w:val="0"/>
          <w:marRight w:val="0"/>
          <w:marTop w:val="0"/>
          <w:marBottom w:val="0"/>
          <w:divBdr>
            <w:top w:val="none" w:sz="0" w:space="0" w:color="auto"/>
            <w:left w:val="none" w:sz="0" w:space="0" w:color="auto"/>
            <w:bottom w:val="none" w:sz="0" w:space="0" w:color="auto"/>
            <w:right w:val="none" w:sz="0" w:space="0" w:color="auto"/>
          </w:divBdr>
        </w:div>
      </w:divsChild>
    </w:div>
    <w:div w:id="581182367">
      <w:bodyDiv w:val="1"/>
      <w:marLeft w:val="0"/>
      <w:marRight w:val="0"/>
      <w:marTop w:val="0"/>
      <w:marBottom w:val="0"/>
      <w:divBdr>
        <w:top w:val="none" w:sz="0" w:space="0" w:color="auto"/>
        <w:left w:val="none" w:sz="0" w:space="0" w:color="auto"/>
        <w:bottom w:val="none" w:sz="0" w:space="0" w:color="auto"/>
        <w:right w:val="none" w:sz="0" w:space="0" w:color="auto"/>
      </w:divBdr>
    </w:div>
    <w:div w:id="600334005">
      <w:bodyDiv w:val="1"/>
      <w:marLeft w:val="0"/>
      <w:marRight w:val="0"/>
      <w:marTop w:val="0"/>
      <w:marBottom w:val="0"/>
      <w:divBdr>
        <w:top w:val="none" w:sz="0" w:space="0" w:color="auto"/>
        <w:left w:val="none" w:sz="0" w:space="0" w:color="auto"/>
        <w:bottom w:val="none" w:sz="0" w:space="0" w:color="auto"/>
        <w:right w:val="none" w:sz="0" w:space="0" w:color="auto"/>
      </w:divBdr>
      <w:divsChild>
        <w:div w:id="239340476">
          <w:marLeft w:val="0"/>
          <w:marRight w:val="0"/>
          <w:marTop w:val="0"/>
          <w:marBottom w:val="0"/>
          <w:divBdr>
            <w:top w:val="none" w:sz="0" w:space="0" w:color="auto"/>
            <w:left w:val="none" w:sz="0" w:space="0" w:color="auto"/>
            <w:bottom w:val="none" w:sz="0" w:space="0" w:color="auto"/>
            <w:right w:val="none" w:sz="0" w:space="0" w:color="auto"/>
          </w:divBdr>
        </w:div>
      </w:divsChild>
    </w:div>
    <w:div w:id="653724275">
      <w:bodyDiv w:val="1"/>
      <w:marLeft w:val="0"/>
      <w:marRight w:val="0"/>
      <w:marTop w:val="0"/>
      <w:marBottom w:val="0"/>
      <w:divBdr>
        <w:top w:val="none" w:sz="0" w:space="0" w:color="auto"/>
        <w:left w:val="none" w:sz="0" w:space="0" w:color="auto"/>
        <w:bottom w:val="none" w:sz="0" w:space="0" w:color="auto"/>
        <w:right w:val="none" w:sz="0" w:space="0" w:color="auto"/>
      </w:divBdr>
    </w:div>
    <w:div w:id="716466079">
      <w:bodyDiv w:val="1"/>
      <w:marLeft w:val="0"/>
      <w:marRight w:val="0"/>
      <w:marTop w:val="0"/>
      <w:marBottom w:val="0"/>
      <w:divBdr>
        <w:top w:val="none" w:sz="0" w:space="0" w:color="auto"/>
        <w:left w:val="none" w:sz="0" w:space="0" w:color="auto"/>
        <w:bottom w:val="none" w:sz="0" w:space="0" w:color="auto"/>
        <w:right w:val="none" w:sz="0" w:space="0" w:color="auto"/>
      </w:divBdr>
    </w:div>
    <w:div w:id="797576339">
      <w:bodyDiv w:val="1"/>
      <w:marLeft w:val="0"/>
      <w:marRight w:val="0"/>
      <w:marTop w:val="0"/>
      <w:marBottom w:val="0"/>
      <w:divBdr>
        <w:top w:val="none" w:sz="0" w:space="0" w:color="auto"/>
        <w:left w:val="none" w:sz="0" w:space="0" w:color="auto"/>
        <w:bottom w:val="none" w:sz="0" w:space="0" w:color="auto"/>
        <w:right w:val="none" w:sz="0" w:space="0" w:color="auto"/>
      </w:divBdr>
    </w:div>
    <w:div w:id="921764953">
      <w:bodyDiv w:val="1"/>
      <w:marLeft w:val="0"/>
      <w:marRight w:val="0"/>
      <w:marTop w:val="0"/>
      <w:marBottom w:val="0"/>
      <w:divBdr>
        <w:top w:val="none" w:sz="0" w:space="0" w:color="auto"/>
        <w:left w:val="none" w:sz="0" w:space="0" w:color="auto"/>
        <w:bottom w:val="none" w:sz="0" w:space="0" w:color="auto"/>
        <w:right w:val="none" w:sz="0" w:space="0" w:color="auto"/>
      </w:divBdr>
    </w:div>
    <w:div w:id="1034886591">
      <w:bodyDiv w:val="1"/>
      <w:marLeft w:val="0"/>
      <w:marRight w:val="0"/>
      <w:marTop w:val="0"/>
      <w:marBottom w:val="0"/>
      <w:divBdr>
        <w:top w:val="none" w:sz="0" w:space="0" w:color="auto"/>
        <w:left w:val="none" w:sz="0" w:space="0" w:color="auto"/>
        <w:bottom w:val="none" w:sz="0" w:space="0" w:color="auto"/>
        <w:right w:val="none" w:sz="0" w:space="0" w:color="auto"/>
      </w:divBdr>
    </w:div>
    <w:div w:id="1112239295">
      <w:bodyDiv w:val="1"/>
      <w:marLeft w:val="0"/>
      <w:marRight w:val="0"/>
      <w:marTop w:val="0"/>
      <w:marBottom w:val="0"/>
      <w:divBdr>
        <w:top w:val="none" w:sz="0" w:space="0" w:color="auto"/>
        <w:left w:val="none" w:sz="0" w:space="0" w:color="auto"/>
        <w:bottom w:val="none" w:sz="0" w:space="0" w:color="auto"/>
        <w:right w:val="none" w:sz="0" w:space="0" w:color="auto"/>
      </w:divBdr>
    </w:div>
    <w:div w:id="1139030557">
      <w:bodyDiv w:val="1"/>
      <w:marLeft w:val="0"/>
      <w:marRight w:val="0"/>
      <w:marTop w:val="0"/>
      <w:marBottom w:val="0"/>
      <w:divBdr>
        <w:top w:val="none" w:sz="0" w:space="0" w:color="auto"/>
        <w:left w:val="none" w:sz="0" w:space="0" w:color="auto"/>
        <w:bottom w:val="none" w:sz="0" w:space="0" w:color="auto"/>
        <w:right w:val="none" w:sz="0" w:space="0" w:color="auto"/>
      </w:divBdr>
    </w:div>
    <w:div w:id="1163349855">
      <w:bodyDiv w:val="1"/>
      <w:marLeft w:val="0"/>
      <w:marRight w:val="0"/>
      <w:marTop w:val="0"/>
      <w:marBottom w:val="0"/>
      <w:divBdr>
        <w:top w:val="none" w:sz="0" w:space="0" w:color="auto"/>
        <w:left w:val="none" w:sz="0" w:space="0" w:color="auto"/>
        <w:bottom w:val="none" w:sz="0" w:space="0" w:color="auto"/>
        <w:right w:val="none" w:sz="0" w:space="0" w:color="auto"/>
      </w:divBdr>
    </w:div>
    <w:div w:id="1172993227">
      <w:bodyDiv w:val="1"/>
      <w:marLeft w:val="0"/>
      <w:marRight w:val="0"/>
      <w:marTop w:val="0"/>
      <w:marBottom w:val="0"/>
      <w:divBdr>
        <w:top w:val="none" w:sz="0" w:space="0" w:color="auto"/>
        <w:left w:val="none" w:sz="0" w:space="0" w:color="auto"/>
        <w:bottom w:val="none" w:sz="0" w:space="0" w:color="auto"/>
        <w:right w:val="none" w:sz="0" w:space="0" w:color="auto"/>
      </w:divBdr>
    </w:div>
    <w:div w:id="1226723410">
      <w:bodyDiv w:val="1"/>
      <w:marLeft w:val="0"/>
      <w:marRight w:val="0"/>
      <w:marTop w:val="0"/>
      <w:marBottom w:val="0"/>
      <w:divBdr>
        <w:top w:val="none" w:sz="0" w:space="0" w:color="auto"/>
        <w:left w:val="none" w:sz="0" w:space="0" w:color="auto"/>
        <w:bottom w:val="none" w:sz="0" w:space="0" w:color="auto"/>
        <w:right w:val="none" w:sz="0" w:space="0" w:color="auto"/>
      </w:divBdr>
    </w:div>
    <w:div w:id="1229610172">
      <w:bodyDiv w:val="1"/>
      <w:marLeft w:val="0"/>
      <w:marRight w:val="0"/>
      <w:marTop w:val="0"/>
      <w:marBottom w:val="0"/>
      <w:divBdr>
        <w:top w:val="none" w:sz="0" w:space="0" w:color="auto"/>
        <w:left w:val="none" w:sz="0" w:space="0" w:color="auto"/>
        <w:bottom w:val="none" w:sz="0" w:space="0" w:color="auto"/>
        <w:right w:val="none" w:sz="0" w:space="0" w:color="auto"/>
      </w:divBdr>
      <w:divsChild>
        <w:div w:id="621765067">
          <w:marLeft w:val="0"/>
          <w:marRight w:val="0"/>
          <w:marTop w:val="0"/>
          <w:marBottom w:val="0"/>
          <w:divBdr>
            <w:top w:val="none" w:sz="0" w:space="0" w:color="auto"/>
            <w:left w:val="none" w:sz="0" w:space="0" w:color="auto"/>
            <w:bottom w:val="none" w:sz="0" w:space="0" w:color="auto"/>
            <w:right w:val="none" w:sz="0" w:space="0" w:color="auto"/>
          </w:divBdr>
          <w:divsChild>
            <w:div w:id="517700911">
              <w:marLeft w:val="0"/>
              <w:marRight w:val="0"/>
              <w:marTop w:val="0"/>
              <w:marBottom w:val="0"/>
              <w:divBdr>
                <w:top w:val="none" w:sz="0" w:space="0" w:color="auto"/>
                <w:left w:val="none" w:sz="0" w:space="0" w:color="auto"/>
                <w:bottom w:val="none" w:sz="0" w:space="0" w:color="auto"/>
                <w:right w:val="none" w:sz="0" w:space="0" w:color="auto"/>
              </w:divBdr>
            </w:div>
            <w:div w:id="715545135">
              <w:marLeft w:val="0"/>
              <w:marRight w:val="0"/>
              <w:marTop w:val="0"/>
              <w:marBottom w:val="0"/>
              <w:divBdr>
                <w:top w:val="none" w:sz="0" w:space="0" w:color="auto"/>
                <w:left w:val="none" w:sz="0" w:space="0" w:color="auto"/>
                <w:bottom w:val="none" w:sz="0" w:space="0" w:color="auto"/>
                <w:right w:val="none" w:sz="0" w:space="0" w:color="auto"/>
              </w:divBdr>
            </w:div>
            <w:div w:id="1850677361">
              <w:marLeft w:val="0"/>
              <w:marRight w:val="0"/>
              <w:marTop w:val="0"/>
              <w:marBottom w:val="0"/>
              <w:divBdr>
                <w:top w:val="none" w:sz="0" w:space="0" w:color="auto"/>
                <w:left w:val="none" w:sz="0" w:space="0" w:color="auto"/>
                <w:bottom w:val="none" w:sz="0" w:space="0" w:color="auto"/>
                <w:right w:val="none" w:sz="0" w:space="0" w:color="auto"/>
              </w:divBdr>
            </w:div>
            <w:div w:id="864292837">
              <w:marLeft w:val="0"/>
              <w:marRight w:val="0"/>
              <w:marTop w:val="0"/>
              <w:marBottom w:val="0"/>
              <w:divBdr>
                <w:top w:val="none" w:sz="0" w:space="0" w:color="auto"/>
                <w:left w:val="none" w:sz="0" w:space="0" w:color="auto"/>
                <w:bottom w:val="none" w:sz="0" w:space="0" w:color="auto"/>
                <w:right w:val="none" w:sz="0" w:space="0" w:color="auto"/>
              </w:divBdr>
            </w:div>
            <w:div w:id="1292007897">
              <w:marLeft w:val="0"/>
              <w:marRight w:val="0"/>
              <w:marTop w:val="0"/>
              <w:marBottom w:val="0"/>
              <w:divBdr>
                <w:top w:val="none" w:sz="0" w:space="0" w:color="auto"/>
                <w:left w:val="none" w:sz="0" w:space="0" w:color="auto"/>
                <w:bottom w:val="none" w:sz="0" w:space="0" w:color="auto"/>
                <w:right w:val="none" w:sz="0" w:space="0" w:color="auto"/>
              </w:divBdr>
            </w:div>
            <w:div w:id="949507292">
              <w:marLeft w:val="0"/>
              <w:marRight w:val="0"/>
              <w:marTop w:val="0"/>
              <w:marBottom w:val="0"/>
              <w:divBdr>
                <w:top w:val="none" w:sz="0" w:space="0" w:color="auto"/>
                <w:left w:val="none" w:sz="0" w:space="0" w:color="auto"/>
                <w:bottom w:val="none" w:sz="0" w:space="0" w:color="auto"/>
                <w:right w:val="none" w:sz="0" w:space="0" w:color="auto"/>
              </w:divBdr>
            </w:div>
            <w:div w:id="782916595">
              <w:marLeft w:val="0"/>
              <w:marRight w:val="0"/>
              <w:marTop w:val="0"/>
              <w:marBottom w:val="0"/>
              <w:divBdr>
                <w:top w:val="none" w:sz="0" w:space="0" w:color="auto"/>
                <w:left w:val="none" w:sz="0" w:space="0" w:color="auto"/>
                <w:bottom w:val="none" w:sz="0" w:space="0" w:color="auto"/>
                <w:right w:val="none" w:sz="0" w:space="0" w:color="auto"/>
              </w:divBdr>
            </w:div>
            <w:div w:id="376509835">
              <w:marLeft w:val="0"/>
              <w:marRight w:val="0"/>
              <w:marTop w:val="0"/>
              <w:marBottom w:val="0"/>
              <w:divBdr>
                <w:top w:val="none" w:sz="0" w:space="0" w:color="auto"/>
                <w:left w:val="none" w:sz="0" w:space="0" w:color="auto"/>
                <w:bottom w:val="none" w:sz="0" w:space="0" w:color="auto"/>
                <w:right w:val="none" w:sz="0" w:space="0" w:color="auto"/>
              </w:divBdr>
            </w:div>
            <w:div w:id="2019387371">
              <w:marLeft w:val="0"/>
              <w:marRight w:val="0"/>
              <w:marTop w:val="0"/>
              <w:marBottom w:val="0"/>
              <w:divBdr>
                <w:top w:val="none" w:sz="0" w:space="0" w:color="auto"/>
                <w:left w:val="none" w:sz="0" w:space="0" w:color="auto"/>
                <w:bottom w:val="none" w:sz="0" w:space="0" w:color="auto"/>
                <w:right w:val="none" w:sz="0" w:space="0" w:color="auto"/>
              </w:divBdr>
            </w:div>
            <w:div w:id="1041251052">
              <w:marLeft w:val="0"/>
              <w:marRight w:val="0"/>
              <w:marTop w:val="0"/>
              <w:marBottom w:val="0"/>
              <w:divBdr>
                <w:top w:val="none" w:sz="0" w:space="0" w:color="auto"/>
                <w:left w:val="none" w:sz="0" w:space="0" w:color="auto"/>
                <w:bottom w:val="none" w:sz="0" w:space="0" w:color="auto"/>
                <w:right w:val="none" w:sz="0" w:space="0" w:color="auto"/>
              </w:divBdr>
            </w:div>
            <w:div w:id="2140108034">
              <w:marLeft w:val="0"/>
              <w:marRight w:val="0"/>
              <w:marTop w:val="0"/>
              <w:marBottom w:val="0"/>
              <w:divBdr>
                <w:top w:val="none" w:sz="0" w:space="0" w:color="auto"/>
                <w:left w:val="none" w:sz="0" w:space="0" w:color="auto"/>
                <w:bottom w:val="none" w:sz="0" w:space="0" w:color="auto"/>
                <w:right w:val="none" w:sz="0" w:space="0" w:color="auto"/>
              </w:divBdr>
            </w:div>
            <w:div w:id="1814908483">
              <w:marLeft w:val="0"/>
              <w:marRight w:val="0"/>
              <w:marTop w:val="0"/>
              <w:marBottom w:val="0"/>
              <w:divBdr>
                <w:top w:val="none" w:sz="0" w:space="0" w:color="auto"/>
                <w:left w:val="none" w:sz="0" w:space="0" w:color="auto"/>
                <w:bottom w:val="none" w:sz="0" w:space="0" w:color="auto"/>
                <w:right w:val="none" w:sz="0" w:space="0" w:color="auto"/>
              </w:divBdr>
            </w:div>
            <w:div w:id="205072827">
              <w:marLeft w:val="0"/>
              <w:marRight w:val="0"/>
              <w:marTop w:val="0"/>
              <w:marBottom w:val="0"/>
              <w:divBdr>
                <w:top w:val="none" w:sz="0" w:space="0" w:color="auto"/>
                <w:left w:val="none" w:sz="0" w:space="0" w:color="auto"/>
                <w:bottom w:val="none" w:sz="0" w:space="0" w:color="auto"/>
                <w:right w:val="none" w:sz="0" w:space="0" w:color="auto"/>
              </w:divBdr>
            </w:div>
            <w:div w:id="1926524935">
              <w:marLeft w:val="0"/>
              <w:marRight w:val="0"/>
              <w:marTop w:val="0"/>
              <w:marBottom w:val="0"/>
              <w:divBdr>
                <w:top w:val="none" w:sz="0" w:space="0" w:color="auto"/>
                <w:left w:val="none" w:sz="0" w:space="0" w:color="auto"/>
                <w:bottom w:val="none" w:sz="0" w:space="0" w:color="auto"/>
                <w:right w:val="none" w:sz="0" w:space="0" w:color="auto"/>
              </w:divBdr>
            </w:div>
            <w:div w:id="1428380765">
              <w:marLeft w:val="0"/>
              <w:marRight w:val="0"/>
              <w:marTop w:val="0"/>
              <w:marBottom w:val="0"/>
              <w:divBdr>
                <w:top w:val="none" w:sz="0" w:space="0" w:color="auto"/>
                <w:left w:val="none" w:sz="0" w:space="0" w:color="auto"/>
                <w:bottom w:val="none" w:sz="0" w:space="0" w:color="auto"/>
                <w:right w:val="none" w:sz="0" w:space="0" w:color="auto"/>
              </w:divBdr>
            </w:div>
            <w:div w:id="8802795">
              <w:marLeft w:val="0"/>
              <w:marRight w:val="0"/>
              <w:marTop w:val="0"/>
              <w:marBottom w:val="0"/>
              <w:divBdr>
                <w:top w:val="none" w:sz="0" w:space="0" w:color="auto"/>
                <w:left w:val="none" w:sz="0" w:space="0" w:color="auto"/>
                <w:bottom w:val="none" w:sz="0" w:space="0" w:color="auto"/>
                <w:right w:val="none" w:sz="0" w:space="0" w:color="auto"/>
              </w:divBdr>
            </w:div>
            <w:div w:id="1212885166">
              <w:marLeft w:val="0"/>
              <w:marRight w:val="0"/>
              <w:marTop w:val="0"/>
              <w:marBottom w:val="0"/>
              <w:divBdr>
                <w:top w:val="none" w:sz="0" w:space="0" w:color="auto"/>
                <w:left w:val="none" w:sz="0" w:space="0" w:color="auto"/>
                <w:bottom w:val="none" w:sz="0" w:space="0" w:color="auto"/>
                <w:right w:val="none" w:sz="0" w:space="0" w:color="auto"/>
              </w:divBdr>
            </w:div>
            <w:div w:id="576014037">
              <w:marLeft w:val="0"/>
              <w:marRight w:val="0"/>
              <w:marTop w:val="0"/>
              <w:marBottom w:val="0"/>
              <w:divBdr>
                <w:top w:val="none" w:sz="0" w:space="0" w:color="auto"/>
                <w:left w:val="none" w:sz="0" w:space="0" w:color="auto"/>
                <w:bottom w:val="none" w:sz="0" w:space="0" w:color="auto"/>
                <w:right w:val="none" w:sz="0" w:space="0" w:color="auto"/>
              </w:divBdr>
            </w:div>
            <w:div w:id="2082366202">
              <w:marLeft w:val="0"/>
              <w:marRight w:val="0"/>
              <w:marTop w:val="0"/>
              <w:marBottom w:val="0"/>
              <w:divBdr>
                <w:top w:val="none" w:sz="0" w:space="0" w:color="auto"/>
                <w:left w:val="none" w:sz="0" w:space="0" w:color="auto"/>
                <w:bottom w:val="none" w:sz="0" w:space="0" w:color="auto"/>
                <w:right w:val="none" w:sz="0" w:space="0" w:color="auto"/>
              </w:divBdr>
            </w:div>
            <w:div w:id="966661677">
              <w:marLeft w:val="0"/>
              <w:marRight w:val="0"/>
              <w:marTop w:val="0"/>
              <w:marBottom w:val="0"/>
              <w:divBdr>
                <w:top w:val="none" w:sz="0" w:space="0" w:color="auto"/>
                <w:left w:val="none" w:sz="0" w:space="0" w:color="auto"/>
                <w:bottom w:val="none" w:sz="0" w:space="0" w:color="auto"/>
                <w:right w:val="none" w:sz="0" w:space="0" w:color="auto"/>
              </w:divBdr>
            </w:div>
            <w:div w:id="1287930617">
              <w:marLeft w:val="0"/>
              <w:marRight w:val="0"/>
              <w:marTop w:val="0"/>
              <w:marBottom w:val="0"/>
              <w:divBdr>
                <w:top w:val="none" w:sz="0" w:space="0" w:color="auto"/>
                <w:left w:val="none" w:sz="0" w:space="0" w:color="auto"/>
                <w:bottom w:val="none" w:sz="0" w:space="0" w:color="auto"/>
                <w:right w:val="none" w:sz="0" w:space="0" w:color="auto"/>
              </w:divBdr>
            </w:div>
            <w:div w:id="2031225851">
              <w:marLeft w:val="0"/>
              <w:marRight w:val="0"/>
              <w:marTop w:val="0"/>
              <w:marBottom w:val="0"/>
              <w:divBdr>
                <w:top w:val="none" w:sz="0" w:space="0" w:color="auto"/>
                <w:left w:val="none" w:sz="0" w:space="0" w:color="auto"/>
                <w:bottom w:val="none" w:sz="0" w:space="0" w:color="auto"/>
                <w:right w:val="none" w:sz="0" w:space="0" w:color="auto"/>
              </w:divBdr>
            </w:div>
            <w:div w:id="943685252">
              <w:marLeft w:val="0"/>
              <w:marRight w:val="0"/>
              <w:marTop w:val="0"/>
              <w:marBottom w:val="0"/>
              <w:divBdr>
                <w:top w:val="none" w:sz="0" w:space="0" w:color="auto"/>
                <w:left w:val="none" w:sz="0" w:space="0" w:color="auto"/>
                <w:bottom w:val="none" w:sz="0" w:space="0" w:color="auto"/>
                <w:right w:val="none" w:sz="0" w:space="0" w:color="auto"/>
              </w:divBdr>
            </w:div>
            <w:div w:id="935211443">
              <w:marLeft w:val="0"/>
              <w:marRight w:val="0"/>
              <w:marTop w:val="0"/>
              <w:marBottom w:val="0"/>
              <w:divBdr>
                <w:top w:val="none" w:sz="0" w:space="0" w:color="auto"/>
                <w:left w:val="none" w:sz="0" w:space="0" w:color="auto"/>
                <w:bottom w:val="none" w:sz="0" w:space="0" w:color="auto"/>
                <w:right w:val="none" w:sz="0" w:space="0" w:color="auto"/>
              </w:divBdr>
            </w:div>
            <w:div w:id="749817534">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225">
      <w:bodyDiv w:val="1"/>
      <w:marLeft w:val="0"/>
      <w:marRight w:val="0"/>
      <w:marTop w:val="0"/>
      <w:marBottom w:val="0"/>
      <w:divBdr>
        <w:top w:val="none" w:sz="0" w:space="0" w:color="auto"/>
        <w:left w:val="none" w:sz="0" w:space="0" w:color="auto"/>
        <w:bottom w:val="none" w:sz="0" w:space="0" w:color="auto"/>
        <w:right w:val="none" w:sz="0" w:space="0" w:color="auto"/>
      </w:divBdr>
    </w:div>
    <w:div w:id="1441146565">
      <w:bodyDiv w:val="1"/>
      <w:marLeft w:val="0"/>
      <w:marRight w:val="0"/>
      <w:marTop w:val="0"/>
      <w:marBottom w:val="0"/>
      <w:divBdr>
        <w:top w:val="none" w:sz="0" w:space="0" w:color="auto"/>
        <w:left w:val="none" w:sz="0" w:space="0" w:color="auto"/>
        <w:bottom w:val="none" w:sz="0" w:space="0" w:color="auto"/>
        <w:right w:val="none" w:sz="0" w:space="0" w:color="auto"/>
      </w:divBdr>
    </w:div>
    <w:div w:id="1441951773">
      <w:bodyDiv w:val="1"/>
      <w:marLeft w:val="0"/>
      <w:marRight w:val="0"/>
      <w:marTop w:val="0"/>
      <w:marBottom w:val="0"/>
      <w:divBdr>
        <w:top w:val="none" w:sz="0" w:space="0" w:color="auto"/>
        <w:left w:val="none" w:sz="0" w:space="0" w:color="auto"/>
        <w:bottom w:val="none" w:sz="0" w:space="0" w:color="auto"/>
        <w:right w:val="none" w:sz="0" w:space="0" w:color="auto"/>
      </w:divBdr>
    </w:div>
    <w:div w:id="1549029779">
      <w:bodyDiv w:val="1"/>
      <w:marLeft w:val="0"/>
      <w:marRight w:val="0"/>
      <w:marTop w:val="0"/>
      <w:marBottom w:val="0"/>
      <w:divBdr>
        <w:top w:val="none" w:sz="0" w:space="0" w:color="auto"/>
        <w:left w:val="none" w:sz="0" w:space="0" w:color="auto"/>
        <w:bottom w:val="none" w:sz="0" w:space="0" w:color="auto"/>
        <w:right w:val="none" w:sz="0" w:space="0" w:color="auto"/>
      </w:divBdr>
    </w:div>
    <w:div w:id="1553299355">
      <w:bodyDiv w:val="1"/>
      <w:marLeft w:val="0"/>
      <w:marRight w:val="0"/>
      <w:marTop w:val="0"/>
      <w:marBottom w:val="0"/>
      <w:divBdr>
        <w:top w:val="none" w:sz="0" w:space="0" w:color="auto"/>
        <w:left w:val="none" w:sz="0" w:space="0" w:color="auto"/>
        <w:bottom w:val="none" w:sz="0" w:space="0" w:color="auto"/>
        <w:right w:val="none" w:sz="0" w:space="0" w:color="auto"/>
      </w:divBdr>
    </w:div>
    <w:div w:id="1575776594">
      <w:bodyDiv w:val="1"/>
      <w:marLeft w:val="0"/>
      <w:marRight w:val="0"/>
      <w:marTop w:val="0"/>
      <w:marBottom w:val="0"/>
      <w:divBdr>
        <w:top w:val="none" w:sz="0" w:space="0" w:color="auto"/>
        <w:left w:val="none" w:sz="0" w:space="0" w:color="auto"/>
        <w:bottom w:val="none" w:sz="0" w:space="0" w:color="auto"/>
        <w:right w:val="none" w:sz="0" w:space="0" w:color="auto"/>
      </w:divBdr>
    </w:div>
    <w:div w:id="1732533003">
      <w:bodyDiv w:val="1"/>
      <w:marLeft w:val="0"/>
      <w:marRight w:val="0"/>
      <w:marTop w:val="0"/>
      <w:marBottom w:val="0"/>
      <w:divBdr>
        <w:top w:val="none" w:sz="0" w:space="0" w:color="auto"/>
        <w:left w:val="none" w:sz="0" w:space="0" w:color="auto"/>
        <w:bottom w:val="none" w:sz="0" w:space="0" w:color="auto"/>
        <w:right w:val="none" w:sz="0" w:space="0" w:color="auto"/>
      </w:divBdr>
    </w:div>
    <w:div w:id="1740011149">
      <w:bodyDiv w:val="1"/>
      <w:marLeft w:val="0"/>
      <w:marRight w:val="0"/>
      <w:marTop w:val="0"/>
      <w:marBottom w:val="0"/>
      <w:divBdr>
        <w:top w:val="none" w:sz="0" w:space="0" w:color="auto"/>
        <w:left w:val="none" w:sz="0" w:space="0" w:color="auto"/>
        <w:bottom w:val="none" w:sz="0" w:space="0" w:color="auto"/>
        <w:right w:val="none" w:sz="0" w:space="0" w:color="auto"/>
      </w:divBdr>
    </w:div>
    <w:div w:id="1794329662">
      <w:bodyDiv w:val="1"/>
      <w:marLeft w:val="0"/>
      <w:marRight w:val="0"/>
      <w:marTop w:val="0"/>
      <w:marBottom w:val="0"/>
      <w:divBdr>
        <w:top w:val="none" w:sz="0" w:space="0" w:color="auto"/>
        <w:left w:val="none" w:sz="0" w:space="0" w:color="auto"/>
        <w:bottom w:val="none" w:sz="0" w:space="0" w:color="auto"/>
        <w:right w:val="none" w:sz="0" w:space="0" w:color="auto"/>
      </w:divBdr>
    </w:div>
    <w:div w:id="1853909671">
      <w:bodyDiv w:val="1"/>
      <w:marLeft w:val="0"/>
      <w:marRight w:val="0"/>
      <w:marTop w:val="0"/>
      <w:marBottom w:val="0"/>
      <w:divBdr>
        <w:top w:val="none" w:sz="0" w:space="0" w:color="auto"/>
        <w:left w:val="none" w:sz="0" w:space="0" w:color="auto"/>
        <w:bottom w:val="none" w:sz="0" w:space="0" w:color="auto"/>
        <w:right w:val="none" w:sz="0" w:space="0" w:color="auto"/>
      </w:divBdr>
    </w:div>
    <w:div w:id="1918902889">
      <w:bodyDiv w:val="1"/>
      <w:marLeft w:val="0"/>
      <w:marRight w:val="0"/>
      <w:marTop w:val="0"/>
      <w:marBottom w:val="0"/>
      <w:divBdr>
        <w:top w:val="none" w:sz="0" w:space="0" w:color="auto"/>
        <w:left w:val="none" w:sz="0" w:space="0" w:color="auto"/>
        <w:bottom w:val="none" w:sz="0" w:space="0" w:color="auto"/>
        <w:right w:val="none" w:sz="0" w:space="0" w:color="auto"/>
      </w:divBdr>
    </w:div>
    <w:div w:id="1943104154">
      <w:bodyDiv w:val="1"/>
      <w:marLeft w:val="0"/>
      <w:marRight w:val="0"/>
      <w:marTop w:val="0"/>
      <w:marBottom w:val="0"/>
      <w:divBdr>
        <w:top w:val="none" w:sz="0" w:space="0" w:color="auto"/>
        <w:left w:val="none" w:sz="0" w:space="0" w:color="auto"/>
        <w:bottom w:val="none" w:sz="0" w:space="0" w:color="auto"/>
        <w:right w:val="none" w:sz="0" w:space="0" w:color="auto"/>
      </w:divBdr>
    </w:div>
    <w:div w:id="1946303571">
      <w:bodyDiv w:val="1"/>
      <w:marLeft w:val="0"/>
      <w:marRight w:val="0"/>
      <w:marTop w:val="0"/>
      <w:marBottom w:val="0"/>
      <w:divBdr>
        <w:top w:val="none" w:sz="0" w:space="0" w:color="auto"/>
        <w:left w:val="none" w:sz="0" w:space="0" w:color="auto"/>
        <w:bottom w:val="none" w:sz="0" w:space="0" w:color="auto"/>
        <w:right w:val="none" w:sz="0" w:space="0" w:color="auto"/>
      </w:divBdr>
    </w:div>
    <w:div w:id="1946764165">
      <w:bodyDiv w:val="1"/>
      <w:marLeft w:val="0"/>
      <w:marRight w:val="0"/>
      <w:marTop w:val="0"/>
      <w:marBottom w:val="0"/>
      <w:divBdr>
        <w:top w:val="none" w:sz="0" w:space="0" w:color="auto"/>
        <w:left w:val="none" w:sz="0" w:space="0" w:color="auto"/>
        <w:bottom w:val="none" w:sz="0" w:space="0" w:color="auto"/>
        <w:right w:val="none" w:sz="0" w:space="0" w:color="auto"/>
      </w:divBdr>
    </w:div>
    <w:div w:id="1979411633">
      <w:bodyDiv w:val="1"/>
      <w:marLeft w:val="0"/>
      <w:marRight w:val="0"/>
      <w:marTop w:val="0"/>
      <w:marBottom w:val="0"/>
      <w:divBdr>
        <w:top w:val="none" w:sz="0" w:space="0" w:color="auto"/>
        <w:left w:val="none" w:sz="0" w:space="0" w:color="auto"/>
        <w:bottom w:val="none" w:sz="0" w:space="0" w:color="auto"/>
        <w:right w:val="none" w:sz="0" w:space="0" w:color="auto"/>
      </w:divBdr>
    </w:div>
    <w:div w:id="1988507842">
      <w:bodyDiv w:val="1"/>
      <w:marLeft w:val="0"/>
      <w:marRight w:val="0"/>
      <w:marTop w:val="0"/>
      <w:marBottom w:val="0"/>
      <w:divBdr>
        <w:top w:val="none" w:sz="0" w:space="0" w:color="auto"/>
        <w:left w:val="none" w:sz="0" w:space="0" w:color="auto"/>
        <w:bottom w:val="none" w:sz="0" w:space="0" w:color="auto"/>
        <w:right w:val="none" w:sz="0" w:space="0" w:color="auto"/>
      </w:divBdr>
    </w:div>
    <w:div w:id="2045014498">
      <w:bodyDiv w:val="1"/>
      <w:marLeft w:val="0"/>
      <w:marRight w:val="0"/>
      <w:marTop w:val="0"/>
      <w:marBottom w:val="0"/>
      <w:divBdr>
        <w:top w:val="none" w:sz="0" w:space="0" w:color="auto"/>
        <w:left w:val="none" w:sz="0" w:space="0" w:color="auto"/>
        <w:bottom w:val="none" w:sz="0" w:space="0" w:color="auto"/>
        <w:right w:val="none" w:sz="0" w:space="0" w:color="auto"/>
      </w:divBdr>
    </w:div>
    <w:div w:id="213459218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3B54D63E1EB97BAF19DB2FF16F5DD870AB766F035BAD6E812F0D26CVEp7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F:\&#1052;&#1077;&#1090;&#1086;&#1076;&#1086;&#1083;&#1086;&#1075;&#1080;&#1103;\&#1050;&#1086;&#1085;&#1094;&#1077;&#1087;&#1094;&#1080;&#1103;%20&#1050;&#1059;\Proposed%20President%20Regulation.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41E8-3560-4931-8CAC-63BE8978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4862</TotalTime>
  <Pages>40</Pages>
  <Words>16116</Words>
  <Characters>91864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Ermolaeva</cp:lastModifiedBy>
  <cp:revision>175</cp:revision>
  <dcterms:created xsi:type="dcterms:W3CDTF">2013-05-13T13:29:00Z</dcterms:created>
  <dcterms:modified xsi:type="dcterms:W3CDTF">2015-11-13T12:58:00Z</dcterms:modified>
</cp:coreProperties>
</file>