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D3" w:rsidRPr="00FA142F" w:rsidRDefault="007303D3" w:rsidP="007303D3">
      <w:pPr>
        <w:jc w:val="center"/>
        <w:outlineLvl w:val="0"/>
        <w:rPr>
          <w:b/>
          <w:bCs/>
          <w:sz w:val="22"/>
          <w:szCs w:val="22"/>
        </w:rPr>
      </w:pPr>
      <w:r w:rsidRPr="00FA142F">
        <w:rPr>
          <w:b/>
          <w:bCs/>
          <w:sz w:val="22"/>
          <w:szCs w:val="22"/>
        </w:rPr>
        <w:t>СООБЩЕНИЕ</w:t>
      </w:r>
    </w:p>
    <w:p w:rsidR="007303D3" w:rsidRPr="00FA142F" w:rsidRDefault="007303D3" w:rsidP="007303D3">
      <w:pPr>
        <w:jc w:val="center"/>
        <w:rPr>
          <w:bCs/>
          <w:smallCaps/>
          <w:sz w:val="22"/>
          <w:szCs w:val="22"/>
        </w:rPr>
      </w:pPr>
      <w:r w:rsidRPr="00FA142F">
        <w:rPr>
          <w:bCs/>
          <w:smallCaps/>
          <w:sz w:val="22"/>
          <w:szCs w:val="22"/>
        </w:rPr>
        <w:t xml:space="preserve">О ПРОВЕДЕНИИ </w:t>
      </w:r>
      <w:r>
        <w:rPr>
          <w:bCs/>
          <w:smallCaps/>
          <w:sz w:val="22"/>
          <w:szCs w:val="22"/>
        </w:rPr>
        <w:t>ВНЕОЧЕРЕДНОГО</w:t>
      </w:r>
      <w:r w:rsidRPr="00FA142F">
        <w:rPr>
          <w:bCs/>
          <w:smallCaps/>
          <w:sz w:val="22"/>
          <w:szCs w:val="22"/>
        </w:rPr>
        <w:t xml:space="preserve"> ОБЩЕГО СОБРАНИЯ АКЦИОНЕРОВ </w:t>
      </w:r>
    </w:p>
    <w:p w:rsidR="007303D3" w:rsidRPr="00FA142F" w:rsidRDefault="007303D3" w:rsidP="007303D3">
      <w:pPr>
        <w:jc w:val="center"/>
        <w:rPr>
          <w:bCs/>
          <w:smallCaps/>
          <w:sz w:val="22"/>
          <w:szCs w:val="22"/>
        </w:rPr>
      </w:pPr>
      <w:r w:rsidRPr="00FA142F">
        <w:rPr>
          <w:bCs/>
          <w:smallCaps/>
          <w:sz w:val="22"/>
          <w:szCs w:val="22"/>
        </w:rPr>
        <w:t>АКЦИОНЕРНОГО ОБЩЕСТВА «</w:t>
      </w:r>
      <w:r>
        <w:rPr>
          <w:bCs/>
          <w:smallCaps/>
          <w:sz w:val="22"/>
          <w:szCs w:val="22"/>
        </w:rPr>
        <w:t>Концерн «Автоматика</w:t>
      </w:r>
      <w:r w:rsidRPr="00FA142F">
        <w:rPr>
          <w:bCs/>
          <w:smallCaps/>
          <w:sz w:val="22"/>
          <w:szCs w:val="22"/>
        </w:rPr>
        <w:t>»</w:t>
      </w:r>
    </w:p>
    <w:p w:rsidR="007303D3" w:rsidRPr="00FA142F" w:rsidRDefault="007303D3" w:rsidP="007303D3">
      <w:pPr>
        <w:tabs>
          <w:tab w:val="center" w:pos="4536"/>
          <w:tab w:val="right" w:pos="9072"/>
        </w:tabs>
        <w:jc w:val="center"/>
        <w:outlineLvl w:val="0"/>
        <w:rPr>
          <w:bCs/>
          <w:sz w:val="22"/>
          <w:szCs w:val="22"/>
        </w:rPr>
      </w:pPr>
      <w:r w:rsidRPr="00FA142F">
        <w:rPr>
          <w:bCs/>
          <w:smallCaps/>
          <w:sz w:val="22"/>
          <w:szCs w:val="22"/>
        </w:rPr>
        <w:t xml:space="preserve">(место нахождения: </w:t>
      </w:r>
      <w:r w:rsidRPr="00E90AF0">
        <w:t>127106, г. Москва, ул. Ботаническая, д. 25.</w:t>
      </w:r>
      <w:r w:rsidRPr="00FA142F">
        <w:rPr>
          <w:sz w:val="22"/>
          <w:szCs w:val="22"/>
        </w:rPr>
        <w:t>)</w:t>
      </w:r>
    </w:p>
    <w:p w:rsidR="007303D3" w:rsidRPr="00FA142F" w:rsidRDefault="007303D3" w:rsidP="007303D3">
      <w:pPr>
        <w:jc w:val="center"/>
        <w:rPr>
          <w:sz w:val="22"/>
          <w:szCs w:val="22"/>
        </w:rPr>
      </w:pPr>
    </w:p>
    <w:p w:rsidR="007303D3" w:rsidRPr="00FA142F" w:rsidRDefault="007303D3" w:rsidP="007303D3">
      <w:pPr>
        <w:jc w:val="center"/>
        <w:rPr>
          <w:sz w:val="22"/>
          <w:szCs w:val="22"/>
        </w:rPr>
      </w:pPr>
      <w:r w:rsidRPr="00FA142F">
        <w:rPr>
          <w:sz w:val="22"/>
          <w:szCs w:val="22"/>
        </w:rPr>
        <w:t>Уважаемый акционер!</w:t>
      </w:r>
    </w:p>
    <w:p w:rsidR="007303D3" w:rsidRPr="001F6FBD" w:rsidRDefault="007303D3" w:rsidP="007303D3">
      <w:pPr>
        <w:ind w:firstLine="708"/>
        <w:jc w:val="both"/>
        <w:rPr>
          <w:sz w:val="22"/>
          <w:szCs w:val="22"/>
        </w:rPr>
      </w:pPr>
      <w:r w:rsidRPr="001F6FBD">
        <w:rPr>
          <w:sz w:val="22"/>
          <w:szCs w:val="22"/>
        </w:rPr>
        <w:t xml:space="preserve">Настоящим информируем Вас о проведении </w:t>
      </w:r>
      <w:r w:rsidRPr="001F6FB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31</w:t>
      </w:r>
      <w:r w:rsidRPr="001F6FB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декабря</w:t>
      </w:r>
      <w:r w:rsidRPr="001F6FB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1F6FBD">
        <w:rPr>
          <w:b/>
          <w:sz w:val="22"/>
          <w:szCs w:val="22"/>
        </w:rPr>
        <w:t xml:space="preserve"> года </w:t>
      </w:r>
      <w:r w:rsidRPr="001F6FBD">
        <w:rPr>
          <w:sz w:val="22"/>
          <w:szCs w:val="22"/>
        </w:rPr>
        <w:t>внеочередного Общего собрания акционеров акционерного общества «Концерн «Автоматика»», созванного по решению Совета директоров от «16» ноября 2015 г., в форме совместного присутствия акционеров.</w:t>
      </w:r>
    </w:p>
    <w:tbl>
      <w:tblPr>
        <w:tblW w:w="0" w:type="auto"/>
        <w:tblLook w:val="04A0"/>
      </w:tblPr>
      <w:tblGrid>
        <w:gridCol w:w="5091"/>
        <w:gridCol w:w="4480"/>
      </w:tblGrid>
      <w:tr w:rsidR="007303D3" w:rsidRPr="001F6FBD" w:rsidTr="00F113FA">
        <w:tc>
          <w:tcPr>
            <w:tcW w:w="5414" w:type="dxa"/>
            <w:shd w:val="clear" w:color="auto" w:fill="auto"/>
          </w:tcPr>
          <w:p w:rsidR="007303D3" w:rsidRPr="001F6FBD" w:rsidRDefault="007303D3" w:rsidP="00F113FA">
            <w:r w:rsidRPr="001F6FBD">
              <w:rPr>
                <w:sz w:val="22"/>
                <w:szCs w:val="22"/>
              </w:rPr>
              <w:t>Время открытия собрания:</w:t>
            </w:r>
          </w:p>
        </w:tc>
        <w:tc>
          <w:tcPr>
            <w:tcW w:w="4724" w:type="dxa"/>
            <w:shd w:val="clear" w:color="auto" w:fill="auto"/>
          </w:tcPr>
          <w:p w:rsidR="007303D3" w:rsidRPr="001F6FBD" w:rsidRDefault="007303D3" w:rsidP="00F113FA">
            <w:pPr>
              <w:rPr>
                <w:b/>
              </w:rPr>
            </w:pPr>
            <w:r w:rsidRPr="001F6FBD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31</w:t>
            </w:r>
            <w:r w:rsidRPr="001F6FB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декабря</w:t>
            </w:r>
            <w:r w:rsidRPr="001F6FBD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5</w:t>
            </w:r>
            <w:r w:rsidRPr="001F6FBD">
              <w:rPr>
                <w:b/>
                <w:sz w:val="22"/>
                <w:szCs w:val="22"/>
              </w:rPr>
              <w:t>года в 11часов 00 минут</w:t>
            </w:r>
          </w:p>
        </w:tc>
      </w:tr>
      <w:tr w:rsidR="007303D3" w:rsidRPr="001F6FBD" w:rsidTr="00F113FA">
        <w:tc>
          <w:tcPr>
            <w:tcW w:w="5414" w:type="dxa"/>
            <w:shd w:val="clear" w:color="auto" w:fill="auto"/>
          </w:tcPr>
          <w:p w:rsidR="007303D3" w:rsidRPr="001F6FBD" w:rsidRDefault="007303D3" w:rsidP="00F113FA">
            <w:r w:rsidRPr="001F6FBD">
              <w:rPr>
                <w:sz w:val="22"/>
                <w:szCs w:val="22"/>
              </w:rPr>
              <w:t>Время начала регистрации участников собрания:</w:t>
            </w:r>
          </w:p>
        </w:tc>
        <w:tc>
          <w:tcPr>
            <w:tcW w:w="4724" w:type="dxa"/>
            <w:shd w:val="clear" w:color="auto" w:fill="auto"/>
          </w:tcPr>
          <w:p w:rsidR="007303D3" w:rsidRPr="001F6FBD" w:rsidRDefault="007303D3" w:rsidP="00F113FA">
            <w:pPr>
              <w:rPr>
                <w:b/>
              </w:rPr>
            </w:pPr>
            <w:r w:rsidRPr="001B593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31</w:t>
            </w:r>
            <w:r w:rsidRPr="001B593B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декабря</w:t>
            </w:r>
            <w:r w:rsidRPr="001B593B">
              <w:rPr>
                <w:b/>
                <w:sz w:val="22"/>
                <w:szCs w:val="22"/>
              </w:rPr>
              <w:t xml:space="preserve"> 2015года</w:t>
            </w:r>
            <w:r w:rsidRPr="001F6FBD">
              <w:rPr>
                <w:b/>
                <w:sz w:val="22"/>
                <w:szCs w:val="22"/>
              </w:rPr>
              <w:t xml:space="preserve"> в 10 часов 30 минут </w:t>
            </w:r>
          </w:p>
        </w:tc>
      </w:tr>
      <w:tr w:rsidR="007303D3" w:rsidRPr="00FA142F" w:rsidTr="00F113FA">
        <w:tc>
          <w:tcPr>
            <w:tcW w:w="5414" w:type="dxa"/>
            <w:shd w:val="clear" w:color="auto" w:fill="auto"/>
          </w:tcPr>
          <w:p w:rsidR="007303D3" w:rsidRPr="001F6FBD" w:rsidRDefault="007303D3" w:rsidP="00F113FA">
            <w:r w:rsidRPr="001F6FBD">
              <w:rPr>
                <w:sz w:val="22"/>
                <w:szCs w:val="22"/>
              </w:rPr>
              <w:t xml:space="preserve">Место проведения:  </w:t>
            </w:r>
          </w:p>
        </w:tc>
        <w:tc>
          <w:tcPr>
            <w:tcW w:w="4724" w:type="dxa"/>
            <w:shd w:val="clear" w:color="auto" w:fill="auto"/>
          </w:tcPr>
          <w:p w:rsidR="007303D3" w:rsidRPr="00FA142F" w:rsidRDefault="007303D3" w:rsidP="00F113FA">
            <w:r w:rsidRPr="001F6FBD">
              <w:rPr>
                <w:b/>
                <w:sz w:val="22"/>
                <w:szCs w:val="22"/>
              </w:rPr>
              <w:t>127106, г. Москва, ул. Ботаническая, д. 25</w:t>
            </w:r>
          </w:p>
        </w:tc>
      </w:tr>
    </w:tbl>
    <w:p w:rsidR="007303D3" w:rsidRPr="00FA142F" w:rsidRDefault="007303D3" w:rsidP="007303D3">
      <w:pPr>
        <w:jc w:val="center"/>
        <w:outlineLvl w:val="0"/>
        <w:rPr>
          <w:b/>
          <w:bCs/>
          <w:sz w:val="22"/>
          <w:szCs w:val="22"/>
        </w:rPr>
      </w:pPr>
    </w:p>
    <w:p w:rsidR="007303D3" w:rsidRDefault="007303D3" w:rsidP="007303D3">
      <w:pPr>
        <w:jc w:val="center"/>
        <w:outlineLvl w:val="0"/>
        <w:rPr>
          <w:b/>
          <w:bCs/>
          <w:sz w:val="22"/>
          <w:szCs w:val="22"/>
        </w:rPr>
      </w:pPr>
      <w:r w:rsidRPr="00FA142F">
        <w:rPr>
          <w:b/>
          <w:bCs/>
          <w:sz w:val="22"/>
          <w:szCs w:val="22"/>
        </w:rPr>
        <w:t xml:space="preserve">ПОВЕСТКА ДНЯ </w:t>
      </w:r>
      <w:r>
        <w:rPr>
          <w:b/>
          <w:bCs/>
          <w:sz w:val="22"/>
          <w:szCs w:val="22"/>
        </w:rPr>
        <w:t>ВНЕОЧЕРЕДНОГО</w:t>
      </w:r>
      <w:r w:rsidRPr="00FA142F">
        <w:rPr>
          <w:b/>
          <w:bCs/>
          <w:sz w:val="22"/>
          <w:szCs w:val="22"/>
        </w:rPr>
        <w:t xml:space="preserve"> ОБЩЕГО СОБРАНИЯ АКЦИОНЕРОВ:</w:t>
      </w:r>
    </w:p>
    <w:p w:rsidR="007303D3" w:rsidRPr="00FA142F" w:rsidRDefault="007303D3" w:rsidP="007303D3">
      <w:pPr>
        <w:jc w:val="center"/>
        <w:outlineLvl w:val="0"/>
        <w:rPr>
          <w:b/>
          <w:bCs/>
          <w:sz w:val="22"/>
          <w:szCs w:val="22"/>
        </w:rPr>
      </w:pPr>
    </w:p>
    <w:p w:rsidR="007303D3" w:rsidRPr="00866486" w:rsidRDefault="007303D3" w:rsidP="007303D3">
      <w:pPr>
        <w:pStyle w:val="a3"/>
        <w:autoSpaceDN w:val="0"/>
        <w:spacing w:line="240" w:lineRule="auto"/>
        <w:ind w:left="34"/>
        <w:jc w:val="both"/>
        <w:rPr>
          <w:rFonts w:ascii="Times New Roman" w:hAnsi="Times New Roman"/>
        </w:rPr>
      </w:pPr>
      <w:r w:rsidRPr="00866486">
        <w:rPr>
          <w:rFonts w:ascii="Times New Roman" w:hAnsi="Times New Roman"/>
        </w:rPr>
        <w:t>1.) О размере, сроках и форме выплаты дивидендов по результатам 9 месяцев 2015 года.</w:t>
      </w:r>
    </w:p>
    <w:p w:rsidR="007303D3" w:rsidRPr="005D6D85" w:rsidRDefault="007303D3" w:rsidP="007303D3">
      <w:pPr>
        <w:pStyle w:val="a3"/>
        <w:autoSpaceDN w:val="0"/>
        <w:spacing w:line="240" w:lineRule="auto"/>
        <w:ind w:left="34"/>
        <w:jc w:val="both"/>
        <w:rPr>
          <w:rFonts w:ascii="Times New Roman" w:hAnsi="Times New Roman"/>
        </w:rPr>
      </w:pPr>
      <w:r w:rsidRPr="00866486">
        <w:rPr>
          <w:rFonts w:ascii="Times New Roman" w:hAnsi="Times New Roman"/>
        </w:rPr>
        <w:t>2.) Утверждение Положения о вознаграждениях и компенсациях членам совета директоров (наблюдательного совета) и ревизионной комисс</w:t>
      </w:r>
      <w:proofErr w:type="gramStart"/>
      <w:r w:rsidRPr="00866486">
        <w:rPr>
          <w:rFonts w:ascii="Times New Roman" w:hAnsi="Times New Roman"/>
        </w:rPr>
        <w:t>ии АО</w:t>
      </w:r>
      <w:proofErr w:type="gramEnd"/>
      <w:r w:rsidRPr="00866486">
        <w:rPr>
          <w:rFonts w:ascii="Times New Roman" w:hAnsi="Times New Roman"/>
        </w:rPr>
        <w:t xml:space="preserve"> «Концерн «Автоматика».</w:t>
      </w:r>
    </w:p>
    <w:p w:rsidR="007303D3" w:rsidRPr="00866486" w:rsidRDefault="007303D3" w:rsidP="007303D3">
      <w:pPr>
        <w:pStyle w:val="a3"/>
        <w:autoSpaceDN w:val="0"/>
        <w:spacing w:line="240" w:lineRule="auto"/>
        <w:ind w:left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66486">
        <w:rPr>
          <w:rFonts w:ascii="Times New Roman" w:hAnsi="Times New Roman"/>
        </w:rPr>
        <w:t>.)Досрочное прекращение полномочий членов ревизионной комиссии Общества.</w:t>
      </w:r>
    </w:p>
    <w:p w:rsidR="007303D3" w:rsidRPr="00866486" w:rsidRDefault="007303D3" w:rsidP="007303D3">
      <w:pPr>
        <w:pStyle w:val="a3"/>
        <w:autoSpaceDN w:val="0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66486">
        <w:rPr>
          <w:rFonts w:ascii="Times New Roman" w:hAnsi="Times New Roman"/>
        </w:rPr>
        <w:t>.) Избрание членов Ревизионной комиссии Общества.</w:t>
      </w:r>
    </w:p>
    <w:p w:rsidR="007303D3" w:rsidRPr="001F6FBD" w:rsidRDefault="007303D3" w:rsidP="007303D3">
      <w:pPr>
        <w:jc w:val="both"/>
        <w:rPr>
          <w:sz w:val="22"/>
          <w:szCs w:val="22"/>
        </w:rPr>
      </w:pPr>
      <w:r w:rsidRPr="001F6FBD">
        <w:rPr>
          <w:sz w:val="22"/>
          <w:szCs w:val="22"/>
        </w:rPr>
        <w:t>Информация (материалы), представляемая при подготовке к проведению внеочередного Общего собрания акционеров, будет:</w:t>
      </w:r>
    </w:p>
    <w:p w:rsidR="007303D3" w:rsidRPr="001F6FBD" w:rsidRDefault="007303D3" w:rsidP="007303D3">
      <w:pPr>
        <w:jc w:val="both"/>
        <w:rPr>
          <w:sz w:val="22"/>
          <w:szCs w:val="22"/>
        </w:rPr>
      </w:pPr>
      <w:proofErr w:type="gramStart"/>
      <w:r w:rsidRPr="001F6FBD">
        <w:rPr>
          <w:sz w:val="22"/>
          <w:szCs w:val="22"/>
        </w:rPr>
        <w:t xml:space="preserve">- </w:t>
      </w:r>
      <w:r w:rsidRPr="001F6FBD">
        <w:rPr>
          <w:sz w:val="22"/>
          <w:szCs w:val="22"/>
        </w:rPr>
        <w:tab/>
        <w:t>направлена заказным письмом либо вручена под роспись лицам, имеющим право на участие во внеочередном Общем собрании акционеров, не позднее «</w:t>
      </w:r>
      <w:r>
        <w:rPr>
          <w:sz w:val="22"/>
          <w:szCs w:val="22"/>
        </w:rPr>
        <w:t>11</w:t>
      </w:r>
      <w:r w:rsidRPr="001F6FBD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1F6FBD">
        <w:rPr>
          <w:sz w:val="22"/>
          <w:szCs w:val="22"/>
        </w:rPr>
        <w:t xml:space="preserve"> 2015г., </w:t>
      </w:r>
      <w:proofErr w:type="gramEnd"/>
    </w:p>
    <w:p w:rsidR="007303D3" w:rsidRPr="001F6FBD" w:rsidRDefault="007303D3" w:rsidP="007303D3">
      <w:pPr>
        <w:jc w:val="both"/>
        <w:rPr>
          <w:sz w:val="22"/>
          <w:szCs w:val="22"/>
        </w:rPr>
      </w:pPr>
      <w:r w:rsidRPr="001F6FBD">
        <w:rPr>
          <w:sz w:val="22"/>
          <w:szCs w:val="22"/>
        </w:rPr>
        <w:t>а также</w:t>
      </w:r>
    </w:p>
    <w:p w:rsidR="007303D3" w:rsidRPr="00FA142F" w:rsidRDefault="007303D3" w:rsidP="007303D3">
      <w:pPr>
        <w:jc w:val="both"/>
        <w:rPr>
          <w:sz w:val="22"/>
          <w:szCs w:val="22"/>
        </w:rPr>
      </w:pPr>
      <w:r w:rsidRPr="001F6FBD">
        <w:rPr>
          <w:sz w:val="22"/>
          <w:szCs w:val="22"/>
        </w:rPr>
        <w:t xml:space="preserve">- </w:t>
      </w:r>
      <w:r w:rsidRPr="001F6FBD">
        <w:rPr>
          <w:sz w:val="22"/>
          <w:szCs w:val="22"/>
        </w:rPr>
        <w:tab/>
        <w:t>начиная с «</w:t>
      </w:r>
      <w:r>
        <w:rPr>
          <w:sz w:val="22"/>
          <w:szCs w:val="22"/>
        </w:rPr>
        <w:t>11</w:t>
      </w:r>
      <w:r w:rsidRPr="001F6FBD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1F6FBD">
        <w:rPr>
          <w:sz w:val="22"/>
          <w:szCs w:val="22"/>
        </w:rPr>
        <w:t> 2015г. и по «</w:t>
      </w:r>
      <w:r>
        <w:rPr>
          <w:sz w:val="22"/>
          <w:szCs w:val="22"/>
        </w:rPr>
        <w:t>31</w:t>
      </w:r>
      <w:r w:rsidRPr="001F6FBD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1F6FBD">
        <w:rPr>
          <w:sz w:val="22"/>
          <w:szCs w:val="22"/>
        </w:rPr>
        <w:t xml:space="preserve">2016 г. включительно будет представлена для ознакомления по адресу: 127106, г. Москва, ул. Ботаническая, д. 25, </w:t>
      </w:r>
      <w:proofErr w:type="spellStart"/>
      <w:r w:rsidRPr="001F6FBD">
        <w:rPr>
          <w:sz w:val="22"/>
          <w:szCs w:val="22"/>
        </w:rPr>
        <w:t>каб</w:t>
      </w:r>
      <w:proofErr w:type="spellEnd"/>
      <w:r w:rsidRPr="001F6FBD">
        <w:rPr>
          <w:sz w:val="22"/>
          <w:szCs w:val="22"/>
        </w:rPr>
        <w:t>. 420, в рабочие дни с 10 до 18 часов.</w:t>
      </w:r>
    </w:p>
    <w:p w:rsidR="007303D3" w:rsidRPr="00FA142F" w:rsidRDefault="007303D3" w:rsidP="007303D3">
      <w:pPr>
        <w:jc w:val="both"/>
        <w:rPr>
          <w:sz w:val="22"/>
          <w:szCs w:val="22"/>
        </w:rPr>
      </w:pPr>
      <w:r w:rsidRPr="00FA142F">
        <w:rPr>
          <w:sz w:val="22"/>
          <w:szCs w:val="22"/>
        </w:rPr>
        <w:t xml:space="preserve">Общество по требованию лица, имеющего право на участие во </w:t>
      </w:r>
      <w:r>
        <w:rPr>
          <w:sz w:val="22"/>
          <w:szCs w:val="22"/>
        </w:rPr>
        <w:t>внеочередном</w:t>
      </w:r>
      <w:r w:rsidRPr="00FA142F">
        <w:rPr>
          <w:sz w:val="22"/>
          <w:szCs w:val="22"/>
        </w:rPr>
        <w:t xml:space="preserve">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7303D3" w:rsidRPr="00FA142F" w:rsidRDefault="007303D3" w:rsidP="007303D3">
      <w:pPr>
        <w:suppressAutoHyphens/>
        <w:jc w:val="both"/>
        <w:rPr>
          <w:b/>
          <w:bCs/>
          <w:sz w:val="22"/>
          <w:szCs w:val="22"/>
        </w:rPr>
      </w:pPr>
      <w:r w:rsidRPr="00FA142F">
        <w:rPr>
          <w:b/>
          <w:bCs/>
          <w:sz w:val="22"/>
          <w:szCs w:val="22"/>
        </w:rPr>
        <w:t xml:space="preserve">ДЛЯ РЕГИСТРАЦИИ УЧАСТНИКУ </w:t>
      </w:r>
      <w:r>
        <w:rPr>
          <w:b/>
          <w:bCs/>
          <w:sz w:val="22"/>
          <w:szCs w:val="22"/>
        </w:rPr>
        <w:t>ВНЕОЧЕРЕДНОГО</w:t>
      </w:r>
      <w:r w:rsidRPr="00FA142F">
        <w:rPr>
          <w:b/>
          <w:bCs/>
          <w:sz w:val="22"/>
          <w:szCs w:val="22"/>
        </w:rPr>
        <w:t xml:space="preserve"> ОБЩЕГО СОБРАНИЯ АКЦИОНЕРОВ НЕОБХОДИМО ИМЕТЬ ПРИ СЕБЕ:</w:t>
      </w:r>
    </w:p>
    <w:p w:rsidR="007303D3" w:rsidRPr="00FA142F" w:rsidRDefault="007303D3" w:rsidP="007303D3">
      <w:pPr>
        <w:suppressAutoHyphens/>
        <w:ind w:firstLine="709"/>
        <w:jc w:val="both"/>
        <w:rPr>
          <w:bCs/>
          <w:sz w:val="22"/>
          <w:szCs w:val="22"/>
        </w:rPr>
      </w:pPr>
      <w:r w:rsidRPr="00FA142F">
        <w:rPr>
          <w:bCs/>
          <w:sz w:val="22"/>
          <w:szCs w:val="22"/>
          <w:u w:val="single"/>
        </w:rPr>
        <w:t>Физическому лицу</w:t>
      </w:r>
      <w:r w:rsidRPr="00FA142F">
        <w:rPr>
          <w:bCs/>
          <w:sz w:val="22"/>
          <w:szCs w:val="22"/>
        </w:rPr>
        <w:t xml:space="preserve"> - паспорт или иной документ, удостоверяющий личность в соответствии с законодательством Российской Федерации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FA142F">
        <w:rPr>
          <w:bCs/>
          <w:sz w:val="22"/>
          <w:szCs w:val="22"/>
        </w:rPr>
        <w:t>реквизитов</w:t>
      </w:r>
      <w:proofErr w:type="gramEnd"/>
      <w:r w:rsidRPr="00FA142F">
        <w:rPr>
          <w:bCs/>
          <w:sz w:val="22"/>
          <w:szCs w:val="22"/>
        </w:rPr>
        <w:t xml:space="preserve"> как нового, так и прежнего паспортов): </w:t>
      </w:r>
    </w:p>
    <w:p w:rsidR="007303D3" w:rsidRPr="00FA142F" w:rsidRDefault="007303D3" w:rsidP="007303D3">
      <w:pPr>
        <w:suppressAutoHyphens/>
        <w:ind w:firstLine="709"/>
        <w:jc w:val="both"/>
        <w:rPr>
          <w:bCs/>
          <w:sz w:val="22"/>
          <w:szCs w:val="22"/>
        </w:rPr>
      </w:pPr>
      <w:r w:rsidRPr="00FA142F">
        <w:rPr>
          <w:bCs/>
          <w:sz w:val="22"/>
          <w:szCs w:val="22"/>
        </w:rPr>
        <w:t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документа,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лица).</w:t>
      </w:r>
    </w:p>
    <w:p w:rsidR="007303D3" w:rsidRPr="00FA142F" w:rsidRDefault="007303D3" w:rsidP="007303D3">
      <w:pPr>
        <w:suppressAutoHyphens/>
        <w:ind w:firstLine="709"/>
        <w:jc w:val="both"/>
        <w:rPr>
          <w:bCs/>
          <w:sz w:val="22"/>
          <w:szCs w:val="22"/>
        </w:rPr>
      </w:pPr>
    </w:p>
    <w:p w:rsidR="007303D3" w:rsidRPr="00FA142F" w:rsidRDefault="007303D3" w:rsidP="007303D3">
      <w:pPr>
        <w:suppressAutoHyphens/>
        <w:ind w:firstLine="709"/>
        <w:jc w:val="both"/>
        <w:rPr>
          <w:bCs/>
          <w:sz w:val="22"/>
          <w:szCs w:val="22"/>
        </w:rPr>
      </w:pPr>
      <w:r w:rsidRPr="00FA142F">
        <w:rPr>
          <w:bCs/>
          <w:sz w:val="22"/>
          <w:szCs w:val="22"/>
          <w:u w:val="single"/>
        </w:rPr>
        <w:t>Уполномоченному представителю юридического лица</w:t>
      </w:r>
      <w:r w:rsidRPr="00FA142F">
        <w:rPr>
          <w:bCs/>
          <w:sz w:val="22"/>
          <w:szCs w:val="22"/>
        </w:rPr>
        <w:t xml:space="preserve">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ГКРФ.</w:t>
      </w:r>
    </w:p>
    <w:p w:rsidR="007303D3" w:rsidRPr="00FA142F" w:rsidRDefault="007303D3" w:rsidP="007303D3">
      <w:pPr>
        <w:suppressAutoHyphens/>
        <w:ind w:firstLine="709"/>
        <w:jc w:val="both"/>
        <w:rPr>
          <w:bCs/>
          <w:sz w:val="22"/>
          <w:szCs w:val="22"/>
        </w:rPr>
      </w:pPr>
      <w:r w:rsidRPr="00FA142F">
        <w:rPr>
          <w:bCs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(их копии, засвидетельствованные нотариально), передаются в счетную комиссию</w:t>
      </w:r>
    </w:p>
    <w:p w:rsidR="00B35F3D" w:rsidRDefault="00B35F3D"/>
    <w:sectPr w:rsidR="00B35F3D" w:rsidSect="00B3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D3"/>
    <w:rsid w:val="007303D3"/>
    <w:rsid w:val="00B3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2015-12-02T14:39:00Z</dcterms:created>
  <dcterms:modified xsi:type="dcterms:W3CDTF">2015-12-02T14:39:00Z</dcterms:modified>
</cp:coreProperties>
</file>