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510"/>
        <w:gridCol w:w="284"/>
        <w:gridCol w:w="340"/>
      </w:tblGrid>
      <w:tr w:rsidR="009F02FA" w:rsidTr="009F02FA">
        <w:trPr>
          <w:cantSplit/>
        </w:trPr>
        <w:tc>
          <w:tcPr>
            <w:tcW w:w="1378" w:type="dxa"/>
            <w:vAlign w:val="bottom"/>
          </w:tcPr>
          <w:p w:rsidR="009F02FA" w:rsidRDefault="009F02FA" w:rsidP="009F02FA">
            <w:pPr>
              <w:snapToGrid w:val="0"/>
            </w:pPr>
            <w:bookmarkStart w:id="0" w:name="_GoBack"/>
            <w:bookmarkEnd w:id="0"/>
            <w:r>
              <w:t>Утвержден     “</w:t>
            </w:r>
          </w:p>
        </w:tc>
        <w:tc>
          <w:tcPr>
            <w:tcW w:w="493" w:type="dxa"/>
            <w:tcBorders>
              <w:bottom w:val="single" w:sz="4" w:space="0" w:color="000000"/>
            </w:tcBorders>
            <w:vAlign w:val="bottom"/>
          </w:tcPr>
          <w:p w:rsidR="009F02FA" w:rsidRPr="00D73F5D" w:rsidRDefault="00D73F5D" w:rsidP="009F02FA">
            <w:pPr>
              <w:snapToGrid w:val="0"/>
              <w:jc w:val="center"/>
            </w:pPr>
            <w:r>
              <w:rPr>
                <w:lang w:val="en-US"/>
              </w:rPr>
              <w:t>18</w:t>
            </w:r>
          </w:p>
        </w:tc>
        <w:tc>
          <w:tcPr>
            <w:tcW w:w="284" w:type="dxa"/>
            <w:vAlign w:val="bottom"/>
          </w:tcPr>
          <w:p w:rsidR="009F02FA" w:rsidRDefault="009F02FA" w:rsidP="009F02FA">
            <w:pPr>
              <w:snapToGrid w:val="0"/>
            </w:pPr>
            <w:r>
              <w:t>”</w:t>
            </w:r>
          </w:p>
        </w:tc>
        <w:tc>
          <w:tcPr>
            <w:tcW w:w="2835" w:type="dxa"/>
            <w:tcBorders>
              <w:bottom w:val="single" w:sz="4" w:space="0" w:color="000000"/>
            </w:tcBorders>
            <w:vAlign w:val="bottom"/>
          </w:tcPr>
          <w:p w:rsidR="009F02FA" w:rsidRPr="00A00742" w:rsidRDefault="00D73F5D" w:rsidP="00A00742">
            <w:pPr>
              <w:snapToGrid w:val="0"/>
              <w:jc w:val="center"/>
            </w:pPr>
            <w:r>
              <w:t>ноября</w:t>
            </w:r>
          </w:p>
        </w:tc>
        <w:tc>
          <w:tcPr>
            <w:tcW w:w="510" w:type="dxa"/>
            <w:vAlign w:val="bottom"/>
          </w:tcPr>
          <w:p w:rsidR="009F02FA" w:rsidRDefault="009F02FA" w:rsidP="009F02FA">
            <w:pPr>
              <w:snapToGrid w:val="0"/>
              <w:jc w:val="right"/>
            </w:pPr>
            <w:r>
              <w:t>20</w:t>
            </w:r>
          </w:p>
        </w:tc>
        <w:tc>
          <w:tcPr>
            <w:tcW w:w="284" w:type="dxa"/>
            <w:tcBorders>
              <w:bottom w:val="single" w:sz="4" w:space="0" w:color="000000"/>
            </w:tcBorders>
            <w:vAlign w:val="bottom"/>
          </w:tcPr>
          <w:p w:rsidR="009F02FA" w:rsidRPr="00555508" w:rsidRDefault="009F02FA" w:rsidP="009F02FA">
            <w:pPr>
              <w:snapToGrid w:val="0"/>
            </w:pPr>
            <w:r>
              <w:rPr>
                <w:lang w:val="en-US"/>
              </w:rPr>
              <w:t>1</w:t>
            </w:r>
            <w:r>
              <w:t>4</w:t>
            </w:r>
          </w:p>
        </w:tc>
        <w:tc>
          <w:tcPr>
            <w:tcW w:w="340" w:type="dxa"/>
            <w:vAlign w:val="bottom"/>
          </w:tcPr>
          <w:p w:rsidR="009F02FA" w:rsidRDefault="009F02FA" w:rsidP="009F02FA">
            <w:pPr>
              <w:snapToGrid w:val="0"/>
            </w:pPr>
            <w:r>
              <w:t>г.</w:t>
            </w:r>
          </w:p>
        </w:tc>
      </w:tr>
    </w:tbl>
    <w:p w:rsidR="009F02FA" w:rsidRDefault="009F02FA" w:rsidP="009F02FA">
      <w:pPr>
        <w:pStyle w:val="17"/>
      </w:pPr>
      <w:r>
        <w:t>Советом директоров ОАО "Национальный институт авиационных технологий" (ОАО НИАТ)</w:t>
      </w:r>
    </w:p>
    <w:p w:rsidR="009F02FA" w:rsidRDefault="009F02FA" w:rsidP="009F02FA">
      <w:pPr>
        <w:pBdr>
          <w:top w:val="single" w:sz="4" w:space="1" w:color="000000"/>
        </w:pBdr>
        <w:ind w:left="4111"/>
        <w:jc w:val="center"/>
      </w:pPr>
      <w:r>
        <w:t>(указывается уполномоченный орган управления эмитента, утвердивший ежеквартальный отчет)</w:t>
      </w:r>
    </w:p>
    <w:tbl>
      <w:tblPr>
        <w:tblW w:w="0" w:type="auto"/>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510"/>
        <w:gridCol w:w="284"/>
        <w:gridCol w:w="680"/>
        <w:gridCol w:w="1230"/>
      </w:tblGrid>
      <w:tr w:rsidR="009F02FA" w:rsidTr="009F02FA">
        <w:trPr>
          <w:cantSplit/>
        </w:trPr>
        <w:tc>
          <w:tcPr>
            <w:tcW w:w="1520" w:type="dxa"/>
            <w:vAlign w:val="bottom"/>
          </w:tcPr>
          <w:p w:rsidR="009F02FA" w:rsidRDefault="009F02FA" w:rsidP="009F02FA">
            <w:pPr>
              <w:snapToGrid w:val="0"/>
            </w:pPr>
            <w:r>
              <w:t>Протокол от      “</w:t>
            </w:r>
          </w:p>
        </w:tc>
        <w:tc>
          <w:tcPr>
            <w:tcW w:w="340" w:type="dxa"/>
            <w:tcBorders>
              <w:bottom w:val="single" w:sz="4" w:space="0" w:color="000000"/>
            </w:tcBorders>
            <w:vAlign w:val="bottom"/>
          </w:tcPr>
          <w:p w:rsidR="009F02FA" w:rsidRPr="00A00742" w:rsidRDefault="00D73F5D" w:rsidP="009F02FA">
            <w:pPr>
              <w:snapToGrid w:val="0"/>
              <w:jc w:val="center"/>
            </w:pPr>
            <w:r>
              <w:t>18</w:t>
            </w:r>
          </w:p>
        </w:tc>
        <w:tc>
          <w:tcPr>
            <w:tcW w:w="284" w:type="dxa"/>
            <w:vAlign w:val="bottom"/>
          </w:tcPr>
          <w:p w:rsidR="009F02FA" w:rsidRDefault="009F02FA" w:rsidP="009F02FA">
            <w:pPr>
              <w:snapToGrid w:val="0"/>
            </w:pPr>
            <w:r>
              <w:t>”</w:t>
            </w:r>
          </w:p>
        </w:tc>
        <w:tc>
          <w:tcPr>
            <w:tcW w:w="1247" w:type="dxa"/>
            <w:tcBorders>
              <w:bottom w:val="single" w:sz="4" w:space="0" w:color="000000"/>
            </w:tcBorders>
            <w:vAlign w:val="bottom"/>
          </w:tcPr>
          <w:p w:rsidR="009F02FA" w:rsidRDefault="00D73F5D" w:rsidP="00A00742">
            <w:pPr>
              <w:snapToGrid w:val="0"/>
              <w:jc w:val="center"/>
            </w:pPr>
            <w:r>
              <w:t>ноября</w:t>
            </w:r>
          </w:p>
        </w:tc>
        <w:tc>
          <w:tcPr>
            <w:tcW w:w="510" w:type="dxa"/>
            <w:vAlign w:val="bottom"/>
          </w:tcPr>
          <w:p w:rsidR="009F02FA" w:rsidRDefault="009F02FA" w:rsidP="009F02FA">
            <w:pPr>
              <w:snapToGrid w:val="0"/>
              <w:jc w:val="right"/>
            </w:pPr>
            <w:r>
              <w:t>20</w:t>
            </w:r>
          </w:p>
        </w:tc>
        <w:tc>
          <w:tcPr>
            <w:tcW w:w="284" w:type="dxa"/>
            <w:tcBorders>
              <w:bottom w:val="single" w:sz="4" w:space="0" w:color="000000"/>
            </w:tcBorders>
            <w:vAlign w:val="bottom"/>
          </w:tcPr>
          <w:p w:rsidR="009F02FA" w:rsidRPr="00A00742" w:rsidRDefault="009F02FA" w:rsidP="00A00742">
            <w:pPr>
              <w:snapToGrid w:val="0"/>
            </w:pPr>
            <w:r w:rsidRPr="00A00742">
              <w:rPr>
                <w:lang w:val="en-US"/>
              </w:rPr>
              <w:t>1</w:t>
            </w:r>
            <w:r w:rsidR="00A00742">
              <w:t>4</w:t>
            </w:r>
          </w:p>
        </w:tc>
        <w:tc>
          <w:tcPr>
            <w:tcW w:w="680" w:type="dxa"/>
            <w:vAlign w:val="bottom"/>
          </w:tcPr>
          <w:p w:rsidR="009F02FA" w:rsidRDefault="009F02FA" w:rsidP="009F02FA">
            <w:pPr>
              <w:snapToGrid w:val="0"/>
            </w:pPr>
            <w:r>
              <w:t>г.     №</w:t>
            </w:r>
          </w:p>
        </w:tc>
        <w:tc>
          <w:tcPr>
            <w:tcW w:w="1230" w:type="dxa"/>
            <w:tcBorders>
              <w:bottom w:val="single" w:sz="4" w:space="0" w:color="000000"/>
            </w:tcBorders>
            <w:vAlign w:val="bottom"/>
          </w:tcPr>
          <w:p w:rsidR="009F02FA" w:rsidRPr="000D4669" w:rsidRDefault="00D73F5D" w:rsidP="009F02FA">
            <w:pPr>
              <w:snapToGrid w:val="0"/>
              <w:jc w:val="center"/>
            </w:pPr>
            <w:r>
              <w:t>3</w:t>
            </w:r>
          </w:p>
        </w:tc>
      </w:tr>
    </w:tbl>
    <w:p w:rsidR="009F02FA" w:rsidRDefault="009F02FA" w:rsidP="009F02FA">
      <w:pPr>
        <w:spacing w:before="120"/>
        <w:ind w:left="4111"/>
        <w:jc w:val="center"/>
      </w:pPr>
      <w: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или иными внутренними документами эмитента)</w:t>
      </w:r>
    </w:p>
    <w:p w:rsidR="009F02FA" w:rsidRDefault="009F02FA" w:rsidP="009F02FA">
      <w:pPr>
        <w:spacing w:before="240"/>
        <w:ind w:left="4536"/>
        <w:rPr>
          <w:sz w:val="22"/>
          <w:szCs w:val="22"/>
        </w:rPr>
      </w:pPr>
    </w:p>
    <w:p w:rsidR="009F02FA" w:rsidRDefault="009F02FA" w:rsidP="009F02FA">
      <w:pPr>
        <w:pStyle w:val="4"/>
        <w:tabs>
          <w:tab w:val="left" w:pos="0"/>
        </w:tabs>
      </w:pPr>
      <w:bookmarkStart w:id="1" w:name="_Toc403313305"/>
      <w:r>
        <w:t>ЕЖЕКВАРТАЛЬНЫЙ ОТЧЕТ</w:t>
      </w:r>
      <w:bookmarkEnd w:id="1"/>
    </w:p>
    <w:p w:rsidR="009F02FA" w:rsidRDefault="009F02FA" w:rsidP="009F02FA"/>
    <w:p w:rsidR="009F02FA" w:rsidRDefault="009F02FA" w:rsidP="009F02FA">
      <w:pPr>
        <w:jc w:val="center"/>
        <w:rPr>
          <w:b/>
          <w:bCs/>
          <w:sz w:val="24"/>
          <w:szCs w:val="24"/>
        </w:rPr>
      </w:pPr>
      <w:r>
        <w:rPr>
          <w:b/>
          <w:bCs/>
          <w:sz w:val="24"/>
          <w:szCs w:val="24"/>
        </w:rPr>
        <w:t>Открытое акционерное общество "Национальный институт авиационных технологий" (ОАО НИАТ)</w:t>
      </w:r>
    </w:p>
    <w:p w:rsidR="009F02FA" w:rsidRDefault="009F02FA" w:rsidP="009F02FA">
      <w:pPr>
        <w:pBdr>
          <w:top w:val="single" w:sz="4" w:space="1" w:color="000000"/>
        </w:pBdr>
        <w:spacing w:after="480"/>
        <w:jc w:val="center"/>
        <w:rPr>
          <w:sz w:val="18"/>
          <w:szCs w:val="18"/>
        </w:rPr>
      </w:pPr>
      <w:r>
        <w:rPr>
          <w:sz w:val="18"/>
          <w:szCs w:val="18"/>
        </w:rPr>
        <w:t>(указывается полное фирменное наименование (для некоммерческой организации – наименование) эмитента)</w:t>
      </w:r>
    </w:p>
    <w:tbl>
      <w:tblPr>
        <w:tblW w:w="0" w:type="auto"/>
        <w:jc w:val="center"/>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94"/>
      </w:tblGrid>
      <w:tr w:rsidR="009F02FA" w:rsidTr="009F02FA">
        <w:trPr>
          <w:jc w:val="center"/>
        </w:trPr>
        <w:tc>
          <w:tcPr>
            <w:tcW w:w="1871" w:type="dxa"/>
            <w:vAlign w:val="bottom"/>
          </w:tcPr>
          <w:p w:rsidR="009F02FA" w:rsidRDefault="009F02FA" w:rsidP="009F02FA">
            <w:pPr>
              <w:snapToGrid w:val="0"/>
              <w:rPr>
                <w:b/>
                <w:bCs/>
                <w:sz w:val="22"/>
                <w:szCs w:val="22"/>
              </w:rPr>
            </w:pPr>
            <w:r>
              <w:rPr>
                <w:b/>
                <w:bCs/>
                <w:sz w:val="22"/>
                <w:szCs w:val="22"/>
              </w:rPr>
              <w:t>Код эмитента:</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0</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3</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9</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6</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7</w:t>
            </w:r>
          </w:p>
        </w:tc>
        <w:tc>
          <w:tcPr>
            <w:tcW w:w="284" w:type="dxa"/>
            <w:tcBorders>
              <w:left w:val="single" w:sz="4" w:space="0" w:color="000000"/>
            </w:tcBorders>
            <w:vAlign w:val="bottom"/>
          </w:tcPr>
          <w:p w:rsidR="009F02FA" w:rsidRDefault="009F02FA" w:rsidP="009F02FA">
            <w:pPr>
              <w:snapToGrid w:val="0"/>
              <w:jc w:val="center"/>
              <w:rPr>
                <w:sz w:val="22"/>
                <w:szCs w:val="22"/>
              </w:rPr>
            </w:pPr>
            <w:r>
              <w:rPr>
                <w:sz w:val="22"/>
                <w:szCs w:val="22"/>
              </w:rPr>
              <w:t>-</w:t>
            </w:r>
          </w:p>
        </w:tc>
        <w:tc>
          <w:tcPr>
            <w:tcW w:w="294"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snapToGrid w:val="0"/>
              <w:jc w:val="center"/>
              <w:rPr>
                <w:b/>
                <w:bCs/>
                <w:sz w:val="22"/>
                <w:szCs w:val="22"/>
              </w:rPr>
            </w:pPr>
            <w:r>
              <w:rPr>
                <w:b/>
                <w:bCs/>
                <w:sz w:val="22"/>
                <w:szCs w:val="22"/>
              </w:rPr>
              <w:t>А</w:t>
            </w:r>
          </w:p>
        </w:tc>
      </w:tr>
    </w:tbl>
    <w:p w:rsidR="009F02FA" w:rsidRDefault="009F02FA" w:rsidP="009F02FA"/>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567"/>
      </w:tblGrid>
      <w:tr w:rsidR="009F02FA" w:rsidTr="009F02FA">
        <w:trPr>
          <w:jc w:val="center"/>
        </w:trPr>
        <w:tc>
          <w:tcPr>
            <w:tcW w:w="312" w:type="dxa"/>
            <w:vAlign w:val="bottom"/>
          </w:tcPr>
          <w:p w:rsidR="009F02FA" w:rsidRDefault="009F02FA" w:rsidP="009F02FA">
            <w:pPr>
              <w:snapToGrid w:val="0"/>
              <w:rPr>
                <w:b/>
                <w:bCs/>
                <w:sz w:val="22"/>
                <w:szCs w:val="22"/>
              </w:rPr>
            </w:pPr>
            <w:r>
              <w:rPr>
                <w:b/>
                <w:bCs/>
                <w:sz w:val="22"/>
                <w:szCs w:val="22"/>
              </w:rPr>
              <w:t>за</w:t>
            </w:r>
          </w:p>
        </w:tc>
        <w:tc>
          <w:tcPr>
            <w:tcW w:w="709" w:type="dxa"/>
            <w:tcBorders>
              <w:bottom w:val="single" w:sz="4" w:space="0" w:color="000000"/>
            </w:tcBorders>
            <w:vAlign w:val="bottom"/>
          </w:tcPr>
          <w:p w:rsidR="009F02FA" w:rsidRPr="00D247FC" w:rsidRDefault="00D25185" w:rsidP="009F02FA">
            <w:pPr>
              <w:snapToGrid w:val="0"/>
              <w:jc w:val="center"/>
              <w:rPr>
                <w:b/>
                <w:bCs/>
                <w:sz w:val="22"/>
                <w:szCs w:val="22"/>
              </w:rPr>
            </w:pPr>
            <w:r>
              <w:rPr>
                <w:b/>
                <w:bCs/>
                <w:sz w:val="22"/>
                <w:szCs w:val="22"/>
              </w:rPr>
              <w:t>3</w:t>
            </w:r>
          </w:p>
        </w:tc>
        <w:tc>
          <w:tcPr>
            <w:tcW w:w="1275" w:type="dxa"/>
            <w:vAlign w:val="bottom"/>
          </w:tcPr>
          <w:p w:rsidR="009F02FA" w:rsidRDefault="009F02FA" w:rsidP="009F02FA">
            <w:pPr>
              <w:snapToGrid w:val="0"/>
              <w:jc w:val="right"/>
              <w:rPr>
                <w:b/>
                <w:bCs/>
                <w:sz w:val="22"/>
                <w:szCs w:val="22"/>
              </w:rPr>
            </w:pPr>
            <w:r>
              <w:rPr>
                <w:b/>
                <w:bCs/>
                <w:sz w:val="22"/>
                <w:szCs w:val="22"/>
              </w:rPr>
              <w:t>квартал   20</w:t>
            </w:r>
          </w:p>
        </w:tc>
        <w:tc>
          <w:tcPr>
            <w:tcW w:w="284" w:type="dxa"/>
            <w:tcBorders>
              <w:bottom w:val="single" w:sz="4" w:space="0" w:color="000000"/>
            </w:tcBorders>
            <w:vAlign w:val="bottom"/>
          </w:tcPr>
          <w:p w:rsidR="009F02FA" w:rsidRPr="00555508" w:rsidRDefault="009F02FA" w:rsidP="009F02FA">
            <w:pPr>
              <w:snapToGrid w:val="0"/>
              <w:rPr>
                <w:b/>
                <w:bCs/>
                <w:sz w:val="22"/>
                <w:szCs w:val="22"/>
              </w:rPr>
            </w:pPr>
            <w:r>
              <w:rPr>
                <w:b/>
                <w:bCs/>
                <w:sz w:val="22"/>
                <w:szCs w:val="22"/>
              </w:rPr>
              <w:t>14</w:t>
            </w:r>
          </w:p>
        </w:tc>
        <w:tc>
          <w:tcPr>
            <w:tcW w:w="567" w:type="dxa"/>
            <w:vAlign w:val="bottom"/>
          </w:tcPr>
          <w:p w:rsidR="009F02FA" w:rsidRDefault="009F02FA" w:rsidP="009F02FA">
            <w:pPr>
              <w:snapToGrid w:val="0"/>
              <w:ind w:left="57"/>
              <w:rPr>
                <w:b/>
                <w:bCs/>
                <w:sz w:val="22"/>
                <w:szCs w:val="22"/>
              </w:rPr>
            </w:pPr>
            <w:r>
              <w:rPr>
                <w:b/>
                <w:bCs/>
                <w:sz w:val="22"/>
                <w:szCs w:val="22"/>
              </w:rPr>
              <w:t>года</w:t>
            </w:r>
          </w:p>
        </w:tc>
      </w:tr>
    </w:tbl>
    <w:p w:rsidR="009F02FA" w:rsidRDefault="009F02FA" w:rsidP="009F02FA">
      <w:pPr>
        <w:spacing w:before="240"/>
        <w:rPr>
          <w:b/>
          <w:bCs/>
          <w:sz w:val="24"/>
          <w:szCs w:val="24"/>
        </w:rPr>
      </w:pPr>
      <w:r>
        <w:rPr>
          <w:sz w:val="22"/>
          <w:szCs w:val="22"/>
        </w:rPr>
        <w:t xml:space="preserve">Место нахождения эмитента: </w:t>
      </w:r>
      <w:smartTag w:uri="urn:schemas-microsoft-com:office:smarttags" w:element="metricconverter">
        <w:smartTagPr>
          <w:attr w:name="ProductID" w:val="127051, г"/>
        </w:smartTagPr>
        <w:r>
          <w:rPr>
            <w:b/>
            <w:bCs/>
            <w:sz w:val="24"/>
            <w:szCs w:val="24"/>
          </w:rPr>
          <w:t>127051, г</w:t>
        </w:r>
      </w:smartTag>
      <w:r>
        <w:rPr>
          <w:b/>
          <w:bCs/>
          <w:sz w:val="24"/>
          <w:szCs w:val="24"/>
        </w:rPr>
        <w:t>. Москва, ул. Петровка, д. 24</w:t>
      </w:r>
    </w:p>
    <w:p w:rsidR="009F02FA" w:rsidRDefault="009F02FA" w:rsidP="009F02FA">
      <w:pPr>
        <w:pBdr>
          <w:top w:val="single" w:sz="4" w:space="1" w:color="000000"/>
        </w:pBdr>
        <w:ind w:left="2863"/>
        <w:jc w:val="center"/>
        <w:rPr>
          <w:sz w:val="18"/>
          <w:szCs w:val="18"/>
        </w:rPr>
      </w:pPr>
      <w:r>
        <w:rPr>
          <w:sz w:val="18"/>
          <w:szCs w:val="18"/>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9F02FA" w:rsidRDefault="009F02FA" w:rsidP="009F02FA">
      <w:pPr>
        <w:spacing w:before="360" w:after="240"/>
        <w:jc w:val="center"/>
        <w:rPr>
          <w:b/>
          <w:bCs/>
          <w:sz w:val="22"/>
          <w:szCs w:val="22"/>
        </w:rPr>
      </w:pPr>
      <w:r>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425"/>
        <w:gridCol w:w="283"/>
        <w:gridCol w:w="1985"/>
        <w:gridCol w:w="142"/>
        <w:gridCol w:w="1276"/>
        <w:gridCol w:w="182"/>
        <w:gridCol w:w="2512"/>
        <w:gridCol w:w="151"/>
      </w:tblGrid>
      <w:tr w:rsidR="009F02FA" w:rsidTr="009F02FA">
        <w:tc>
          <w:tcPr>
            <w:tcW w:w="142" w:type="dxa"/>
            <w:tcBorders>
              <w:top w:val="single" w:sz="4" w:space="0" w:color="000000"/>
              <w:left w:val="single" w:sz="4" w:space="0" w:color="000000"/>
            </w:tcBorders>
            <w:vAlign w:val="bottom"/>
          </w:tcPr>
          <w:p w:rsidR="009F02FA" w:rsidRDefault="009F02FA" w:rsidP="009F02FA">
            <w:pPr>
              <w:snapToGrid w:val="0"/>
              <w:rPr>
                <w:sz w:val="22"/>
                <w:szCs w:val="22"/>
              </w:rPr>
            </w:pPr>
          </w:p>
        </w:tc>
        <w:tc>
          <w:tcPr>
            <w:tcW w:w="5812" w:type="dxa"/>
            <w:gridSpan w:val="7"/>
            <w:tcBorders>
              <w:top w:val="single" w:sz="4" w:space="0" w:color="000000"/>
              <w:bottom w:val="single" w:sz="4" w:space="0" w:color="000000"/>
            </w:tcBorders>
            <w:vAlign w:val="bottom"/>
          </w:tcPr>
          <w:p w:rsidR="009F02FA" w:rsidRDefault="009F02FA" w:rsidP="009F02FA">
            <w:pPr>
              <w:pStyle w:val="a6"/>
              <w:snapToGrid w:val="0"/>
              <w:jc w:val="center"/>
              <w:rPr>
                <w:b/>
                <w:bCs/>
                <w:sz w:val="20"/>
                <w:szCs w:val="20"/>
              </w:rPr>
            </w:pPr>
            <w:r>
              <w:rPr>
                <w:b/>
                <w:bCs/>
                <w:sz w:val="20"/>
                <w:szCs w:val="20"/>
              </w:rPr>
              <w:t>Генеральный директор</w:t>
            </w:r>
          </w:p>
        </w:tc>
        <w:tc>
          <w:tcPr>
            <w:tcW w:w="142" w:type="dxa"/>
            <w:tcBorders>
              <w:top w:val="single" w:sz="4" w:space="0" w:color="000000"/>
            </w:tcBorders>
            <w:vAlign w:val="bottom"/>
          </w:tcPr>
          <w:p w:rsidR="009F02FA" w:rsidRDefault="009F02FA" w:rsidP="009F02FA">
            <w:pPr>
              <w:snapToGrid w:val="0"/>
              <w:rPr>
                <w:sz w:val="22"/>
                <w:szCs w:val="22"/>
              </w:rPr>
            </w:pPr>
          </w:p>
        </w:tc>
        <w:tc>
          <w:tcPr>
            <w:tcW w:w="1276" w:type="dxa"/>
            <w:tcBorders>
              <w:top w:val="single" w:sz="4" w:space="0" w:color="000000"/>
              <w:bottom w:val="single" w:sz="4" w:space="0" w:color="000000"/>
            </w:tcBorders>
            <w:vAlign w:val="bottom"/>
          </w:tcPr>
          <w:p w:rsidR="009F02FA" w:rsidRDefault="009F02FA" w:rsidP="009F02FA">
            <w:pPr>
              <w:snapToGrid w:val="0"/>
              <w:jc w:val="center"/>
              <w:rPr>
                <w:sz w:val="22"/>
                <w:szCs w:val="22"/>
              </w:rPr>
            </w:pPr>
          </w:p>
        </w:tc>
        <w:tc>
          <w:tcPr>
            <w:tcW w:w="182" w:type="dxa"/>
            <w:tcBorders>
              <w:top w:val="single" w:sz="4" w:space="0" w:color="000000"/>
            </w:tcBorders>
            <w:vAlign w:val="bottom"/>
          </w:tcPr>
          <w:p w:rsidR="009F02FA" w:rsidRDefault="009F02FA" w:rsidP="009F02FA">
            <w:pPr>
              <w:snapToGrid w:val="0"/>
              <w:rPr>
                <w:sz w:val="22"/>
                <w:szCs w:val="22"/>
              </w:rPr>
            </w:pPr>
          </w:p>
        </w:tc>
        <w:tc>
          <w:tcPr>
            <w:tcW w:w="2512" w:type="dxa"/>
            <w:tcBorders>
              <w:top w:val="single" w:sz="4" w:space="0" w:color="000000"/>
              <w:bottom w:val="single" w:sz="4" w:space="0" w:color="000000"/>
            </w:tcBorders>
            <w:vAlign w:val="bottom"/>
          </w:tcPr>
          <w:p w:rsidR="009F02FA" w:rsidRDefault="009F02FA" w:rsidP="009F02FA">
            <w:pPr>
              <w:snapToGrid w:val="0"/>
              <w:jc w:val="center"/>
              <w:rPr>
                <w:b/>
                <w:bCs/>
              </w:rPr>
            </w:pPr>
            <w:r>
              <w:rPr>
                <w:b/>
                <w:bCs/>
              </w:rPr>
              <w:t>Сироткин О.С.</w:t>
            </w:r>
          </w:p>
        </w:tc>
        <w:tc>
          <w:tcPr>
            <w:tcW w:w="151" w:type="dxa"/>
            <w:tcBorders>
              <w:top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42" w:type="dxa"/>
            <w:tcBorders>
              <w:left w:val="single" w:sz="4" w:space="0" w:color="000000"/>
            </w:tcBorders>
            <w:vAlign w:val="bottom"/>
          </w:tcPr>
          <w:p w:rsidR="009F02FA" w:rsidRDefault="009F02FA" w:rsidP="009F02FA">
            <w:pPr>
              <w:snapToGrid w:val="0"/>
              <w:rPr>
                <w:sz w:val="18"/>
                <w:szCs w:val="18"/>
              </w:rPr>
            </w:pPr>
          </w:p>
        </w:tc>
        <w:tc>
          <w:tcPr>
            <w:tcW w:w="5812" w:type="dxa"/>
            <w:gridSpan w:val="7"/>
            <w:vAlign w:val="bottom"/>
          </w:tcPr>
          <w:p w:rsidR="009F02FA" w:rsidRDefault="009F02FA" w:rsidP="009F02FA">
            <w:pPr>
              <w:snapToGrid w:val="0"/>
              <w:jc w:val="center"/>
              <w:rPr>
                <w:sz w:val="18"/>
                <w:szCs w:val="18"/>
              </w:rPr>
            </w:pPr>
            <w:r>
              <w:rPr>
                <w:sz w:val="18"/>
                <w:szCs w:val="18"/>
              </w:rPr>
              <w:t>(наименование должности руководителя эмитента)</w:t>
            </w:r>
          </w:p>
        </w:tc>
        <w:tc>
          <w:tcPr>
            <w:tcW w:w="142" w:type="dxa"/>
            <w:vAlign w:val="bottom"/>
          </w:tcPr>
          <w:p w:rsidR="009F02FA" w:rsidRDefault="009F02FA" w:rsidP="009F02FA">
            <w:pPr>
              <w:snapToGrid w:val="0"/>
              <w:rPr>
                <w:sz w:val="18"/>
                <w:szCs w:val="18"/>
              </w:rPr>
            </w:pPr>
          </w:p>
        </w:tc>
        <w:tc>
          <w:tcPr>
            <w:tcW w:w="1276" w:type="dxa"/>
          </w:tcPr>
          <w:p w:rsidR="009F02FA" w:rsidRDefault="009F02FA" w:rsidP="009F02FA">
            <w:pPr>
              <w:snapToGrid w:val="0"/>
              <w:jc w:val="center"/>
              <w:rPr>
                <w:sz w:val="18"/>
                <w:szCs w:val="18"/>
              </w:rPr>
            </w:pPr>
            <w:r>
              <w:rPr>
                <w:sz w:val="18"/>
                <w:szCs w:val="18"/>
              </w:rPr>
              <w:t>(подпись)</w:t>
            </w:r>
          </w:p>
        </w:tc>
        <w:tc>
          <w:tcPr>
            <w:tcW w:w="182" w:type="dxa"/>
            <w:vAlign w:val="bottom"/>
          </w:tcPr>
          <w:p w:rsidR="009F02FA" w:rsidRDefault="009F02FA" w:rsidP="009F02FA">
            <w:pPr>
              <w:snapToGrid w:val="0"/>
              <w:rPr>
                <w:sz w:val="18"/>
                <w:szCs w:val="18"/>
              </w:rPr>
            </w:pPr>
          </w:p>
        </w:tc>
        <w:tc>
          <w:tcPr>
            <w:tcW w:w="2512" w:type="dxa"/>
          </w:tcPr>
          <w:p w:rsidR="009F02FA" w:rsidRDefault="009F02FA" w:rsidP="009F02FA">
            <w:pPr>
              <w:snapToGrid w:val="0"/>
              <w:jc w:val="center"/>
            </w:pPr>
            <w:r>
              <w:t>(И.О. Фамилия)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37"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Дата “</w:t>
            </w:r>
          </w:p>
        </w:tc>
        <w:tc>
          <w:tcPr>
            <w:tcW w:w="539" w:type="dxa"/>
            <w:tcBorders>
              <w:bottom w:val="single" w:sz="4" w:space="0" w:color="000000"/>
            </w:tcBorders>
            <w:vAlign w:val="bottom"/>
          </w:tcPr>
          <w:p w:rsidR="009F02FA" w:rsidRPr="000D4669" w:rsidRDefault="00D73F5D" w:rsidP="009F02FA">
            <w:pPr>
              <w:snapToGrid w:val="0"/>
              <w:jc w:val="center"/>
              <w:rPr>
                <w:sz w:val="22"/>
                <w:szCs w:val="22"/>
              </w:rPr>
            </w:pPr>
            <w:r>
              <w:rPr>
                <w:sz w:val="22"/>
                <w:szCs w:val="22"/>
              </w:rPr>
              <w:t>18</w:t>
            </w:r>
          </w:p>
        </w:tc>
        <w:tc>
          <w:tcPr>
            <w:tcW w:w="284" w:type="dxa"/>
            <w:vAlign w:val="bottom"/>
          </w:tcPr>
          <w:p w:rsidR="009F02FA" w:rsidRDefault="009F02FA" w:rsidP="009F02FA">
            <w:pPr>
              <w:snapToGrid w:val="0"/>
              <w:rPr>
                <w:sz w:val="22"/>
                <w:szCs w:val="22"/>
              </w:rPr>
            </w:pPr>
            <w:r>
              <w:rPr>
                <w:sz w:val="22"/>
                <w:szCs w:val="22"/>
              </w:rPr>
              <w:t>”</w:t>
            </w:r>
          </w:p>
        </w:tc>
        <w:tc>
          <w:tcPr>
            <w:tcW w:w="1701" w:type="dxa"/>
            <w:tcBorders>
              <w:bottom w:val="single" w:sz="4" w:space="0" w:color="000000"/>
            </w:tcBorders>
            <w:vAlign w:val="bottom"/>
          </w:tcPr>
          <w:p w:rsidR="009F02FA" w:rsidRDefault="00D73F5D" w:rsidP="009F02FA">
            <w:pPr>
              <w:snapToGrid w:val="0"/>
              <w:jc w:val="center"/>
            </w:pPr>
            <w:r>
              <w:t>ноября</w:t>
            </w:r>
          </w:p>
        </w:tc>
        <w:tc>
          <w:tcPr>
            <w:tcW w:w="425" w:type="dxa"/>
            <w:vAlign w:val="bottom"/>
          </w:tcPr>
          <w:p w:rsidR="009F02FA" w:rsidRDefault="009F02FA" w:rsidP="009F02FA">
            <w:pPr>
              <w:snapToGrid w:val="0"/>
              <w:jc w:val="right"/>
              <w:rPr>
                <w:sz w:val="22"/>
                <w:szCs w:val="22"/>
              </w:rPr>
            </w:pPr>
            <w:r>
              <w:rPr>
                <w:sz w:val="22"/>
                <w:szCs w:val="22"/>
              </w:rPr>
              <w:t>20</w:t>
            </w:r>
          </w:p>
        </w:tc>
        <w:tc>
          <w:tcPr>
            <w:tcW w:w="283" w:type="dxa"/>
            <w:tcBorders>
              <w:bottom w:val="single" w:sz="4" w:space="0" w:color="000000"/>
            </w:tcBorders>
            <w:vAlign w:val="bottom"/>
          </w:tcPr>
          <w:p w:rsidR="009F02FA" w:rsidRDefault="009F02FA" w:rsidP="009F02FA">
            <w:pPr>
              <w:snapToGrid w:val="0"/>
              <w:rPr>
                <w:sz w:val="22"/>
                <w:szCs w:val="22"/>
              </w:rPr>
            </w:pPr>
            <w:r>
              <w:rPr>
                <w:sz w:val="22"/>
                <w:szCs w:val="22"/>
                <w:lang w:val="en-US"/>
              </w:rPr>
              <w:t>1</w:t>
            </w:r>
            <w:r>
              <w:rPr>
                <w:sz w:val="22"/>
                <w:szCs w:val="22"/>
              </w:rPr>
              <w:t>4</w:t>
            </w:r>
          </w:p>
        </w:tc>
        <w:tc>
          <w:tcPr>
            <w:tcW w:w="6248" w:type="dxa"/>
            <w:gridSpan w:val="6"/>
            <w:tcBorders>
              <w:right w:val="single" w:sz="4" w:space="0" w:color="000000"/>
            </w:tcBorders>
            <w:vAlign w:val="bottom"/>
          </w:tcPr>
          <w:p w:rsidR="009F02FA" w:rsidRDefault="009F02FA" w:rsidP="009F02FA">
            <w:pPr>
              <w:snapToGrid w:val="0"/>
              <w:ind w:left="57"/>
            </w:pPr>
            <w:r>
              <w:t>г.</w:t>
            </w:r>
          </w:p>
        </w:tc>
      </w:tr>
      <w:tr w:rsidR="009F02FA" w:rsidTr="009F02FA">
        <w:trPr>
          <w:trHeight w:val="70"/>
        </w:trPr>
        <w:tc>
          <w:tcPr>
            <w:tcW w:w="10217" w:type="dxa"/>
            <w:gridSpan w:val="13"/>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rPr>
          <w:cantSplit/>
        </w:trPr>
        <w:tc>
          <w:tcPr>
            <w:tcW w:w="6096" w:type="dxa"/>
            <w:gridSpan w:val="9"/>
            <w:tcBorders>
              <w:left w:val="single" w:sz="4" w:space="0" w:color="000000"/>
            </w:tcBorders>
            <w:vAlign w:val="bottom"/>
          </w:tcPr>
          <w:p w:rsidR="009F02FA" w:rsidRDefault="009F02FA" w:rsidP="009F02FA">
            <w:pPr>
              <w:snapToGrid w:val="0"/>
              <w:ind w:left="57"/>
              <w:rPr>
                <w:b/>
                <w:bCs/>
              </w:rPr>
            </w:pPr>
            <w:r>
              <w:rPr>
                <w:sz w:val="22"/>
                <w:szCs w:val="22"/>
              </w:rPr>
              <w:t xml:space="preserve">                                 </w:t>
            </w:r>
            <w:r>
              <w:rPr>
                <w:b/>
                <w:bCs/>
              </w:rPr>
              <w:t>Главный бухгалтер эмитента</w:t>
            </w:r>
          </w:p>
        </w:tc>
        <w:tc>
          <w:tcPr>
            <w:tcW w:w="1276" w:type="dxa"/>
            <w:tcBorders>
              <w:bottom w:val="single" w:sz="4" w:space="0" w:color="000000"/>
            </w:tcBorders>
            <w:vAlign w:val="bottom"/>
          </w:tcPr>
          <w:p w:rsidR="009F02FA" w:rsidRDefault="009F02FA" w:rsidP="009F02FA">
            <w:pPr>
              <w:snapToGrid w:val="0"/>
              <w:jc w:val="center"/>
              <w:rPr>
                <w:sz w:val="22"/>
                <w:szCs w:val="22"/>
              </w:rPr>
            </w:pPr>
          </w:p>
        </w:tc>
        <w:tc>
          <w:tcPr>
            <w:tcW w:w="182" w:type="dxa"/>
            <w:vAlign w:val="bottom"/>
          </w:tcPr>
          <w:p w:rsidR="009F02FA" w:rsidRDefault="009F02FA" w:rsidP="009F02FA">
            <w:pPr>
              <w:snapToGrid w:val="0"/>
              <w:rPr>
                <w:sz w:val="22"/>
                <w:szCs w:val="22"/>
              </w:rPr>
            </w:pPr>
          </w:p>
        </w:tc>
        <w:tc>
          <w:tcPr>
            <w:tcW w:w="2512" w:type="dxa"/>
            <w:tcBorders>
              <w:bottom w:val="single" w:sz="4" w:space="0" w:color="000000"/>
            </w:tcBorders>
            <w:vAlign w:val="bottom"/>
          </w:tcPr>
          <w:p w:rsidR="009F02FA" w:rsidRDefault="009F02FA" w:rsidP="009F02FA">
            <w:pPr>
              <w:snapToGrid w:val="0"/>
              <w:jc w:val="center"/>
              <w:rPr>
                <w:b/>
                <w:bCs/>
              </w:rPr>
            </w:pPr>
            <w:r>
              <w:rPr>
                <w:b/>
                <w:bCs/>
              </w:rPr>
              <w:t>Соловьева Г.П.</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rPr>
          <w:cantSplit/>
        </w:trPr>
        <w:tc>
          <w:tcPr>
            <w:tcW w:w="6096" w:type="dxa"/>
            <w:gridSpan w:val="9"/>
            <w:tcBorders>
              <w:left w:val="single" w:sz="4" w:space="0" w:color="000000"/>
            </w:tcBorders>
            <w:vAlign w:val="bottom"/>
          </w:tcPr>
          <w:p w:rsidR="009F02FA" w:rsidRDefault="009F02FA" w:rsidP="009F02FA">
            <w:pPr>
              <w:snapToGrid w:val="0"/>
              <w:rPr>
                <w:sz w:val="18"/>
                <w:szCs w:val="18"/>
              </w:rPr>
            </w:pPr>
          </w:p>
        </w:tc>
        <w:tc>
          <w:tcPr>
            <w:tcW w:w="1276" w:type="dxa"/>
            <w:vAlign w:val="bottom"/>
          </w:tcPr>
          <w:p w:rsidR="009F02FA" w:rsidRDefault="009F02FA" w:rsidP="009F02FA">
            <w:pPr>
              <w:snapToGrid w:val="0"/>
              <w:jc w:val="center"/>
              <w:rPr>
                <w:sz w:val="18"/>
                <w:szCs w:val="18"/>
              </w:rPr>
            </w:pPr>
            <w:r>
              <w:rPr>
                <w:sz w:val="18"/>
                <w:szCs w:val="18"/>
              </w:rPr>
              <w:t>(подпись)</w:t>
            </w:r>
          </w:p>
        </w:tc>
        <w:tc>
          <w:tcPr>
            <w:tcW w:w="182" w:type="dxa"/>
            <w:vAlign w:val="bottom"/>
          </w:tcPr>
          <w:p w:rsidR="009F02FA" w:rsidRDefault="009F02FA" w:rsidP="009F02FA">
            <w:pPr>
              <w:snapToGrid w:val="0"/>
              <w:rPr>
                <w:sz w:val="18"/>
                <w:szCs w:val="18"/>
              </w:rPr>
            </w:pPr>
          </w:p>
        </w:tc>
        <w:tc>
          <w:tcPr>
            <w:tcW w:w="2512" w:type="dxa"/>
            <w:vAlign w:val="bottom"/>
          </w:tcPr>
          <w:p w:rsidR="009F02FA" w:rsidRDefault="009F02FA" w:rsidP="009F02FA">
            <w:pPr>
              <w:snapToGrid w:val="0"/>
              <w:jc w:val="center"/>
            </w:pPr>
            <w:r>
              <w:t>(И.О. Фамилия)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37"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Дата “</w:t>
            </w:r>
          </w:p>
        </w:tc>
        <w:tc>
          <w:tcPr>
            <w:tcW w:w="539" w:type="dxa"/>
            <w:tcBorders>
              <w:bottom w:val="single" w:sz="4" w:space="0" w:color="000000"/>
            </w:tcBorders>
            <w:vAlign w:val="bottom"/>
          </w:tcPr>
          <w:p w:rsidR="009F02FA" w:rsidRPr="000D4669" w:rsidRDefault="00D73F5D" w:rsidP="009F02FA">
            <w:pPr>
              <w:snapToGrid w:val="0"/>
              <w:jc w:val="center"/>
              <w:rPr>
                <w:sz w:val="22"/>
                <w:szCs w:val="22"/>
              </w:rPr>
            </w:pPr>
            <w:r>
              <w:rPr>
                <w:sz w:val="22"/>
                <w:szCs w:val="22"/>
              </w:rPr>
              <w:t>18</w:t>
            </w:r>
          </w:p>
        </w:tc>
        <w:tc>
          <w:tcPr>
            <w:tcW w:w="284" w:type="dxa"/>
            <w:vAlign w:val="bottom"/>
          </w:tcPr>
          <w:p w:rsidR="009F02FA" w:rsidRDefault="009F02FA" w:rsidP="009F02FA">
            <w:pPr>
              <w:snapToGrid w:val="0"/>
              <w:rPr>
                <w:sz w:val="22"/>
                <w:szCs w:val="22"/>
              </w:rPr>
            </w:pPr>
            <w:r>
              <w:rPr>
                <w:sz w:val="22"/>
                <w:szCs w:val="22"/>
              </w:rPr>
              <w:t>”</w:t>
            </w:r>
          </w:p>
        </w:tc>
        <w:tc>
          <w:tcPr>
            <w:tcW w:w="1701" w:type="dxa"/>
            <w:tcBorders>
              <w:bottom w:val="single" w:sz="4" w:space="0" w:color="000000"/>
            </w:tcBorders>
            <w:vAlign w:val="bottom"/>
          </w:tcPr>
          <w:p w:rsidR="009F02FA" w:rsidRDefault="00D73F5D" w:rsidP="009F02FA">
            <w:pPr>
              <w:snapToGrid w:val="0"/>
              <w:jc w:val="center"/>
            </w:pPr>
            <w:r>
              <w:t>ноября</w:t>
            </w:r>
          </w:p>
        </w:tc>
        <w:tc>
          <w:tcPr>
            <w:tcW w:w="425" w:type="dxa"/>
            <w:vAlign w:val="bottom"/>
          </w:tcPr>
          <w:p w:rsidR="009F02FA" w:rsidRDefault="009F02FA" w:rsidP="009F02FA">
            <w:pPr>
              <w:snapToGrid w:val="0"/>
              <w:jc w:val="right"/>
              <w:rPr>
                <w:sz w:val="22"/>
                <w:szCs w:val="22"/>
              </w:rPr>
            </w:pPr>
            <w:r>
              <w:rPr>
                <w:sz w:val="22"/>
                <w:szCs w:val="22"/>
              </w:rPr>
              <w:t>20</w:t>
            </w:r>
          </w:p>
        </w:tc>
        <w:tc>
          <w:tcPr>
            <w:tcW w:w="283" w:type="dxa"/>
            <w:tcBorders>
              <w:bottom w:val="single" w:sz="4" w:space="0" w:color="000000"/>
            </w:tcBorders>
            <w:vAlign w:val="bottom"/>
          </w:tcPr>
          <w:p w:rsidR="009F02FA" w:rsidRPr="00202137" w:rsidRDefault="009F02FA" w:rsidP="009F02FA">
            <w:pPr>
              <w:snapToGrid w:val="0"/>
              <w:rPr>
                <w:sz w:val="22"/>
                <w:szCs w:val="22"/>
                <w:lang w:val="en-US"/>
              </w:rPr>
            </w:pPr>
            <w:r>
              <w:rPr>
                <w:sz w:val="22"/>
                <w:szCs w:val="22"/>
                <w:lang w:val="en-US"/>
              </w:rPr>
              <w:t>1</w:t>
            </w:r>
            <w:r>
              <w:rPr>
                <w:sz w:val="22"/>
                <w:szCs w:val="22"/>
              </w:rPr>
              <w:t>4</w:t>
            </w:r>
          </w:p>
        </w:tc>
        <w:tc>
          <w:tcPr>
            <w:tcW w:w="6248" w:type="dxa"/>
            <w:gridSpan w:val="6"/>
            <w:tcBorders>
              <w:right w:val="single" w:sz="4" w:space="0" w:color="000000"/>
            </w:tcBorders>
            <w:vAlign w:val="bottom"/>
          </w:tcPr>
          <w:p w:rsidR="009F02FA" w:rsidRDefault="009F02FA" w:rsidP="009F02FA">
            <w:pPr>
              <w:tabs>
                <w:tab w:val="left" w:pos="2495"/>
              </w:tabs>
              <w:snapToGrid w:val="0"/>
              <w:ind w:left="57"/>
              <w:rPr>
                <w:sz w:val="22"/>
                <w:szCs w:val="22"/>
              </w:rPr>
            </w:pPr>
            <w:r>
              <w:rPr>
                <w:sz w:val="22"/>
                <w:szCs w:val="22"/>
              </w:rPr>
              <w:t>г.</w:t>
            </w:r>
            <w:r>
              <w:rPr>
                <w:sz w:val="22"/>
                <w:szCs w:val="22"/>
              </w:rPr>
              <w:tab/>
              <w:t>М.П.</w:t>
            </w:r>
          </w:p>
        </w:tc>
      </w:tr>
      <w:tr w:rsidR="009F02FA" w:rsidTr="009F02FA">
        <w:trPr>
          <w:trHeight w:val="109"/>
        </w:trPr>
        <w:tc>
          <w:tcPr>
            <w:tcW w:w="10217" w:type="dxa"/>
            <w:gridSpan w:val="13"/>
            <w:tcBorders>
              <w:left w:val="single" w:sz="4" w:space="0" w:color="000000"/>
              <w:bottom w:val="single" w:sz="4" w:space="0" w:color="000000"/>
              <w:right w:val="single" w:sz="4" w:space="0" w:color="000000"/>
            </w:tcBorders>
            <w:vAlign w:val="bottom"/>
          </w:tcPr>
          <w:p w:rsidR="009F02FA" w:rsidRDefault="009F02FA" w:rsidP="009F02FA">
            <w:pPr>
              <w:snapToGrid w:val="0"/>
              <w:rPr>
                <w:sz w:val="22"/>
                <w:szCs w:val="22"/>
              </w:rPr>
            </w:pPr>
          </w:p>
        </w:tc>
      </w:tr>
    </w:tbl>
    <w:p w:rsidR="009F02FA" w:rsidRDefault="009F02FA" w:rsidP="009F02FA">
      <w:pP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709"/>
        <w:gridCol w:w="425"/>
        <w:gridCol w:w="709"/>
        <w:gridCol w:w="851"/>
        <w:gridCol w:w="2409"/>
        <w:gridCol w:w="4962"/>
        <w:gridCol w:w="151"/>
      </w:tblGrid>
      <w:tr w:rsidR="009F02FA" w:rsidTr="009F02FA">
        <w:tc>
          <w:tcPr>
            <w:tcW w:w="1843" w:type="dxa"/>
            <w:gridSpan w:val="3"/>
            <w:tcBorders>
              <w:top w:val="single" w:sz="4" w:space="0" w:color="000000"/>
              <w:left w:val="single" w:sz="4" w:space="0" w:color="000000"/>
            </w:tcBorders>
            <w:vAlign w:val="bottom"/>
          </w:tcPr>
          <w:p w:rsidR="009F02FA" w:rsidRDefault="009F02FA" w:rsidP="009F02FA">
            <w:pPr>
              <w:snapToGrid w:val="0"/>
              <w:ind w:left="57"/>
              <w:rPr>
                <w:sz w:val="22"/>
                <w:szCs w:val="22"/>
              </w:rPr>
            </w:pPr>
            <w:r>
              <w:rPr>
                <w:sz w:val="22"/>
                <w:szCs w:val="22"/>
              </w:rPr>
              <w:t>Контактное лицо:</w:t>
            </w:r>
          </w:p>
        </w:tc>
        <w:tc>
          <w:tcPr>
            <w:tcW w:w="8222" w:type="dxa"/>
            <w:gridSpan w:val="3"/>
            <w:tcBorders>
              <w:top w:val="single" w:sz="4" w:space="0" w:color="000000"/>
              <w:bottom w:val="single" w:sz="4" w:space="0" w:color="000000"/>
            </w:tcBorders>
            <w:vAlign w:val="bottom"/>
          </w:tcPr>
          <w:p w:rsidR="009F02FA" w:rsidRDefault="009F02FA" w:rsidP="009F02FA">
            <w:pPr>
              <w:snapToGrid w:val="0"/>
              <w:jc w:val="both"/>
              <w:rPr>
                <w:b/>
                <w:bCs/>
                <w:sz w:val="22"/>
                <w:szCs w:val="22"/>
              </w:rPr>
            </w:pPr>
            <w:r>
              <w:rPr>
                <w:b/>
                <w:bCs/>
                <w:sz w:val="22"/>
                <w:szCs w:val="22"/>
              </w:rPr>
              <w:t>Денисова Елена Анатольевна финансовый директор</w:t>
            </w:r>
          </w:p>
        </w:tc>
        <w:tc>
          <w:tcPr>
            <w:tcW w:w="151" w:type="dxa"/>
            <w:tcBorders>
              <w:top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843" w:type="dxa"/>
            <w:gridSpan w:val="3"/>
            <w:tcBorders>
              <w:left w:val="single" w:sz="4" w:space="0" w:color="000000"/>
            </w:tcBorders>
            <w:vAlign w:val="bottom"/>
          </w:tcPr>
          <w:p w:rsidR="009F02FA" w:rsidRDefault="009F02FA" w:rsidP="009F02FA">
            <w:pPr>
              <w:snapToGrid w:val="0"/>
              <w:rPr>
                <w:sz w:val="18"/>
                <w:szCs w:val="18"/>
              </w:rPr>
            </w:pPr>
          </w:p>
        </w:tc>
        <w:tc>
          <w:tcPr>
            <w:tcW w:w="8222" w:type="dxa"/>
            <w:gridSpan w:val="3"/>
            <w:vAlign w:val="bottom"/>
          </w:tcPr>
          <w:p w:rsidR="009F02FA" w:rsidRDefault="009F02FA" w:rsidP="009F02FA">
            <w:pPr>
              <w:snapToGrid w:val="0"/>
              <w:jc w:val="center"/>
              <w:rPr>
                <w:sz w:val="18"/>
                <w:szCs w:val="18"/>
              </w:rPr>
            </w:pPr>
            <w:r>
              <w:rPr>
                <w:sz w:val="18"/>
                <w:szCs w:val="18"/>
              </w:rPr>
              <w:t>(указываются должность, фамилия, имя, отчество контактного лица эмитента)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134"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Телефон:</w:t>
            </w:r>
          </w:p>
        </w:tc>
        <w:tc>
          <w:tcPr>
            <w:tcW w:w="8931" w:type="dxa"/>
            <w:gridSpan w:val="4"/>
            <w:tcBorders>
              <w:bottom w:val="single" w:sz="4" w:space="0" w:color="000000"/>
            </w:tcBorders>
            <w:vAlign w:val="bottom"/>
          </w:tcPr>
          <w:p w:rsidR="009F02FA" w:rsidRDefault="009F02FA" w:rsidP="009F02FA">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1134" w:type="dxa"/>
            <w:gridSpan w:val="2"/>
            <w:tcBorders>
              <w:left w:val="single" w:sz="4" w:space="0" w:color="000000"/>
            </w:tcBorders>
            <w:vAlign w:val="bottom"/>
          </w:tcPr>
          <w:p w:rsidR="009F02FA" w:rsidRDefault="009F02FA" w:rsidP="009F02FA">
            <w:pPr>
              <w:snapToGrid w:val="0"/>
              <w:rPr>
                <w:sz w:val="18"/>
                <w:szCs w:val="18"/>
              </w:rPr>
            </w:pPr>
          </w:p>
        </w:tc>
        <w:tc>
          <w:tcPr>
            <w:tcW w:w="8931" w:type="dxa"/>
            <w:gridSpan w:val="4"/>
            <w:vAlign w:val="bottom"/>
          </w:tcPr>
          <w:p w:rsidR="009F02FA" w:rsidRDefault="009F02FA" w:rsidP="009F02FA">
            <w:pPr>
              <w:snapToGrid w:val="0"/>
              <w:jc w:val="center"/>
              <w:rPr>
                <w:sz w:val="18"/>
                <w:szCs w:val="18"/>
              </w:rPr>
            </w:pPr>
            <w:r>
              <w:rPr>
                <w:sz w:val="18"/>
                <w:szCs w:val="18"/>
              </w:rPr>
              <w:t>(указывается номер (номера) телефона контактного лица)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09" w:type="dxa"/>
            <w:tcBorders>
              <w:left w:val="single" w:sz="4" w:space="0" w:color="000000"/>
            </w:tcBorders>
            <w:vAlign w:val="bottom"/>
          </w:tcPr>
          <w:p w:rsidR="009F02FA" w:rsidRDefault="009F02FA" w:rsidP="009F02FA">
            <w:pPr>
              <w:snapToGrid w:val="0"/>
              <w:ind w:left="57"/>
              <w:rPr>
                <w:sz w:val="22"/>
                <w:szCs w:val="22"/>
              </w:rPr>
            </w:pPr>
            <w:r>
              <w:rPr>
                <w:sz w:val="22"/>
                <w:szCs w:val="22"/>
              </w:rPr>
              <w:t>Факс:</w:t>
            </w:r>
          </w:p>
        </w:tc>
        <w:tc>
          <w:tcPr>
            <w:tcW w:w="9356" w:type="dxa"/>
            <w:gridSpan w:val="5"/>
            <w:tcBorders>
              <w:bottom w:val="single" w:sz="4" w:space="0" w:color="000000"/>
            </w:tcBorders>
            <w:vAlign w:val="bottom"/>
          </w:tcPr>
          <w:p w:rsidR="009F02FA" w:rsidRDefault="009F02FA" w:rsidP="009F02FA">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709" w:type="dxa"/>
            <w:tcBorders>
              <w:left w:val="single" w:sz="4" w:space="0" w:color="000000"/>
            </w:tcBorders>
            <w:vAlign w:val="bottom"/>
          </w:tcPr>
          <w:p w:rsidR="009F02FA" w:rsidRDefault="009F02FA" w:rsidP="009F02FA">
            <w:pPr>
              <w:snapToGrid w:val="0"/>
              <w:rPr>
                <w:sz w:val="18"/>
                <w:szCs w:val="18"/>
              </w:rPr>
            </w:pPr>
          </w:p>
        </w:tc>
        <w:tc>
          <w:tcPr>
            <w:tcW w:w="9356" w:type="dxa"/>
            <w:gridSpan w:val="5"/>
            <w:vAlign w:val="bottom"/>
          </w:tcPr>
          <w:p w:rsidR="009F02FA" w:rsidRDefault="009F02FA" w:rsidP="009F02FA">
            <w:pPr>
              <w:snapToGrid w:val="0"/>
              <w:jc w:val="center"/>
              <w:rPr>
                <w:sz w:val="18"/>
                <w:szCs w:val="18"/>
              </w:rPr>
            </w:pPr>
            <w:r>
              <w:rPr>
                <w:sz w:val="18"/>
                <w:szCs w:val="18"/>
              </w:rPr>
              <w:t>(указывается номер (номера) факса эмитента)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2694" w:type="dxa"/>
            <w:gridSpan w:val="4"/>
            <w:tcBorders>
              <w:left w:val="single" w:sz="4" w:space="0" w:color="000000"/>
            </w:tcBorders>
            <w:vAlign w:val="bottom"/>
          </w:tcPr>
          <w:p w:rsidR="009F02FA" w:rsidRDefault="009F02FA" w:rsidP="009F02FA">
            <w:pPr>
              <w:snapToGrid w:val="0"/>
              <w:ind w:left="57"/>
              <w:rPr>
                <w:sz w:val="22"/>
                <w:szCs w:val="22"/>
              </w:rPr>
            </w:pPr>
            <w:r>
              <w:rPr>
                <w:sz w:val="22"/>
                <w:szCs w:val="22"/>
              </w:rPr>
              <w:t>Адрес электронной почты:</w:t>
            </w:r>
          </w:p>
        </w:tc>
        <w:tc>
          <w:tcPr>
            <w:tcW w:w="7371" w:type="dxa"/>
            <w:gridSpan w:val="2"/>
            <w:tcBorders>
              <w:bottom w:val="single" w:sz="4" w:space="0" w:color="000000"/>
            </w:tcBorders>
            <w:vAlign w:val="bottom"/>
          </w:tcPr>
          <w:p w:rsidR="009F02FA" w:rsidRDefault="009F02FA" w:rsidP="009F02FA">
            <w:pPr>
              <w:pStyle w:val="a6"/>
              <w:snapToGrid w:val="0"/>
              <w:jc w:val="center"/>
              <w:rPr>
                <w:lang w:val="en-US"/>
              </w:rPr>
            </w:pPr>
            <w:smartTag w:uri="urn:schemas-microsoft-com:office:smarttags" w:element="PersonName">
              <w:r>
                <w:rPr>
                  <w:lang w:val="en-US"/>
                </w:rPr>
                <w:t>edenisova@niat.ru</w:t>
              </w:r>
            </w:smartTag>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2694" w:type="dxa"/>
            <w:gridSpan w:val="4"/>
            <w:tcBorders>
              <w:left w:val="single" w:sz="4" w:space="0" w:color="000000"/>
            </w:tcBorders>
            <w:vAlign w:val="bottom"/>
          </w:tcPr>
          <w:p w:rsidR="009F02FA" w:rsidRDefault="009F02FA" w:rsidP="009F02FA">
            <w:pPr>
              <w:snapToGrid w:val="0"/>
              <w:rPr>
                <w:sz w:val="18"/>
                <w:szCs w:val="18"/>
              </w:rPr>
            </w:pPr>
          </w:p>
        </w:tc>
        <w:tc>
          <w:tcPr>
            <w:tcW w:w="7371" w:type="dxa"/>
            <w:gridSpan w:val="2"/>
            <w:vAlign w:val="bottom"/>
          </w:tcPr>
          <w:p w:rsidR="009F02FA" w:rsidRDefault="009F02FA" w:rsidP="009F02FA">
            <w:pPr>
              <w:snapToGrid w:val="0"/>
              <w:jc w:val="center"/>
              <w:rPr>
                <w:sz w:val="18"/>
                <w:szCs w:val="18"/>
              </w:rPr>
            </w:pPr>
            <w:r>
              <w:rPr>
                <w:sz w:val="18"/>
                <w:szCs w:val="18"/>
              </w:rPr>
              <w:t>(указывается адрес электронной почты контактного лица (если имеется))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5103" w:type="dxa"/>
            <w:gridSpan w:val="5"/>
            <w:tcBorders>
              <w:left w:val="single" w:sz="4" w:space="0" w:color="000000"/>
            </w:tcBorders>
            <w:vAlign w:val="bottom"/>
          </w:tcPr>
          <w:p w:rsidR="009F02FA" w:rsidRDefault="009F02FA" w:rsidP="009F02FA">
            <w:pPr>
              <w:snapToGrid w:val="0"/>
              <w:ind w:left="57"/>
              <w:rPr>
                <w:sz w:val="22"/>
                <w:szCs w:val="22"/>
              </w:rPr>
            </w:pPr>
            <w:r>
              <w:rPr>
                <w:sz w:val="22"/>
                <w:szCs w:val="22"/>
              </w:rPr>
              <w:t>Адрес страницы (страниц) в сети Интернет,</w:t>
            </w:r>
            <w:r>
              <w:rPr>
                <w:sz w:val="22"/>
                <w:szCs w:val="22"/>
              </w:rPr>
              <w:br/>
              <w:t>на которой раскрывается информация,</w:t>
            </w:r>
            <w:r>
              <w:rPr>
                <w:sz w:val="22"/>
                <w:szCs w:val="22"/>
              </w:rPr>
              <w:br/>
              <w:t>содержащаяся в настоящем ежеквартальном отчете</w:t>
            </w:r>
          </w:p>
        </w:tc>
        <w:tc>
          <w:tcPr>
            <w:tcW w:w="4962" w:type="dxa"/>
            <w:tcBorders>
              <w:bottom w:val="single" w:sz="4" w:space="0" w:color="000000"/>
            </w:tcBorders>
            <w:vAlign w:val="bottom"/>
          </w:tcPr>
          <w:p w:rsidR="009F02FA" w:rsidRDefault="00FE2ECB" w:rsidP="009F02FA">
            <w:pPr>
              <w:snapToGrid w:val="0"/>
              <w:jc w:val="center"/>
              <w:rPr>
                <w:sz w:val="22"/>
                <w:szCs w:val="22"/>
              </w:rPr>
            </w:pPr>
            <w:hyperlink r:id="rId8" w:history="1">
              <w:r w:rsidR="009F02FA">
                <w:rPr>
                  <w:rStyle w:val="a4"/>
                </w:rPr>
                <w:t>www.profaudit.ru</w:t>
              </w:r>
            </w:hyperlink>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5103" w:type="dxa"/>
            <w:gridSpan w:val="5"/>
            <w:tcBorders>
              <w:left w:val="single" w:sz="4" w:space="0" w:color="000000"/>
              <w:bottom w:val="single" w:sz="4" w:space="0" w:color="000000"/>
            </w:tcBorders>
            <w:vAlign w:val="bottom"/>
          </w:tcPr>
          <w:p w:rsidR="009F02FA" w:rsidRDefault="009F02FA" w:rsidP="009F02FA">
            <w:pPr>
              <w:snapToGrid w:val="0"/>
              <w:rPr>
                <w:sz w:val="18"/>
                <w:szCs w:val="18"/>
              </w:rPr>
            </w:pPr>
          </w:p>
        </w:tc>
        <w:tc>
          <w:tcPr>
            <w:tcW w:w="4962" w:type="dxa"/>
            <w:tcBorders>
              <w:bottom w:val="single" w:sz="4" w:space="0" w:color="000000"/>
            </w:tcBorders>
            <w:vAlign w:val="bottom"/>
          </w:tcPr>
          <w:p w:rsidR="009F02FA" w:rsidRDefault="009F02FA" w:rsidP="009F02FA">
            <w:pPr>
              <w:snapToGrid w:val="0"/>
              <w:jc w:val="center"/>
              <w:rPr>
                <w:sz w:val="18"/>
                <w:szCs w:val="18"/>
              </w:rPr>
            </w:pPr>
          </w:p>
        </w:tc>
        <w:tc>
          <w:tcPr>
            <w:tcW w:w="151" w:type="dxa"/>
            <w:tcBorders>
              <w:bottom w:val="single" w:sz="4" w:space="0" w:color="000000"/>
              <w:right w:val="single" w:sz="4" w:space="0" w:color="000000"/>
            </w:tcBorders>
            <w:vAlign w:val="bottom"/>
          </w:tcPr>
          <w:p w:rsidR="009F02FA" w:rsidRDefault="009F02FA" w:rsidP="009F02FA">
            <w:pPr>
              <w:snapToGrid w:val="0"/>
              <w:rPr>
                <w:sz w:val="18"/>
                <w:szCs w:val="18"/>
              </w:rPr>
            </w:pPr>
          </w:p>
        </w:tc>
      </w:tr>
    </w:tbl>
    <w:p w:rsidR="009F02FA" w:rsidRDefault="009F02FA" w:rsidP="009F02FA">
      <w:pPr>
        <w:pageBreakBefore/>
        <w:jc w:val="both"/>
        <w:rPr>
          <w:sz w:val="24"/>
          <w:szCs w:val="24"/>
        </w:rPr>
      </w:pPr>
    </w:p>
    <w:p w:rsidR="009F02FA" w:rsidRDefault="009F02FA" w:rsidP="009F02FA">
      <w:pPr>
        <w:jc w:val="both"/>
        <w:rPr>
          <w:b/>
          <w:bCs/>
          <w:sz w:val="28"/>
          <w:szCs w:val="28"/>
          <w:u w:val="single"/>
        </w:rPr>
      </w:pPr>
      <w:r>
        <w:rPr>
          <w:b/>
          <w:bCs/>
          <w:sz w:val="28"/>
          <w:szCs w:val="28"/>
        </w:rPr>
        <w:tab/>
      </w:r>
      <w:r>
        <w:rPr>
          <w:b/>
          <w:bCs/>
          <w:sz w:val="28"/>
          <w:szCs w:val="28"/>
          <w:u w:val="single"/>
        </w:rPr>
        <w:t>Содержание:</w:t>
      </w:r>
    </w:p>
    <w:p w:rsidR="00CD71C8" w:rsidRDefault="009F02FA" w:rsidP="009F02FA">
      <w:pPr>
        <w:jc w:val="both"/>
        <w:rPr>
          <w:noProof/>
        </w:rPr>
      </w:pPr>
      <w:r>
        <w:rPr>
          <w:sz w:val="24"/>
          <w:szCs w:val="24"/>
        </w:rPr>
        <w:tab/>
      </w:r>
      <w:r w:rsidR="00CD212D">
        <w:fldChar w:fldCharType="begin"/>
      </w:r>
      <w:r>
        <w:instrText xml:space="preserve"> TOC \o "1-9" \t "Заголовок 9;9;Заголовок 8;8;Заголовок 7;7;Заголовок 6;6;Заголовок 5;5;Заголовок 4;4;Заголовок 3;3;Заголовок 2;2;Заголовок 1;1" \h</w:instrText>
      </w:r>
      <w:r w:rsidR="00CD212D">
        <w:fldChar w:fldCharType="separate"/>
      </w:r>
    </w:p>
    <w:p w:rsidR="00CD71C8" w:rsidRDefault="00FE2ECB">
      <w:pPr>
        <w:pStyle w:val="41"/>
        <w:rPr>
          <w:rFonts w:asciiTheme="minorHAnsi" w:eastAsiaTheme="minorEastAsia" w:hAnsiTheme="minorHAnsi" w:cstheme="minorBidi"/>
          <w:noProof/>
          <w:sz w:val="22"/>
          <w:szCs w:val="22"/>
          <w:lang w:eastAsia="ru-RU"/>
        </w:rPr>
      </w:pPr>
      <w:hyperlink w:anchor="_Toc403313305" w:history="1">
        <w:r w:rsidR="00CD71C8" w:rsidRPr="00CE64B7">
          <w:rPr>
            <w:rStyle w:val="a4"/>
            <w:noProof/>
          </w:rPr>
          <w:t>ЕЖЕКВАРТАЛЬНЫЙ ОТЧЕТ</w:t>
        </w:r>
        <w:r w:rsidR="00CD71C8">
          <w:rPr>
            <w:noProof/>
          </w:rPr>
          <w:tab/>
        </w:r>
        <w:r w:rsidR="00CD212D">
          <w:rPr>
            <w:noProof/>
          </w:rPr>
          <w:fldChar w:fldCharType="begin"/>
        </w:r>
        <w:r w:rsidR="00CD71C8">
          <w:rPr>
            <w:noProof/>
          </w:rPr>
          <w:instrText xml:space="preserve"> PAGEREF _Toc403313305 \h </w:instrText>
        </w:r>
        <w:r w:rsidR="00CD212D">
          <w:rPr>
            <w:noProof/>
          </w:rPr>
        </w:r>
        <w:r w:rsidR="00CD212D">
          <w:rPr>
            <w:noProof/>
          </w:rPr>
          <w:fldChar w:fldCharType="separate"/>
        </w:r>
        <w:r w:rsidR="00D73F5D">
          <w:rPr>
            <w:noProof/>
          </w:rPr>
          <w:t>1</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06" w:history="1">
        <w:r w:rsidR="00CD71C8" w:rsidRPr="00CE64B7">
          <w:rPr>
            <w:rStyle w:val="a4"/>
            <w:noProof/>
          </w:rPr>
          <w:t>I. Краткие сведения о лицах,</w:t>
        </w:r>
        <w:r w:rsidR="00CD71C8">
          <w:rPr>
            <w:noProof/>
          </w:rPr>
          <w:tab/>
        </w:r>
        <w:r w:rsidR="00CD212D">
          <w:rPr>
            <w:noProof/>
          </w:rPr>
          <w:fldChar w:fldCharType="begin"/>
        </w:r>
        <w:r w:rsidR="00CD71C8">
          <w:rPr>
            <w:noProof/>
          </w:rPr>
          <w:instrText xml:space="preserve"> PAGEREF _Toc403313306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07" w:history="1">
        <w:r w:rsidR="00CD71C8" w:rsidRPr="00CE64B7">
          <w:rPr>
            <w:rStyle w:val="a4"/>
            <w:noProof/>
          </w:rPr>
          <w:t>входящих в состав органов управления эмитента,</w:t>
        </w:r>
        <w:r w:rsidR="00CD71C8">
          <w:rPr>
            <w:noProof/>
          </w:rPr>
          <w:tab/>
        </w:r>
        <w:r w:rsidR="00CD212D">
          <w:rPr>
            <w:noProof/>
          </w:rPr>
          <w:fldChar w:fldCharType="begin"/>
        </w:r>
        <w:r w:rsidR="00CD71C8">
          <w:rPr>
            <w:noProof/>
          </w:rPr>
          <w:instrText xml:space="preserve"> PAGEREF _Toc403313307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08" w:history="1">
        <w:r w:rsidR="00CD71C8" w:rsidRPr="00CE64B7">
          <w:rPr>
            <w:rStyle w:val="a4"/>
            <w:noProof/>
          </w:rPr>
          <w:t>сведения о банковских счетах, об аудиторе, оценщике</w:t>
        </w:r>
        <w:r w:rsidR="00CD71C8">
          <w:rPr>
            <w:noProof/>
          </w:rPr>
          <w:tab/>
        </w:r>
        <w:r w:rsidR="00CD212D">
          <w:rPr>
            <w:noProof/>
          </w:rPr>
          <w:fldChar w:fldCharType="begin"/>
        </w:r>
        <w:r w:rsidR="00CD71C8">
          <w:rPr>
            <w:noProof/>
          </w:rPr>
          <w:instrText xml:space="preserve"> PAGEREF _Toc403313308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09" w:history="1">
        <w:r w:rsidR="00CD71C8" w:rsidRPr="00CE64B7">
          <w:rPr>
            <w:rStyle w:val="a4"/>
            <w:noProof/>
          </w:rPr>
          <w:t>и о финансовом консультанте эмитента, а также об иных</w:t>
        </w:r>
        <w:r w:rsidR="00CD71C8">
          <w:rPr>
            <w:noProof/>
          </w:rPr>
          <w:tab/>
        </w:r>
        <w:r w:rsidR="00CD212D">
          <w:rPr>
            <w:noProof/>
          </w:rPr>
          <w:fldChar w:fldCharType="begin"/>
        </w:r>
        <w:r w:rsidR="00CD71C8">
          <w:rPr>
            <w:noProof/>
          </w:rPr>
          <w:instrText xml:space="preserve"> PAGEREF _Toc403313309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10" w:history="1">
        <w:r w:rsidR="00CD71C8" w:rsidRPr="00CE64B7">
          <w:rPr>
            <w:rStyle w:val="a4"/>
            <w:noProof/>
          </w:rPr>
          <w:t>лицах, подписавших ежеквартальный отчет</w:t>
        </w:r>
        <w:r w:rsidR="00CD71C8">
          <w:rPr>
            <w:noProof/>
          </w:rPr>
          <w:tab/>
        </w:r>
        <w:r w:rsidR="00CD212D">
          <w:rPr>
            <w:noProof/>
          </w:rPr>
          <w:fldChar w:fldCharType="begin"/>
        </w:r>
        <w:r w:rsidR="00CD71C8">
          <w:rPr>
            <w:noProof/>
          </w:rPr>
          <w:instrText xml:space="preserve"> PAGEREF _Toc403313310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left" w:pos="849"/>
          <w:tab w:val="right" w:leader="dot" w:pos="9911"/>
        </w:tabs>
        <w:rPr>
          <w:rFonts w:asciiTheme="minorHAnsi" w:eastAsiaTheme="minorEastAsia" w:hAnsiTheme="minorHAnsi" w:cstheme="minorBidi"/>
          <w:noProof/>
          <w:sz w:val="22"/>
          <w:szCs w:val="22"/>
          <w:lang w:eastAsia="ru-RU"/>
        </w:rPr>
      </w:pPr>
      <w:hyperlink w:anchor="_Toc403313311" w:history="1">
        <w:r w:rsidR="00CD71C8" w:rsidRPr="00CE64B7">
          <w:rPr>
            <w:rStyle w:val="a4"/>
            <w:noProof/>
          </w:rPr>
          <w:t>1.1.</w:t>
        </w:r>
        <w:r w:rsidR="00CD71C8">
          <w:rPr>
            <w:rFonts w:asciiTheme="minorHAnsi" w:eastAsiaTheme="minorEastAsia" w:hAnsiTheme="minorHAnsi" w:cstheme="minorBidi"/>
            <w:noProof/>
            <w:sz w:val="22"/>
            <w:szCs w:val="22"/>
            <w:lang w:eastAsia="ru-RU"/>
          </w:rPr>
          <w:tab/>
        </w:r>
        <w:r w:rsidR="00CD71C8" w:rsidRPr="00CE64B7">
          <w:rPr>
            <w:rStyle w:val="a4"/>
            <w:noProof/>
          </w:rPr>
          <w:t>Лица, входящие в состав органов управления эмитента</w:t>
        </w:r>
        <w:r w:rsidR="00CD71C8">
          <w:rPr>
            <w:noProof/>
          </w:rPr>
          <w:tab/>
        </w:r>
        <w:r w:rsidR="00CD212D">
          <w:rPr>
            <w:noProof/>
          </w:rPr>
          <w:fldChar w:fldCharType="begin"/>
        </w:r>
        <w:r w:rsidR="00CD71C8">
          <w:rPr>
            <w:noProof/>
          </w:rPr>
          <w:instrText xml:space="preserve"> PAGEREF _Toc403313311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2" w:history="1">
        <w:r w:rsidR="00CD71C8" w:rsidRPr="00CE64B7">
          <w:rPr>
            <w:rStyle w:val="a4"/>
            <w:noProof/>
          </w:rPr>
          <w:t>1.3. Сведения об аудиторе (аудиторах) эмитента</w:t>
        </w:r>
        <w:r w:rsidR="00CD71C8">
          <w:rPr>
            <w:noProof/>
          </w:rPr>
          <w:tab/>
        </w:r>
        <w:r w:rsidR="00CD212D">
          <w:rPr>
            <w:noProof/>
          </w:rPr>
          <w:fldChar w:fldCharType="begin"/>
        </w:r>
        <w:r w:rsidR="00CD71C8">
          <w:rPr>
            <w:noProof/>
          </w:rPr>
          <w:instrText xml:space="preserve"> PAGEREF _Toc403313312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3" w:history="1">
        <w:r w:rsidR="00CD71C8" w:rsidRPr="00CE64B7">
          <w:rPr>
            <w:rStyle w:val="a4"/>
            <w:noProof/>
          </w:rPr>
          <w:t>1.4. Сведения об оценщике эмитента</w:t>
        </w:r>
        <w:r w:rsidR="00CD71C8">
          <w:rPr>
            <w:noProof/>
          </w:rPr>
          <w:tab/>
        </w:r>
        <w:r w:rsidR="00CD212D">
          <w:rPr>
            <w:noProof/>
          </w:rPr>
          <w:fldChar w:fldCharType="begin"/>
        </w:r>
        <w:r w:rsidR="00CD71C8">
          <w:rPr>
            <w:noProof/>
          </w:rPr>
          <w:instrText xml:space="preserve"> PAGEREF _Toc403313313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4" w:history="1">
        <w:r w:rsidR="00CD71C8" w:rsidRPr="00CE64B7">
          <w:rPr>
            <w:rStyle w:val="a4"/>
            <w:noProof/>
          </w:rPr>
          <w:t>1.5. Сведения о консультантах эмитента</w:t>
        </w:r>
        <w:r w:rsidR="00CD71C8">
          <w:rPr>
            <w:noProof/>
          </w:rPr>
          <w:tab/>
        </w:r>
        <w:r w:rsidR="00CD212D">
          <w:rPr>
            <w:noProof/>
          </w:rPr>
          <w:fldChar w:fldCharType="begin"/>
        </w:r>
        <w:r w:rsidR="00CD71C8">
          <w:rPr>
            <w:noProof/>
          </w:rPr>
          <w:instrText xml:space="preserve"> PAGEREF _Toc403313314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5" w:history="1">
        <w:r w:rsidR="00CD71C8" w:rsidRPr="00CE64B7">
          <w:rPr>
            <w:rStyle w:val="a4"/>
            <w:noProof/>
          </w:rPr>
          <w:t>1.6. Сведения об иных лицах, подписавших ежеквартальный отчет</w:t>
        </w:r>
        <w:r w:rsidR="00CD71C8">
          <w:rPr>
            <w:noProof/>
          </w:rPr>
          <w:tab/>
        </w:r>
        <w:r w:rsidR="00CD212D">
          <w:rPr>
            <w:noProof/>
          </w:rPr>
          <w:fldChar w:fldCharType="begin"/>
        </w:r>
        <w:r w:rsidR="00CD71C8">
          <w:rPr>
            <w:noProof/>
          </w:rPr>
          <w:instrText xml:space="preserve"> PAGEREF _Toc403313315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16" w:history="1">
        <w:r w:rsidR="00CD71C8" w:rsidRPr="00CE64B7">
          <w:rPr>
            <w:rStyle w:val="a4"/>
            <w:noProof/>
          </w:rPr>
          <w:t>II. Основная информация</w:t>
        </w:r>
        <w:r w:rsidR="00CD71C8">
          <w:rPr>
            <w:noProof/>
          </w:rPr>
          <w:tab/>
        </w:r>
        <w:r w:rsidR="00CD212D">
          <w:rPr>
            <w:noProof/>
          </w:rPr>
          <w:fldChar w:fldCharType="begin"/>
        </w:r>
        <w:r w:rsidR="00CD71C8">
          <w:rPr>
            <w:noProof/>
          </w:rPr>
          <w:instrText xml:space="preserve"> PAGEREF _Toc403313316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17" w:history="1">
        <w:r w:rsidR="00CD71C8" w:rsidRPr="00CE64B7">
          <w:rPr>
            <w:rStyle w:val="a4"/>
            <w:noProof/>
          </w:rPr>
          <w:t>о финансово-экономическом состоянии эмитента</w:t>
        </w:r>
        <w:r w:rsidR="00CD71C8">
          <w:rPr>
            <w:noProof/>
          </w:rPr>
          <w:tab/>
        </w:r>
        <w:r w:rsidR="00CD212D">
          <w:rPr>
            <w:noProof/>
          </w:rPr>
          <w:fldChar w:fldCharType="begin"/>
        </w:r>
        <w:r w:rsidR="00CD71C8">
          <w:rPr>
            <w:noProof/>
          </w:rPr>
          <w:instrText xml:space="preserve"> PAGEREF _Toc403313317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8" w:history="1">
        <w:r w:rsidR="00CD71C8" w:rsidRPr="00CE64B7">
          <w:rPr>
            <w:rStyle w:val="a4"/>
            <w:noProof/>
          </w:rPr>
          <w:t>2.1. Показатели финансово-экономической деятельности эмитента</w:t>
        </w:r>
        <w:r w:rsidR="00CD71C8">
          <w:rPr>
            <w:noProof/>
          </w:rPr>
          <w:tab/>
        </w:r>
        <w:r w:rsidR="00CD212D">
          <w:rPr>
            <w:noProof/>
          </w:rPr>
          <w:fldChar w:fldCharType="begin"/>
        </w:r>
        <w:r w:rsidR="00CD71C8">
          <w:rPr>
            <w:noProof/>
          </w:rPr>
          <w:instrText xml:space="preserve"> PAGEREF _Toc403313318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19" w:history="1">
        <w:r w:rsidR="00CD71C8" w:rsidRPr="00CE64B7">
          <w:rPr>
            <w:rStyle w:val="a4"/>
            <w:noProof/>
          </w:rPr>
          <w:t>2.2. Рыночная капитализация эмитента</w:t>
        </w:r>
        <w:r w:rsidR="00CD71C8">
          <w:rPr>
            <w:noProof/>
          </w:rPr>
          <w:tab/>
        </w:r>
        <w:r w:rsidR="00CD212D">
          <w:rPr>
            <w:noProof/>
          </w:rPr>
          <w:fldChar w:fldCharType="begin"/>
        </w:r>
        <w:r w:rsidR="00CD71C8">
          <w:rPr>
            <w:noProof/>
          </w:rPr>
          <w:instrText xml:space="preserve"> PAGEREF _Toc403313319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20" w:history="1">
        <w:r w:rsidR="00CD71C8" w:rsidRPr="00CE64B7">
          <w:rPr>
            <w:rStyle w:val="a4"/>
            <w:noProof/>
          </w:rPr>
          <w:t>2.3. Обязательства эмитента</w:t>
        </w:r>
        <w:r w:rsidR="00CD71C8">
          <w:rPr>
            <w:noProof/>
          </w:rPr>
          <w:tab/>
        </w:r>
        <w:r w:rsidR="00CD212D">
          <w:rPr>
            <w:noProof/>
          </w:rPr>
          <w:fldChar w:fldCharType="begin"/>
        </w:r>
        <w:r w:rsidR="00CD71C8">
          <w:rPr>
            <w:noProof/>
          </w:rPr>
          <w:instrText xml:space="preserve"> PAGEREF _Toc403313320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21" w:history="1">
        <w:r w:rsidR="00CD71C8" w:rsidRPr="00CE64B7">
          <w:rPr>
            <w:rStyle w:val="a4"/>
            <w:i/>
            <w:iCs/>
            <w:noProof/>
          </w:rPr>
          <w:t>2.3.1. Кредиторская задолженность</w:t>
        </w:r>
        <w:r w:rsidR="00CD71C8">
          <w:rPr>
            <w:noProof/>
          </w:rPr>
          <w:tab/>
        </w:r>
        <w:r w:rsidR="00CD212D">
          <w:rPr>
            <w:noProof/>
          </w:rPr>
          <w:fldChar w:fldCharType="begin"/>
        </w:r>
        <w:r w:rsidR="00CD71C8">
          <w:rPr>
            <w:noProof/>
          </w:rPr>
          <w:instrText xml:space="preserve"> PAGEREF _Toc403313321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22" w:history="1">
        <w:r w:rsidR="00CD71C8" w:rsidRPr="00CE64B7">
          <w:rPr>
            <w:rStyle w:val="a4"/>
            <w:noProof/>
          </w:rPr>
          <w:t>За 3-ий кв. 2014  г.</w:t>
        </w:r>
        <w:r w:rsidR="00CD71C8">
          <w:rPr>
            <w:noProof/>
          </w:rPr>
          <w:tab/>
        </w:r>
        <w:r w:rsidR="00CD212D">
          <w:rPr>
            <w:noProof/>
          </w:rPr>
          <w:fldChar w:fldCharType="begin"/>
        </w:r>
        <w:r w:rsidR="00CD71C8">
          <w:rPr>
            <w:noProof/>
          </w:rPr>
          <w:instrText xml:space="preserve"> PAGEREF _Toc403313322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23" w:history="1">
        <w:r w:rsidR="00CD71C8" w:rsidRPr="00CE64B7">
          <w:rPr>
            <w:rStyle w:val="a4"/>
            <w:noProof/>
          </w:rPr>
          <w:t>2.3.2. Кредитная история эмитента</w:t>
        </w:r>
        <w:r w:rsidR="00CD71C8">
          <w:rPr>
            <w:noProof/>
          </w:rPr>
          <w:tab/>
        </w:r>
        <w:r w:rsidR="00CD212D">
          <w:rPr>
            <w:noProof/>
          </w:rPr>
          <w:fldChar w:fldCharType="begin"/>
        </w:r>
        <w:r w:rsidR="00CD71C8">
          <w:rPr>
            <w:noProof/>
          </w:rPr>
          <w:instrText xml:space="preserve"> PAGEREF _Toc403313323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24" w:history="1">
        <w:r w:rsidR="00CD71C8" w:rsidRPr="00CE64B7">
          <w:rPr>
            <w:rStyle w:val="a4"/>
            <w:i/>
            <w:iCs/>
            <w:noProof/>
          </w:rPr>
          <w:t>2.3.3. Обязательства эмитента из обеспечения, предоставленного третьим лицам</w:t>
        </w:r>
        <w:r w:rsidR="00CD71C8">
          <w:rPr>
            <w:noProof/>
          </w:rPr>
          <w:tab/>
        </w:r>
        <w:r w:rsidR="00CD212D">
          <w:rPr>
            <w:noProof/>
          </w:rPr>
          <w:fldChar w:fldCharType="begin"/>
        </w:r>
        <w:r w:rsidR="00CD71C8">
          <w:rPr>
            <w:noProof/>
          </w:rPr>
          <w:instrText xml:space="preserve"> PAGEREF _Toc403313324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25" w:history="1">
        <w:r w:rsidR="00CD71C8" w:rsidRPr="00CE64B7">
          <w:rPr>
            <w:rStyle w:val="a4"/>
            <w:i/>
            <w:iCs/>
            <w:noProof/>
          </w:rPr>
          <w:t>2.3.4. Прочие обязательства эмитента</w:t>
        </w:r>
        <w:r w:rsidR="00CD71C8">
          <w:rPr>
            <w:noProof/>
          </w:rPr>
          <w:tab/>
        </w:r>
        <w:r w:rsidR="00CD212D">
          <w:rPr>
            <w:noProof/>
          </w:rPr>
          <w:fldChar w:fldCharType="begin"/>
        </w:r>
        <w:r w:rsidR="00CD71C8">
          <w:rPr>
            <w:noProof/>
          </w:rPr>
          <w:instrText xml:space="preserve"> PAGEREF _Toc403313325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71"/>
        <w:tabs>
          <w:tab w:val="right" w:leader="dot" w:pos="9911"/>
        </w:tabs>
        <w:rPr>
          <w:rFonts w:asciiTheme="minorHAnsi" w:eastAsiaTheme="minorEastAsia" w:hAnsiTheme="minorHAnsi" w:cstheme="minorBidi"/>
          <w:noProof/>
          <w:sz w:val="22"/>
          <w:szCs w:val="22"/>
          <w:lang w:eastAsia="ru-RU"/>
        </w:rPr>
      </w:pPr>
      <w:hyperlink w:anchor="_Toc403313326" w:history="1">
        <w:r w:rsidR="00CD71C8" w:rsidRPr="00CE64B7">
          <w:rPr>
            <w:rStyle w:val="a4"/>
            <w:noProof/>
          </w:rPr>
          <w:t>Отсутствуют</w:t>
        </w:r>
        <w:r w:rsidR="00CD71C8">
          <w:rPr>
            <w:noProof/>
          </w:rPr>
          <w:tab/>
        </w:r>
        <w:r w:rsidR="00CD212D">
          <w:rPr>
            <w:noProof/>
          </w:rPr>
          <w:fldChar w:fldCharType="begin"/>
        </w:r>
        <w:r w:rsidR="00CD71C8">
          <w:rPr>
            <w:noProof/>
          </w:rPr>
          <w:instrText xml:space="preserve"> PAGEREF _Toc403313326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27" w:history="1">
        <w:r w:rsidR="00CD71C8" w:rsidRPr="00CE64B7">
          <w:rPr>
            <w:rStyle w:val="a4"/>
            <w:noProof/>
          </w:rPr>
          <w:t>2.4. Цели эмиссии и направления использования средств, полученных в результате размещения эмиссионных ценных бумаг.</w:t>
        </w:r>
        <w:r w:rsidR="00CD71C8">
          <w:rPr>
            <w:noProof/>
          </w:rPr>
          <w:tab/>
        </w:r>
        <w:r w:rsidR="00CD212D">
          <w:rPr>
            <w:noProof/>
          </w:rPr>
          <w:fldChar w:fldCharType="begin"/>
        </w:r>
        <w:r w:rsidR="00CD71C8">
          <w:rPr>
            <w:noProof/>
          </w:rPr>
          <w:instrText xml:space="preserve"> PAGEREF _Toc403313327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28" w:history="1">
        <w:r w:rsidR="00CD71C8" w:rsidRPr="00CE64B7">
          <w:rPr>
            <w:rStyle w:val="a4"/>
            <w:noProof/>
          </w:rPr>
          <w:t>2.5. Риски, связанные с приобретением размещаемых (размещенных) эмиссионных ценных бумаг.</w:t>
        </w:r>
        <w:r w:rsidR="00CD71C8">
          <w:rPr>
            <w:noProof/>
          </w:rPr>
          <w:tab/>
        </w:r>
        <w:r w:rsidR="00CD212D">
          <w:rPr>
            <w:noProof/>
          </w:rPr>
          <w:fldChar w:fldCharType="begin"/>
        </w:r>
        <w:r w:rsidR="00CD71C8">
          <w:rPr>
            <w:noProof/>
          </w:rPr>
          <w:instrText xml:space="preserve"> PAGEREF _Toc403313328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29" w:history="1">
        <w:r w:rsidR="00CD71C8" w:rsidRPr="00CE64B7">
          <w:rPr>
            <w:rStyle w:val="a4"/>
            <w:i/>
            <w:iCs/>
            <w:noProof/>
          </w:rPr>
          <w:t>2.5.1. Отраслевые риски</w:t>
        </w:r>
        <w:r w:rsidR="00CD71C8">
          <w:rPr>
            <w:noProof/>
          </w:rPr>
          <w:tab/>
        </w:r>
        <w:r w:rsidR="00CD212D">
          <w:rPr>
            <w:noProof/>
          </w:rPr>
          <w:fldChar w:fldCharType="begin"/>
        </w:r>
        <w:r w:rsidR="00CD71C8">
          <w:rPr>
            <w:noProof/>
          </w:rPr>
          <w:instrText xml:space="preserve"> PAGEREF _Toc403313329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0" w:history="1">
        <w:r w:rsidR="00CD71C8" w:rsidRPr="00CE64B7">
          <w:rPr>
            <w:rStyle w:val="a4"/>
            <w:i/>
            <w:iCs/>
            <w:noProof/>
          </w:rPr>
          <w:t>2.5.2. Страновые и региональные риски</w:t>
        </w:r>
        <w:r w:rsidR="00CD71C8">
          <w:rPr>
            <w:noProof/>
          </w:rPr>
          <w:tab/>
        </w:r>
        <w:r w:rsidR="00CD212D">
          <w:rPr>
            <w:noProof/>
          </w:rPr>
          <w:fldChar w:fldCharType="begin"/>
        </w:r>
        <w:r w:rsidR="00CD71C8">
          <w:rPr>
            <w:noProof/>
          </w:rPr>
          <w:instrText xml:space="preserve"> PAGEREF _Toc403313330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1" w:history="1">
        <w:r w:rsidR="00CD71C8" w:rsidRPr="00CE64B7">
          <w:rPr>
            <w:rStyle w:val="a4"/>
            <w:i/>
            <w:iCs/>
            <w:noProof/>
          </w:rPr>
          <w:t>2.5.3. Финансовые риски</w:t>
        </w:r>
        <w:r w:rsidR="00CD71C8">
          <w:rPr>
            <w:noProof/>
          </w:rPr>
          <w:tab/>
        </w:r>
        <w:r w:rsidR="00CD212D">
          <w:rPr>
            <w:noProof/>
          </w:rPr>
          <w:fldChar w:fldCharType="begin"/>
        </w:r>
        <w:r w:rsidR="00CD71C8">
          <w:rPr>
            <w:noProof/>
          </w:rPr>
          <w:instrText xml:space="preserve"> PAGEREF _Toc403313331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2" w:history="1">
        <w:r w:rsidR="00CD71C8" w:rsidRPr="00CE64B7">
          <w:rPr>
            <w:rStyle w:val="a4"/>
            <w:i/>
            <w:iCs/>
            <w:noProof/>
          </w:rPr>
          <w:t>2.5.4. Правовые риски</w:t>
        </w:r>
        <w:r w:rsidR="00CD71C8">
          <w:rPr>
            <w:noProof/>
          </w:rPr>
          <w:tab/>
        </w:r>
        <w:r w:rsidR="00CD212D">
          <w:rPr>
            <w:noProof/>
          </w:rPr>
          <w:fldChar w:fldCharType="begin"/>
        </w:r>
        <w:r w:rsidR="00CD71C8">
          <w:rPr>
            <w:noProof/>
          </w:rPr>
          <w:instrText xml:space="preserve"> PAGEREF _Toc403313332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3" w:history="1">
        <w:r w:rsidR="00CD71C8" w:rsidRPr="00CE64B7">
          <w:rPr>
            <w:rStyle w:val="a4"/>
            <w:i/>
            <w:iCs/>
            <w:noProof/>
          </w:rPr>
          <w:t>2.5.5. Риски, связанные с деятельностью эмитента</w:t>
        </w:r>
        <w:r w:rsidR="00CD71C8">
          <w:rPr>
            <w:noProof/>
          </w:rPr>
          <w:tab/>
        </w:r>
        <w:r w:rsidR="00CD212D">
          <w:rPr>
            <w:noProof/>
          </w:rPr>
          <w:fldChar w:fldCharType="begin"/>
        </w:r>
        <w:r w:rsidR="00CD71C8">
          <w:rPr>
            <w:noProof/>
          </w:rPr>
          <w:instrText xml:space="preserve"> PAGEREF _Toc403313333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34" w:history="1">
        <w:r w:rsidR="00CD71C8" w:rsidRPr="00CE64B7">
          <w:rPr>
            <w:rStyle w:val="a4"/>
            <w:noProof/>
          </w:rPr>
          <w:t>III. Подробная информация об эмитенте</w:t>
        </w:r>
        <w:r w:rsidR="00CD71C8">
          <w:rPr>
            <w:noProof/>
          </w:rPr>
          <w:tab/>
        </w:r>
        <w:r w:rsidR="00CD212D">
          <w:rPr>
            <w:noProof/>
          </w:rPr>
          <w:fldChar w:fldCharType="begin"/>
        </w:r>
        <w:r w:rsidR="00CD71C8">
          <w:rPr>
            <w:noProof/>
          </w:rPr>
          <w:instrText xml:space="preserve"> PAGEREF _Toc403313334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35" w:history="1">
        <w:r w:rsidR="00CD71C8" w:rsidRPr="00CE64B7">
          <w:rPr>
            <w:rStyle w:val="a4"/>
            <w:noProof/>
          </w:rPr>
          <w:t>3.1. История создания и развитие эмитента</w:t>
        </w:r>
        <w:r w:rsidR="00CD71C8">
          <w:rPr>
            <w:noProof/>
          </w:rPr>
          <w:tab/>
        </w:r>
        <w:r w:rsidR="00CD212D">
          <w:rPr>
            <w:noProof/>
          </w:rPr>
          <w:fldChar w:fldCharType="begin"/>
        </w:r>
        <w:r w:rsidR="00CD71C8">
          <w:rPr>
            <w:noProof/>
          </w:rPr>
          <w:instrText xml:space="preserve"> PAGEREF _Toc403313335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6" w:history="1">
        <w:r w:rsidR="00CD71C8" w:rsidRPr="00CE64B7">
          <w:rPr>
            <w:rStyle w:val="a4"/>
            <w:i/>
            <w:iCs/>
            <w:noProof/>
          </w:rPr>
          <w:t>3.1.1. Данные о фирменном наименовании (наименовании) эмитента</w:t>
        </w:r>
        <w:r w:rsidR="00CD71C8">
          <w:rPr>
            <w:noProof/>
          </w:rPr>
          <w:tab/>
        </w:r>
        <w:r w:rsidR="00CD212D">
          <w:rPr>
            <w:noProof/>
          </w:rPr>
          <w:fldChar w:fldCharType="begin"/>
        </w:r>
        <w:r w:rsidR="00CD71C8">
          <w:rPr>
            <w:noProof/>
          </w:rPr>
          <w:instrText xml:space="preserve"> PAGEREF _Toc403313336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7" w:history="1">
        <w:r w:rsidR="00CD71C8" w:rsidRPr="00CE64B7">
          <w:rPr>
            <w:rStyle w:val="a4"/>
            <w:i/>
            <w:iCs/>
            <w:noProof/>
          </w:rPr>
          <w:t>3.1.2. Сведения о государственной регистрации эмитента</w:t>
        </w:r>
        <w:r w:rsidR="00CD71C8">
          <w:rPr>
            <w:noProof/>
          </w:rPr>
          <w:tab/>
        </w:r>
        <w:r w:rsidR="00CD212D">
          <w:rPr>
            <w:noProof/>
          </w:rPr>
          <w:fldChar w:fldCharType="begin"/>
        </w:r>
        <w:r w:rsidR="00CD71C8">
          <w:rPr>
            <w:noProof/>
          </w:rPr>
          <w:instrText xml:space="preserve"> PAGEREF _Toc403313337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8" w:history="1">
        <w:r w:rsidR="00CD71C8" w:rsidRPr="00CE64B7">
          <w:rPr>
            <w:rStyle w:val="a4"/>
            <w:i/>
            <w:iCs/>
            <w:noProof/>
          </w:rPr>
          <w:t>3.1.3. Сведения о создании и развитии эмитента</w:t>
        </w:r>
        <w:r w:rsidR="00CD71C8">
          <w:rPr>
            <w:noProof/>
          </w:rPr>
          <w:tab/>
        </w:r>
        <w:r w:rsidR="00CD212D">
          <w:rPr>
            <w:noProof/>
          </w:rPr>
          <w:fldChar w:fldCharType="begin"/>
        </w:r>
        <w:r w:rsidR="00CD71C8">
          <w:rPr>
            <w:noProof/>
          </w:rPr>
          <w:instrText xml:space="preserve"> PAGEREF _Toc403313338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39" w:history="1">
        <w:r w:rsidR="00CD71C8" w:rsidRPr="00CE64B7">
          <w:rPr>
            <w:rStyle w:val="a4"/>
            <w:i/>
            <w:iCs/>
            <w:noProof/>
          </w:rPr>
          <w:t>3.1.4. Контактная информация</w:t>
        </w:r>
        <w:r w:rsidR="00CD71C8">
          <w:rPr>
            <w:noProof/>
          </w:rPr>
          <w:tab/>
        </w:r>
        <w:r w:rsidR="00CD212D">
          <w:rPr>
            <w:noProof/>
          </w:rPr>
          <w:fldChar w:fldCharType="begin"/>
        </w:r>
        <w:r w:rsidR="00CD71C8">
          <w:rPr>
            <w:noProof/>
          </w:rPr>
          <w:instrText xml:space="preserve"> PAGEREF _Toc403313339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0" w:history="1">
        <w:r w:rsidR="00CD71C8" w:rsidRPr="00CE64B7">
          <w:rPr>
            <w:rStyle w:val="a4"/>
            <w:i/>
            <w:iCs/>
            <w:noProof/>
          </w:rPr>
          <w:t>3.1.5. Идентификационный номер налогоплательщика</w:t>
        </w:r>
        <w:r w:rsidR="00CD71C8">
          <w:rPr>
            <w:noProof/>
          </w:rPr>
          <w:tab/>
        </w:r>
        <w:r w:rsidR="00CD212D">
          <w:rPr>
            <w:noProof/>
          </w:rPr>
          <w:fldChar w:fldCharType="begin"/>
        </w:r>
        <w:r w:rsidR="00CD71C8">
          <w:rPr>
            <w:noProof/>
          </w:rPr>
          <w:instrText xml:space="preserve"> PAGEREF _Toc403313340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1" w:history="1">
        <w:r w:rsidR="00CD71C8" w:rsidRPr="00CE64B7">
          <w:rPr>
            <w:rStyle w:val="a4"/>
            <w:i/>
            <w:iCs/>
            <w:noProof/>
          </w:rPr>
          <w:t>3.1.6. Филиалы и представительства эмитента</w:t>
        </w:r>
        <w:r w:rsidR="00CD71C8">
          <w:rPr>
            <w:noProof/>
          </w:rPr>
          <w:tab/>
        </w:r>
        <w:r w:rsidR="00CD212D">
          <w:rPr>
            <w:noProof/>
          </w:rPr>
          <w:fldChar w:fldCharType="begin"/>
        </w:r>
        <w:r w:rsidR="00CD71C8">
          <w:rPr>
            <w:noProof/>
          </w:rPr>
          <w:instrText xml:space="preserve"> PAGEREF _Toc403313341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42" w:history="1">
        <w:r w:rsidR="00CD71C8" w:rsidRPr="00CE64B7">
          <w:rPr>
            <w:rStyle w:val="a4"/>
            <w:noProof/>
          </w:rPr>
          <w:t>3.2. Основная хозяйственная деятельность эмитента</w:t>
        </w:r>
        <w:r w:rsidR="00CD71C8">
          <w:rPr>
            <w:noProof/>
          </w:rPr>
          <w:tab/>
        </w:r>
        <w:r w:rsidR="00CD212D">
          <w:rPr>
            <w:noProof/>
          </w:rPr>
          <w:fldChar w:fldCharType="begin"/>
        </w:r>
        <w:r w:rsidR="00CD71C8">
          <w:rPr>
            <w:noProof/>
          </w:rPr>
          <w:instrText xml:space="preserve"> PAGEREF _Toc403313342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3" w:history="1">
        <w:r w:rsidR="00CD71C8" w:rsidRPr="00CE64B7">
          <w:rPr>
            <w:rStyle w:val="a4"/>
            <w:i/>
            <w:iCs/>
            <w:noProof/>
          </w:rPr>
          <w:t>3.2.1. Отраслевая принадлежность эмитента</w:t>
        </w:r>
        <w:r w:rsidR="00CD71C8">
          <w:rPr>
            <w:noProof/>
          </w:rPr>
          <w:tab/>
        </w:r>
        <w:r w:rsidR="00CD212D">
          <w:rPr>
            <w:noProof/>
          </w:rPr>
          <w:fldChar w:fldCharType="begin"/>
        </w:r>
        <w:r w:rsidR="00CD71C8">
          <w:rPr>
            <w:noProof/>
          </w:rPr>
          <w:instrText xml:space="preserve"> PAGEREF _Toc403313343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4" w:history="1">
        <w:r w:rsidR="00CD71C8" w:rsidRPr="00CE64B7">
          <w:rPr>
            <w:rStyle w:val="a4"/>
            <w:i/>
            <w:iCs/>
            <w:noProof/>
          </w:rPr>
          <w:t>3.2.2. Основная хозяйственная деятельность эмитента</w:t>
        </w:r>
        <w:r w:rsidR="00CD71C8">
          <w:rPr>
            <w:noProof/>
          </w:rPr>
          <w:tab/>
        </w:r>
        <w:r w:rsidR="00CD212D">
          <w:rPr>
            <w:noProof/>
          </w:rPr>
          <w:fldChar w:fldCharType="begin"/>
        </w:r>
        <w:r w:rsidR="00CD71C8">
          <w:rPr>
            <w:noProof/>
          </w:rPr>
          <w:instrText xml:space="preserve"> PAGEREF _Toc403313344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5" w:history="1">
        <w:r w:rsidR="00CD71C8" w:rsidRPr="00CE64B7">
          <w:rPr>
            <w:rStyle w:val="a4"/>
            <w:i/>
            <w:iCs/>
            <w:noProof/>
          </w:rPr>
          <w:t>3.2.3. Материалы товары (сырье) и поставщики эмитента.</w:t>
        </w:r>
        <w:r w:rsidR="00CD71C8">
          <w:rPr>
            <w:noProof/>
          </w:rPr>
          <w:tab/>
        </w:r>
        <w:r w:rsidR="00CD212D">
          <w:rPr>
            <w:noProof/>
          </w:rPr>
          <w:fldChar w:fldCharType="begin"/>
        </w:r>
        <w:r w:rsidR="00CD71C8">
          <w:rPr>
            <w:noProof/>
          </w:rPr>
          <w:instrText xml:space="preserve"> PAGEREF _Toc403313345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6" w:history="1">
        <w:r w:rsidR="00CD71C8" w:rsidRPr="00CE64B7">
          <w:rPr>
            <w:rStyle w:val="a4"/>
            <w:noProof/>
          </w:rPr>
          <w:t>Материалы товары (сырье) и поставщики эмитента, на долю которых приходится 10 и более процентов всех поставок товарно-материальных ценностей</w:t>
        </w:r>
        <w:r w:rsidR="00CD71C8">
          <w:rPr>
            <w:noProof/>
          </w:rPr>
          <w:tab/>
        </w:r>
        <w:r w:rsidR="00CD212D">
          <w:rPr>
            <w:noProof/>
          </w:rPr>
          <w:fldChar w:fldCharType="begin"/>
        </w:r>
        <w:r w:rsidR="00CD71C8">
          <w:rPr>
            <w:noProof/>
          </w:rPr>
          <w:instrText xml:space="preserve"> PAGEREF _Toc403313346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7" w:history="1">
        <w:r w:rsidR="00CD71C8" w:rsidRPr="00CE64B7">
          <w:rPr>
            <w:rStyle w:val="a4"/>
            <w:i/>
            <w:iCs/>
            <w:noProof/>
          </w:rPr>
          <w:t>3.2.4. Рынки сбыта продукции (работ, услуг) эмитента</w:t>
        </w:r>
        <w:r w:rsidR="00CD71C8">
          <w:rPr>
            <w:noProof/>
          </w:rPr>
          <w:tab/>
        </w:r>
        <w:r w:rsidR="00CD212D">
          <w:rPr>
            <w:noProof/>
          </w:rPr>
          <w:fldChar w:fldCharType="begin"/>
        </w:r>
        <w:r w:rsidR="00CD71C8">
          <w:rPr>
            <w:noProof/>
          </w:rPr>
          <w:instrText xml:space="preserve"> PAGEREF _Toc403313347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8" w:history="1">
        <w:r w:rsidR="00CD71C8" w:rsidRPr="00CE64B7">
          <w:rPr>
            <w:rStyle w:val="a4"/>
            <w:i/>
            <w:iCs/>
            <w:noProof/>
          </w:rPr>
          <w:t>3.2.5. Сведения о наличии у эмитента лицензий</w:t>
        </w:r>
        <w:r w:rsidR="00CD71C8">
          <w:rPr>
            <w:noProof/>
          </w:rPr>
          <w:tab/>
        </w:r>
        <w:r w:rsidR="00CD212D">
          <w:rPr>
            <w:noProof/>
          </w:rPr>
          <w:fldChar w:fldCharType="begin"/>
        </w:r>
        <w:r w:rsidR="00CD71C8">
          <w:rPr>
            <w:noProof/>
          </w:rPr>
          <w:instrText xml:space="preserve"> PAGEREF _Toc403313348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49" w:history="1">
        <w:r w:rsidR="00CD71C8" w:rsidRPr="00CE64B7">
          <w:rPr>
            <w:rStyle w:val="a4"/>
            <w:i/>
            <w:iCs/>
            <w:noProof/>
          </w:rPr>
          <w:t>3.2.6. Совместная деятельность эмитента</w:t>
        </w:r>
        <w:r w:rsidR="00CD71C8">
          <w:rPr>
            <w:noProof/>
          </w:rPr>
          <w:tab/>
        </w:r>
        <w:r w:rsidR="00CD212D">
          <w:rPr>
            <w:noProof/>
          </w:rPr>
          <w:fldChar w:fldCharType="begin"/>
        </w:r>
        <w:r w:rsidR="00CD71C8">
          <w:rPr>
            <w:noProof/>
          </w:rPr>
          <w:instrText xml:space="preserve"> PAGEREF _Toc403313349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50" w:history="1">
        <w:r w:rsidR="00CD71C8" w:rsidRPr="00CE64B7">
          <w:rPr>
            <w:rStyle w:val="a4"/>
            <w:i/>
            <w:iCs/>
            <w:noProof/>
          </w:rPr>
          <w:t>3.2.7. Дополнительные требования к эмитентам, являющимся акционерными инвестиционными фондами или страховыми организациями</w:t>
        </w:r>
        <w:r w:rsidR="00CD71C8">
          <w:rPr>
            <w:noProof/>
          </w:rPr>
          <w:tab/>
        </w:r>
        <w:r w:rsidR="00CD212D">
          <w:rPr>
            <w:noProof/>
          </w:rPr>
          <w:fldChar w:fldCharType="begin"/>
        </w:r>
        <w:r w:rsidR="00CD71C8">
          <w:rPr>
            <w:noProof/>
          </w:rPr>
          <w:instrText xml:space="preserve"> PAGEREF _Toc403313350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51" w:history="1">
        <w:r w:rsidR="00CD71C8" w:rsidRPr="00CE64B7">
          <w:rPr>
            <w:rStyle w:val="a4"/>
            <w:i/>
            <w:iCs/>
            <w:noProof/>
          </w:rPr>
          <w:t>3.2.8. Дополнительные требования к эмитентам, основной деятельностью которых является добыча полезных ископаемых</w:t>
        </w:r>
        <w:r w:rsidR="00CD71C8">
          <w:rPr>
            <w:noProof/>
          </w:rPr>
          <w:tab/>
        </w:r>
        <w:r w:rsidR="00CD212D">
          <w:rPr>
            <w:noProof/>
          </w:rPr>
          <w:fldChar w:fldCharType="begin"/>
        </w:r>
        <w:r w:rsidR="00CD71C8">
          <w:rPr>
            <w:noProof/>
          </w:rPr>
          <w:instrText xml:space="preserve"> PAGEREF _Toc403313351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52" w:history="1">
        <w:r w:rsidR="00CD71C8" w:rsidRPr="00CE64B7">
          <w:rPr>
            <w:rStyle w:val="a4"/>
            <w:i/>
            <w:iCs/>
            <w:noProof/>
          </w:rPr>
          <w:t>3.2.9. Дополнительные требования к эмитентам, основной деятельностью которых является оказание услуг связи</w:t>
        </w:r>
        <w:r w:rsidR="00CD71C8">
          <w:rPr>
            <w:noProof/>
          </w:rPr>
          <w:tab/>
        </w:r>
        <w:r w:rsidR="00CD212D">
          <w:rPr>
            <w:noProof/>
          </w:rPr>
          <w:fldChar w:fldCharType="begin"/>
        </w:r>
        <w:r w:rsidR="00CD71C8">
          <w:rPr>
            <w:noProof/>
          </w:rPr>
          <w:instrText xml:space="preserve"> PAGEREF _Toc403313352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53" w:history="1">
        <w:r w:rsidR="00CD71C8" w:rsidRPr="00CE64B7">
          <w:rPr>
            <w:rStyle w:val="a4"/>
            <w:noProof/>
          </w:rPr>
          <w:t>3.3. Планы будущей деятельности эмитента</w:t>
        </w:r>
        <w:r w:rsidR="00CD71C8">
          <w:rPr>
            <w:noProof/>
          </w:rPr>
          <w:tab/>
        </w:r>
        <w:r w:rsidR="00CD212D">
          <w:rPr>
            <w:noProof/>
          </w:rPr>
          <w:fldChar w:fldCharType="begin"/>
        </w:r>
        <w:r w:rsidR="00CD71C8">
          <w:rPr>
            <w:noProof/>
          </w:rPr>
          <w:instrText xml:space="preserve"> PAGEREF _Toc403313353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54" w:history="1">
        <w:r w:rsidR="00CD71C8" w:rsidRPr="00CE64B7">
          <w:rPr>
            <w:rStyle w:val="a4"/>
            <w:noProof/>
          </w:rPr>
          <w:t>3.4. Участие эмитента в промышленных, банковских и финансовых группах, холдингах, концернах и ассоциациях</w:t>
        </w:r>
        <w:r w:rsidR="00CD71C8">
          <w:rPr>
            <w:noProof/>
          </w:rPr>
          <w:tab/>
        </w:r>
        <w:r w:rsidR="00CD212D">
          <w:rPr>
            <w:noProof/>
          </w:rPr>
          <w:fldChar w:fldCharType="begin"/>
        </w:r>
        <w:r w:rsidR="00CD71C8">
          <w:rPr>
            <w:noProof/>
          </w:rPr>
          <w:instrText xml:space="preserve"> PAGEREF _Toc403313354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55" w:history="1">
        <w:r w:rsidR="00CD71C8" w:rsidRPr="00CE64B7">
          <w:rPr>
            <w:rStyle w:val="a4"/>
            <w:noProof/>
          </w:rPr>
          <w:t>3.5. Дочерние и зависимые хозяйственные общества эмитента</w:t>
        </w:r>
        <w:r w:rsidR="00CD71C8">
          <w:rPr>
            <w:noProof/>
          </w:rPr>
          <w:tab/>
        </w:r>
        <w:r w:rsidR="00CD212D">
          <w:rPr>
            <w:noProof/>
          </w:rPr>
          <w:fldChar w:fldCharType="begin"/>
        </w:r>
        <w:r w:rsidR="00CD71C8">
          <w:rPr>
            <w:noProof/>
          </w:rPr>
          <w:instrText xml:space="preserve"> PAGEREF _Toc403313355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56" w:history="1">
        <w:r w:rsidR="00CD71C8" w:rsidRPr="00CE64B7">
          <w:rPr>
            <w:rStyle w:val="a4"/>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CD71C8">
          <w:rPr>
            <w:noProof/>
          </w:rPr>
          <w:tab/>
        </w:r>
        <w:r w:rsidR="00CD212D">
          <w:rPr>
            <w:noProof/>
          </w:rPr>
          <w:fldChar w:fldCharType="begin"/>
        </w:r>
        <w:r w:rsidR="00CD71C8">
          <w:rPr>
            <w:noProof/>
          </w:rPr>
          <w:instrText xml:space="preserve"> PAGEREF _Toc403313356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57" w:history="1">
        <w:r w:rsidR="00CD71C8" w:rsidRPr="00CE64B7">
          <w:rPr>
            <w:rStyle w:val="a4"/>
            <w:i/>
            <w:iCs/>
            <w:noProof/>
          </w:rPr>
          <w:t>3.6.1. Основные средства</w:t>
        </w:r>
        <w:r w:rsidR="00CD71C8">
          <w:rPr>
            <w:noProof/>
          </w:rPr>
          <w:tab/>
        </w:r>
        <w:r w:rsidR="00CD212D">
          <w:rPr>
            <w:noProof/>
          </w:rPr>
          <w:fldChar w:fldCharType="begin"/>
        </w:r>
        <w:r w:rsidR="00CD71C8">
          <w:rPr>
            <w:noProof/>
          </w:rPr>
          <w:instrText xml:space="preserve"> PAGEREF _Toc403313357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58" w:history="1">
        <w:r w:rsidR="00CD71C8" w:rsidRPr="00CE64B7">
          <w:rPr>
            <w:rStyle w:val="a4"/>
            <w:noProof/>
          </w:rPr>
          <w:t>Способы начисления  амортизационных отчислений по группам объектов:</w:t>
        </w:r>
        <w:r w:rsidR="00CD71C8">
          <w:rPr>
            <w:noProof/>
          </w:rPr>
          <w:tab/>
        </w:r>
        <w:r w:rsidR="00CD212D">
          <w:rPr>
            <w:noProof/>
          </w:rPr>
          <w:fldChar w:fldCharType="begin"/>
        </w:r>
        <w:r w:rsidR="00CD71C8">
          <w:rPr>
            <w:noProof/>
          </w:rPr>
          <w:instrText xml:space="preserve"> PAGEREF _Toc403313358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59" w:history="1">
        <w:r w:rsidR="00CD71C8" w:rsidRPr="00CE64B7">
          <w:rPr>
            <w:rStyle w:val="a4"/>
            <w:noProof/>
          </w:rPr>
          <w:t>IV. Сведения о финансово-хозяйственной</w:t>
        </w:r>
        <w:r w:rsidR="00CD71C8">
          <w:rPr>
            <w:noProof/>
          </w:rPr>
          <w:tab/>
        </w:r>
        <w:r w:rsidR="00CD212D">
          <w:rPr>
            <w:noProof/>
          </w:rPr>
          <w:fldChar w:fldCharType="begin"/>
        </w:r>
        <w:r w:rsidR="00CD71C8">
          <w:rPr>
            <w:noProof/>
          </w:rPr>
          <w:instrText xml:space="preserve"> PAGEREF _Toc403313359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60" w:history="1">
        <w:r w:rsidR="00CD71C8" w:rsidRPr="00CE64B7">
          <w:rPr>
            <w:rStyle w:val="a4"/>
            <w:noProof/>
          </w:rPr>
          <w:t>деятельности эмитента</w:t>
        </w:r>
        <w:r w:rsidR="00CD71C8">
          <w:rPr>
            <w:noProof/>
          </w:rPr>
          <w:tab/>
        </w:r>
        <w:r w:rsidR="00CD212D">
          <w:rPr>
            <w:noProof/>
          </w:rPr>
          <w:fldChar w:fldCharType="begin"/>
        </w:r>
        <w:r w:rsidR="00CD71C8">
          <w:rPr>
            <w:noProof/>
          </w:rPr>
          <w:instrText xml:space="preserve"> PAGEREF _Toc403313360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61" w:history="1">
        <w:r w:rsidR="00CD71C8" w:rsidRPr="00CE64B7">
          <w:rPr>
            <w:rStyle w:val="a4"/>
            <w:noProof/>
          </w:rPr>
          <w:t>4.1. Результаты финансово-хозяйственной деятельности эмитента</w:t>
        </w:r>
        <w:r w:rsidR="00CD71C8">
          <w:rPr>
            <w:noProof/>
          </w:rPr>
          <w:tab/>
        </w:r>
        <w:r w:rsidR="00CD212D">
          <w:rPr>
            <w:noProof/>
          </w:rPr>
          <w:fldChar w:fldCharType="begin"/>
        </w:r>
        <w:r w:rsidR="00CD71C8">
          <w:rPr>
            <w:noProof/>
          </w:rPr>
          <w:instrText xml:space="preserve"> PAGEREF _Toc403313361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62" w:history="1">
        <w:r w:rsidR="00CD71C8" w:rsidRPr="00CE64B7">
          <w:rPr>
            <w:rStyle w:val="a4"/>
            <w:i/>
            <w:iCs/>
            <w:noProof/>
          </w:rPr>
          <w:t>4.1.1. Прибыль и убытки</w:t>
        </w:r>
        <w:r w:rsidR="00CD71C8">
          <w:rPr>
            <w:noProof/>
          </w:rPr>
          <w:tab/>
        </w:r>
        <w:r w:rsidR="00CD212D">
          <w:rPr>
            <w:noProof/>
          </w:rPr>
          <w:fldChar w:fldCharType="begin"/>
        </w:r>
        <w:r w:rsidR="00CD71C8">
          <w:rPr>
            <w:noProof/>
          </w:rPr>
          <w:instrText xml:space="preserve"> PAGEREF _Toc403313362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63" w:history="1">
        <w:r w:rsidR="00CD71C8" w:rsidRPr="00CE64B7">
          <w:rPr>
            <w:rStyle w:val="a4"/>
            <w:noProof/>
          </w:rPr>
          <w:t>За третий квартал 2014 г.</w:t>
        </w:r>
        <w:r w:rsidR="00CD71C8">
          <w:rPr>
            <w:noProof/>
          </w:rPr>
          <w:tab/>
        </w:r>
        <w:r w:rsidR="00CD212D">
          <w:rPr>
            <w:noProof/>
          </w:rPr>
          <w:fldChar w:fldCharType="begin"/>
        </w:r>
        <w:r w:rsidR="00CD71C8">
          <w:rPr>
            <w:noProof/>
          </w:rPr>
          <w:instrText xml:space="preserve"> PAGEREF _Toc403313363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64" w:history="1">
        <w:r w:rsidR="00CD71C8" w:rsidRPr="00CE64B7">
          <w:rPr>
            <w:rStyle w:val="a4"/>
            <w:i/>
            <w:iCs/>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00CD71C8">
          <w:rPr>
            <w:noProof/>
          </w:rPr>
          <w:tab/>
        </w:r>
        <w:r w:rsidR="00CD212D">
          <w:rPr>
            <w:noProof/>
          </w:rPr>
          <w:fldChar w:fldCharType="begin"/>
        </w:r>
        <w:r w:rsidR="00CD71C8">
          <w:rPr>
            <w:noProof/>
          </w:rPr>
          <w:instrText xml:space="preserve"> PAGEREF _Toc403313364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65" w:history="1">
        <w:r w:rsidR="00CD71C8" w:rsidRPr="00CE64B7">
          <w:rPr>
            <w:rStyle w:val="a4"/>
            <w:noProof/>
          </w:rPr>
          <w:t>4.2. Ликвидность эмитента</w:t>
        </w:r>
        <w:r w:rsidR="00CD71C8">
          <w:rPr>
            <w:noProof/>
          </w:rPr>
          <w:tab/>
        </w:r>
        <w:r w:rsidR="00CD212D">
          <w:rPr>
            <w:noProof/>
          </w:rPr>
          <w:fldChar w:fldCharType="begin"/>
        </w:r>
        <w:r w:rsidR="00CD71C8">
          <w:rPr>
            <w:noProof/>
          </w:rPr>
          <w:instrText xml:space="preserve"> PAGEREF _Toc403313365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66" w:history="1">
        <w:r w:rsidR="00CD71C8" w:rsidRPr="00CE64B7">
          <w:rPr>
            <w:rStyle w:val="a4"/>
            <w:noProof/>
          </w:rPr>
          <w:t>Третий  квартал 2014г.</w:t>
        </w:r>
        <w:r w:rsidR="00CD71C8">
          <w:rPr>
            <w:noProof/>
          </w:rPr>
          <w:tab/>
        </w:r>
        <w:r w:rsidR="00CD212D">
          <w:rPr>
            <w:noProof/>
          </w:rPr>
          <w:fldChar w:fldCharType="begin"/>
        </w:r>
        <w:r w:rsidR="00CD71C8">
          <w:rPr>
            <w:noProof/>
          </w:rPr>
          <w:instrText xml:space="preserve"> PAGEREF _Toc403313366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67" w:history="1">
        <w:r w:rsidR="00CD71C8" w:rsidRPr="00CE64B7">
          <w:rPr>
            <w:rStyle w:val="a4"/>
            <w:noProof/>
          </w:rPr>
          <w:t>4.3. Размер, структура и достаточность капитала и оборотных средств эмитента</w:t>
        </w:r>
        <w:r w:rsidR="00CD71C8">
          <w:rPr>
            <w:noProof/>
          </w:rPr>
          <w:tab/>
        </w:r>
        <w:r w:rsidR="00CD212D">
          <w:rPr>
            <w:noProof/>
          </w:rPr>
          <w:fldChar w:fldCharType="begin"/>
        </w:r>
        <w:r w:rsidR="00CD71C8">
          <w:rPr>
            <w:noProof/>
          </w:rPr>
          <w:instrText xml:space="preserve"> PAGEREF _Toc403313367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68" w:history="1">
        <w:r w:rsidR="00CD71C8" w:rsidRPr="00CE64B7">
          <w:rPr>
            <w:rStyle w:val="a4"/>
            <w:noProof/>
          </w:rPr>
          <w:t>4.3.1. Размер и структура капитала и оборотных средств эмитента</w:t>
        </w:r>
        <w:r w:rsidR="00CD71C8">
          <w:rPr>
            <w:noProof/>
          </w:rPr>
          <w:tab/>
        </w:r>
        <w:r w:rsidR="00CD212D">
          <w:rPr>
            <w:noProof/>
          </w:rPr>
          <w:fldChar w:fldCharType="begin"/>
        </w:r>
        <w:r w:rsidR="00CD71C8">
          <w:rPr>
            <w:noProof/>
          </w:rPr>
          <w:instrText xml:space="preserve"> PAGEREF _Toc403313368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71"/>
        <w:tabs>
          <w:tab w:val="right" w:leader="dot" w:pos="9911"/>
        </w:tabs>
        <w:rPr>
          <w:rFonts w:asciiTheme="minorHAnsi" w:eastAsiaTheme="minorEastAsia" w:hAnsiTheme="minorHAnsi" w:cstheme="minorBidi"/>
          <w:noProof/>
          <w:sz w:val="22"/>
          <w:szCs w:val="22"/>
          <w:lang w:eastAsia="ru-RU"/>
        </w:rPr>
      </w:pPr>
      <w:hyperlink w:anchor="_Toc403313369" w:history="1">
        <w:r w:rsidR="00CD71C8" w:rsidRPr="00CE64B7">
          <w:rPr>
            <w:rStyle w:val="a4"/>
            <w:noProof/>
          </w:rPr>
          <w:t>За  второй квартал 2014 г.</w:t>
        </w:r>
        <w:r w:rsidR="00CD71C8">
          <w:rPr>
            <w:noProof/>
          </w:rPr>
          <w:tab/>
        </w:r>
        <w:r w:rsidR="00CD212D">
          <w:rPr>
            <w:noProof/>
          </w:rPr>
          <w:fldChar w:fldCharType="begin"/>
        </w:r>
        <w:r w:rsidR="00CD71C8">
          <w:rPr>
            <w:noProof/>
          </w:rPr>
          <w:instrText xml:space="preserve"> PAGEREF _Toc403313369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70" w:history="1">
        <w:r w:rsidR="00CD71C8" w:rsidRPr="00CE64B7">
          <w:rPr>
            <w:rStyle w:val="a4"/>
            <w:i/>
            <w:iCs/>
            <w:noProof/>
          </w:rPr>
          <w:t>4.3.2. Финансовые вложения эмитента</w:t>
        </w:r>
        <w:r w:rsidR="00CD71C8">
          <w:rPr>
            <w:noProof/>
          </w:rPr>
          <w:tab/>
        </w:r>
        <w:r w:rsidR="00CD212D">
          <w:rPr>
            <w:noProof/>
          </w:rPr>
          <w:fldChar w:fldCharType="begin"/>
        </w:r>
        <w:r w:rsidR="00CD71C8">
          <w:rPr>
            <w:noProof/>
          </w:rPr>
          <w:instrText xml:space="preserve"> PAGEREF _Toc403313370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71" w:history="1">
        <w:r w:rsidR="00CD71C8" w:rsidRPr="00CE64B7">
          <w:rPr>
            <w:rStyle w:val="a4"/>
            <w:noProof/>
          </w:rPr>
          <w:t>Эмитентом  не указываются.</w:t>
        </w:r>
        <w:r w:rsidR="00CD71C8">
          <w:rPr>
            <w:noProof/>
          </w:rPr>
          <w:tab/>
        </w:r>
        <w:r w:rsidR="00CD212D">
          <w:rPr>
            <w:noProof/>
          </w:rPr>
          <w:fldChar w:fldCharType="begin"/>
        </w:r>
        <w:r w:rsidR="00CD71C8">
          <w:rPr>
            <w:noProof/>
          </w:rPr>
          <w:instrText xml:space="preserve"> PAGEREF _Toc403313371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372" w:history="1">
        <w:r w:rsidR="00CD71C8" w:rsidRPr="00CE64B7">
          <w:rPr>
            <w:rStyle w:val="a4"/>
            <w:i/>
            <w:iCs/>
            <w:noProof/>
          </w:rPr>
          <w:t>4.3.3. Нематериальные активы эмитента</w:t>
        </w:r>
        <w:r w:rsidR="00CD71C8">
          <w:rPr>
            <w:noProof/>
          </w:rPr>
          <w:tab/>
        </w:r>
        <w:r w:rsidR="00CD212D">
          <w:rPr>
            <w:noProof/>
          </w:rPr>
          <w:fldChar w:fldCharType="begin"/>
        </w:r>
        <w:r w:rsidR="00CD71C8">
          <w:rPr>
            <w:noProof/>
          </w:rPr>
          <w:instrText xml:space="preserve"> PAGEREF _Toc403313372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73" w:history="1">
        <w:r w:rsidR="00CD71C8" w:rsidRPr="00CE64B7">
          <w:rPr>
            <w:rStyle w:val="a4"/>
            <w:noProof/>
          </w:rPr>
          <w:t>Приказ Минфина РФ от 16.10.200 г. № 91н  «Об утверждении положения по бухгалтерскому учету нематериальных активов» ПБУ 14/2000»</w:t>
        </w:r>
        <w:r w:rsidR="00CD71C8">
          <w:rPr>
            <w:noProof/>
          </w:rPr>
          <w:tab/>
        </w:r>
        <w:r w:rsidR="00CD212D">
          <w:rPr>
            <w:noProof/>
          </w:rPr>
          <w:fldChar w:fldCharType="begin"/>
        </w:r>
        <w:r w:rsidR="00CD71C8">
          <w:rPr>
            <w:noProof/>
          </w:rPr>
          <w:instrText xml:space="preserve"> PAGEREF _Toc403313373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74" w:history="1">
        <w:r w:rsidR="00CD71C8" w:rsidRPr="00CE64B7">
          <w:rPr>
            <w:rStyle w:val="a4"/>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CD71C8">
          <w:rPr>
            <w:noProof/>
          </w:rPr>
          <w:tab/>
        </w:r>
        <w:r w:rsidR="00CD212D">
          <w:rPr>
            <w:noProof/>
          </w:rPr>
          <w:fldChar w:fldCharType="begin"/>
        </w:r>
        <w:r w:rsidR="00CD71C8">
          <w:rPr>
            <w:noProof/>
          </w:rPr>
          <w:instrText xml:space="preserve"> PAGEREF _Toc403313374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75" w:history="1">
        <w:r w:rsidR="00CD71C8" w:rsidRPr="00CE64B7">
          <w:rPr>
            <w:rStyle w:val="a4"/>
            <w:noProof/>
          </w:rPr>
          <w:t>4.5. Анализ тенденций развития в сфере основной деятельности эмитента</w:t>
        </w:r>
        <w:r w:rsidR="00CD71C8">
          <w:rPr>
            <w:noProof/>
          </w:rPr>
          <w:tab/>
        </w:r>
        <w:r w:rsidR="00CD212D">
          <w:rPr>
            <w:noProof/>
          </w:rPr>
          <w:fldChar w:fldCharType="begin"/>
        </w:r>
        <w:r w:rsidR="00CD71C8">
          <w:rPr>
            <w:noProof/>
          </w:rPr>
          <w:instrText xml:space="preserve"> PAGEREF _Toc403313375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76" w:history="1">
        <w:r w:rsidR="00CD71C8" w:rsidRPr="00CE64B7">
          <w:rPr>
            <w:rStyle w:val="a4"/>
            <w:noProof/>
          </w:rPr>
          <w:t>V. Подробные сведения о лицах,</w:t>
        </w:r>
        <w:r w:rsidR="00CD71C8">
          <w:rPr>
            <w:noProof/>
          </w:rPr>
          <w:tab/>
        </w:r>
        <w:r w:rsidR="00CD212D">
          <w:rPr>
            <w:noProof/>
          </w:rPr>
          <w:fldChar w:fldCharType="begin"/>
        </w:r>
        <w:r w:rsidR="00CD71C8">
          <w:rPr>
            <w:noProof/>
          </w:rPr>
          <w:instrText xml:space="preserve"> PAGEREF _Toc403313376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77" w:history="1">
        <w:r w:rsidR="00CD71C8" w:rsidRPr="00CE64B7">
          <w:rPr>
            <w:rStyle w:val="a4"/>
            <w:noProof/>
          </w:rPr>
          <w:t>входящих в состав органов управления эмитента, органов</w:t>
        </w:r>
        <w:r w:rsidR="00CD71C8">
          <w:rPr>
            <w:noProof/>
          </w:rPr>
          <w:tab/>
        </w:r>
        <w:r w:rsidR="00CD212D">
          <w:rPr>
            <w:noProof/>
          </w:rPr>
          <w:fldChar w:fldCharType="begin"/>
        </w:r>
        <w:r w:rsidR="00CD71C8">
          <w:rPr>
            <w:noProof/>
          </w:rPr>
          <w:instrText xml:space="preserve"> PAGEREF _Toc403313377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78" w:history="1">
        <w:r w:rsidR="00CD71C8" w:rsidRPr="00CE64B7">
          <w:rPr>
            <w:rStyle w:val="a4"/>
            <w:noProof/>
          </w:rPr>
          <w:t>эмитента по контролю за его финансово-хозяйственной</w:t>
        </w:r>
        <w:r w:rsidR="00CD71C8">
          <w:rPr>
            <w:noProof/>
          </w:rPr>
          <w:tab/>
        </w:r>
        <w:r w:rsidR="00CD212D">
          <w:rPr>
            <w:noProof/>
          </w:rPr>
          <w:fldChar w:fldCharType="begin"/>
        </w:r>
        <w:r w:rsidR="00CD71C8">
          <w:rPr>
            <w:noProof/>
          </w:rPr>
          <w:instrText xml:space="preserve"> PAGEREF _Toc403313378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79" w:history="1">
        <w:r w:rsidR="00CD71C8" w:rsidRPr="00CE64B7">
          <w:rPr>
            <w:rStyle w:val="a4"/>
            <w:noProof/>
          </w:rPr>
          <w:t>деятельностью, и краткие сведения</w:t>
        </w:r>
        <w:r w:rsidR="00CD71C8">
          <w:rPr>
            <w:noProof/>
          </w:rPr>
          <w:tab/>
        </w:r>
        <w:r w:rsidR="00CD212D">
          <w:rPr>
            <w:noProof/>
          </w:rPr>
          <w:fldChar w:fldCharType="begin"/>
        </w:r>
        <w:r w:rsidR="00CD71C8">
          <w:rPr>
            <w:noProof/>
          </w:rPr>
          <w:instrText xml:space="preserve"> PAGEREF _Toc403313379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80" w:history="1">
        <w:r w:rsidR="00CD71C8" w:rsidRPr="00CE64B7">
          <w:rPr>
            <w:rStyle w:val="a4"/>
            <w:noProof/>
          </w:rPr>
          <w:t>о сотрудниках (работниках) эмитента</w:t>
        </w:r>
        <w:r w:rsidR="00CD71C8">
          <w:rPr>
            <w:noProof/>
          </w:rPr>
          <w:tab/>
        </w:r>
        <w:r w:rsidR="00CD212D">
          <w:rPr>
            <w:noProof/>
          </w:rPr>
          <w:fldChar w:fldCharType="begin"/>
        </w:r>
        <w:r w:rsidR="00CD71C8">
          <w:rPr>
            <w:noProof/>
          </w:rPr>
          <w:instrText xml:space="preserve"> PAGEREF _Toc403313380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1" w:history="1">
        <w:r w:rsidR="00CD71C8" w:rsidRPr="00CE64B7">
          <w:rPr>
            <w:rStyle w:val="a4"/>
            <w:noProof/>
          </w:rPr>
          <w:t>5.1. Сведения о структуре и компетенции органов управления эмитента</w:t>
        </w:r>
        <w:r w:rsidR="00CD71C8">
          <w:rPr>
            <w:noProof/>
          </w:rPr>
          <w:tab/>
        </w:r>
        <w:r w:rsidR="00CD212D">
          <w:rPr>
            <w:noProof/>
          </w:rPr>
          <w:fldChar w:fldCharType="begin"/>
        </w:r>
        <w:r w:rsidR="00CD71C8">
          <w:rPr>
            <w:noProof/>
          </w:rPr>
          <w:instrText xml:space="preserve"> PAGEREF _Toc403313381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2" w:history="1">
        <w:r w:rsidR="00CD71C8" w:rsidRPr="00CE64B7">
          <w:rPr>
            <w:rStyle w:val="a4"/>
            <w:noProof/>
          </w:rPr>
          <w:t>5.2. Информация о лицах, входящих в состав органов управления эмитента</w:t>
        </w:r>
        <w:r w:rsidR="00CD71C8">
          <w:rPr>
            <w:noProof/>
          </w:rPr>
          <w:tab/>
        </w:r>
        <w:r w:rsidR="00CD212D">
          <w:rPr>
            <w:noProof/>
          </w:rPr>
          <w:fldChar w:fldCharType="begin"/>
        </w:r>
        <w:r w:rsidR="00CD71C8">
          <w:rPr>
            <w:noProof/>
          </w:rPr>
          <w:instrText xml:space="preserve"> PAGEREF _Toc403313382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3" w:history="1">
        <w:r w:rsidR="00CD71C8" w:rsidRPr="00CE64B7">
          <w:rPr>
            <w:rStyle w:val="a4"/>
            <w:noProof/>
          </w:rPr>
          <w:t>5.3. Сведения о размере вознаграждения, льгот и/или компенсации расходов по каждому органу управления эмитента</w:t>
        </w:r>
        <w:r w:rsidR="00CD71C8">
          <w:rPr>
            <w:noProof/>
          </w:rPr>
          <w:tab/>
        </w:r>
        <w:r w:rsidR="00CD212D">
          <w:rPr>
            <w:noProof/>
          </w:rPr>
          <w:fldChar w:fldCharType="begin"/>
        </w:r>
        <w:r w:rsidR="00CD71C8">
          <w:rPr>
            <w:noProof/>
          </w:rPr>
          <w:instrText xml:space="preserve"> PAGEREF _Toc403313383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4" w:history="1">
        <w:r w:rsidR="00CD71C8" w:rsidRPr="00CE64B7">
          <w:rPr>
            <w:rStyle w:val="a4"/>
            <w:noProof/>
          </w:rPr>
          <w:t>5.4. Сведения о структуре и компетенции органов контроля за финансово-хозяйственной деятельностью эмитента</w:t>
        </w:r>
        <w:r w:rsidR="00CD71C8">
          <w:rPr>
            <w:noProof/>
          </w:rPr>
          <w:tab/>
        </w:r>
        <w:r w:rsidR="00CD212D">
          <w:rPr>
            <w:noProof/>
          </w:rPr>
          <w:fldChar w:fldCharType="begin"/>
        </w:r>
        <w:r w:rsidR="00CD71C8">
          <w:rPr>
            <w:noProof/>
          </w:rPr>
          <w:instrText xml:space="preserve"> PAGEREF _Toc403313384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51"/>
        <w:tabs>
          <w:tab w:val="right" w:leader="dot" w:pos="9911"/>
        </w:tabs>
        <w:rPr>
          <w:rFonts w:asciiTheme="minorHAnsi" w:eastAsiaTheme="minorEastAsia" w:hAnsiTheme="minorHAnsi" w:cstheme="minorBidi"/>
          <w:noProof/>
          <w:sz w:val="22"/>
          <w:szCs w:val="22"/>
          <w:lang w:eastAsia="ru-RU"/>
        </w:rPr>
      </w:pPr>
      <w:hyperlink w:anchor="_Toc403313385" w:history="1">
        <w:r w:rsidR="00CD71C8" w:rsidRPr="00CE64B7">
          <w:rPr>
            <w:rStyle w:val="a4"/>
            <w:noProof/>
          </w:rPr>
          <w:t>Согласно ст. 37 Устава для осуществления контроля за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r w:rsidR="00CD71C8">
          <w:rPr>
            <w:noProof/>
          </w:rPr>
          <w:tab/>
        </w:r>
        <w:r w:rsidR="00CD212D">
          <w:rPr>
            <w:noProof/>
          </w:rPr>
          <w:fldChar w:fldCharType="begin"/>
        </w:r>
        <w:r w:rsidR="00CD71C8">
          <w:rPr>
            <w:noProof/>
          </w:rPr>
          <w:instrText xml:space="preserve"> PAGEREF _Toc403313385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6" w:history="1">
        <w:r w:rsidR="00CD71C8" w:rsidRPr="00CE64B7">
          <w:rPr>
            <w:rStyle w:val="a4"/>
            <w:noProof/>
          </w:rPr>
          <w:t>5.5. Информация о лицах, входящих в состав органов контроля за финансово-хозяйственной деятельностью эмитента</w:t>
        </w:r>
        <w:r w:rsidR="00CD71C8">
          <w:rPr>
            <w:noProof/>
          </w:rPr>
          <w:tab/>
        </w:r>
        <w:r w:rsidR="00CD212D">
          <w:rPr>
            <w:noProof/>
          </w:rPr>
          <w:fldChar w:fldCharType="begin"/>
        </w:r>
        <w:r w:rsidR="00CD71C8">
          <w:rPr>
            <w:noProof/>
          </w:rPr>
          <w:instrText xml:space="preserve"> PAGEREF _Toc403313386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7" w:history="1">
        <w:r w:rsidR="00CD71C8" w:rsidRPr="00CE64B7">
          <w:rPr>
            <w:rStyle w:val="a4"/>
            <w:noProof/>
          </w:rPr>
          <w:t>Вознаграждения и компенсации членам Ревизионной комиссии не производились.</w:t>
        </w:r>
        <w:r w:rsidR="00CD71C8">
          <w:rPr>
            <w:noProof/>
          </w:rPr>
          <w:tab/>
        </w:r>
        <w:r w:rsidR="00CD212D">
          <w:rPr>
            <w:noProof/>
          </w:rPr>
          <w:fldChar w:fldCharType="begin"/>
        </w:r>
        <w:r w:rsidR="00CD71C8">
          <w:rPr>
            <w:noProof/>
          </w:rPr>
          <w:instrText xml:space="preserve"> PAGEREF _Toc403313387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8" w:history="1">
        <w:r w:rsidR="00CD71C8" w:rsidRPr="00CE64B7">
          <w:rPr>
            <w:rStyle w:val="a4"/>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00CD71C8">
          <w:rPr>
            <w:noProof/>
          </w:rPr>
          <w:tab/>
        </w:r>
        <w:r w:rsidR="00CD212D">
          <w:rPr>
            <w:noProof/>
          </w:rPr>
          <w:fldChar w:fldCharType="begin"/>
        </w:r>
        <w:r w:rsidR="00CD71C8">
          <w:rPr>
            <w:noProof/>
          </w:rPr>
          <w:instrText xml:space="preserve"> PAGEREF _Toc403313388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89" w:history="1">
        <w:r w:rsidR="00CD71C8" w:rsidRPr="00CE64B7">
          <w:rPr>
            <w:rStyle w:val="a4"/>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CD71C8">
          <w:rPr>
            <w:noProof/>
          </w:rPr>
          <w:tab/>
        </w:r>
        <w:r w:rsidR="00CD212D">
          <w:rPr>
            <w:noProof/>
          </w:rPr>
          <w:fldChar w:fldCharType="begin"/>
        </w:r>
        <w:r w:rsidR="00CD71C8">
          <w:rPr>
            <w:noProof/>
          </w:rPr>
          <w:instrText xml:space="preserve"> PAGEREF _Toc403313389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90" w:history="1">
        <w:r w:rsidR="00CD71C8" w:rsidRPr="00CE64B7">
          <w:rPr>
            <w:rStyle w:val="a4"/>
            <w:noProof/>
          </w:rPr>
          <w:t>VI. Сведения об участниках (акционерах) эмитента</w:t>
        </w:r>
        <w:r w:rsidR="00CD71C8">
          <w:rPr>
            <w:noProof/>
          </w:rPr>
          <w:tab/>
        </w:r>
        <w:r w:rsidR="00CD212D">
          <w:rPr>
            <w:noProof/>
          </w:rPr>
          <w:fldChar w:fldCharType="begin"/>
        </w:r>
        <w:r w:rsidR="00CD71C8">
          <w:rPr>
            <w:noProof/>
          </w:rPr>
          <w:instrText xml:space="preserve"> PAGEREF _Toc403313390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91" w:history="1">
        <w:r w:rsidR="00CD71C8" w:rsidRPr="00CE64B7">
          <w:rPr>
            <w:rStyle w:val="a4"/>
            <w:noProof/>
          </w:rPr>
          <w:t>и о совершенных эмитентом сделках, в совершении</w:t>
        </w:r>
        <w:r w:rsidR="00CD71C8">
          <w:rPr>
            <w:noProof/>
          </w:rPr>
          <w:tab/>
        </w:r>
        <w:r w:rsidR="00CD212D">
          <w:rPr>
            <w:noProof/>
          </w:rPr>
          <w:fldChar w:fldCharType="begin"/>
        </w:r>
        <w:r w:rsidR="00CD71C8">
          <w:rPr>
            <w:noProof/>
          </w:rPr>
          <w:instrText xml:space="preserve"> PAGEREF _Toc403313391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392" w:history="1">
        <w:r w:rsidR="00CD71C8" w:rsidRPr="00CE64B7">
          <w:rPr>
            <w:rStyle w:val="a4"/>
            <w:noProof/>
          </w:rPr>
          <w:t>которых имелась заинтересованность</w:t>
        </w:r>
        <w:r w:rsidR="00CD71C8">
          <w:rPr>
            <w:noProof/>
          </w:rPr>
          <w:tab/>
        </w:r>
        <w:r w:rsidR="00CD212D">
          <w:rPr>
            <w:noProof/>
          </w:rPr>
          <w:fldChar w:fldCharType="begin"/>
        </w:r>
        <w:r w:rsidR="00CD71C8">
          <w:rPr>
            <w:noProof/>
          </w:rPr>
          <w:instrText xml:space="preserve"> PAGEREF _Toc403313392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3" w:history="1">
        <w:r w:rsidR="00CD71C8" w:rsidRPr="00CE64B7">
          <w:rPr>
            <w:rStyle w:val="a4"/>
            <w:noProof/>
          </w:rPr>
          <w:t>6.1. Сведения об общем количестве акционеров (участников) эмитента</w:t>
        </w:r>
        <w:r w:rsidR="00CD71C8">
          <w:rPr>
            <w:noProof/>
          </w:rPr>
          <w:tab/>
        </w:r>
        <w:r w:rsidR="00CD212D">
          <w:rPr>
            <w:noProof/>
          </w:rPr>
          <w:fldChar w:fldCharType="begin"/>
        </w:r>
        <w:r w:rsidR="00CD71C8">
          <w:rPr>
            <w:noProof/>
          </w:rPr>
          <w:instrText xml:space="preserve"> PAGEREF _Toc403313393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4" w:history="1">
        <w:r w:rsidR="00CD71C8" w:rsidRPr="00CE64B7">
          <w:rPr>
            <w:rStyle w:val="a4"/>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sidR="00CD71C8">
          <w:rPr>
            <w:noProof/>
          </w:rPr>
          <w:tab/>
        </w:r>
        <w:r w:rsidR="00CD212D">
          <w:rPr>
            <w:noProof/>
          </w:rPr>
          <w:fldChar w:fldCharType="begin"/>
        </w:r>
        <w:r w:rsidR="00CD71C8">
          <w:rPr>
            <w:noProof/>
          </w:rPr>
          <w:instrText xml:space="preserve"> PAGEREF _Toc403313394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5" w:history="1">
        <w:r w:rsidR="00CD71C8" w:rsidRPr="00CE64B7">
          <w:rPr>
            <w:rStyle w:val="a4"/>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CD71C8">
          <w:rPr>
            <w:noProof/>
          </w:rPr>
          <w:tab/>
        </w:r>
        <w:r w:rsidR="00CD212D">
          <w:rPr>
            <w:noProof/>
          </w:rPr>
          <w:fldChar w:fldCharType="begin"/>
        </w:r>
        <w:r w:rsidR="00CD71C8">
          <w:rPr>
            <w:noProof/>
          </w:rPr>
          <w:instrText xml:space="preserve"> PAGEREF _Toc403313395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6" w:history="1">
        <w:r w:rsidR="00CD71C8" w:rsidRPr="00CE64B7">
          <w:rPr>
            <w:rStyle w:val="a4"/>
            <w:noProof/>
          </w:rPr>
          <w:t>6.4. Сведения об ограничениях на участие в уставном (складочном) капитале (паевом фонде) эмитента</w:t>
        </w:r>
        <w:r w:rsidR="00CD71C8">
          <w:rPr>
            <w:noProof/>
          </w:rPr>
          <w:tab/>
        </w:r>
        <w:r w:rsidR="00CD212D">
          <w:rPr>
            <w:noProof/>
          </w:rPr>
          <w:fldChar w:fldCharType="begin"/>
        </w:r>
        <w:r w:rsidR="00CD71C8">
          <w:rPr>
            <w:noProof/>
          </w:rPr>
          <w:instrText xml:space="preserve"> PAGEREF _Toc403313396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7" w:history="1">
        <w:r w:rsidR="00CD71C8" w:rsidRPr="00CE64B7">
          <w:rPr>
            <w:rStyle w:val="a4"/>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CD71C8">
          <w:rPr>
            <w:noProof/>
          </w:rPr>
          <w:tab/>
        </w:r>
        <w:r w:rsidR="00CD212D">
          <w:rPr>
            <w:noProof/>
          </w:rPr>
          <w:fldChar w:fldCharType="begin"/>
        </w:r>
        <w:r w:rsidR="00CD71C8">
          <w:rPr>
            <w:noProof/>
          </w:rPr>
          <w:instrText xml:space="preserve"> PAGEREF _Toc403313397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8" w:history="1">
        <w:r w:rsidR="00CD71C8" w:rsidRPr="00CE64B7">
          <w:rPr>
            <w:rStyle w:val="a4"/>
            <w:noProof/>
          </w:rPr>
          <w:t>6.6. Сведения о совершенных эмитентом сделках, в совершении которых имелась заинтересованность</w:t>
        </w:r>
        <w:r w:rsidR="00CD71C8">
          <w:rPr>
            <w:noProof/>
          </w:rPr>
          <w:tab/>
        </w:r>
        <w:r w:rsidR="00CD212D">
          <w:rPr>
            <w:noProof/>
          </w:rPr>
          <w:fldChar w:fldCharType="begin"/>
        </w:r>
        <w:r w:rsidR="00CD71C8">
          <w:rPr>
            <w:noProof/>
          </w:rPr>
          <w:instrText xml:space="preserve"> PAGEREF _Toc403313398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399" w:history="1">
        <w:r w:rsidR="00CD71C8" w:rsidRPr="00CE64B7">
          <w:rPr>
            <w:rStyle w:val="a4"/>
            <w:noProof/>
          </w:rPr>
          <w:t>6.7. Сведения о размере дебиторской задолженности</w:t>
        </w:r>
        <w:r w:rsidR="00CD71C8">
          <w:rPr>
            <w:noProof/>
          </w:rPr>
          <w:tab/>
        </w:r>
        <w:r w:rsidR="00CD212D">
          <w:rPr>
            <w:noProof/>
          </w:rPr>
          <w:fldChar w:fldCharType="begin"/>
        </w:r>
        <w:r w:rsidR="00CD71C8">
          <w:rPr>
            <w:noProof/>
          </w:rPr>
          <w:instrText xml:space="preserve"> PAGEREF _Toc403313399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400" w:history="1">
        <w:r w:rsidR="00CD71C8" w:rsidRPr="00CE64B7">
          <w:rPr>
            <w:rStyle w:val="a4"/>
            <w:noProof/>
          </w:rPr>
          <w:t>VII. Бухгалтерская отчетность эмитента</w:t>
        </w:r>
        <w:r w:rsidR="00CD71C8">
          <w:rPr>
            <w:noProof/>
          </w:rPr>
          <w:tab/>
        </w:r>
        <w:r w:rsidR="00CD212D">
          <w:rPr>
            <w:noProof/>
          </w:rPr>
          <w:fldChar w:fldCharType="begin"/>
        </w:r>
        <w:r w:rsidR="00CD71C8">
          <w:rPr>
            <w:noProof/>
          </w:rPr>
          <w:instrText xml:space="preserve"> PAGEREF _Toc403313400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401" w:history="1">
        <w:r w:rsidR="00CD71C8" w:rsidRPr="00CE64B7">
          <w:rPr>
            <w:rStyle w:val="a4"/>
            <w:noProof/>
          </w:rPr>
          <w:t>и иная финансовая информация</w:t>
        </w:r>
        <w:r w:rsidR="00CD71C8">
          <w:rPr>
            <w:noProof/>
          </w:rPr>
          <w:tab/>
        </w:r>
        <w:r w:rsidR="00CD212D">
          <w:rPr>
            <w:noProof/>
          </w:rPr>
          <w:fldChar w:fldCharType="begin"/>
        </w:r>
        <w:r w:rsidR="00CD71C8">
          <w:rPr>
            <w:noProof/>
          </w:rPr>
          <w:instrText xml:space="preserve"> PAGEREF _Toc403313401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2" w:history="1">
        <w:r w:rsidR="00CD71C8" w:rsidRPr="00CE64B7">
          <w:rPr>
            <w:rStyle w:val="a4"/>
            <w:noProof/>
          </w:rPr>
          <w:t>7.1. Годовая бухгалтерская отчетность эмитента</w:t>
        </w:r>
        <w:r w:rsidR="00CD71C8">
          <w:rPr>
            <w:noProof/>
          </w:rPr>
          <w:tab/>
        </w:r>
        <w:r w:rsidR="00CD212D">
          <w:rPr>
            <w:noProof/>
          </w:rPr>
          <w:fldChar w:fldCharType="begin"/>
        </w:r>
        <w:r w:rsidR="00CD71C8">
          <w:rPr>
            <w:noProof/>
          </w:rPr>
          <w:instrText xml:space="preserve"> PAGEREF _Toc403313402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3" w:history="1">
        <w:r w:rsidR="00CD71C8" w:rsidRPr="00CE64B7">
          <w:rPr>
            <w:rStyle w:val="a4"/>
            <w:noProof/>
          </w:rPr>
          <w:t>7.2. Квартальная бухгалтерская отчетность эмитента за последний завершенный отчетный квартал</w:t>
        </w:r>
        <w:r w:rsidR="00CD71C8">
          <w:rPr>
            <w:noProof/>
          </w:rPr>
          <w:tab/>
        </w:r>
        <w:r w:rsidR="00CD212D">
          <w:rPr>
            <w:noProof/>
          </w:rPr>
          <w:fldChar w:fldCharType="begin"/>
        </w:r>
        <w:r w:rsidR="00CD71C8">
          <w:rPr>
            <w:noProof/>
          </w:rPr>
          <w:instrText xml:space="preserve"> PAGEREF _Toc403313403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4" w:history="1">
        <w:r w:rsidR="00CD71C8" w:rsidRPr="00CE64B7">
          <w:rPr>
            <w:rStyle w:val="a4"/>
            <w:noProof/>
          </w:rPr>
          <w:t>7.3. Сводная бухгалтерская отчетность эмитента за три последних завершенных финансовых года или за каждый завершенный финансовый год</w:t>
        </w:r>
        <w:r w:rsidR="00CD71C8">
          <w:rPr>
            <w:noProof/>
          </w:rPr>
          <w:tab/>
        </w:r>
        <w:r w:rsidR="00CD212D">
          <w:rPr>
            <w:noProof/>
          </w:rPr>
          <w:fldChar w:fldCharType="begin"/>
        </w:r>
        <w:r w:rsidR="00CD71C8">
          <w:rPr>
            <w:noProof/>
          </w:rPr>
          <w:instrText xml:space="preserve"> PAGEREF _Toc403313404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5" w:history="1">
        <w:r w:rsidR="00CD71C8" w:rsidRPr="00CE64B7">
          <w:rPr>
            <w:rStyle w:val="a4"/>
            <w:noProof/>
          </w:rPr>
          <w:t>7.4. Сведения об учетной политике эмитента.</w:t>
        </w:r>
        <w:r w:rsidR="00CD71C8">
          <w:rPr>
            <w:noProof/>
          </w:rPr>
          <w:tab/>
        </w:r>
        <w:r w:rsidR="00CD212D">
          <w:rPr>
            <w:noProof/>
          </w:rPr>
          <w:fldChar w:fldCharType="begin"/>
        </w:r>
        <w:r w:rsidR="00CD71C8">
          <w:rPr>
            <w:noProof/>
          </w:rPr>
          <w:instrText xml:space="preserve"> PAGEREF _Toc403313405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6" w:history="1">
        <w:r w:rsidR="00CD71C8" w:rsidRPr="00CE64B7">
          <w:rPr>
            <w:rStyle w:val="a4"/>
            <w:noProof/>
          </w:rPr>
          <w:t>7.5. Сведения об общей сумме экспорта, а также о доле, которую составляет экспорт в общем объеме продаж</w:t>
        </w:r>
        <w:r w:rsidR="00CD71C8">
          <w:rPr>
            <w:noProof/>
          </w:rPr>
          <w:tab/>
        </w:r>
        <w:r w:rsidR="00CD212D">
          <w:rPr>
            <w:noProof/>
          </w:rPr>
          <w:fldChar w:fldCharType="begin"/>
        </w:r>
        <w:r w:rsidR="00CD71C8">
          <w:rPr>
            <w:noProof/>
          </w:rPr>
          <w:instrText xml:space="preserve"> PAGEREF _Toc403313406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7" w:history="1">
        <w:r w:rsidR="00CD71C8" w:rsidRPr="00CE64B7">
          <w:rPr>
            <w:rStyle w:val="a4"/>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00CD71C8">
          <w:rPr>
            <w:noProof/>
          </w:rPr>
          <w:tab/>
        </w:r>
        <w:r w:rsidR="00CD212D">
          <w:rPr>
            <w:noProof/>
          </w:rPr>
          <w:fldChar w:fldCharType="begin"/>
        </w:r>
        <w:r w:rsidR="00CD71C8">
          <w:rPr>
            <w:noProof/>
          </w:rPr>
          <w:instrText xml:space="preserve"> PAGEREF _Toc403313407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08" w:history="1">
        <w:r w:rsidR="00CD71C8" w:rsidRPr="00CE64B7">
          <w:rPr>
            <w:rStyle w:val="a4"/>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CD71C8">
          <w:rPr>
            <w:noProof/>
          </w:rPr>
          <w:tab/>
        </w:r>
        <w:r w:rsidR="00CD212D">
          <w:rPr>
            <w:noProof/>
          </w:rPr>
          <w:fldChar w:fldCharType="begin"/>
        </w:r>
        <w:r w:rsidR="00CD71C8">
          <w:rPr>
            <w:noProof/>
          </w:rPr>
          <w:instrText xml:space="preserve"> PAGEREF _Toc403313408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409" w:history="1">
        <w:r w:rsidR="00CD71C8" w:rsidRPr="00CE64B7">
          <w:rPr>
            <w:rStyle w:val="a4"/>
            <w:noProof/>
          </w:rPr>
          <w:t>VIII. Дополнительные сведения об эмитенте</w:t>
        </w:r>
        <w:r w:rsidR="00CD71C8">
          <w:rPr>
            <w:noProof/>
          </w:rPr>
          <w:tab/>
        </w:r>
        <w:r w:rsidR="00CD212D">
          <w:rPr>
            <w:noProof/>
          </w:rPr>
          <w:fldChar w:fldCharType="begin"/>
        </w:r>
        <w:r w:rsidR="00CD71C8">
          <w:rPr>
            <w:noProof/>
          </w:rPr>
          <w:instrText xml:space="preserve"> PAGEREF _Toc403313409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15"/>
        <w:rPr>
          <w:rFonts w:asciiTheme="minorHAnsi" w:eastAsiaTheme="minorEastAsia" w:hAnsiTheme="minorHAnsi" w:cstheme="minorBidi"/>
          <w:noProof/>
          <w:sz w:val="22"/>
          <w:szCs w:val="22"/>
          <w:lang w:eastAsia="ru-RU"/>
        </w:rPr>
      </w:pPr>
      <w:hyperlink w:anchor="_Toc403313410" w:history="1">
        <w:r w:rsidR="00CD71C8" w:rsidRPr="00CE64B7">
          <w:rPr>
            <w:rStyle w:val="a4"/>
            <w:noProof/>
          </w:rPr>
          <w:t>и о размещенных им эмиссионных ценных бумагах</w:t>
        </w:r>
        <w:r w:rsidR="00CD71C8">
          <w:rPr>
            <w:noProof/>
          </w:rPr>
          <w:tab/>
        </w:r>
        <w:r w:rsidR="00CD212D">
          <w:rPr>
            <w:noProof/>
          </w:rPr>
          <w:fldChar w:fldCharType="begin"/>
        </w:r>
        <w:r w:rsidR="00CD71C8">
          <w:rPr>
            <w:noProof/>
          </w:rPr>
          <w:instrText xml:space="preserve"> PAGEREF _Toc403313410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11" w:history="1">
        <w:r w:rsidR="00CD71C8" w:rsidRPr="00CE64B7">
          <w:rPr>
            <w:rStyle w:val="a4"/>
            <w:noProof/>
          </w:rPr>
          <w:t>8.1. Дополнительные сведения об эмитенте</w:t>
        </w:r>
        <w:r w:rsidR="00CD71C8">
          <w:rPr>
            <w:noProof/>
          </w:rPr>
          <w:tab/>
        </w:r>
        <w:r w:rsidR="00CD212D">
          <w:rPr>
            <w:noProof/>
          </w:rPr>
          <w:fldChar w:fldCharType="begin"/>
        </w:r>
        <w:r w:rsidR="00CD71C8">
          <w:rPr>
            <w:noProof/>
          </w:rPr>
          <w:instrText xml:space="preserve"> PAGEREF _Toc403313411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2" w:history="1">
        <w:r w:rsidR="00CD71C8" w:rsidRPr="00CE64B7">
          <w:rPr>
            <w:rStyle w:val="a4"/>
            <w:i/>
            <w:iCs/>
            <w:noProof/>
          </w:rPr>
          <w:t>8.1.1. Сведения о размере, структуре уставного (складочного) капитала (паевого фонда) эмитента</w:t>
        </w:r>
        <w:r w:rsidR="00CD71C8">
          <w:rPr>
            <w:noProof/>
          </w:rPr>
          <w:tab/>
        </w:r>
        <w:r w:rsidR="00CD212D">
          <w:rPr>
            <w:noProof/>
          </w:rPr>
          <w:fldChar w:fldCharType="begin"/>
        </w:r>
        <w:r w:rsidR="00CD71C8">
          <w:rPr>
            <w:noProof/>
          </w:rPr>
          <w:instrText xml:space="preserve"> PAGEREF _Toc403313412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3" w:history="1">
        <w:r w:rsidR="00CD71C8" w:rsidRPr="00CE64B7">
          <w:rPr>
            <w:rStyle w:val="a4"/>
            <w:i/>
            <w:iCs/>
            <w:noProof/>
          </w:rPr>
          <w:t>8.1.2. Сведения об изменении размера уставного (складочного) капитала (паевого фонда) эмитента</w:t>
        </w:r>
        <w:r w:rsidR="00CD71C8">
          <w:rPr>
            <w:noProof/>
          </w:rPr>
          <w:tab/>
        </w:r>
        <w:r w:rsidR="00CD212D">
          <w:rPr>
            <w:noProof/>
          </w:rPr>
          <w:fldChar w:fldCharType="begin"/>
        </w:r>
        <w:r w:rsidR="00CD71C8">
          <w:rPr>
            <w:noProof/>
          </w:rPr>
          <w:instrText xml:space="preserve"> PAGEREF _Toc403313413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4" w:history="1">
        <w:r w:rsidR="00CD71C8" w:rsidRPr="00CE64B7">
          <w:rPr>
            <w:rStyle w:val="a4"/>
            <w:i/>
            <w:iCs/>
            <w:noProof/>
          </w:rPr>
          <w:t>8.1.3. Сведения о формировании и об использовании резервного фонда, а также иных фондов эмитента</w:t>
        </w:r>
        <w:r w:rsidR="00CD71C8">
          <w:rPr>
            <w:noProof/>
          </w:rPr>
          <w:tab/>
        </w:r>
        <w:r w:rsidR="00CD212D">
          <w:rPr>
            <w:noProof/>
          </w:rPr>
          <w:fldChar w:fldCharType="begin"/>
        </w:r>
        <w:r w:rsidR="00CD71C8">
          <w:rPr>
            <w:noProof/>
          </w:rPr>
          <w:instrText xml:space="preserve"> PAGEREF _Toc403313414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5" w:history="1">
        <w:r w:rsidR="00CD71C8" w:rsidRPr="00CE64B7">
          <w:rPr>
            <w:rStyle w:val="a4"/>
            <w:i/>
            <w:iCs/>
            <w:noProof/>
          </w:rPr>
          <w:t>8.1.4. Сведения о порядке созыва и проведения собрания (заседания) высшего органа управления эмитента</w:t>
        </w:r>
        <w:r w:rsidR="00CD71C8">
          <w:rPr>
            <w:noProof/>
          </w:rPr>
          <w:tab/>
        </w:r>
        <w:r w:rsidR="00CD212D">
          <w:rPr>
            <w:noProof/>
          </w:rPr>
          <w:fldChar w:fldCharType="begin"/>
        </w:r>
        <w:r w:rsidR="00CD71C8">
          <w:rPr>
            <w:noProof/>
          </w:rPr>
          <w:instrText xml:space="preserve"> PAGEREF _Toc403313415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6" w:history="1">
        <w:r w:rsidR="00CD71C8" w:rsidRPr="00CE64B7">
          <w:rPr>
            <w:rStyle w:val="a4"/>
            <w:i/>
            <w:iCs/>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CD71C8">
          <w:rPr>
            <w:noProof/>
          </w:rPr>
          <w:tab/>
        </w:r>
        <w:r w:rsidR="00CD212D">
          <w:rPr>
            <w:noProof/>
          </w:rPr>
          <w:fldChar w:fldCharType="begin"/>
        </w:r>
        <w:r w:rsidR="00CD71C8">
          <w:rPr>
            <w:noProof/>
          </w:rPr>
          <w:instrText xml:space="preserve"> PAGEREF _Toc403313416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7" w:history="1">
        <w:r w:rsidR="00CD71C8" w:rsidRPr="00CE64B7">
          <w:rPr>
            <w:rStyle w:val="a4"/>
            <w:i/>
            <w:iCs/>
            <w:noProof/>
          </w:rPr>
          <w:t>8.1.6. Сведения о существенных сделках, совершенных эмитентом</w:t>
        </w:r>
        <w:r w:rsidR="00CD71C8">
          <w:rPr>
            <w:noProof/>
          </w:rPr>
          <w:tab/>
        </w:r>
        <w:r w:rsidR="00CD212D">
          <w:rPr>
            <w:noProof/>
          </w:rPr>
          <w:fldChar w:fldCharType="begin"/>
        </w:r>
        <w:r w:rsidR="00CD71C8">
          <w:rPr>
            <w:noProof/>
          </w:rPr>
          <w:instrText xml:space="preserve"> PAGEREF _Toc403313417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51"/>
        <w:tabs>
          <w:tab w:val="right" w:leader="dot" w:pos="9911"/>
        </w:tabs>
        <w:rPr>
          <w:rFonts w:asciiTheme="minorHAnsi" w:eastAsiaTheme="minorEastAsia" w:hAnsiTheme="minorHAnsi" w:cstheme="minorBidi"/>
          <w:noProof/>
          <w:sz w:val="22"/>
          <w:szCs w:val="22"/>
          <w:lang w:eastAsia="ru-RU"/>
        </w:rPr>
      </w:pPr>
      <w:hyperlink w:anchor="_Toc403313418" w:history="1">
        <w:r w:rsidR="00CD71C8" w:rsidRPr="00CE64B7">
          <w:rPr>
            <w:rStyle w:val="a4"/>
            <w:noProof/>
          </w:rPr>
          <w:t>В отчетном периоде не осуществлялись</w:t>
        </w:r>
        <w:r w:rsidR="00CD71C8">
          <w:rPr>
            <w:noProof/>
          </w:rPr>
          <w:tab/>
        </w:r>
        <w:r w:rsidR="00CD212D">
          <w:rPr>
            <w:noProof/>
          </w:rPr>
          <w:fldChar w:fldCharType="begin"/>
        </w:r>
        <w:r w:rsidR="00CD71C8">
          <w:rPr>
            <w:noProof/>
          </w:rPr>
          <w:instrText xml:space="preserve"> PAGEREF _Toc403313418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19" w:history="1">
        <w:r w:rsidR="00CD71C8" w:rsidRPr="00CE64B7">
          <w:rPr>
            <w:rStyle w:val="a4"/>
            <w:i/>
            <w:iCs/>
            <w:noProof/>
          </w:rPr>
          <w:t>8.1.7. Сведения о кредитных рейтингах эмитента</w:t>
        </w:r>
        <w:r w:rsidR="00CD71C8">
          <w:rPr>
            <w:noProof/>
          </w:rPr>
          <w:tab/>
        </w:r>
        <w:r w:rsidR="00CD212D">
          <w:rPr>
            <w:noProof/>
          </w:rPr>
          <w:fldChar w:fldCharType="begin"/>
        </w:r>
        <w:r w:rsidR="00CD71C8">
          <w:rPr>
            <w:noProof/>
          </w:rPr>
          <w:instrText xml:space="preserve"> PAGEREF _Toc403313419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0" w:history="1">
        <w:r w:rsidR="00CD71C8" w:rsidRPr="00CE64B7">
          <w:rPr>
            <w:rStyle w:val="a4"/>
            <w:noProof/>
          </w:rPr>
          <w:t>8.2. Сведения о каждой категории (типе) акций эмитента</w:t>
        </w:r>
        <w:r w:rsidR="00CD71C8">
          <w:rPr>
            <w:noProof/>
          </w:rPr>
          <w:tab/>
        </w:r>
        <w:r w:rsidR="00CD212D">
          <w:rPr>
            <w:noProof/>
          </w:rPr>
          <w:fldChar w:fldCharType="begin"/>
        </w:r>
        <w:r w:rsidR="00CD71C8">
          <w:rPr>
            <w:noProof/>
          </w:rPr>
          <w:instrText xml:space="preserve"> PAGEREF _Toc403313420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1" w:history="1">
        <w:r w:rsidR="00CD71C8" w:rsidRPr="00CE64B7">
          <w:rPr>
            <w:rStyle w:val="a4"/>
            <w:noProof/>
          </w:rPr>
          <w:t>8.3. Сведения о предыдущих выпусках эмиссионных ценных бумаг эмитента, за исключением акций эмитента</w:t>
        </w:r>
        <w:r w:rsidR="00CD71C8">
          <w:rPr>
            <w:noProof/>
          </w:rPr>
          <w:tab/>
        </w:r>
        <w:r w:rsidR="00CD212D">
          <w:rPr>
            <w:noProof/>
          </w:rPr>
          <w:fldChar w:fldCharType="begin"/>
        </w:r>
        <w:r w:rsidR="00CD71C8">
          <w:rPr>
            <w:noProof/>
          </w:rPr>
          <w:instrText xml:space="preserve"> PAGEREF _Toc403313421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22" w:history="1">
        <w:r w:rsidR="00CD71C8" w:rsidRPr="00CE64B7">
          <w:rPr>
            <w:rStyle w:val="a4"/>
            <w:i/>
            <w:iCs/>
            <w:noProof/>
          </w:rPr>
          <w:t>8.3.1. Сведения о выпусках, все ценные бумаги которых погашены (аннулированы)</w:t>
        </w:r>
        <w:r w:rsidR="00CD71C8">
          <w:rPr>
            <w:noProof/>
          </w:rPr>
          <w:tab/>
        </w:r>
        <w:r w:rsidR="00CD212D">
          <w:rPr>
            <w:noProof/>
          </w:rPr>
          <w:fldChar w:fldCharType="begin"/>
        </w:r>
        <w:r w:rsidR="00CD71C8">
          <w:rPr>
            <w:noProof/>
          </w:rPr>
          <w:instrText xml:space="preserve"> PAGEREF _Toc403313422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23" w:history="1">
        <w:r w:rsidR="00CD71C8" w:rsidRPr="00CE64B7">
          <w:rPr>
            <w:rStyle w:val="a4"/>
            <w:i/>
            <w:iCs/>
            <w:noProof/>
          </w:rPr>
          <w:t>8.3.2. Сведения о выпусках, ценные бумаги которых обращаются</w:t>
        </w:r>
        <w:r w:rsidR="00CD71C8">
          <w:rPr>
            <w:noProof/>
          </w:rPr>
          <w:tab/>
        </w:r>
        <w:r w:rsidR="00CD212D">
          <w:rPr>
            <w:noProof/>
          </w:rPr>
          <w:fldChar w:fldCharType="begin"/>
        </w:r>
        <w:r w:rsidR="00CD71C8">
          <w:rPr>
            <w:noProof/>
          </w:rPr>
          <w:instrText xml:space="preserve"> PAGEREF _Toc403313423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31"/>
        <w:tabs>
          <w:tab w:val="right" w:leader="dot" w:pos="9911"/>
        </w:tabs>
        <w:rPr>
          <w:rFonts w:asciiTheme="minorHAnsi" w:eastAsiaTheme="minorEastAsia" w:hAnsiTheme="minorHAnsi" w:cstheme="minorBidi"/>
          <w:noProof/>
          <w:sz w:val="22"/>
          <w:szCs w:val="22"/>
          <w:lang w:eastAsia="ru-RU"/>
        </w:rPr>
      </w:pPr>
      <w:hyperlink w:anchor="_Toc403313424" w:history="1">
        <w:r w:rsidR="00CD71C8" w:rsidRPr="00CE64B7">
          <w:rPr>
            <w:rStyle w:val="a4"/>
            <w:i/>
            <w:iCs/>
            <w:noProof/>
          </w:rPr>
          <w:t>8.3.3. Сведения о выпусках, обязательства эмитента по ценным бумагам которых не исполнены (дефолт)</w:t>
        </w:r>
        <w:r w:rsidR="00CD71C8">
          <w:rPr>
            <w:noProof/>
          </w:rPr>
          <w:tab/>
        </w:r>
        <w:r w:rsidR="00CD212D">
          <w:rPr>
            <w:noProof/>
          </w:rPr>
          <w:fldChar w:fldCharType="begin"/>
        </w:r>
        <w:r w:rsidR="00CD71C8">
          <w:rPr>
            <w:noProof/>
          </w:rPr>
          <w:instrText xml:space="preserve"> PAGEREF _Toc403313424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5" w:history="1">
        <w:r w:rsidR="00CD71C8" w:rsidRPr="00CE64B7">
          <w:rPr>
            <w:rStyle w:val="a4"/>
            <w:noProof/>
          </w:rPr>
          <w:t>8.4. Сведения о лице (лицах), предоставившем (предоставивших) обеспечение по облигациям выпуска</w:t>
        </w:r>
        <w:r w:rsidR="00CD71C8">
          <w:rPr>
            <w:noProof/>
          </w:rPr>
          <w:tab/>
        </w:r>
        <w:r w:rsidR="00CD212D">
          <w:rPr>
            <w:noProof/>
          </w:rPr>
          <w:fldChar w:fldCharType="begin"/>
        </w:r>
        <w:r w:rsidR="00CD71C8">
          <w:rPr>
            <w:noProof/>
          </w:rPr>
          <w:instrText xml:space="preserve"> PAGEREF _Toc403313425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6" w:history="1">
        <w:r w:rsidR="00CD71C8" w:rsidRPr="00CE64B7">
          <w:rPr>
            <w:rStyle w:val="a4"/>
            <w:noProof/>
          </w:rPr>
          <w:t>8.5. Условия обеспечения исполнения обязательств по облигациям выпуска</w:t>
        </w:r>
        <w:r w:rsidR="00CD71C8">
          <w:rPr>
            <w:noProof/>
          </w:rPr>
          <w:tab/>
        </w:r>
        <w:r w:rsidR="00CD212D">
          <w:rPr>
            <w:noProof/>
          </w:rPr>
          <w:fldChar w:fldCharType="begin"/>
        </w:r>
        <w:r w:rsidR="00CD71C8">
          <w:rPr>
            <w:noProof/>
          </w:rPr>
          <w:instrText xml:space="preserve"> PAGEREF _Toc403313426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7" w:history="1">
        <w:r w:rsidR="00CD71C8" w:rsidRPr="00CE64B7">
          <w:rPr>
            <w:rStyle w:val="a4"/>
            <w:noProof/>
          </w:rPr>
          <w:t>8.6. Сведения об организациях, осуществляющих учет прав на эмиссионные ценные бумаги эмитента</w:t>
        </w:r>
        <w:r w:rsidR="00CD71C8">
          <w:rPr>
            <w:noProof/>
          </w:rPr>
          <w:tab/>
        </w:r>
        <w:r w:rsidR="00CD212D">
          <w:rPr>
            <w:noProof/>
          </w:rPr>
          <w:fldChar w:fldCharType="begin"/>
        </w:r>
        <w:r w:rsidR="00CD71C8">
          <w:rPr>
            <w:noProof/>
          </w:rPr>
          <w:instrText xml:space="preserve"> PAGEREF _Toc403313427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8" w:history="1">
        <w:r w:rsidR="00CD71C8" w:rsidRPr="00CE64B7">
          <w:rPr>
            <w:rStyle w:val="a4"/>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CD71C8">
          <w:rPr>
            <w:noProof/>
          </w:rPr>
          <w:tab/>
        </w:r>
        <w:r w:rsidR="00CD212D">
          <w:rPr>
            <w:noProof/>
          </w:rPr>
          <w:fldChar w:fldCharType="begin"/>
        </w:r>
        <w:r w:rsidR="00CD71C8">
          <w:rPr>
            <w:noProof/>
          </w:rPr>
          <w:instrText xml:space="preserve"> PAGEREF _Toc403313428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29" w:history="1">
        <w:r w:rsidR="00CD71C8" w:rsidRPr="00CE64B7">
          <w:rPr>
            <w:rStyle w:val="a4"/>
            <w:noProof/>
          </w:rPr>
          <w:t>8.8. Описание порядка налогообложения доходов по размещенным и размещаемым эмиссионным ценным бумагам эмитента</w:t>
        </w:r>
        <w:r w:rsidR="00CD71C8">
          <w:rPr>
            <w:noProof/>
          </w:rPr>
          <w:tab/>
        </w:r>
        <w:r w:rsidR="00CD212D">
          <w:rPr>
            <w:noProof/>
          </w:rPr>
          <w:fldChar w:fldCharType="begin"/>
        </w:r>
        <w:r w:rsidR="00CD71C8">
          <w:rPr>
            <w:noProof/>
          </w:rPr>
          <w:instrText xml:space="preserve"> PAGEREF _Toc403313429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30" w:history="1">
        <w:r w:rsidR="00CD71C8" w:rsidRPr="00CE64B7">
          <w:rPr>
            <w:rStyle w:val="a4"/>
            <w:noProof/>
          </w:rPr>
          <w:t>8.9. Сведения об объявленных (начисленных) и о выплаченных дивидендах по акциям эмитента, а также о доходах по облигациям эмитента</w:t>
        </w:r>
        <w:r w:rsidR="00CD71C8">
          <w:rPr>
            <w:noProof/>
          </w:rPr>
          <w:tab/>
        </w:r>
        <w:r w:rsidR="00CD212D">
          <w:rPr>
            <w:noProof/>
          </w:rPr>
          <w:fldChar w:fldCharType="begin"/>
        </w:r>
        <w:r w:rsidR="00CD71C8">
          <w:rPr>
            <w:noProof/>
          </w:rPr>
          <w:instrText xml:space="preserve"> PAGEREF _Toc403313430 \h </w:instrText>
        </w:r>
        <w:r w:rsidR="00CD212D">
          <w:rPr>
            <w:noProof/>
          </w:rPr>
        </w:r>
        <w:r w:rsidR="00CD212D">
          <w:rPr>
            <w:noProof/>
          </w:rPr>
          <w:fldChar w:fldCharType="separate"/>
        </w:r>
        <w:r w:rsidR="00D73F5D">
          <w:rPr>
            <w:noProof/>
          </w:rPr>
          <w:t>2</w:t>
        </w:r>
        <w:r w:rsidR="00CD212D">
          <w:rPr>
            <w:noProof/>
          </w:rPr>
          <w:fldChar w:fldCharType="end"/>
        </w:r>
      </w:hyperlink>
    </w:p>
    <w:p w:rsidR="00CD71C8" w:rsidRDefault="00FE2ECB">
      <w:pPr>
        <w:pStyle w:val="22"/>
        <w:tabs>
          <w:tab w:val="right" w:leader="dot" w:pos="9911"/>
        </w:tabs>
        <w:rPr>
          <w:rFonts w:asciiTheme="minorHAnsi" w:eastAsiaTheme="minorEastAsia" w:hAnsiTheme="minorHAnsi" w:cstheme="minorBidi"/>
          <w:noProof/>
          <w:sz w:val="22"/>
          <w:szCs w:val="22"/>
          <w:lang w:eastAsia="ru-RU"/>
        </w:rPr>
      </w:pPr>
      <w:hyperlink w:anchor="_Toc403313431" w:history="1">
        <w:r w:rsidR="00CD71C8" w:rsidRPr="00CE64B7">
          <w:rPr>
            <w:rStyle w:val="a4"/>
            <w:noProof/>
          </w:rPr>
          <w:t>8.10. Иные сведения</w:t>
        </w:r>
        <w:r w:rsidR="00CD71C8">
          <w:rPr>
            <w:noProof/>
          </w:rPr>
          <w:tab/>
        </w:r>
        <w:r w:rsidR="00CD212D">
          <w:rPr>
            <w:noProof/>
          </w:rPr>
          <w:fldChar w:fldCharType="begin"/>
        </w:r>
        <w:r w:rsidR="00CD71C8">
          <w:rPr>
            <w:noProof/>
          </w:rPr>
          <w:instrText xml:space="preserve"> PAGEREF _Toc403313431 \h </w:instrText>
        </w:r>
        <w:r w:rsidR="00CD212D">
          <w:rPr>
            <w:noProof/>
          </w:rPr>
        </w:r>
        <w:r w:rsidR="00CD212D">
          <w:rPr>
            <w:noProof/>
          </w:rPr>
          <w:fldChar w:fldCharType="separate"/>
        </w:r>
        <w:r w:rsidR="00D73F5D">
          <w:rPr>
            <w:noProof/>
          </w:rPr>
          <w:t>2</w:t>
        </w:r>
        <w:r w:rsidR="00CD212D">
          <w:rPr>
            <w:noProof/>
          </w:rPr>
          <w:fldChar w:fldCharType="end"/>
        </w:r>
      </w:hyperlink>
    </w:p>
    <w:p w:rsidR="009F02FA" w:rsidRDefault="00CD212D" w:rsidP="009F02FA">
      <w:pPr>
        <w:pStyle w:val="22"/>
        <w:tabs>
          <w:tab w:val="right" w:leader="dot" w:pos="9921"/>
        </w:tabs>
        <w:sectPr w:rsidR="009F02FA" w:rsidSect="009F02FA">
          <w:footerReference w:type="default" r:id="rId9"/>
          <w:footnotePr>
            <w:pos w:val="beneathText"/>
          </w:footnotePr>
          <w:pgSz w:w="11905" w:h="16837"/>
          <w:pgMar w:top="851" w:right="991" w:bottom="1134" w:left="993" w:header="720" w:footer="709" w:gutter="0"/>
          <w:cols w:space="720"/>
          <w:docGrid w:linePitch="360"/>
        </w:sectPr>
      </w:pPr>
      <w:r>
        <w:fldChar w:fldCharType="end"/>
      </w:r>
    </w:p>
    <w:p w:rsidR="009F02FA" w:rsidRDefault="009F02FA"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Default="0024167C" w:rsidP="009F02FA">
      <w:pPr>
        <w:ind w:right="757"/>
        <w:jc w:val="both"/>
        <w:rPr>
          <w:b/>
          <w:sz w:val="24"/>
          <w:szCs w:val="24"/>
        </w:rPr>
      </w:pPr>
    </w:p>
    <w:p w:rsidR="0024167C" w:rsidRPr="00BB5D08" w:rsidRDefault="0024167C" w:rsidP="009F02FA">
      <w:pPr>
        <w:ind w:right="757"/>
        <w:jc w:val="both"/>
        <w:rPr>
          <w:b/>
          <w:sz w:val="24"/>
          <w:szCs w:val="24"/>
        </w:rPr>
      </w:pPr>
    </w:p>
    <w:p w:rsidR="009F02FA" w:rsidRPr="000C24B8" w:rsidRDefault="009F02FA" w:rsidP="009F02FA">
      <w:pPr>
        <w:ind w:right="757"/>
        <w:jc w:val="both"/>
        <w:rPr>
          <w:b/>
          <w:sz w:val="24"/>
          <w:szCs w:val="24"/>
        </w:rPr>
      </w:pPr>
      <w:r w:rsidRPr="000C24B8">
        <w:rPr>
          <w:b/>
          <w:sz w:val="24"/>
          <w:szCs w:val="24"/>
        </w:rPr>
        <w:t xml:space="preserve"> Введение</w:t>
      </w:r>
    </w:p>
    <w:p w:rsidR="009F02FA" w:rsidRDefault="009F02FA" w:rsidP="009F02FA">
      <w:pPr>
        <w:ind w:right="757"/>
        <w:jc w:val="both"/>
        <w:rPr>
          <w:sz w:val="24"/>
          <w:szCs w:val="24"/>
        </w:rPr>
      </w:pPr>
    </w:p>
    <w:p w:rsidR="009F02FA" w:rsidRDefault="009F02FA" w:rsidP="009F02FA">
      <w:pPr>
        <w:pStyle w:val="a6"/>
        <w:ind w:right="757"/>
      </w:pPr>
      <w:r>
        <w:t>Полное фирменное наименование эмитента.</w:t>
      </w:r>
    </w:p>
    <w:p w:rsidR="009F02FA" w:rsidRDefault="009F02FA" w:rsidP="009F02FA">
      <w:pPr>
        <w:ind w:right="757"/>
        <w:rPr>
          <w:rStyle w:val="SUBST"/>
          <w:b w:val="0"/>
          <w:i w:val="0"/>
          <w:sz w:val="24"/>
          <w:szCs w:val="24"/>
        </w:rPr>
      </w:pPr>
      <w:r>
        <w:rPr>
          <w:rStyle w:val="SUBST"/>
          <w:b w:val="0"/>
          <w:i w:val="0"/>
          <w:sz w:val="24"/>
          <w:szCs w:val="24"/>
        </w:rPr>
        <w:t>Открытое акционерное общество «Национальный институт авиационных технологий» (ОАО НИАТ)</w:t>
      </w:r>
    </w:p>
    <w:p w:rsidR="009F02FA" w:rsidRDefault="009F02FA" w:rsidP="009F02FA">
      <w:pPr>
        <w:pStyle w:val="a6"/>
        <w:ind w:right="757"/>
        <w:rPr>
          <w:lang w:val="en-US"/>
        </w:rPr>
      </w:pPr>
      <w:r>
        <w:rPr>
          <w:lang w:val="en-US"/>
        </w:rPr>
        <w:t>Stock   Company «National Institute of Aviation Technologies»</w:t>
      </w:r>
    </w:p>
    <w:p w:rsidR="009F02FA" w:rsidRDefault="009F02FA" w:rsidP="009F02FA">
      <w:pPr>
        <w:pStyle w:val="a6"/>
        <w:ind w:right="757"/>
        <w:rPr>
          <w:lang w:val="en-US"/>
        </w:rPr>
      </w:pPr>
    </w:p>
    <w:p w:rsidR="009F02FA" w:rsidRDefault="009F02FA" w:rsidP="009F02FA">
      <w:pPr>
        <w:pStyle w:val="a6"/>
        <w:ind w:right="757"/>
      </w:pPr>
      <w:r>
        <w:t>Сокращенное наименование.</w:t>
      </w:r>
    </w:p>
    <w:p w:rsidR="009F02FA" w:rsidRDefault="009F02FA" w:rsidP="009F02FA">
      <w:pPr>
        <w:ind w:right="757"/>
        <w:rPr>
          <w:rStyle w:val="SUBST"/>
          <w:b w:val="0"/>
          <w:i w:val="0"/>
          <w:sz w:val="24"/>
          <w:szCs w:val="24"/>
        </w:rPr>
      </w:pPr>
      <w:r>
        <w:rPr>
          <w:rStyle w:val="SUBST"/>
          <w:b w:val="0"/>
          <w:i w:val="0"/>
          <w:sz w:val="24"/>
          <w:szCs w:val="24"/>
        </w:rPr>
        <w:t>ОАО НИАТ</w:t>
      </w:r>
    </w:p>
    <w:p w:rsidR="009F02FA" w:rsidRPr="004E5F0D" w:rsidRDefault="009F02FA" w:rsidP="009F02FA">
      <w:pPr>
        <w:ind w:right="757"/>
        <w:rPr>
          <w:sz w:val="24"/>
          <w:szCs w:val="24"/>
        </w:rPr>
      </w:pPr>
      <w:r>
        <w:rPr>
          <w:sz w:val="24"/>
          <w:szCs w:val="24"/>
          <w:lang w:val="en-US"/>
        </w:rPr>
        <w:t>NIAT</w:t>
      </w:r>
    </w:p>
    <w:p w:rsidR="009F02FA" w:rsidRDefault="009F02FA" w:rsidP="009F02FA">
      <w:pPr>
        <w:ind w:right="757"/>
        <w:rPr>
          <w:b/>
          <w:bCs/>
          <w:i/>
          <w:iCs/>
          <w:sz w:val="24"/>
          <w:szCs w:val="24"/>
        </w:rPr>
      </w:pPr>
    </w:p>
    <w:p w:rsidR="009F02FA" w:rsidRDefault="009F02FA" w:rsidP="009F02FA">
      <w:pPr>
        <w:ind w:right="757"/>
        <w:rPr>
          <w:rStyle w:val="SUBST"/>
          <w:b w:val="0"/>
          <w:i w:val="0"/>
          <w:sz w:val="24"/>
          <w:szCs w:val="24"/>
        </w:rPr>
      </w:pPr>
      <w:r>
        <w:rPr>
          <w:sz w:val="24"/>
          <w:szCs w:val="24"/>
        </w:rPr>
        <w:t xml:space="preserve">Место нахождения: </w:t>
      </w:r>
      <w:r>
        <w:rPr>
          <w:rStyle w:val="SUBST"/>
          <w:b w:val="0"/>
          <w:i w:val="0"/>
          <w:sz w:val="24"/>
          <w:szCs w:val="24"/>
        </w:rPr>
        <w:t>127051, Российская Федерация, г. Москва, ул. Петровка, д. 24</w:t>
      </w:r>
    </w:p>
    <w:p w:rsidR="009F02FA" w:rsidRDefault="009F02FA" w:rsidP="009F02FA">
      <w:pPr>
        <w:ind w:right="757"/>
        <w:rPr>
          <w:rStyle w:val="SUBST"/>
          <w:b w:val="0"/>
          <w:i w:val="0"/>
          <w:sz w:val="24"/>
          <w:szCs w:val="24"/>
        </w:rPr>
      </w:pPr>
      <w:r>
        <w:rPr>
          <w:sz w:val="24"/>
          <w:szCs w:val="24"/>
        </w:rPr>
        <w:t xml:space="preserve">Почтовый адрес: </w:t>
      </w:r>
      <w:r>
        <w:rPr>
          <w:rStyle w:val="SUBST"/>
          <w:b w:val="0"/>
          <w:i w:val="0"/>
          <w:sz w:val="24"/>
          <w:szCs w:val="24"/>
        </w:rPr>
        <w:t>127051, Российская Федерация, г. Москва, ул. Петровка, д. 24</w:t>
      </w:r>
    </w:p>
    <w:p w:rsidR="009F02FA" w:rsidRDefault="009F02FA" w:rsidP="009F02FA">
      <w:pPr>
        <w:ind w:right="757"/>
        <w:rPr>
          <w:sz w:val="24"/>
          <w:szCs w:val="24"/>
        </w:rPr>
      </w:pPr>
      <w:r>
        <w:rPr>
          <w:sz w:val="24"/>
          <w:szCs w:val="24"/>
        </w:rPr>
        <w:t xml:space="preserve">Тел.: </w:t>
      </w:r>
      <w:r>
        <w:rPr>
          <w:rStyle w:val="SUBST"/>
          <w:b w:val="0"/>
          <w:i w:val="0"/>
          <w:sz w:val="24"/>
          <w:szCs w:val="24"/>
        </w:rPr>
        <w:t xml:space="preserve">(495) </w:t>
      </w:r>
      <w:r w:rsidR="009A0BA9">
        <w:rPr>
          <w:rStyle w:val="SUBST"/>
          <w:b w:val="0"/>
          <w:i w:val="0"/>
          <w:sz w:val="24"/>
          <w:szCs w:val="24"/>
        </w:rPr>
        <w:t>311</w:t>
      </w:r>
      <w:r>
        <w:rPr>
          <w:rStyle w:val="SUBST"/>
          <w:b w:val="0"/>
          <w:i w:val="0"/>
          <w:sz w:val="24"/>
          <w:szCs w:val="24"/>
        </w:rPr>
        <w:t>-0</w:t>
      </w:r>
      <w:r w:rsidR="009A0BA9">
        <w:rPr>
          <w:rStyle w:val="SUBST"/>
          <w:b w:val="0"/>
          <w:i w:val="0"/>
          <w:sz w:val="24"/>
          <w:szCs w:val="24"/>
        </w:rPr>
        <w:t>5</w:t>
      </w:r>
      <w:r>
        <w:rPr>
          <w:rStyle w:val="SUBST"/>
          <w:b w:val="0"/>
          <w:i w:val="0"/>
          <w:sz w:val="24"/>
          <w:szCs w:val="24"/>
        </w:rPr>
        <w:t>-</w:t>
      </w:r>
      <w:r w:rsidR="009A0BA9">
        <w:rPr>
          <w:rStyle w:val="SUBST"/>
          <w:b w:val="0"/>
          <w:i w:val="0"/>
          <w:sz w:val="24"/>
          <w:szCs w:val="24"/>
        </w:rPr>
        <w:t>41</w:t>
      </w:r>
      <w:r>
        <w:rPr>
          <w:sz w:val="24"/>
          <w:szCs w:val="24"/>
        </w:rPr>
        <w:t xml:space="preserve">  Факс: </w:t>
      </w:r>
      <w:r>
        <w:rPr>
          <w:rStyle w:val="SUBST"/>
          <w:b w:val="0"/>
          <w:i w:val="0"/>
          <w:sz w:val="24"/>
          <w:szCs w:val="24"/>
        </w:rPr>
        <w:t xml:space="preserve">(495) </w:t>
      </w:r>
      <w:r w:rsidR="009A0BA9">
        <w:rPr>
          <w:rStyle w:val="SUBST"/>
          <w:b w:val="0"/>
          <w:i w:val="0"/>
          <w:sz w:val="24"/>
          <w:szCs w:val="24"/>
        </w:rPr>
        <w:t>312</w:t>
      </w:r>
      <w:r>
        <w:rPr>
          <w:rStyle w:val="SUBST"/>
          <w:b w:val="0"/>
          <w:i w:val="0"/>
          <w:sz w:val="24"/>
          <w:szCs w:val="24"/>
        </w:rPr>
        <w:t>-</w:t>
      </w:r>
      <w:r w:rsidR="009A0BA9">
        <w:rPr>
          <w:rStyle w:val="SUBST"/>
          <w:b w:val="0"/>
          <w:i w:val="0"/>
          <w:sz w:val="24"/>
          <w:szCs w:val="24"/>
        </w:rPr>
        <w:t>3</w:t>
      </w:r>
      <w:r>
        <w:rPr>
          <w:rStyle w:val="SUBST"/>
          <w:b w:val="0"/>
          <w:i w:val="0"/>
          <w:sz w:val="24"/>
          <w:szCs w:val="24"/>
        </w:rPr>
        <w:t>0-</w:t>
      </w:r>
      <w:r w:rsidR="009A0BA9">
        <w:rPr>
          <w:rStyle w:val="SUBST"/>
          <w:b w:val="0"/>
          <w:i w:val="0"/>
          <w:sz w:val="24"/>
          <w:szCs w:val="24"/>
        </w:rPr>
        <w:t>2</w:t>
      </w:r>
      <w:r>
        <w:rPr>
          <w:rStyle w:val="SUBST"/>
          <w:b w:val="0"/>
          <w:i w:val="0"/>
          <w:sz w:val="24"/>
          <w:szCs w:val="24"/>
        </w:rPr>
        <w:t>7</w:t>
      </w:r>
      <w:r>
        <w:rPr>
          <w:sz w:val="24"/>
          <w:szCs w:val="24"/>
        </w:rPr>
        <w:t xml:space="preserve">  </w:t>
      </w:r>
    </w:p>
    <w:p w:rsidR="009F02FA" w:rsidRPr="004E5F0D" w:rsidRDefault="009F02FA" w:rsidP="009F02FA">
      <w:pPr>
        <w:ind w:right="757"/>
        <w:rPr>
          <w:sz w:val="24"/>
          <w:szCs w:val="24"/>
        </w:rPr>
      </w:pPr>
      <w:r>
        <w:rPr>
          <w:sz w:val="24"/>
          <w:szCs w:val="24"/>
        </w:rPr>
        <w:t xml:space="preserve">Адрес электронной почты: </w:t>
      </w:r>
      <w:r>
        <w:rPr>
          <w:sz w:val="24"/>
          <w:szCs w:val="24"/>
          <w:lang w:val="en-US"/>
        </w:rPr>
        <w:t>info</w:t>
      </w:r>
      <w:r>
        <w:rPr>
          <w:sz w:val="24"/>
          <w:szCs w:val="24"/>
        </w:rPr>
        <w:t>@</w:t>
      </w:r>
      <w:r>
        <w:rPr>
          <w:sz w:val="24"/>
          <w:szCs w:val="24"/>
          <w:lang w:val="en-US"/>
        </w:rPr>
        <w:t>niat</w:t>
      </w:r>
      <w:r>
        <w:rPr>
          <w:sz w:val="24"/>
          <w:szCs w:val="24"/>
        </w:rPr>
        <w:t>.</w:t>
      </w:r>
      <w:r>
        <w:rPr>
          <w:sz w:val="24"/>
          <w:szCs w:val="24"/>
          <w:lang w:val="en-US"/>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7"/>
      </w:tblGrid>
      <w:tr w:rsidR="009F02FA" w:rsidRPr="00835D7F" w:rsidTr="009F02FA">
        <w:tc>
          <w:tcPr>
            <w:tcW w:w="8817" w:type="dxa"/>
            <w:tcBorders>
              <w:top w:val="single" w:sz="4" w:space="0" w:color="auto"/>
              <w:left w:val="single" w:sz="4" w:space="0" w:color="auto"/>
              <w:bottom w:val="single" w:sz="4" w:space="0" w:color="auto"/>
              <w:right w:val="single" w:sz="4" w:space="0" w:color="auto"/>
            </w:tcBorders>
          </w:tcPr>
          <w:p w:rsidR="009F02FA" w:rsidRDefault="009F02FA" w:rsidP="009F02FA">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10" w:history="1">
              <w:r>
                <w:rPr>
                  <w:rStyle w:val="a4"/>
                </w:rPr>
                <w:t>http://disclosure.prime-tass.ru</w:t>
              </w:r>
            </w:hyperlink>
          </w:p>
          <w:p w:rsidR="009F02FA" w:rsidRPr="00835D7F" w:rsidRDefault="009F02FA" w:rsidP="009F02FA">
            <w:pPr>
              <w:ind w:left="57"/>
              <w:rPr>
                <w:sz w:val="24"/>
                <w:szCs w:val="24"/>
              </w:rPr>
            </w:pPr>
          </w:p>
        </w:tc>
      </w:tr>
    </w:tbl>
    <w:p w:rsidR="009F02FA" w:rsidRDefault="009F02FA" w:rsidP="009F02FA">
      <w:pPr>
        <w:ind w:right="757"/>
        <w:jc w:val="both"/>
        <w:rPr>
          <w:sz w:val="24"/>
          <w:szCs w:val="24"/>
        </w:rPr>
      </w:pPr>
    </w:p>
    <w:p w:rsidR="009F02FA" w:rsidRDefault="009F02FA" w:rsidP="009F02FA">
      <w:pPr>
        <w:pStyle w:val="a6"/>
        <w:ind w:right="757"/>
        <w:rPr>
          <w:b/>
          <w:bCs/>
        </w:rPr>
      </w:pPr>
      <w:r>
        <w:rPr>
          <w:b/>
          <w:bCs/>
        </w:rPr>
        <w:t>Сведения об акциях эмитента.</w:t>
      </w:r>
    </w:p>
    <w:p w:rsidR="009F02FA" w:rsidRDefault="009F02FA" w:rsidP="009F02FA">
      <w:pPr>
        <w:pStyle w:val="a6"/>
        <w:ind w:right="757"/>
        <w:rPr>
          <w:b/>
          <w:bCs/>
          <w:sz w:val="20"/>
          <w:szCs w:val="20"/>
        </w:rPr>
      </w:pPr>
    </w:p>
    <w:p w:rsidR="009F02FA" w:rsidRDefault="009F02FA" w:rsidP="009F02FA">
      <w:pPr>
        <w:ind w:right="757"/>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9F02FA" w:rsidRDefault="009F02FA" w:rsidP="009F02FA">
      <w:pPr>
        <w:ind w:right="757"/>
        <w:rPr>
          <w:rStyle w:val="SUBST"/>
          <w:b w:val="0"/>
          <w:i w:val="0"/>
          <w:sz w:val="24"/>
          <w:szCs w:val="24"/>
        </w:rPr>
      </w:pPr>
      <w:r>
        <w:rPr>
          <w:sz w:val="24"/>
          <w:szCs w:val="24"/>
        </w:rPr>
        <w:t xml:space="preserve">Категория: </w:t>
      </w:r>
      <w:r>
        <w:rPr>
          <w:rStyle w:val="SUBST"/>
          <w:b w:val="0"/>
          <w:i w:val="0"/>
          <w:sz w:val="24"/>
          <w:szCs w:val="24"/>
        </w:rPr>
        <w:t>обыкновенные</w:t>
      </w:r>
    </w:p>
    <w:p w:rsidR="009F02FA" w:rsidRDefault="009F02FA" w:rsidP="009F02FA">
      <w:pPr>
        <w:ind w:right="757"/>
        <w:rPr>
          <w:rStyle w:val="SUBST"/>
          <w:b w:val="0"/>
          <w:i w:val="0"/>
          <w:sz w:val="24"/>
          <w:szCs w:val="24"/>
        </w:rPr>
      </w:pPr>
      <w:r>
        <w:rPr>
          <w:sz w:val="24"/>
          <w:szCs w:val="24"/>
        </w:rPr>
        <w:t xml:space="preserve">Форма ценных бумаг: </w:t>
      </w:r>
      <w:r>
        <w:rPr>
          <w:rStyle w:val="SUBST"/>
          <w:b w:val="0"/>
          <w:i w:val="0"/>
          <w:sz w:val="24"/>
          <w:szCs w:val="24"/>
        </w:rPr>
        <w:t>именные бездокументарные</w:t>
      </w:r>
    </w:p>
    <w:p w:rsidR="009F02FA" w:rsidRDefault="009F02FA" w:rsidP="009F02FA">
      <w:pPr>
        <w:ind w:right="757"/>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9F02FA" w:rsidRDefault="009F02FA" w:rsidP="009F02FA">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9F02FA" w:rsidRDefault="009F02FA" w:rsidP="009F02FA">
      <w:pPr>
        <w:ind w:right="757"/>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9F02FA" w:rsidRDefault="009F02FA" w:rsidP="009F02FA">
      <w:pPr>
        <w:ind w:right="757"/>
        <w:rPr>
          <w:sz w:val="24"/>
          <w:szCs w:val="24"/>
        </w:rPr>
      </w:pPr>
      <w:r>
        <w:rPr>
          <w:sz w:val="24"/>
          <w:szCs w:val="24"/>
        </w:rPr>
        <w:t xml:space="preserve">Сведения о государственной регистрации выпуска: </w:t>
      </w:r>
    </w:p>
    <w:p w:rsidR="009F02FA" w:rsidRDefault="009F02FA" w:rsidP="009F02FA">
      <w:pPr>
        <w:ind w:right="757"/>
        <w:rPr>
          <w:sz w:val="24"/>
          <w:szCs w:val="24"/>
        </w:rPr>
      </w:pPr>
      <w:r>
        <w:rPr>
          <w:sz w:val="24"/>
          <w:szCs w:val="24"/>
        </w:rPr>
        <w:t>Дата регистрации:  07.06.1994 г.</w:t>
      </w:r>
    </w:p>
    <w:p w:rsidR="009F02FA" w:rsidRDefault="009F02FA" w:rsidP="009F02FA">
      <w:pPr>
        <w:ind w:right="757"/>
        <w:rPr>
          <w:sz w:val="24"/>
          <w:szCs w:val="24"/>
        </w:rPr>
      </w:pPr>
      <w:r>
        <w:rPr>
          <w:sz w:val="24"/>
          <w:szCs w:val="24"/>
        </w:rPr>
        <w:t>Регистрационный номер: 73-1 «п»-3198</w:t>
      </w:r>
    </w:p>
    <w:p w:rsidR="009F02FA" w:rsidRDefault="009F02FA" w:rsidP="009F02FA">
      <w:pPr>
        <w:ind w:right="757"/>
        <w:rPr>
          <w:sz w:val="24"/>
          <w:szCs w:val="24"/>
        </w:rPr>
      </w:pPr>
      <w:r>
        <w:rPr>
          <w:sz w:val="24"/>
          <w:szCs w:val="24"/>
        </w:rPr>
        <w:t>Орган, осуществивший государственную регистрацию: Финансовые органы</w:t>
      </w:r>
    </w:p>
    <w:p w:rsidR="009F02FA" w:rsidRDefault="009F02FA" w:rsidP="009F02FA">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ind w:right="757"/>
        <w:rPr>
          <w:sz w:val="24"/>
          <w:szCs w:val="24"/>
        </w:rPr>
      </w:pPr>
      <w:r>
        <w:rPr>
          <w:sz w:val="24"/>
          <w:szCs w:val="24"/>
        </w:rPr>
        <w:t>Период размещения: с 07.06.1994 г. по 26.12.1995 г.</w:t>
      </w:r>
    </w:p>
    <w:p w:rsidR="009F02FA" w:rsidRDefault="009F02FA" w:rsidP="009F02FA">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9F02FA" w:rsidRDefault="009F02FA" w:rsidP="009F02FA">
      <w:pPr>
        <w:ind w:right="757"/>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ind w:right="757"/>
        <w:rPr>
          <w:sz w:val="24"/>
          <w:szCs w:val="24"/>
        </w:rPr>
      </w:pPr>
      <w:r>
        <w:rPr>
          <w:sz w:val="24"/>
          <w:szCs w:val="24"/>
        </w:rPr>
        <w:t>Дата регистрации: 26.05.2000</w:t>
      </w:r>
    </w:p>
    <w:p w:rsidR="009F02FA" w:rsidRDefault="009F02FA" w:rsidP="009F02FA">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ind w:right="757"/>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ind w:right="757"/>
        <w:rPr>
          <w:rStyle w:val="SUBST"/>
          <w:b w:val="0"/>
          <w:i w:val="0"/>
          <w:sz w:val="24"/>
          <w:szCs w:val="24"/>
        </w:rPr>
      </w:pPr>
      <w:r>
        <w:rPr>
          <w:rStyle w:val="SUBST"/>
          <w:b w:val="0"/>
          <w:i w:val="0"/>
          <w:sz w:val="24"/>
          <w:szCs w:val="24"/>
        </w:rPr>
        <w:t>Отсутствуют</w:t>
      </w:r>
    </w:p>
    <w:p w:rsidR="009F02FA" w:rsidRDefault="009F02FA" w:rsidP="009F02FA">
      <w:pPr>
        <w:ind w:right="757"/>
        <w:rPr>
          <w:sz w:val="24"/>
          <w:szCs w:val="24"/>
        </w:rPr>
      </w:pPr>
      <w:r>
        <w:rPr>
          <w:sz w:val="24"/>
          <w:szCs w:val="24"/>
        </w:rPr>
        <w:t xml:space="preserve">Рыночная информация о ценных бумагах выпуска: </w:t>
      </w:r>
    </w:p>
    <w:p w:rsidR="009F02FA" w:rsidRDefault="009F02FA" w:rsidP="009F02FA">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 Б:</w:t>
      </w:r>
    </w:p>
    <w:p w:rsidR="009F02FA" w:rsidRDefault="009F02FA" w:rsidP="009F02FA">
      <w:pPr>
        <w:ind w:right="757"/>
        <w:rPr>
          <w:sz w:val="24"/>
          <w:szCs w:val="24"/>
        </w:rPr>
      </w:pPr>
    </w:p>
    <w:p w:rsidR="009F02FA" w:rsidRDefault="009F02FA" w:rsidP="009F02FA">
      <w:pPr>
        <w:ind w:right="757"/>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 Б</w:t>
      </w:r>
    </w:p>
    <w:p w:rsidR="009F02FA" w:rsidRDefault="009F02FA" w:rsidP="009F02FA">
      <w:pPr>
        <w:ind w:right="757"/>
        <w:rPr>
          <w:rStyle w:val="SUBST"/>
          <w:b w:val="0"/>
          <w:i w:val="0"/>
          <w:sz w:val="24"/>
          <w:szCs w:val="24"/>
        </w:rPr>
      </w:pPr>
      <w:r>
        <w:rPr>
          <w:sz w:val="24"/>
          <w:szCs w:val="24"/>
        </w:rPr>
        <w:lastRenderedPageBreak/>
        <w:t xml:space="preserve"> Форма ценных бумаг: </w:t>
      </w:r>
      <w:r>
        <w:rPr>
          <w:rStyle w:val="SUBST"/>
          <w:b w:val="0"/>
          <w:i w:val="0"/>
          <w:sz w:val="24"/>
          <w:szCs w:val="24"/>
        </w:rPr>
        <w:t>именные бездокументарные</w:t>
      </w:r>
    </w:p>
    <w:p w:rsidR="009F02FA" w:rsidRDefault="009F02FA" w:rsidP="009F02FA">
      <w:pPr>
        <w:ind w:right="757"/>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9F02FA" w:rsidRDefault="009F02FA" w:rsidP="009F02FA">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9F02FA" w:rsidRDefault="009F02FA" w:rsidP="009F02FA">
      <w:pPr>
        <w:ind w:right="757"/>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9F02FA" w:rsidRDefault="009F02FA" w:rsidP="009F02FA">
      <w:pPr>
        <w:ind w:right="757"/>
        <w:rPr>
          <w:sz w:val="24"/>
          <w:szCs w:val="24"/>
        </w:rPr>
      </w:pPr>
      <w:r>
        <w:rPr>
          <w:sz w:val="24"/>
          <w:szCs w:val="24"/>
        </w:rPr>
        <w:t xml:space="preserve">Сведения о государственной регистрации выпуска: </w:t>
      </w:r>
    </w:p>
    <w:p w:rsidR="009F02FA" w:rsidRDefault="009F02FA" w:rsidP="009F02FA">
      <w:pPr>
        <w:ind w:right="757"/>
        <w:rPr>
          <w:sz w:val="24"/>
          <w:szCs w:val="24"/>
        </w:rPr>
      </w:pPr>
      <w:r>
        <w:rPr>
          <w:sz w:val="24"/>
          <w:szCs w:val="24"/>
        </w:rPr>
        <w:t>Дата регистрации:  07.06.1994 г.</w:t>
      </w:r>
    </w:p>
    <w:p w:rsidR="009F02FA" w:rsidRDefault="009F02FA" w:rsidP="009F02FA">
      <w:pPr>
        <w:ind w:right="757"/>
        <w:rPr>
          <w:sz w:val="24"/>
          <w:szCs w:val="24"/>
        </w:rPr>
      </w:pPr>
      <w:r>
        <w:rPr>
          <w:sz w:val="24"/>
          <w:szCs w:val="24"/>
        </w:rPr>
        <w:t>Регистрационный номер: 73-1 «п»-3198</w:t>
      </w:r>
    </w:p>
    <w:p w:rsidR="009F02FA" w:rsidRDefault="009F02FA" w:rsidP="009F02FA">
      <w:pPr>
        <w:ind w:right="757"/>
        <w:rPr>
          <w:sz w:val="24"/>
          <w:szCs w:val="24"/>
        </w:rPr>
      </w:pPr>
      <w:r>
        <w:rPr>
          <w:sz w:val="24"/>
          <w:szCs w:val="24"/>
        </w:rPr>
        <w:t>Орган, осуществивший государственную регистрацию: Финансовые органы</w:t>
      </w:r>
    </w:p>
    <w:p w:rsidR="009F02FA" w:rsidRDefault="009F02FA" w:rsidP="009F02FA">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ind w:right="757"/>
        <w:rPr>
          <w:sz w:val="24"/>
          <w:szCs w:val="24"/>
        </w:rPr>
      </w:pPr>
      <w:r>
        <w:rPr>
          <w:sz w:val="24"/>
          <w:szCs w:val="24"/>
        </w:rPr>
        <w:t>Период размещения: с 07.06.1994 г. по 26.12.1995 г.</w:t>
      </w:r>
    </w:p>
    <w:p w:rsidR="009F02FA" w:rsidRDefault="009F02FA" w:rsidP="009F02FA">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9F02FA" w:rsidRDefault="009F02FA" w:rsidP="009F02FA">
      <w:pPr>
        <w:ind w:right="757"/>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ind w:right="757"/>
        <w:rPr>
          <w:sz w:val="24"/>
          <w:szCs w:val="24"/>
        </w:rPr>
      </w:pPr>
      <w:r>
        <w:rPr>
          <w:sz w:val="24"/>
          <w:szCs w:val="24"/>
        </w:rPr>
        <w:t>Дата регистрации: 26.05.2000</w:t>
      </w:r>
    </w:p>
    <w:p w:rsidR="009F02FA" w:rsidRDefault="009F02FA" w:rsidP="009F02FA">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ind w:right="757"/>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ind w:right="757"/>
        <w:rPr>
          <w:rStyle w:val="SUBST"/>
          <w:b w:val="0"/>
          <w:i w:val="0"/>
          <w:sz w:val="24"/>
          <w:szCs w:val="24"/>
        </w:rPr>
      </w:pPr>
      <w:r>
        <w:rPr>
          <w:rStyle w:val="SUBST"/>
          <w:b w:val="0"/>
          <w:i w:val="0"/>
          <w:sz w:val="24"/>
          <w:szCs w:val="24"/>
        </w:rPr>
        <w:t>Отсутствуют</w:t>
      </w:r>
    </w:p>
    <w:p w:rsidR="009F02FA" w:rsidRDefault="009F02FA" w:rsidP="009F02FA">
      <w:pPr>
        <w:ind w:right="757"/>
        <w:rPr>
          <w:sz w:val="24"/>
          <w:szCs w:val="24"/>
        </w:rPr>
      </w:pPr>
      <w:r>
        <w:rPr>
          <w:sz w:val="24"/>
          <w:szCs w:val="24"/>
        </w:rPr>
        <w:t xml:space="preserve">Рыночная информация о ценных бумагах выпуска: </w:t>
      </w:r>
    </w:p>
    <w:p w:rsidR="009F02FA" w:rsidRDefault="009F02FA" w:rsidP="009F02FA">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9F02FA" w:rsidRDefault="009F02FA" w:rsidP="009F02FA">
      <w:pPr>
        <w:ind w:right="757"/>
        <w:rPr>
          <w:sz w:val="24"/>
          <w:szCs w:val="24"/>
        </w:rPr>
      </w:pPr>
    </w:p>
    <w:p w:rsidR="009F02FA" w:rsidRPr="008845CF" w:rsidRDefault="009F02FA" w:rsidP="009F02FA">
      <w:pPr>
        <w:ind w:right="757"/>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  Б  были конвертированы в обыкновенные.</w:t>
      </w:r>
    </w:p>
    <w:p w:rsidR="009F02FA" w:rsidRPr="008845CF" w:rsidRDefault="009F02FA" w:rsidP="009F02FA">
      <w:pPr>
        <w:ind w:right="757"/>
        <w:jc w:val="both"/>
        <w:rPr>
          <w:sz w:val="24"/>
          <w:szCs w:val="24"/>
        </w:rPr>
      </w:pPr>
    </w:p>
    <w:p w:rsidR="009F02FA" w:rsidRPr="0021549E" w:rsidRDefault="009F02FA" w:rsidP="009F02FA">
      <w:pPr>
        <w:ind w:right="757"/>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9F02FA" w:rsidRPr="0021549E" w:rsidRDefault="009F02FA" w:rsidP="009F02FA">
      <w:pPr>
        <w:ind w:right="757"/>
        <w:rPr>
          <w:sz w:val="24"/>
          <w:szCs w:val="24"/>
        </w:rPr>
      </w:pPr>
      <w:r w:rsidRPr="0021549E">
        <w:rPr>
          <w:sz w:val="24"/>
          <w:szCs w:val="24"/>
        </w:rPr>
        <w:t xml:space="preserve">Категория: </w:t>
      </w:r>
      <w:r w:rsidRPr="0021549E">
        <w:rPr>
          <w:rStyle w:val="SUBST"/>
          <w:b w:val="0"/>
          <w:i w:val="0"/>
          <w:sz w:val="24"/>
          <w:szCs w:val="24"/>
        </w:rPr>
        <w:t>обыкновенные</w:t>
      </w:r>
    </w:p>
    <w:p w:rsidR="009F02FA" w:rsidRPr="0021549E" w:rsidRDefault="009F02FA" w:rsidP="009F02FA">
      <w:pPr>
        <w:ind w:right="757"/>
        <w:rPr>
          <w:sz w:val="24"/>
          <w:szCs w:val="24"/>
        </w:rPr>
      </w:pPr>
      <w:r w:rsidRPr="0021549E">
        <w:rPr>
          <w:sz w:val="24"/>
          <w:szCs w:val="24"/>
        </w:rPr>
        <w:t xml:space="preserve">Форма ценных бумаг: </w:t>
      </w:r>
      <w:r w:rsidRPr="0021549E">
        <w:rPr>
          <w:rStyle w:val="SUBST"/>
          <w:b w:val="0"/>
          <w:i w:val="0"/>
          <w:sz w:val="24"/>
          <w:szCs w:val="24"/>
        </w:rPr>
        <w:t>именные бездокументарные</w:t>
      </w:r>
    </w:p>
    <w:p w:rsidR="009F02FA" w:rsidRPr="0021549E" w:rsidRDefault="009F02FA" w:rsidP="009F02FA">
      <w:pPr>
        <w:ind w:right="757"/>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9F02FA" w:rsidRPr="0021549E" w:rsidRDefault="009F02FA" w:rsidP="009F02FA">
      <w:pPr>
        <w:ind w:right="757"/>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9F02FA" w:rsidRPr="0021549E" w:rsidRDefault="009F02FA" w:rsidP="009F02FA">
      <w:pPr>
        <w:ind w:right="757"/>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9F02FA" w:rsidRPr="0021549E" w:rsidRDefault="009F02FA" w:rsidP="009F02FA">
      <w:pPr>
        <w:ind w:right="757"/>
        <w:rPr>
          <w:sz w:val="24"/>
          <w:szCs w:val="24"/>
        </w:rPr>
      </w:pPr>
      <w:r w:rsidRPr="0021549E">
        <w:rPr>
          <w:sz w:val="24"/>
          <w:szCs w:val="24"/>
        </w:rPr>
        <w:t xml:space="preserve">Сведения о государственной регистрации выпуска: </w:t>
      </w:r>
    </w:p>
    <w:p w:rsidR="009F02FA" w:rsidRPr="0021549E" w:rsidRDefault="009F02FA" w:rsidP="009F02FA">
      <w:pPr>
        <w:ind w:right="757"/>
        <w:rPr>
          <w:sz w:val="24"/>
          <w:szCs w:val="24"/>
        </w:rPr>
      </w:pPr>
      <w:r w:rsidRPr="0021549E">
        <w:rPr>
          <w:sz w:val="24"/>
          <w:szCs w:val="24"/>
        </w:rPr>
        <w:t>Дата регистрации:  17.11.2009 г.</w:t>
      </w:r>
    </w:p>
    <w:p w:rsidR="009F02FA" w:rsidRPr="0021549E" w:rsidRDefault="009F02FA" w:rsidP="009F02FA">
      <w:pPr>
        <w:ind w:right="757"/>
        <w:rPr>
          <w:sz w:val="24"/>
          <w:szCs w:val="24"/>
        </w:rPr>
      </w:pPr>
      <w:r w:rsidRPr="0021549E">
        <w:rPr>
          <w:sz w:val="24"/>
          <w:szCs w:val="24"/>
        </w:rPr>
        <w:t>Регистрационный номер: 1-02-03967-А</w:t>
      </w:r>
    </w:p>
    <w:p w:rsidR="009F02FA" w:rsidRPr="0021549E" w:rsidRDefault="009F02FA" w:rsidP="009F02FA">
      <w:pPr>
        <w:ind w:right="757"/>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ind w:right="757"/>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9F02FA" w:rsidRPr="0021549E" w:rsidRDefault="009F02FA" w:rsidP="009F02FA">
      <w:pPr>
        <w:ind w:right="757"/>
        <w:rPr>
          <w:sz w:val="24"/>
          <w:szCs w:val="24"/>
        </w:rPr>
      </w:pPr>
      <w:r w:rsidRPr="0021549E">
        <w:rPr>
          <w:sz w:val="24"/>
          <w:szCs w:val="24"/>
        </w:rPr>
        <w:t>Период размещения: на 10-ый рабочий день с даты государственной регистрации выпуска</w:t>
      </w:r>
    </w:p>
    <w:p w:rsidR="009F02FA" w:rsidRPr="0021549E" w:rsidRDefault="009F02FA" w:rsidP="009F02FA">
      <w:pPr>
        <w:ind w:right="757"/>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9F02FA" w:rsidRPr="0021549E" w:rsidRDefault="009F02FA" w:rsidP="009F02FA">
      <w:pPr>
        <w:ind w:right="757"/>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9F02FA" w:rsidRPr="0021549E" w:rsidRDefault="009F02FA" w:rsidP="009F02FA">
      <w:pPr>
        <w:ind w:right="757"/>
        <w:rPr>
          <w:sz w:val="24"/>
          <w:szCs w:val="24"/>
        </w:rPr>
      </w:pPr>
      <w:r w:rsidRPr="0021549E">
        <w:rPr>
          <w:sz w:val="24"/>
          <w:szCs w:val="24"/>
        </w:rPr>
        <w:t xml:space="preserve">Сведения о государственной регистрации отчета об итогах выпуска: </w:t>
      </w:r>
    </w:p>
    <w:p w:rsidR="009F02FA" w:rsidRPr="00E303BC" w:rsidRDefault="009F02FA" w:rsidP="009F02FA">
      <w:pPr>
        <w:ind w:right="757"/>
        <w:rPr>
          <w:sz w:val="24"/>
          <w:szCs w:val="24"/>
        </w:rPr>
      </w:pPr>
      <w:r w:rsidRPr="0021549E">
        <w:rPr>
          <w:sz w:val="24"/>
          <w:szCs w:val="24"/>
        </w:rPr>
        <w:t xml:space="preserve">Дата регистрации: </w:t>
      </w:r>
      <w:r w:rsidRPr="00E303BC">
        <w:rPr>
          <w:sz w:val="24"/>
          <w:szCs w:val="24"/>
        </w:rPr>
        <w:t>28.01.10</w:t>
      </w:r>
    </w:p>
    <w:p w:rsidR="009F02FA" w:rsidRPr="0021549E" w:rsidRDefault="009F02FA" w:rsidP="009F02FA">
      <w:pPr>
        <w:ind w:right="757"/>
        <w:jc w:val="both"/>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ind w:right="757"/>
        <w:rPr>
          <w:sz w:val="24"/>
          <w:szCs w:val="24"/>
        </w:rPr>
      </w:pPr>
      <w:r w:rsidRPr="0021549E">
        <w:rPr>
          <w:sz w:val="24"/>
          <w:szCs w:val="24"/>
        </w:rPr>
        <w:t xml:space="preserve">Ограничения в обращении ценных бумагах выпуска (если таковые имеются): </w:t>
      </w:r>
    </w:p>
    <w:p w:rsidR="009F02FA" w:rsidRPr="0021549E" w:rsidRDefault="009F02FA" w:rsidP="009F02FA">
      <w:pPr>
        <w:ind w:right="757"/>
        <w:rPr>
          <w:b/>
          <w:bCs/>
          <w:i/>
          <w:iCs/>
          <w:sz w:val="24"/>
          <w:szCs w:val="24"/>
        </w:rPr>
      </w:pPr>
      <w:r w:rsidRPr="0021549E">
        <w:rPr>
          <w:rStyle w:val="SUBST"/>
          <w:b w:val="0"/>
          <w:i w:val="0"/>
          <w:sz w:val="24"/>
          <w:szCs w:val="24"/>
        </w:rPr>
        <w:t>Отсутствуют</w:t>
      </w:r>
    </w:p>
    <w:p w:rsidR="009F02FA" w:rsidRPr="0021549E" w:rsidRDefault="009F02FA" w:rsidP="009F02FA">
      <w:pPr>
        <w:ind w:right="757"/>
        <w:rPr>
          <w:sz w:val="24"/>
          <w:szCs w:val="24"/>
        </w:rPr>
      </w:pPr>
      <w:r w:rsidRPr="0021549E">
        <w:rPr>
          <w:sz w:val="24"/>
          <w:szCs w:val="24"/>
        </w:rPr>
        <w:t xml:space="preserve">Рыночная информация о ценных бумагах выпуска: </w:t>
      </w:r>
    </w:p>
    <w:p w:rsidR="009F02FA" w:rsidRDefault="009F02FA" w:rsidP="009F02FA">
      <w:pPr>
        <w:ind w:right="757"/>
        <w:jc w:val="both"/>
        <w:rPr>
          <w:b/>
          <w:bCs/>
          <w:i/>
          <w:iCs/>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r>
        <w:rPr>
          <w:rStyle w:val="SUBST"/>
          <w:b w:val="0"/>
          <w:i w:val="0"/>
          <w:sz w:val="24"/>
          <w:szCs w:val="24"/>
        </w:rPr>
        <w:t xml:space="preserve"> </w:t>
      </w:r>
    </w:p>
    <w:p w:rsidR="009F02FA" w:rsidRPr="00D364FB" w:rsidRDefault="009F02FA" w:rsidP="009F02FA">
      <w:pPr>
        <w:ind w:right="757"/>
        <w:jc w:val="both"/>
        <w:rPr>
          <w:sz w:val="24"/>
          <w:szCs w:val="24"/>
        </w:rPr>
      </w:pPr>
    </w:p>
    <w:p w:rsidR="009F02FA" w:rsidRDefault="009F02FA" w:rsidP="009F02FA">
      <w:pPr>
        <w:pStyle w:val="a6"/>
        <w:ind w:right="757"/>
        <w:rPr>
          <w:b/>
          <w:bCs/>
        </w:rPr>
      </w:pPr>
      <w:r>
        <w:rPr>
          <w:b/>
          <w:bCs/>
        </w:rPr>
        <w:lastRenderedPageBreak/>
        <w:t>Сведения об облигациях эмитента.</w:t>
      </w:r>
    </w:p>
    <w:p w:rsidR="009F02FA" w:rsidRDefault="009F02FA" w:rsidP="009F02FA">
      <w:pPr>
        <w:ind w:right="757"/>
        <w:rPr>
          <w:rStyle w:val="SUBST"/>
          <w:b w:val="0"/>
          <w:i w:val="0"/>
          <w:sz w:val="24"/>
          <w:szCs w:val="24"/>
        </w:rPr>
      </w:pPr>
      <w:r>
        <w:rPr>
          <w:rStyle w:val="SUBST"/>
          <w:b w:val="0"/>
          <w:i w:val="0"/>
          <w:sz w:val="24"/>
          <w:szCs w:val="24"/>
        </w:rPr>
        <w:t>Выпуски облигаций не производились</w:t>
      </w:r>
    </w:p>
    <w:p w:rsidR="009F02FA" w:rsidRDefault="009F02FA" w:rsidP="009F02FA">
      <w:pPr>
        <w:ind w:right="757"/>
        <w:rPr>
          <w:sz w:val="24"/>
          <w:szCs w:val="24"/>
        </w:rPr>
      </w:pPr>
    </w:p>
    <w:p w:rsidR="009F02FA" w:rsidRDefault="009F02FA" w:rsidP="009F02FA">
      <w:pPr>
        <w:ind w:right="757"/>
        <w:jc w:val="both"/>
        <w:rPr>
          <w:sz w:val="24"/>
          <w:szCs w:val="24"/>
        </w:rPr>
      </w:pPr>
      <w:r>
        <w:rPr>
          <w:sz w:val="24"/>
          <w:szCs w:val="24"/>
        </w:rPr>
        <w:tab/>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F02FA" w:rsidRDefault="009F02FA" w:rsidP="009F02FA">
      <w:pPr>
        <w:pStyle w:val="1"/>
        <w:tabs>
          <w:tab w:val="left" w:pos="0"/>
        </w:tabs>
        <w:spacing w:before="0" w:after="0"/>
        <w:jc w:val="center"/>
        <w:rPr>
          <w:rFonts w:ascii="Times New Roman" w:hAnsi="Times New Roman" w:cs="Times New Roman"/>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p>
    <w:p w:rsidR="009F02FA" w:rsidRDefault="009F02FA" w:rsidP="009F02FA">
      <w:pPr>
        <w:pStyle w:val="1"/>
        <w:tabs>
          <w:tab w:val="left" w:pos="0"/>
        </w:tabs>
        <w:spacing w:before="0" w:after="0"/>
        <w:ind w:right="757"/>
        <w:jc w:val="center"/>
        <w:rPr>
          <w:rFonts w:ascii="Times New Roman" w:hAnsi="Times New Roman" w:cs="Times New Roman"/>
          <w:sz w:val="24"/>
          <w:szCs w:val="24"/>
        </w:rPr>
      </w:pPr>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2" w:name="_Toc379648972"/>
      <w:bookmarkStart w:id="3" w:name="_Toc403313306"/>
      <w:r>
        <w:rPr>
          <w:rFonts w:ascii="Times New Roman" w:hAnsi="Times New Roman" w:cs="Times New Roman"/>
          <w:sz w:val="24"/>
          <w:szCs w:val="24"/>
        </w:rPr>
        <w:t>I. Краткие сведения о лицах,</w:t>
      </w:r>
      <w:bookmarkEnd w:id="2"/>
      <w:bookmarkEnd w:id="3"/>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4" w:name="_Toc379648973"/>
      <w:bookmarkStart w:id="5" w:name="_Toc403313307"/>
      <w:r>
        <w:rPr>
          <w:rFonts w:ascii="Times New Roman" w:hAnsi="Times New Roman" w:cs="Times New Roman"/>
          <w:sz w:val="24"/>
          <w:szCs w:val="24"/>
        </w:rPr>
        <w:t>входящих в состав органов управления эмитента,</w:t>
      </w:r>
      <w:bookmarkEnd w:id="4"/>
      <w:bookmarkEnd w:id="5"/>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6" w:name="_Toc379648974"/>
      <w:bookmarkStart w:id="7" w:name="_Toc403313308"/>
      <w:r>
        <w:rPr>
          <w:rFonts w:ascii="Times New Roman" w:hAnsi="Times New Roman" w:cs="Times New Roman"/>
          <w:sz w:val="24"/>
          <w:szCs w:val="24"/>
        </w:rPr>
        <w:t>сведения о банковских счетах, об аудиторе, оценщике</w:t>
      </w:r>
      <w:bookmarkEnd w:id="6"/>
      <w:bookmarkEnd w:id="7"/>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8" w:name="_Toc379648975"/>
      <w:bookmarkStart w:id="9" w:name="_Toc403313309"/>
      <w:r>
        <w:rPr>
          <w:rFonts w:ascii="Times New Roman" w:hAnsi="Times New Roman" w:cs="Times New Roman"/>
          <w:sz w:val="24"/>
          <w:szCs w:val="24"/>
        </w:rPr>
        <w:t>и о финансовом консультанте эмитента, а также об иных</w:t>
      </w:r>
      <w:bookmarkEnd w:id="8"/>
      <w:bookmarkEnd w:id="9"/>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10" w:name="_Toc379648976"/>
      <w:bookmarkStart w:id="11" w:name="_Toc403313310"/>
      <w:r>
        <w:rPr>
          <w:rFonts w:ascii="Times New Roman" w:hAnsi="Times New Roman" w:cs="Times New Roman"/>
          <w:sz w:val="24"/>
          <w:szCs w:val="24"/>
        </w:rPr>
        <w:t>лицах, подписавших ежеквартальный отчет</w:t>
      </w:r>
      <w:bookmarkEnd w:id="10"/>
      <w:bookmarkEnd w:id="11"/>
    </w:p>
    <w:p w:rsidR="009F02FA" w:rsidRDefault="009F02FA" w:rsidP="009F02FA">
      <w:pPr>
        <w:ind w:right="757"/>
        <w:jc w:val="both"/>
        <w:rPr>
          <w:sz w:val="24"/>
          <w:szCs w:val="24"/>
        </w:rPr>
      </w:pPr>
    </w:p>
    <w:p w:rsidR="009F02FA" w:rsidRDefault="009F02FA" w:rsidP="009F02FA">
      <w:pPr>
        <w:pStyle w:val="20"/>
        <w:numPr>
          <w:ilvl w:val="1"/>
          <w:numId w:val="5"/>
        </w:numPr>
        <w:suppressAutoHyphens w:val="0"/>
        <w:autoSpaceDN w:val="0"/>
        <w:ind w:right="757"/>
        <w:rPr>
          <w:rFonts w:ascii="Times New Roman" w:hAnsi="Times New Roman" w:cs="Times New Roman"/>
          <w:b w:val="0"/>
          <w:bCs w:val="0"/>
          <w:sz w:val="24"/>
          <w:szCs w:val="24"/>
        </w:rPr>
      </w:pPr>
      <w:bookmarkStart w:id="12" w:name="_Toc55233564"/>
      <w:bookmarkStart w:id="13" w:name="_Toc55233687"/>
      <w:bookmarkStart w:id="14" w:name="_Toc221346409"/>
      <w:bookmarkStart w:id="15" w:name="_Toc379648977"/>
      <w:bookmarkStart w:id="16" w:name="_Toc403313311"/>
      <w:r>
        <w:rPr>
          <w:rFonts w:ascii="Times New Roman" w:hAnsi="Times New Roman" w:cs="Times New Roman"/>
          <w:b w:val="0"/>
          <w:bCs w:val="0"/>
          <w:sz w:val="24"/>
          <w:szCs w:val="24"/>
        </w:rPr>
        <w:t>Лица, входящие в состав органов управления эмитента</w:t>
      </w:r>
      <w:bookmarkEnd w:id="12"/>
      <w:bookmarkEnd w:id="13"/>
      <w:bookmarkEnd w:id="14"/>
      <w:bookmarkEnd w:id="15"/>
      <w:bookmarkEnd w:id="16"/>
    </w:p>
    <w:p w:rsidR="009F02FA" w:rsidRDefault="009F02FA" w:rsidP="009F02FA">
      <w:pPr>
        <w:ind w:right="757"/>
      </w:pPr>
      <w:bookmarkStart w:id="17" w:name="_Hlt64439426"/>
      <w:bookmarkEnd w:id="17"/>
    </w:p>
    <w:p w:rsidR="009F02FA" w:rsidRPr="00752DBC" w:rsidRDefault="009F02FA" w:rsidP="009F02FA">
      <w:pPr>
        <w:rPr>
          <w:b/>
          <w:sz w:val="24"/>
          <w:szCs w:val="24"/>
        </w:rPr>
      </w:pPr>
      <w:bookmarkStart w:id="18" w:name="_Toc277420162"/>
      <w:bookmarkStart w:id="19" w:name="_Toc284862666"/>
      <w:r w:rsidRPr="00752DBC">
        <w:rPr>
          <w:b/>
          <w:sz w:val="24"/>
          <w:szCs w:val="24"/>
        </w:rPr>
        <w:t>Совет директоров</w:t>
      </w:r>
    </w:p>
    <w:p w:rsidR="009F02FA" w:rsidRDefault="009F02FA" w:rsidP="009F02FA">
      <w:pPr>
        <w:rPr>
          <w:sz w:val="24"/>
          <w:szCs w:val="24"/>
        </w:rPr>
      </w:pPr>
      <w:r w:rsidRPr="002D31DC">
        <w:rPr>
          <w:sz w:val="24"/>
          <w:szCs w:val="24"/>
        </w:rPr>
        <w:t xml:space="preserve">Председатель: </w:t>
      </w:r>
      <w:r>
        <w:rPr>
          <w:sz w:val="24"/>
          <w:szCs w:val="24"/>
        </w:rPr>
        <w:t>Омельченко Игорь Степанович</w:t>
      </w:r>
    </w:p>
    <w:p w:rsidR="009F02FA" w:rsidRPr="002D31DC" w:rsidRDefault="009F02FA" w:rsidP="009F02FA">
      <w:pPr>
        <w:rPr>
          <w:sz w:val="24"/>
          <w:szCs w:val="24"/>
        </w:rPr>
      </w:pPr>
    </w:p>
    <w:p w:rsidR="009F02FA" w:rsidRPr="00196733" w:rsidRDefault="009F02FA" w:rsidP="009F02FA">
      <w:pPr>
        <w:rPr>
          <w:sz w:val="24"/>
          <w:szCs w:val="24"/>
        </w:rPr>
      </w:pPr>
      <w:r w:rsidRPr="002D31DC">
        <w:rPr>
          <w:sz w:val="24"/>
          <w:szCs w:val="24"/>
        </w:rPr>
        <w:t>Члены совета директоров:</w:t>
      </w:r>
    </w:p>
    <w:p w:rsidR="009F02FA" w:rsidRDefault="009F02FA" w:rsidP="009F02FA">
      <w:pPr>
        <w:rPr>
          <w:sz w:val="24"/>
          <w:szCs w:val="24"/>
        </w:rPr>
      </w:pPr>
    </w:p>
    <w:p w:rsidR="009F02FA" w:rsidRPr="00196733" w:rsidRDefault="009F02FA" w:rsidP="009F02FA">
      <w:pPr>
        <w:rPr>
          <w:sz w:val="24"/>
          <w:szCs w:val="24"/>
        </w:rPr>
      </w:pPr>
      <w:r>
        <w:rPr>
          <w:sz w:val="24"/>
          <w:szCs w:val="24"/>
        </w:rPr>
        <w:t>Андреев Алексей Борисович, год рождения 1972 г.</w:t>
      </w:r>
    </w:p>
    <w:p w:rsidR="009F02FA" w:rsidRDefault="009F02FA" w:rsidP="009F02FA">
      <w:pPr>
        <w:rPr>
          <w:sz w:val="24"/>
          <w:szCs w:val="24"/>
        </w:rPr>
      </w:pPr>
      <w:r>
        <w:rPr>
          <w:sz w:val="24"/>
          <w:szCs w:val="24"/>
        </w:rPr>
        <w:t xml:space="preserve">Денисова Елена Анатольевна, год рождения </w:t>
      </w:r>
      <w:smartTag w:uri="urn:schemas-microsoft-com:office:smarttags" w:element="metricconverter">
        <w:smartTagPr>
          <w:attr w:name="ProductID" w:val="1962 г"/>
        </w:smartTagPr>
        <w:r>
          <w:rPr>
            <w:sz w:val="24"/>
            <w:szCs w:val="24"/>
          </w:rPr>
          <w:t>1962 г</w:t>
        </w:r>
      </w:smartTag>
      <w:r>
        <w:rPr>
          <w:sz w:val="24"/>
          <w:szCs w:val="24"/>
        </w:rPr>
        <w:t>.</w:t>
      </w:r>
    </w:p>
    <w:p w:rsidR="009F02FA" w:rsidRDefault="009F02FA" w:rsidP="009F02FA">
      <w:pPr>
        <w:rPr>
          <w:sz w:val="24"/>
          <w:szCs w:val="24"/>
        </w:rPr>
      </w:pPr>
      <w:r>
        <w:rPr>
          <w:sz w:val="24"/>
          <w:szCs w:val="24"/>
        </w:rPr>
        <w:t xml:space="preserve">Мерзляков Александр Анатольевич, год рождения  </w:t>
      </w:r>
      <w:smartTag w:uri="urn:schemas-microsoft-com:office:smarttags" w:element="metricconverter">
        <w:smartTagPr>
          <w:attr w:name="ProductID" w:val="1972 г"/>
        </w:smartTagPr>
        <w:r>
          <w:rPr>
            <w:sz w:val="24"/>
            <w:szCs w:val="24"/>
          </w:rPr>
          <w:t>1972 г</w:t>
        </w:r>
      </w:smartTag>
      <w:r>
        <w:rPr>
          <w:sz w:val="24"/>
          <w:szCs w:val="24"/>
        </w:rPr>
        <w:t>.</w:t>
      </w:r>
    </w:p>
    <w:p w:rsidR="009F02FA" w:rsidRPr="00F238D4" w:rsidRDefault="009F02FA" w:rsidP="009F02FA">
      <w:pPr>
        <w:rPr>
          <w:sz w:val="24"/>
          <w:szCs w:val="24"/>
        </w:rPr>
      </w:pPr>
      <w:r>
        <w:rPr>
          <w:sz w:val="24"/>
          <w:szCs w:val="24"/>
        </w:rPr>
        <w:t>Озеров Алексей Владимирович, год рождения 1973 г.</w:t>
      </w:r>
    </w:p>
    <w:p w:rsidR="009F02FA" w:rsidRDefault="009F02FA" w:rsidP="009F02FA">
      <w:pPr>
        <w:rPr>
          <w:sz w:val="24"/>
          <w:szCs w:val="24"/>
        </w:rPr>
      </w:pPr>
      <w:r>
        <w:rPr>
          <w:sz w:val="24"/>
          <w:szCs w:val="24"/>
        </w:rPr>
        <w:t xml:space="preserve">Омельченко Игорь Степанович, год рождения  </w:t>
      </w:r>
      <w:smartTag w:uri="urn:schemas-microsoft-com:office:smarttags" w:element="metricconverter">
        <w:smartTagPr>
          <w:attr w:name="ProductID" w:val="1937 г"/>
        </w:smartTagPr>
        <w:r>
          <w:rPr>
            <w:sz w:val="24"/>
            <w:szCs w:val="24"/>
          </w:rPr>
          <w:t>1937 г</w:t>
        </w:r>
      </w:smartTag>
      <w:r>
        <w:rPr>
          <w:sz w:val="24"/>
          <w:szCs w:val="24"/>
        </w:rPr>
        <w:t>.</w:t>
      </w:r>
    </w:p>
    <w:p w:rsidR="009F02FA" w:rsidRDefault="009F02FA" w:rsidP="009F02FA">
      <w:pPr>
        <w:rPr>
          <w:sz w:val="24"/>
          <w:szCs w:val="24"/>
        </w:rPr>
      </w:pPr>
      <w:r>
        <w:rPr>
          <w:sz w:val="24"/>
          <w:szCs w:val="24"/>
        </w:rPr>
        <w:t xml:space="preserve">Ошмянский Вячеслав Юрьевич, год рождения </w:t>
      </w:r>
      <w:smartTag w:uri="urn:schemas-microsoft-com:office:smarttags" w:element="metricconverter">
        <w:smartTagPr>
          <w:attr w:name="ProductID" w:val="1968 г"/>
        </w:smartTagPr>
        <w:r>
          <w:rPr>
            <w:sz w:val="24"/>
            <w:szCs w:val="24"/>
          </w:rPr>
          <w:t>1968 г</w:t>
        </w:r>
      </w:smartTag>
      <w:r>
        <w:rPr>
          <w:sz w:val="24"/>
          <w:szCs w:val="24"/>
        </w:rPr>
        <w:t>.</w:t>
      </w:r>
    </w:p>
    <w:p w:rsidR="009F02FA" w:rsidRDefault="009F02FA" w:rsidP="009F02FA">
      <w:pPr>
        <w:rPr>
          <w:sz w:val="24"/>
          <w:szCs w:val="24"/>
        </w:rPr>
      </w:pPr>
      <w:r>
        <w:rPr>
          <w:sz w:val="24"/>
          <w:szCs w:val="24"/>
        </w:rPr>
        <w:t xml:space="preserve">Плихунов Виталий Валентинович, год рождения </w:t>
      </w:r>
      <w:smartTag w:uri="urn:schemas-microsoft-com:office:smarttags" w:element="metricconverter">
        <w:smartTagPr>
          <w:attr w:name="ProductID" w:val="1953 г"/>
        </w:smartTagPr>
        <w:r>
          <w:rPr>
            <w:sz w:val="24"/>
            <w:szCs w:val="24"/>
          </w:rPr>
          <w:t>1953 г</w:t>
        </w:r>
      </w:smartTag>
      <w:r>
        <w:rPr>
          <w:sz w:val="24"/>
          <w:szCs w:val="24"/>
        </w:rPr>
        <w:t>.</w:t>
      </w:r>
    </w:p>
    <w:p w:rsidR="009F02FA" w:rsidRDefault="001A2395" w:rsidP="009F02FA">
      <w:pPr>
        <w:rPr>
          <w:sz w:val="24"/>
          <w:szCs w:val="24"/>
        </w:rPr>
      </w:pPr>
      <w:r>
        <w:rPr>
          <w:sz w:val="24"/>
          <w:szCs w:val="24"/>
        </w:rPr>
        <w:t>Тарасов Юрий Михайлович</w:t>
      </w:r>
      <w:r w:rsidR="009F02FA">
        <w:rPr>
          <w:sz w:val="24"/>
          <w:szCs w:val="24"/>
        </w:rPr>
        <w:t>, год рождения 19</w:t>
      </w:r>
      <w:r>
        <w:rPr>
          <w:sz w:val="24"/>
          <w:szCs w:val="24"/>
        </w:rPr>
        <w:t>51</w:t>
      </w:r>
      <w:r w:rsidR="009F02FA">
        <w:rPr>
          <w:sz w:val="24"/>
          <w:szCs w:val="24"/>
        </w:rPr>
        <w:t xml:space="preserve"> г.</w:t>
      </w:r>
    </w:p>
    <w:p w:rsidR="009F02FA" w:rsidRDefault="009F02FA" w:rsidP="009F02FA">
      <w:pPr>
        <w:rPr>
          <w:sz w:val="24"/>
          <w:szCs w:val="24"/>
        </w:rPr>
      </w:pPr>
      <w:r>
        <w:rPr>
          <w:sz w:val="24"/>
          <w:szCs w:val="24"/>
        </w:rPr>
        <w:t xml:space="preserve">Пушков Виктор Петрович, год рождения </w:t>
      </w:r>
      <w:smartTag w:uri="urn:schemas-microsoft-com:office:smarttags" w:element="metricconverter">
        <w:smartTagPr>
          <w:attr w:name="ProductID" w:val="1939 г"/>
        </w:smartTagPr>
        <w:r>
          <w:rPr>
            <w:sz w:val="24"/>
            <w:szCs w:val="24"/>
          </w:rPr>
          <w:t>1939 г</w:t>
        </w:r>
      </w:smartTag>
      <w:r>
        <w:rPr>
          <w:sz w:val="24"/>
          <w:szCs w:val="24"/>
        </w:rPr>
        <w:t>.</w:t>
      </w:r>
    </w:p>
    <w:p w:rsidR="009F02FA" w:rsidRDefault="009F02FA" w:rsidP="009F02FA">
      <w:pPr>
        <w:rPr>
          <w:sz w:val="24"/>
          <w:szCs w:val="24"/>
        </w:rPr>
      </w:pPr>
      <w:r>
        <w:rPr>
          <w:sz w:val="24"/>
          <w:szCs w:val="24"/>
        </w:rPr>
        <w:t xml:space="preserve">Сироткин Олег Сергеевич, год рождения </w:t>
      </w:r>
      <w:smartTag w:uri="urn:schemas-microsoft-com:office:smarttags" w:element="metricconverter">
        <w:smartTagPr>
          <w:attr w:name="ProductID" w:val="1940 г"/>
        </w:smartTagPr>
        <w:r>
          <w:rPr>
            <w:sz w:val="24"/>
            <w:szCs w:val="24"/>
          </w:rPr>
          <w:t>1940 г</w:t>
        </w:r>
      </w:smartTag>
      <w:r>
        <w:rPr>
          <w:sz w:val="24"/>
          <w:szCs w:val="24"/>
        </w:rPr>
        <w:t>.</w:t>
      </w:r>
    </w:p>
    <w:p w:rsidR="009F02FA" w:rsidRDefault="001A2395" w:rsidP="009F02FA">
      <w:pPr>
        <w:rPr>
          <w:sz w:val="24"/>
          <w:szCs w:val="24"/>
        </w:rPr>
      </w:pPr>
      <w:r>
        <w:rPr>
          <w:sz w:val="24"/>
          <w:szCs w:val="24"/>
        </w:rPr>
        <w:t>Тищенко Вячеслав Валерьевич</w:t>
      </w:r>
      <w:r w:rsidR="009F02FA">
        <w:rPr>
          <w:sz w:val="24"/>
          <w:szCs w:val="24"/>
        </w:rPr>
        <w:t>, год рождения 19</w:t>
      </w:r>
      <w:r>
        <w:rPr>
          <w:sz w:val="24"/>
          <w:szCs w:val="24"/>
        </w:rPr>
        <w:t>71</w:t>
      </w:r>
      <w:r w:rsidR="009F02FA">
        <w:rPr>
          <w:sz w:val="24"/>
          <w:szCs w:val="24"/>
        </w:rPr>
        <w:t xml:space="preserve"> г.</w:t>
      </w:r>
    </w:p>
    <w:p w:rsidR="009F02FA" w:rsidRDefault="009F02FA" w:rsidP="009F02FA">
      <w:pPr>
        <w:rPr>
          <w:sz w:val="24"/>
          <w:szCs w:val="24"/>
        </w:rPr>
      </w:pPr>
    </w:p>
    <w:p w:rsidR="009F02FA" w:rsidRDefault="009F02FA" w:rsidP="009F02FA">
      <w:pPr>
        <w:rPr>
          <w:sz w:val="24"/>
          <w:szCs w:val="24"/>
        </w:rPr>
      </w:pPr>
    </w:p>
    <w:p w:rsidR="009F02FA" w:rsidRPr="00752DBC" w:rsidRDefault="009F02FA" w:rsidP="009F02FA">
      <w:pPr>
        <w:ind w:right="757"/>
        <w:rPr>
          <w:b/>
          <w:sz w:val="24"/>
          <w:szCs w:val="24"/>
        </w:rPr>
      </w:pPr>
      <w:r w:rsidRPr="00752DBC">
        <w:rPr>
          <w:b/>
          <w:sz w:val="24"/>
          <w:szCs w:val="24"/>
        </w:rPr>
        <w:t>Коллегиальный орган управления эмитента:</w:t>
      </w:r>
    </w:p>
    <w:p w:rsidR="009F02FA" w:rsidRDefault="009F02FA" w:rsidP="009F02FA">
      <w:pPr>
        <w:ind w:right="757"/>
        <w:rPr>
          <w:rStyle w:val="SUBST"/>
          <w:b w:val="0"/>
          <w:i w:val="0"/>
          <w:sz w:val="24"/>
          <w:szCs w:val="24"/>
        </w:rPr>
      </w:pPr>
    </w:p>
    <w:p w:rsidR="009F02FA" w:rsidRDefault="009F02FA" w:rsidP="009F02FA">
      <w:pPr>
        <w:ind w:right="757"/>
        <w:rPr>
          <w:rStyle w:val="SUBST"/>
          <w:b w:val="0"/>
          <w:i w:val="0"/>
          <w:sz w:val="24"/>
          <w:szCs w:val="24"/>
        </w:rPr>
      </w:pPr>
      <w:r>
        <w:rPr>
          <w:rStyle w:val="SUBST"/>
          <w:b w:val="0"/>
          <w:i w:val="0"/>
          <w:sz w:val="24"/>
          <w:szCs w:val="24"/>
        </w:rPr>
        <w:t>Председатель: Сироткин Олег Сергеевич, Год рождения:1940</w:t>
      </w:r>
    </w:p>
    <w:p w:rsidR="009F02FA" w:rsidRDefault="009F02FA" w:rsidP="009F02FA">
      <w:pPr>
        <w:ind w:right="757"/>
      </w:pPr>
    </w:p>
    <w:p w:rsidR="009F02FA" w:rsidRDefault="009F02FA" w:rsidP="009F02FA">
      <w:pPr>
        <w:ind w:right="757"/>
        <w:rPr>
          <w:rStyle w:val="SUBST"/>
          <w:b w:val="0"/>
          <w:i w:val="0"/>
          <w:sz w:val="24"/>
          <w:szCs w:val="24"/>
        </w:rPr>
      </w:pPr>
      <w:r>
        <w:rPr>
          <w:rStyle w:val="SUBST"/>
          <w:b w:val="0"/>
          <w:i w:val="0"/>
          <w:sz w:val="24"/>
          <w:szCs w:val="24"/>
        </w:rPr>
        <w:t>Члены Правления:</w:t>
      </w:r>
    </w:p>
    <w:p w:rsidR="009F02FA" w:rsidRDefault="009F02FA" w:rsidP="009F02FA">
      <w:pPr>
        <w:ind w:right="757"/>
        <w:rPr>
          <w:sz w:val="24"/>
          <w:szCs w:val="24"/>
        </w:rPr>
      </w:pPr>
    </w:p>
    <w:p w:rsidR="009F02FA" w:rsidRDefault="009F02FA" w:rsidP="009F02FA">
      <w:pPr>
        <w:ind w:right="757"/>
        <w:rPr>
          <w:sz w:val="24"/>
          <w:szCs w:val="24"/>
        </w:rPr>
      </w:pPr>
      <w:r>
        <w:rPr>
          <w:sz w:val="24"/>
          <w:szCs w:val="24"/>
        </w:rPr>
        <w:t>Андрюнина Марина Алексеевна, Год рождения:1969</w:t>
      </w:r>
    </w:p>
    <w:p w:rsidR="009F02FA" w:rsidRDefault="009F02FA" w:rsidP="009F02FA">
      <w:pPr>
        <w:ind w:right="757"/>
        <w:rPr>
          <w:sz w:val="24"/>
          <w:szCs w:val="24"/>
        </w:rPr>
      </w:pPr>
      <w:r>
        <w:rPr>
          <w:sz w:val="24"/>
          <w:szCs w:val="24"/>
        </w:rPr>
        <w:t>Барановский Виктор Викторович, Год рождения: 1950</w:t>
      </w:r>
    </w:p>
    <w:p w:rsidR="009F02FA" w:rsidRDefault="009F02FA" w:rsidP="009F02FA">
      <w:pPr>
        <w:ind w:right="757"/>
        <w:rPr>
          <w:bCs/>
          <w:sz w:val="24"/>
          <w:szCs w:val="24"/>
        </w:rPr>
      </w:pPr>
      <w:r w:rsidRPr="00115F1B">
        <w:rPr>
          <w:bCs/>
          <w:sz w:val="24"/>
          <w:szCs w:val="24"/>
        </w:rPr>
        <w:t xml:space="preserve">Блинков Виктор Викторович, Год рождения: </w:t>
      </w:r>
      <w:r w:rsidRPr="00F940EC">
        <w:rPr>
          <w:bCs/>
          <w:sz w:val="24"/>
          <w:szCs w:val="24"/>
        </w:rPr>
        <w:t>19</w:t>
      </w:r>
      <w:r>
        <w:rPr>
          <w:bCs/>
          <w:sz w:val="24"/>
          <w:szCs w:val="24"/>
        </w:rPr>
        <w:t>4</w:t>
      </w:r>
      <w:r w:rsidRPr="00F940EC">
        <w:rPr>
          <w:bCs/>
          <w:sz w:val="24"/>
          <w:szCs w:val="24"/>
        </w:rPr>
        <w:t>0</w:t>
      </w:r>
    </w:p>
    <w:p w:rsidR="009F02FA" w:rsidRPr="00F940EC" w:rsidRDefault="009F02FA" w:rsidP="009F02FA">
      <w:pPr>
        <w:ind w:right="757"/>
        <w:rPr>
          <w:bCs/>
          <w:sz w:val="24"/>
          <w:szCs w:val="24"/>
        </w:rPr>
      </w:pPr>
      <w:r>
        <w:rPr>
          <w:bCs/>
          <w:sz w:val="24"/>
          <w:szCs w:val="24"/>
        </w:rPr>
        <w:t>Дегтярев Валерий Алексеевич, Год рождения: 1953</w:t>
      </w:r>
    </w:p>
    <w:p w:rsidR="009F02FA" w:rsidRPr="00115F1B" w:rsidRDefault="009F02FA" w:rsidP="009F02FA">
      <w:pPr>
        <w:ind w:right="757"/>
        <w:rPr>
          <w:bCs/>
          <w:sz w:val="24"/>
          <w:szCs w:val="24"/>
        </w:rPr>
      </w:pPr>
      <w:r w:rsidRPr="00115F1B">
        <w:rPr>
          <w:bCs/>
          <w:sz w:val="24"/>
          <w:szCs w:val="24"/>
        </w:rPr>
        <w:t>Дорошенко  Виктор Антонович, Год рождения: 1947</w:t>
      </w:r>
    </w:p>
    <w:p w:rsidR="009F02FA" w:rsidRDefault="009F02FA" w:rsidP="009F02FA">
      <w:pPr>
        <w:ind w:right="757"/>
        <w:rPr>
          <w:sz w:val="24"/>
          <w:szCs w:val="24"/>
        </w:rPr>
      </w:pPr>
      <w:r>
        <w:rPr>
          <w:sz w:val="24"/>
          <w:szCs w:val="24"/>
        </w:rPr>
        <w:lastRenderedPageBreak/>
        <w:t>Карпейкин Игорь Сергеевич, Год рождения: 1937</w:t>
      </w:r>
    </w:p>
    <w:p w:rsidR="009F02FA" w:rsidRDefault="009F02FA" w:rsidP="009F02FA">
      <w:pPr>
        <w:ind w:right="757"/>
        <w:rPr>
          <w:sz w:val="24"/>
          <w:szCs w:val="24"/>
        </w:rPr>
      </w:pPr>
      <w:r>
        <w:rPr>
          <w:sz w:val="24"/>
          <w:szCs w:val="24"/>
        </w:rPr>
        <w:t>Малахов Борис Николаевич, Год рождения:1946</w:t>
      </w:r>
    </w:p>
    <w:p w:rsidR="009F02FA" w:rsidRPr="00A33C83" w:rsidRDefault="009F02FA" w:rsidP="009F02FA">
      <w:pPr>
        <w:ind w:right="757"/>
        <w:rPr>
          <w:color w:val="FF0000"/>
          <w:sz w:val="24"/>
          <w:szCs w:val="24"/>
        </w:rPr>
      </w:pPr>
      <w:r w:rsidRPr="00A33C83">
        <w:rPr>
          <w:sz w:val="24"/>
          <w:szCs w:val="24"/>
        </w:rPr>
        <w:t>Корневич Артем Павлович, Год рождения: 1985</w:t>
      </w:r>
    </w:p>
    <w:p w:rsidR="009F02FA" w:rsidRDefault="009F02FA" w:rsidP="009F02FA">
      <w:pPr>
        <w:ind w:right="757"/>
        <w:rPr>
          <w:sz w:val="24"/>
          <w:szCs w:val="24"/>
        </w:rPr>
      </w:pPr>
      <w:r>
        <w:rPr>
          <w:sz w:val="24"/>
          <w:szCs w:val="24"/>
        </w:rPr>
        <w:t>Соловьева Галина Павловна, Год рождения:1965</w:t>
      </w:r>
    </w:p>
    <w:p w:rsidR="009F02FA" w:rsidRDefault="009F02FA" w:rsidP="009F02FA">
      <w:pPr>
        <w:ind w:right="757"/>
        <w:rPr>
          <w:sz w:val="24"/>
          <w:szCs w:val="24"/>
        </w:rPr>
      </w:pPr>
      <w:r>
        <w:rPr>
          <w:rStyle w:val="SUBST"/>
          <w:b w:val="0"/>
          <w:i w:val="0"/>
          <w:sz w:val="24"/>
          <w:szCs w:val="24"/>
        </w:rPr>
        <w:t>Плихунов Виталий Валентинович</w:t>
      </w:r>
      <w:r>
        <w:rPr>
          <w:rStyle w:val="SUBST"/>
          <w:bCs/>
          <w:iCs/>
          <w:sz w:val="24"/>
          <w:szCs w:val="24"/>
        </w:rPr>
        <w:t xml:space="preserve">, </w:t>
      </w:r>
      <w:r>
        <w:rPr>
          <w:sz w:val="24"/>
          <w:szCs w:val="24"/>
        </w:rPr>
        <w:t>Год рождения: 1953</w:t>
      </w:r>
    </w:p>
    <w:p w:rsidR="009F02FA" w:rsidRPr="00115F1B" w:rsidRDefault="009F02FA" w:rsidP="009F02FA">
      <w:pPr>
        <w:rPr>
          <w:b/>
          <w:bCs/>
          <w:sz w:val="24"/>
          <w:szCs w:val="24"/>
        </w:rPr>
      </w:pPr>
    </w:p>
    <w:p w:rsidR="009F02FA" w:rsidRDefault="009F02FA" w:rsidP="009F02FA">
      <w:pPr>
        <w:rPr>
          <w:b/>
          <w:bCs/>
          <w:sz w:val="24"/>
          <w:szCs w:val="24"/>
        </w:rPr>
      </w:pPr>
      <w:r w:rsidRPr="008909B6">
        <w:rPr>
          <w:b/>
          <w:bCs/>
          <w:sz w:val="24"/>
          <w:szCs w:val="24"/>
        </w:rPr>
        <w:t>Единоличный исполнительный орган</w:t>
      </w:r>
      <w:r>
        <w:rPr>
          <w:b/>
          <w:bCs/>
          <w:sz w:val="24"/>
          <w:szCs w:val="24"/>
        </w:rPr>
        <w:t>:</w:t>
      </w:r>
    </w:p>
    <w:p w:rsidR="009F02FA" w:rsidRDefault="009F02FA" w:rsidP="009F02FA">
      <w:pPr>
        <w:rPr>
          <w:b/>
          <w:bCs/>
          <w:sz w:val="24"/>
          <w:szCs w:val="24"/>
        </w:rPr>
      </w:pPr>
    </w:p>
    <w:p w:rsidR="009F02FA" w:rsidRPr="00727CF2" w:rsidRDefault="009F02FA" w:rsidP="009F02FA">
      <w:pPr>
        <w:rPr>
          <w:sz w:val="24"/>
          <w:szCs w:val="24"/>
        </w:rPr>
      </w:pPr>
      <w:r>
        <w:rPr>
          <w:sz w:val="24"/>
          <w:szCs w:val="24"/>
        </w:rPr>
        <w:t>Генеральный директор – Сироткин Олег Сергеевич, Год рождения: 1940</w:t>
      </w:r>
    </w:p>
    <w:p w:rsidR="009F02FA" w:rsidRDefault="009F02FA" w:rsidP="009F02FA">
      <w:pPr>
        <w:ind w:right="757"/>
        <w:rPr>
          <w:sz w:val="24"/>
          <w:szCs w:val="24"/>
        </w:rPr>
      </w:pPr>
    </w:p>
    <w:bookmarkEnd w:id="18"/>
    <w:bookmarkEnd w:id="19"/>
    <w:p w:rsidR="009F02FA" w:rsidRPr="00311CA0" w:rsidRDefault="009F02FA" w:rsidP="009F02FA">
      <w:pPr>
        <w:rPr>
          <w:sz w:val="24"/>
          <w:szCs w:val="24"/>
        </w:rPr>
      </w:pPr>
      <w:r>
        <w:rPr>
          <w:sz w:val="24"/>
          <w:szCs w:val="24"/>
        </w:rPr>
        <w:t xml:space="preserve">1.2. </w:t>
      </w:r>
      <w:r w:rsidRPr="00311CA0">
        <w:rPr>
          <w:sz w:val="24"/>
          <w:szCs w:val="24"/>
        </w:rPr>
        <w:t>Сведения о банковских счетах эмитента</w:t>
      </w:r>
    </w:p>
    <w:p w:rsidR="009F02FA" w:rsidRDefault="009F02FA" w:rsidP="009F02FA">
      <w:pPr>
        <w:rPr>
          <w:sz w:val="24"/>
          <w:szCs w:val="24"/>
        </w:rPr>
      </w:pPr>
    </w:p>
    <w:p w:rsidR="009F02FA" w:rsidRDefault="009F02FA" w:rsidP="009F02FA">
      <w:pPr>
        <w:ind w:right="757"/>
        <w:rPr>
          <w:b/>
          <w:bCs/>
          <w:sz w:val="24"/>
          <w:szCs w:val="24"/>
        </w:rPr>
      </w:pPr>
      <w:r>
        <w:rPr>
          <w:b/>
          <w:bCs/>
          <w:sz w:val="24"/>
          <w:szCs w:val="24"/>
        </w:rPr>
        <w:t>1.</w:t>
      </w:r>
      <w:r>
        <w:rPr>
          <w:sz w:val="24"/>
          <w:szCs w:val="24"/>
        </w:rPr>
        <w:t xml:space="preserve"> </w:t>
      </w:r>
      <w:r>
        <w:rPr>
          <w:b/>
          <w:bCs/>
          <w:sz w:val="24"/>
          <w:szCs w:val="24"/>
        </w:rPr>
        <w:t>Открытое акционерное общество «Фондсервисбанк»</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5047 г"/>
        </w:smartTagPr>
        <w:r>
          <w:rPr>
            <w:sz w:val="24"/>
            <w:szCs w:val="24"/>
          </w:rPr>
          <w:t>125047 г</w:t>
        </w:r>
      </w:smartTag>
      <w:r>
        <w:rPr>
          <w:sz w:val="24"/>
          <w:szCs w:val="24"/>
        </w:rPr>
        <w:t>.Москва, ул.Бутырский вал, д.18</w:t>
      </w:r>
    </w:p>
    <w:p w:rsidR="009F02FA" w:rsidRDefault="009F02FA" w:rsidP="009F02FA">
      <w:pPr>
        <w:ind w:right="757"/>
        <w:rPr>
          <w:sz w:val="24"/>
          <w:szCs w:val="24"/>
        </w:rPr>
      </w:pPr>
      <w:r>
        <w:rPr>
          <w:sz w:val="24"/>
          <w:szCs w:val="24"/>
        </w:rPr>
        <w:t xml:space="preserve"> стр.2</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расчетный</w:t>
      </w:r>
    </w:p>
    <w:p w:rsidR="009F02FA" w:rsidRDefault="009F02FA" w:rsidP="009F02FA">
      <w:pPr>
        <w:ind w:right="757"/>
      </w:pPr>
      <w:r>
        <w:rPr>
          <w:sz w:val="24"/>
          <w:szCs w:val="24"/>
        </w:rPr>
        <w:t>Номер счета: 40702810400000000807</w:t>
      </w:r>
    </w:p>
    <w:p w:rsidR="009F02FA" w:rsidRDefault="009F02FA" w:rsidP="009F02FA">
      <w:pPr>
        <w:ind w:right="757"/>
        <w:rPr>
          <w:sz w:val="24"/>
          <w:szCs w:val="24"/>
        </w:rPr>
      </w:pPr>
      <w:r>
        <w:rPr>
          <w:sz w:val="24"/>
          <w:szCs w:val="24"/>
        </w:rPr>
        <w:t>Дата открытия:   20.02.02 г.</w:t>
      </w:r>
    </w:p>
    <w:p w:rsidR="009F02FA" w:rsidRDefault="009F02FA" w:rsidP="009F02FA">
      <w:pPr>
        <w:ind w:right="757"/>
        <w:rPr>
          <w:sz w:val="24"/>
          <w:szCs w:val="24"/>
        </w:rPr>
      </w:pPr>
      <w:r>
        <w:rPr>
          <w:sz w:val="24"/>
          <w:szCs w:val="24"/>
        </w:rPr>
        <w:t>ИНН 7727051787</w:t>
      </w:r>
    </w:p>
    <w:p w:rsidR="009F02FA" w:rsidRDefault="009F02FA" w:rsidP="009F02FA">
      <w:pPr>
        <w:ind w:right="757"/>
        <w:rPr>
          <w:sz w:val="24"/>
          <w:szCs w:val="24"/>
        </w:rPr>
      </w:pPr>
      <w:r>
        <w:rPr>
          <w:sz w:val="24"/>
          <w:szCs w:val="24"/>
        </w:rPr>
        <w:t>БИК 044525904</w:t>
      </w:r>
    </w:p>
    <w:p w:rsidR="009F02FA" w:rsidRDefault="009F02FA" w:rsidP="009F02FA">
      <w:pPr>
        <w:ind w:right="757"/>
        <w:rPr>
          <w:sz w:val="24"/>
          <w:szCs w:val="24"/>
        </w:rPr>
      </w:pPr>
      <w:r>
        <w:rPr>
          <w:sz w:val="24"/>
          <w:szCs w:val="24"/>
        </w:rPr>
        <w:t>к/с 30101810200000000904</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2. Московский банк Сбербанка России ОАО г. Москвы</w:t>
      </w:r>
    </w:p>
    <w:p w:rsidR="009F02FA" w:rsidRPr="00EC1546" w:rsidRDefault="009F02FA" w:rsidP="009F02FA">
      <w:pPr>
        <w:ind w:right="757"/>
        <w:rPr>
          <w:sz w:val="24"/>
          <w:szCs w:val="24"/>
        </w:rPr>
      </w:pPr>
      <w:r>
        <w:rPr>
          <w:sz w:val="24"/>
          <w:szCs w:val="24"/>
        </w:rPr>
        <w:t>Место нахождения: Россия, 107045, ул. Сретенка, д.1</w:t>
      </w:r>
      <w:r w:rsidR="00EC1546" w:rsidRPr="00EC1546">
        <w:rPr>
          <w:sz w:val="24"/>
          <w:szCs w:val="24"/>
        </w:rPr>
        <w:t>4</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b/>
          <w:bCs/>
          <w:i/>
          <w:iCs/>
          <w:sz w:val="24"/>
          <w:szCs w:val="24"/>
        </w:rPr>
      </w:pPr>
      <w:r>
        <w:rPr>
          <w:sz w:val="24"/>
          <w:szCs w:val="24"/>
        </w:rPr>
        <w:t xml:space="preserve">Тип счета: </w:t>
      </w:r>
      <w:r>
        <w:rPr>
          <w:b/>
          <w:bCs/>
          <w:i/>
          <w:iCs/>
          <w:sz w:val="24"/>
          <w:szCs w:val="24"/>
        </w:rPr>
        <w:t>расчетный</w:t>
      </w:r>
    </w:p>
    <w:p w:rsidR="009F02FA" w:rsidRDefault="009F02FA" w:rsidP="009F02FA">
      <w:pPr>
        <w:ind w:right="757"/>
        <w:rPr>
          <w:sz w:val="24"/>
          <w:szCs w:val="24"/>
        </w:rPr>
      </w:pPr>
      <w:r>
        <w:rPr>
          <w:sz w:val="24"/>
          <w:szCs w:val="24"/>
        </w:rPr>
        <w:t>Номер счета: 40702810938090105123</w:t>
      </w:r>
    </w:p>
    <w:p w:rsidR="009F02FA" w:rsidRDefault="009F02FA" w:rsidP="009F02FA">
      <w:pPr>
        <w:ind w:right="757"/>
        <w:rPr>
          <w:sz w:val="24"/>
          <w:szCs w:val="24"/>
        </w:rPr>
      </w:pPr>
      <w:r>
        <w:rPr>
          <w:sz w:val="24"/>
          <w:szCs w:val="24"/>
        </w:rPr>
        <w:t>Дата открытия: 30.11.98 г.</w:t>
      </w:r>
    </w:p>
    <w:p w:rsidR="009F02FA" w:rsidRDefault="009F02FA" w:rsidP="009F02FA">
      <w:pPr>
        <w:ind w:right="757"/>
        <w:rPr>
          <w:sz w:val="24"/>
          <w:szCs w:val="24"/>
        </w:rPr>
      </w:pPr>
      <w:r>
        <w:rPr>
          <w:sz w:val="24"/>
          <w:szCs w:val="24"/>
        </w:rPr>
        <w:t>ИНН 7707083893</w:t>
      </w:r>
    </w:p>
    <w:p w:rsidR="009F02FA" w:rsidRDefault="009F02FA" w:rsidP="009F02FA">
      <w:pPr>
        <w:ind w:right="757"/>
        <w:rPr>
          <w:sz w:val="24"/>
          <w:szCs w:val="24"/>
        </w:rPr>
      </w:pPr>
      <w:r>
        <w:rPr>
          <w:sz w:val="24"/>
          <w:szCs w:val="24"/>
        </w:rPr>
        <w:t>БИК 044525225</w:t>
      </w:r>
    </w:p>
    <w:p w:rsidR="009F02FA" w:rsidRDefault="009F02FA" w:rsidP="009F02FA">
      <w:pPr>
        <w:ind w:right="757"/>
        <w:rPr>
          <w:sz w:val="24"/>
          <w:szCs w:val="24"/>
        </w:rPr>
      </w:pPr>
      <w:r>
        <w:rPr>
          <w:sz w:val="24"/>
          <w:szCs w:val="24"/>
        </w:rPr>
        <w:t>к/с 30101810400000000225</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3.</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9F02FA" w:rsidRDefault="009F02FA" w:rsidP="009F02FA">
      <w:pPr>
        <w:ind w:right="757"/>
        <w:rPr>
          <w:sz w:val="24"/>
          <w:szCs w:val="24"/>
        </w:rPr>
      </w:pPr>
      <w:r>
        <w:rPr>
          <w:sz w:val="24"/>
          <w:szCs w:val="24"/>
        </w:rPr>
        <w:t xml:space="preserve">Почтовый </w:t>
      </w:r>
      <w:r>
        <w:rPr>
          <w:rStyle w:val="SUBST"/>
          <w:b w:val="0"/>
          <w:bCs/>
          <w:i w:val="0"/>
          <w:iCs/>
          <w:sz w:val="24"/>
          <w:szCs w:val="24"/>
        </w:rPr>
        <w:t>адрес</w:t>
      </w:r>
      <w:r>
        <w:rPr>
          <w:sz w:val="24"/>
          <w:szCs w:val="24"/>
        </w:rPr>
        <w:t>:   тот же</w:t>
      </w:r>
    </w:p>
    <w:p w:rsidR="009F02FA" w:rsidRPr="00197449" w:rsidRDefault="009F02FA" w:rsidP="009F02FA">
      <w:pPr>
        <w:ind w:right="757"/>
        <w:rPr>
          <w:rStyle w:val="SUBST"/>
          <w:sz w:val="24"/>
          <w:szCs w:val="22"/>
        </w:rPr>
      </w:pPr>
      <w:r w:rsidRPr="00197449">
        <w:rPr>
          <w:sz w:val="24"/>
          <w:szCs w:val="24"/>
        </w:rPr>
        <w:t xml:space="preserve">Тип счета: </w:t>
      </w:r>
      <w:r w:rsidRPr="00197449">
        <w:rPr>
          <w:rStyle w:val="SUBST"/>
          <w:sz w:val="24"/>
          <w:szCs w:val="24"/>
        </w:rPr>
        <w:t xml:space="preserve">текущий счет рублевый </w:t>
      </w:r>
    </w:p>
    <w:p w:rsidR="009F02FA" w:rsidRDefault="009F02FA" w:rsidP="009F02FA">
      <w:pPr>
        <w:ind w:right="757"/>
      </w:pPr>
      <w:r>
        <w:rPr>
          <w:sz w:val="24"/>
          <w:szCs w:val="24"/>
        </w:rPr>
        <w:t>Номер счета: 40702810800100000504</w:t>
      </w:r>
    </w:p>
    <w:p w:rsidR="009F02FA" w:rsidRDefault="009F02FA" w:rsidP="009F02FA">
      <w:pPr>
        <w:ind w:right="757"/>
        <w:rPr>
          <w:sz w:val="24"/>
          <w:szCs w:val="24"/>
        </w:rPr>
      </w:pPr>
      <w:r>
        <w:rPr>
          <w:sz w:val="24"/>
          <w:szCs w:val="24"/>
        </w:rPr>
        <w:t>Дата открытия: 05.05.97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b/>
          <w:bCs/>
          <w:sz w:val="24"/>
          <w:szCs w:val="24"/>
        </w:rPr>
      </w:pPr>
    </w:p>
    <w:p w:rsidR="009F02FA" w:rsidRDefault="009F02FA" w:rsidP="009F02FA">
      <w:pPr>
        <w:ind w:right="757"/>
        <w:rPr>
          <w:b/>
          <w:bCs/>
          <w:sz w:val="24"/>
          <w:szCs w:val="24"/>
        </w:rPr>
      </w:pPr>
      <w:r>
        <w:rPr>
          <w:b/>
          <w:bCs/>
          <w:sz w:val="24"/>
          <w:szCs w:val="24"/>
        </w:rPr>
        <w:t>4.</w:t>
      </w:r>
      <w:r>
        <w:rPr>
          <w:sz w:val="24"/>
          <w:szCs w:val="24"/>
        </w:rPr>
        <w:t xml:space="preserve"> </w:t>
      </w:r>
      <w:r>
        <w:rPr>
          <w:b/>
          <w:bCs/>
          <w:sz w:val="24"/>
          <w:szCs w:val="24"/>
        </w:rPr>
        <w:t xml:space="preserve"> 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9F02FA" w:rsidRDefault="009F02FA" w:rsidP="009F02FA">
      <w:pPr>
        <w:ind w:right="757"/>
        <w:rPr>
          <w:sz w:val="24"/>
          <w:szCs w:val="24"/>
        </w:rPr>
      </w:pPr>
      <w:r>
        <w:rPr>
          <w:sz w:val="24"/>
          <w:szCs w:val="24"/>
        </w:rPr>
        <w:t>Почтовый адрес:   тот же</w:t>
      </w:r>
    </w:p>
    <w:p w:rsidR="009F02FA" w:rsidRPr="00197449" w:rsidRDefault="009F02FA" w:rsidP="009F02FA">
      <w:pPr>
        <w:ind w:right="757"/>
        <w:rPr>
          <w:rStyle w:val="SUBST"/>
          <w:sz w:val="24"/>
          <w:szCs w:val="22"/>
        </w:rPr>
      </w:pPr>
      <w:r w:rsidRPr="00197449">
        <w:rPr>
          <w:sz w:val="24"/>
          <w:szCs w:val="24"/>
        </w:rPr>
        <w:t xml:space="preserve">Тип счета: </w:t>
      </w:r>
      <w:r w:rsidRPr="00197449">
        <w:rPr>
          <w:rStyle w:val="SUBST"/>
          <w:sz w:val="24"/>
          <w:szCs w:val="24"/>
        </w:rPr>
        <w:t xml:space="preserve">расчетный счет рублевый </w:t>
      </w:r>
    </w:p>
    <w:p w:rsidR="009F02FA" w:rsidRDefault="009F02FA" w:rsidP="009F02FA">
      <w:pPr>
        <w:ind w:right="757"/>
        <w:rPr>
          <w:sz w:val="24"/>
          <w:szCs w:val="24"/>
        </w:rPr>
      </w:pPr>
      <w:r>
        <w:rPr>
          <w:sz w:val="24"/>
          <w:szCs w:val="24"/>
        </w:rPr>
        <w:t>Номер счета: 40702810700000200504</w:t>
      </w:r>
    </w:p>
    <w:p w:rsidR="009F02FA" w:rsidRDefault="009F02FA" w:rsidP="009F02FA">
      <w:pPr>
        <w:ind w:right="757"/>
        <w:rPr>
          <w:sz w:val="24"/>
          <w:szCs w:val="24"/>
        </w:rPr>
      </w:pPr>
      <w:r>
        <w:rPr>
          <w:sz w:val="24"/>
          <w:szCs w:val="24"/>
        </w:rPr>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lastRenderedPageBreak/>
        <w:t>5.</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 Москва, ул.Петровка,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 xml:space="preserve">текущий валютный в </w:t>
      </w:r>
      <w:r w:rsidRPr="00197449">
        <w:rPr>
          <w:rStyle w:val="SUBST"/>
          <w:sz w:val="24"/>
          <w:szCs w:val="24"/>
        </w:rPr>
        <w:t>евро</w:t>
      </w:r>
    </w:p>
    <w:p w:rsidR="009F02FA" w:rsidRDefault="009F02FA" w:rsidP="009F02FA">
      <w:pPr>
        <w:ind w:right="757"/>
      </w:pPr>
      <w:r>
        <w:rPr>
          <w:sz w:val="24"/>
          <w:szCs w:val="24"/>
        </w:rPr>
        <w:t>Номер счета: 40702978600100100504</w:t>
      </w:r>
    </w:p>
    <w:p w:rsidR="009F02FA" w:rsidRDefault="009F02FA" w:rsidP="009F02FA">
      <w:pPr>
        <w:ind w:right="757"/>
        <w:rPr>
          <w:sz w:val="24"/>
          <w:szCs w:val="24"/>
        </w:rPr>
      </w:pPr>
      <w:r>
        <w:rPr>
          <w:sz w:val="24"/>
          <w:szCs w:val="24"/>
        </w:rPr>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6.</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 xml:space="preserve">транзитный валютный в </w:t>
      </w:r>
      <w:r w:rsidRPr="00197449">
        <w:rPr>
          <w:rStyle w:val="SUBST"/>
          <w:sz w:val="24"/>
          <w:szCs w:val="24"/>
        </w:rPr>
        <w:t>евро</w:t>
      </w:r>
    </w:p>
    <w:p w:rsidR="009F02FA" w:rsidRDefault="009F02FA" w:rsidP="009F02FA">
      <w:pPr>
        <w:ind w:right="757"/>
      </w:pPr>
      <w:r>
        <w:rPr>
          <w:sz w:val="24"/>
          <w:szCs w:val="24"/>
        </w:rPr>
        <w:t>Номер счета: 40702978500200100504</w:t>
      </w:r>
    </w:p>
    <w:p w:rsidR="009F02FA" w:rsidRDefault="009F02FA" w:rsidP="009F02FA">
      <w:pPr>
        <w:ind w:right="757"/>
        <w:rPr>
          <w:sz w:val="24"/>
          <w:szCs w:val="24"/>
        </w:rPr>
      </w:pPr>
      <w:r>
        <w:rPr>
          <w:sz w:val="24"/>
          <w:szCs w:val="24"/>
        </w:rPr>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7.</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евро</w:t>
      </w:r>
    </w:p>
    <w:p w:rsidR="009F02FA" w:rsidRDefault="009F02FA" w:rsidP="009F02FA">
      <w:pPr>
        <w:ind w:right="757"/>
      </w:pPr>
      <w:r>
        <w:rPr>
          <w:sz w:val="24"/>
          <w:szCs w:val="24"/>
        </w:rPr>
        <w:t>Номер счета: 40702978700100000504</w:t>
      </w:r>
    </w:p>
    <w:p w:rsidR="009F02FA" w:rsidRDefault="009F02FA" w:rsidP="009F02FA">
      <w:pPr>
        <w:ind w:right="757"/>
        <w:rPr>
          <w:sz w:val="24"/>
          <w:szCs w:val="24"/>
        </w:rPr>
      </w:pPr>
      <w:r>
        <w:rPr>
          <w:sz w:val="24"/>
          <w:szCs w:val="24"/>
        </w:rPr>
        <w:t>Дата открытия:  16.11.01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8.</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 в евро</w:t>
      </w:r>
    </w:p>
    <w:p w:rsidR="009F02FA" w:rsidRDefault="009F02FA" w:rsidP="009F02FA">
      <w:pPr>
        <w:ind w:right="757"/>
      </w:pPr>
      <w:r>
        <w:rPr>
          <w:sz w:val="24"/>
          <w:szCs w:val="24"/>
        </w:rPr>
        <w:t>Номер счета: 40702978600200000504</w:t>
      </w:r>
    </w:p>
    <w:p w:rsidR="009F02FA" w:rsidRDefault="009F02FA" w:rsidP="009F02FA">
      <w:pPr>
        <w:ind w:right="757"/>
        <w:rPr>
          <w:sz w:val="24"/>
          <w:szCs w:val="24"/>
        </w:rPr>
      </w:pPr>
      <w:r>
        <w:rPr>
          <w:sz w:val="24"/>
          <w:szCs w:val="24"/>
        </w:rPr>
        <w:t>Дата открытия:  16.11.01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11.</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долларах США</w:t>
      </w:r>
    </w:p>
    <w:p w:rsidR="009F02FA" w:rsidRDefault="009F02FA" w:rsidP="009F02FA">
      <w:pPr>
        <w:ind w:right="757"/>
      </w:pPr>
      <w:r>
        <w:rPr>
          <w:sz w:val="24"/>
          <w:szCs w:val="24"/>
        </w:rPr>
        <w:t>Номер счета: 40702840100100000504</w:t>
      </w:r>
    </w:p>
    <w:p w:rsidR="009F02FA" w:rsidRDefault="009F02FA" w:rsidP="009F02FA">
      <w:pPr>
        <w:ind w:right="757"/>
        <w:rPr>
          <w:sz w:val="24"/>
          <w:szCs w:val="24"/>
        </w:rPr>
      </w:pPr>
      <w:r>
        <w:rPr>
          <w:sz w:val="24"/>
          <w:szCs w:val="24"/>
        </w:rPr>
        <w:t xml:space="preserve">Дата открытия:  17.02. </w:t>
      </w:r>
      <w:smartTag w:uri="urn:schemas-microsoft-com:office:smarttags" w:element="metricconverter">
        <w:smartTagPr>
          <w:attr w:name="ProductID" w:val="93 г"/>
        </w:smartTagPr>
        <w:r>
          <w:rPr>
            <w:sz w:val="24"/>
            <w:szCs w:val="24"/>
          </w:rPr>
          <w:t>93 г</w:t>
        </w:r>
      </w:smartTag>
      <w:r>
        <w:rPr>
          <w:sz w:val="24"/>
          <w:szCs w:val="24"/>
        </w:rPr>
        <w:t>.</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12.</w:t>
      </w:r>
      <w:r>
        <w:rPr>
          <w:sz w:val="24"/>
          <w:szCs w:val="24"/>
        </w:rPr>
        <w:t xml:space="preserve"> </w:t>
      </w:r>
      <w:r>
        <w:rPr>
          <w:b/>
          <w:bCs/>
          <w:sz w:val="24"/>
          <w:szCs w:val="24"/>
        </w:rPr>
        <w:t>ОАО Банк «Петрокоммерц»</w:t>
      </w:r>
    </w:p>
    <w:p w:rsidR="009F02FA" w:rsidRDefault="009F02FA" w:rsidP="009F02FA">
      <w:pPr>
        <w:ind w:right="757"/>
        <w:rPr>
          <w:sz w:val="24"/>
          <w:szCs w:val="24"/>
        </w:rPr>
      </w:pPr>
      <w:r>
        <w:rPr>
          <w:sz w:val="24"/>
          <w:szCs w:val="24"/>
        </w:rPr>
        <w:lastRenderedPageBreak/>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B5233">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w:t>
      </w:r>
      <w:r w:rsidRPr="00E64FD5">
        <w:rPr>
          <w:rStyle w:val="SUBST"/>
          <w:color w:val="FF0000"/>
          <w:sz w:val="24"/>
          <w:szCs w:val="24"/>
        </w:rPr>
        <w:t xml:space="preserve"> </w:t>
      </w:r>
      <w:r>
        <w:rPr>
          <w:rStyle w:val="SUBST"/>
          <w:sz w:val="24"/>
          <w:szCs w:val="24"/>
        </w:rPr>
        <w:t>в долларах США</w:t>
      </w:r>
    </w:p>
    <w:p w:rsidR="009F02FA" w:rsidRDefault="009F02FA" w:rsidP="009F02FA">
      <w:pPr>
        <w:ind w:right="757"/>
      </w:pPr>
      <w:r>
        <w:rPr>
          <w:sz w:val="24"/>
          <w:szCs w:val="24"/>
        </w:rPr>
        <w:t>Номер счета: 40702840000200000504</w:t>
      </w:r>
    </w:p>
    <w:p w:rsidR="009F02FA" w:rsidRDefault="009F02FA" w:rsidP="009F02FA">
      <w:pPr>
        <w:ind w:right="757"/>
        <w:rPr>
          <w:sz w:val="24"/>
          <w:szCs w:val="24"/>
        </w:rPr>
      </w:pPr>
      <w:r>
        <w:rPr>
          <w:sz w:val="24"/>
          <w:szCs w:val="24"/>
        </w:rPr>
        <w:t xml:space="preserve">Дата открытия:  11.03. </w:t>
      </w:r>
      <w:smartTag w:uri="urn:schemas-microsoft-com:office:smarttags" w:element="metricconverter">
        <w:smartTagPr>
          <w:attr w:name="ProductID" w:val="94 г"/>
        </w:smartTagPr>
        <w:r>
          <w:rPr>
            <w:sz w:val="24"/>
            <w:szCs w:val="24"/>
          </w:rPr>
          <w:t>94 г</w:t>
        </w:r>
      </w:smartTag>
      <w:r>
        <w:rPr>
          <w:sz w:val="24"/>
          <w:szCs w:val="24"/>
        </w:rPr>
        <w:t>.</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sidRPr="00B61E49">
        <w:rPr>
          <w:b/>
          <w:bCs/>
          <w:sz w:val="24"/>
          <w:szCs w:val="24"/>
        </w:rPr>
        <w:t xml:space="preserve"> </w:t>
      </w:r>
      <w:r>
        <w:rPr>
          <w:b/>
          <w:bCs/>
          <w:sz w:val="24"/>
          <w:szCs w:val="24"/>
        </w:rPr>
        <w:t>13.</w:t>
      </w:r>
      <w:r>
        <w:rPr>
          <w:sz w:val="24"/>
          <w:szCs w:val="24"/>
        </w:rPr>
        <w:t xml:space="preserve"> </w:t>
      </w:r>
      <w:r>
        <w:rPr>
          <w:b/>
          <w:bCs/>
          <w:sz w:val="24"/>
          <w:szCs w:val="24"/>
        </w:rPr>
        <w:t>ОАО КБ «МАСТ-Банк»</w:t>
      </w:r>
    </w:p>
    <w:p w:rsidR="009F02FA" w:rsidRDefault="009F02FA" w:rsidP="009F02FA">
      <w:pPr>
        <w:ind w:right="757"/>
        <w:rPr>
          <w:sz w:val="24"/>
          <w:szCs w:val="24"/>
        </w:rPr>
      </w:pPr>
      <w:r>
        <w:rPr>
          <w:sz w:val="24"/>
          <w:szCs w:val="24"/>
        </w:rPr>
        <w:t>Место нахождения:   Россия. 107014, г.</w:t>
      </w:r>
      <w:r w:rsidRPr="003C0F0B">
        <w:rPr>
          <w:sz w:val="24"/>
          <w:szCs w:val="24"/>
        </w:rPr>
        <w:t xml:space="preserve"> </w:t>
      </w:r>
      <w:r>
        <w:rPr>
          <w:sz w:val="24"/>
          <w:szCs w:val="24"/>
        </w:rPr>
        <w:t>Москва, ул.</w:t>
      </w:r>
      <w:r w:rsidRPr="003B5233">
        <w:rPr>
          <w:sz w:val="24"/>
          <w:szCs w:val="24"/>
        </w:rPr>
        <w:t xml:space="preserve"> </w:t>
      </w:r>
      <w:r>
        <w:rPr>
          <w:sz w:val="24"/>
          <w:szCs w:val="24"/>
        </w:rPr>
        <w:t>Бабаевская, д.6</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Pr>
          <w:rStyle w:val="SUBST"/>
          <w:sz w:val="24"/>
          <w:szCs w:val="24"/>
        </w:rPr>
        <w:t>расчетный</w:t>
      </w:r>
    </w:p>
    <w:p w:rsidR="009F02FA" w:rsidRDefault="009F02FA" w:rsidP="009F02FA">
      <w:pPr>
        <w:ind w:right="757"/>
      </w:pPr>
      <w:r>
        <w:rPr>
          <w:sz w:val="24"/>
          <w:szCs w:val="24"/>
        </w:rPr>
        <w:t>Номер счета: 40702810500000010078</w:t>
      </w:r>
    </w:p>
    <w:p w:rsidR="009F02FA" w:rsidRDefault="009F02FA" w:rsidP="009F02FA">
      <w:pPr>
        <w:ind w:right="757"/>
        <w:rPr>
          <w:sz w:val="24"/>
          <w:szCs w:val="24"/>
        </w:rPr>
      </w:pPr>
      <w:r>
        <w:rPr>
          <w:sz w:val="24"/>
          <w:szCs w:val="24"/>
        </w:rPr>
        <w:t>Дата открытия:  26.12.2013</w:t>
      </w:r>
    </w:p>
    <w:p w:rsidR="009F02FA" w:rsidRDefault="009F02FA" w:rsidP="009F02FA">
      <w:pPr>
        <w:ind w:right="757"/>
        <w:rPr>
          <w:sz w:val="24"/>
          <w:szCs w:val="24"/>
        </w:rPr>
      </w:pPr>
      <w:r>
        <w:rPr>
          <w:sz w:val="24"/>
          <w:szCs w:val="24"/>
        </w:rPr>
        <w:t>ИНН 7744001761</w:t>
      </w:r>
    </w:p>
    <w:p w:rsidR="009F02FA" w:rsidRDefault="009F02FA" w:rsidP="009F02FA">
      <w:pPr>
        <w:ind w:right="757"/>
        <w:rPr>
          <w:sz w:val="24"/>
          <w:szCs w:val="24"/>
        </w:rPr>
      </w:pPr>
      <w:r>
        <w:rPr>
          <w:sz w:val="24"/>
          <w:szCs w:val="24"/>
        </w:rPr>
        <w:t>БИК 044579797</w:t>
      </w:r>
    </w:p>
    <w:p w:rsidR="009F02FA" w:rsidRDefault="009F02FA" w:rsidP="009F02FA">
      <w:pPr>
        <w:ind w:right="757"/>
        <w:rPr>
          <w:sz w:val="24"/>
          <w:szCs w:val="24"/>
        </w:rPr>
      </w:pPr>
      <w:r>
        <w:rPr>
          <w:sz w:val="24"/>
          <w:szCs w:val="24"/>
        </w:rPr>
        <w:t>к/с 30101810300000000797</w:t>
      </w:r>
    </w:p>
    <w:p w:rsidR="009F02FA" w:rsidRDefault="009F02FA" w:rsidP="009F02FA">
      <w:pPr>
        <w:ind w:right="757"/>
        <w:rPr>
          <w:sz w:val="24"/>
          <w:szCs w:val="24"/>
        </w:rPr>
      </w:pPr>
    </w:p>
    <w:p w:rsidR="009F02FA" w:rsidRDefault="009F02FA" w:rsidP="009F02FA">
      <w:pPr>
        <w:pStyle w:val="20"/>
        <w:tabs>
          <w:tab w:val="left" w:pos="0"/>
        </w:tabs>
        <w:ind w:right="757"/>
        <w:rPr>
          <w:rFonts w:ascii="Times New Roman" w:hAnsi="Times New Roman" w:cs="Times New Roman"/>
          <w:b w:val="0"/>
          <w:bCs w:val="0"/>
          <w:sz w:val="24"/>
          <w:szCs w:val="24"/>
        </w:rPr>
      </w:pPr>
      <w:bookmarkStart w:id="20" w:name="_Toc277420161"/>
      <w:bookmarkStart w:id="21" w:name="_Toc318207740"/>
      <w:bookmarkStart w:id="22" w:name="_Toc348356177"/>
      <w:bookmarkStart w:id="23" w:name="_Toc379648978"/>
      <w:bookmarkStart w:id="24" w:name="_Toc403313312"/>
      <w:r>
        <w:rPr>
          <w:rFonts w:ascii="Times New Roman" w:hAnsi="Times New Roman" w:cs="Times New Roman"/>
          <w:b w:val="0"/>
          <w:bCs w:val="0"/>
          <w:sz w:val="24"/>
          <w:szCs w:val="24"/>
        </w:rPr>
        <w:t>1.3. Сведения об аудиторе (аудиторах) эмитента</w:t>
      </w:r>
      <w:bookmarkEnd w:id="20"/>
      <w:bookmarkEnd w:id="21"/>
      <w:bookmarkEnd w:id="22"/>
      <w:bookmarkEnd w:id="23"/>
      <w:bookmarkEnd w:id="24"/>
    </w:p>
    <w:p w:rsidR="009F02FA" w:rsidRDefault="009F02FA" w:rsidP="009F02FA">
      <w:pPr>
        <w:ind w:right="757"/>
      </w:pPr>
    </w:p>
    <w:p w:rsidR="009F02FA" w:rsidRDefault="009F02FA" w:rsidP="009F02FA">
      <w:pPr>
        <w:ind w:right="757"/>
        <w:rPr>
          <w:rStyle w:val="SUBST"/>
          <w:b w:val="0"/>
          <w:i w:val="0"/>
          <w:sz w:val="24"/>
          <w:szCs w:val="24"/>
        </w:rPr>
      </w:pPr>
      <w:r>
        <w:rPr>
          <w:sz w:val="24"/>
          <w:szCs w:val="24"/>
        </w:rPr>
        <w:t xml:space="preserve">Наименование: </w:t>
      </w:r>
      <w:r>
        <w:rPr>
          <w:rStyle w:val="SUBST"/>
          <w:b w:val="0"/>
          <w:i w:val="0"/>
          <w:sz w:val="24"/>
          <w:szCs w:val="24"/>
        </w:rPr>
        <w:t>ООО Аудиторская фирма «АВИААУДИТПРОМ»</w:t>
      </w:r>
    </w:p>
    <w:p w:rsidR="009F02FA" w:rsidRDefault="009F02FA" w:rsidP="009F02FA">
      <w:pPr>
        <w:ind w:right="757"/>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9F02FA" w:rsidRDefault="009F02FA" w:rsidP="009F02FA">
      <w:pPr>
        <w:ind w:right="757"/>
        <w:rPr>
          <w:rStyle w:val="SUBST"/>
          <w:b w:val="0"/>
          <w:i w:val="0"/>
          <w:sz w:val="24"/>
          <w:szCs w:val="24"/>
        </w:rPr>
      </w:pPr>
      <w:r>
        <w:rPr>
          <w:sz w:val="24"/>
          <w:szCs w:val="24"/>
        </w:rPr>
        <w:t xml:space="preserve">ИНН: </w:t>
      </w:r>
      <w:r>
        <w:rPr>
          <w:rStyle w:val="SUBST"/>
          <w:b w:val="0"/>
          <w:i w:val="0"/>
          <w:sz w:val="24"/>
          <w:szCs w:val="24"/>
        </w:rPr>
        <w:t>7725037201 КПП 770801001</w:t>
      </w:r>
    </w:p>
    <w:p w:rsidR="009F02FA" w:rsidRDefault="009F02FA" w:rsidP="009F02FA">
      <w:pPr>
        <w:ind w:right="757"/>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9F02FA" w:rsidRDefault="009F02FA" w:rsidP="009F02FA">
      <w:pPr>
        <w:ind w:right="757"/>
        <w:rPr>
          <w:rStyle w:val="SUBST"/>
          <w:b w:val="0"/>
          <w:i w:val="0"/>
          <w:sz w:val="24"/>
          <w:szCs w:val="24"/>
        </w:rPr>
      </w:pPr>
      <w:r>
        <w:rPr>
          <w:sz w:val="24"/>
          <w:szCs w:val="24"/>
        </w:rPr>
        <w:t xml:space="preserve">Тел/факс.:  </w:t>
      </w:r>
      <w:r>
        <w:rPr>
          <w:rStyle w:val="SUBST"/>
          <w:b w:val="0"/>
          <w:i w:val="0"/>
          <w:sz w:val="24"/>
          <w:szCs w:val="24"/>
        </w:rPr>
        <w:t>(495) 207-04-22</w:t>
      </w:r>
    </w:p>
    <w:p w:rsidR="009F02FA" w:rsidRDefault="009F02FA" w:rsidP="009F02FA">
      <w:pPr>
        <w:ind w:right="757"/>
        <w:rPr>
          <w:rStyle w:val="SUBST"/>
          <w:b w:val="0"/>
          <w:i w:val="0"/>
          <w:sz w:val="24"/>
          <w:szCs w:val="24"/>
        </w:rPr>
      </w:pPr>
      <w:r>
        <w:rPr>
          <w:sz w:val="24"/>
          <w:szCs w:val="24"/>
        </w:rPr>
        <w:t xml:space="preserve">Адрес электронной почты: </w:t>
      </w:r>
      <w:r>
        <w:rPr>
          <w:rStyle w:val="SUBST"/>
          <w:b w:val="0"/>
          <w:i w:val="0"/>
          <w:sz w:val="24"/>
          <w:szCs w:val="24"/>
          <w:lang w:val="en-US"/>
        </w:rPr>
        <w:t>aviaudit</w:t>
      </w:r>
      <w:r>
        <w:rPr>
          <w:rStyle w:val="SUBST"/>
          <w:b w:val="0"/>
          <w:i w:val="0"/>
          <w:sz w:val="24"/>
          <w:szCs w:val="24"/>
        </w:rPr>
        <w:t>@</w:t>
      </w:r>
      <w:r>
        <w:rPr>
          <w:rStyle w:val="SUBST"/>
          <w:b w:val="0"/>
          <w:i w:val="0"/>
          <w:sz w:val="24"/>
          <w:szCs w:val="24"/>
          <w:lang w:val="en-US"/>
        </w:rPr>
        <w:t>mail</w:t>
      </w:r>
      <w:r>
        <w:rPr>
          <w:rStyle w:val="SUBST"/>
          <w:b w:val="0"/>
          <w:i w:val="0"/>
          <w:sz w:val="24"/>
          <w:szCs w:val="24"/>
        </w:rPr>
        <w:t>.</w:t>
      </w:r>
      <w:r>
        <w:rPr>
          <w:rStyle w:val="SUBST"/>
          <w:b w:val="0"/>
          <w:i w:val="0"/>
          <w:sz w:val="24"/>
          <w:szCs w:val="24"/>
          <w:lang w:val="en-US"/>
        </w:rPr>
        <w:t>ru</w:t>
      </w:r>
    </w:p>
    <w:p w:rsidR="009F02FA" w:rsidRDefault="009F02FA" w:rsidP="009F02FA">
      <w:pPr>
        <w:ind w:right="757"/>
      </w:pPr>
    </w:p>
    <w:p w:rsidR="009F02FA" w:rsidRPr="009A0BA9" w:rsidRDefault="009F02FA" w:rsidP="009F02FA">
      <w:pPr>
        <w:ind w:right="757"/>
        <w:rPr>
          <w:sz w:val="24"/>
          <w:szCs w:val="24"/>
        </w:rPr>
      </w:pPr>
      <w:r w:rsidRPr="009A0BA9">
        <w:rPr>
          <w:sz w:val="24"/>
          <w:szCs w:val="24"/>
        </w:rPr>
        <w:t>Данные о лицензии аудитора: лицензия на осуществление аудиторской деятельности в области общего аудита</w:t>
      </w:r>
    </w:p>
    <w:p w:rsidR="009F02FA" w:rsidRPr="009A0BA9" w:rsidRDefault="009F02FA" w:rsidP="009F02FA">
      <w:pPr>
        <w:ind w:right="757"/>
        <w:rPr>
          <w:rStyle w:val="SUBST"/>
          <w:b w:val="0"/>
          <w:i w:val="0"/>
          <w:sz w:val="24"/>
        </w:rPr>
      </w:pPr>
      <w:r w:rsidRPr="009A0BA9">
        <w:rPr>
          <w:sz w:val="24"/>
          <w:szCs w:val="24"/>
        </w:rPr>
        <w:t xml:space="preserve">Номер лицензии: </w:t>
      </w:r>
      <w:r w:rsidRPr="009A0BA9">
        <w:rPr>
          <w:rStyle w:val="SUBST"/>
          <w:b w:val="0"/>
          <w:i w:val="0"/>
          <w:sz w:val="24"/>
          <w:szCs w:val="24"/>
        </w:rPr>
        <w:t>У 003154</w:t>
      </w:r>
    </w:p>
    <w:p w:rsidR="009F02FA" w:rsidRPr="009A0BA9" w:rsidRDefault="009F02FA" w:rsidP="009F02FA">
      <w:pPr>
        <w:ind w:right="757"/>
        <w:rPr>
          <w:rStyle w:val="SUBST"/>
          <w:b w:val="0"/>
          <w:i w:val="0"/>
          <w:sz w:val="24"/>
          <w:szCs w:val="24"/>
        </w:rPr>
      </w:pPr>
      <w:r w:rsidRPr="009A0BA9">
        <w:rPr>
          <w:sz w:val="24"/>
          <w:szCs w:val="24"/>
        </w:rPr>
        <w:t xml:space="preserve">Дата выдачи: </w:t>
      </w:r>
      <w:r w:rsidRPr="009A0BA9">
        <w:rPr>
          <w:rStyle w:val="SUBST"/>
          <w:b w:val="0"/>
          <w:i w:val="0"/>
          <w:sz w:val="24"/>
          <w:szCs w:val="24"/>
        </w:rPr>
        <w:t>27.12.02 г.</w:t>
      </w:r>
    </w:p>
    <w:p w:rsidR="009F02FA" w:rsidRPr="009A0BA9" w:rsidRDefault="009F02FA" w:rsidP="009A0BA9">
      <w:pPr>
        <w:ind w:right="724"/>
      </w:pPr>
      <w:r w:rsidRPr="009A0BA9">
        <w:rPr>
          <w:sz w:val="24"/>
          <w:szCs w:val="24"/>
        </w:rPr>
        <w:t>Срок действия: 5 лет, продлена на срок до 10.12.12 г., приказ Минфина РФ от 10.12.07 г. №739</w:t>
      </w:r>
    </w:p>
    <w:p w:rsidR="009F02FA" w:rsidRPr="009A0BA9" w:rsidRDefault="009F02FA" w:rsidP="009F02FA">
      <w:pPr>
        <w:ind w:right="757"/>
        <w:rPr>
          <w:rStyle w:val="SUBST"/>
          <w:b w:val="0"/>
          <w:i w:val="0"/>
          <w:sz w:val="24"/>
        </w:rPr>
      </w:pPr>
      <w:r w:rsidRPr="009A0BA9">
        <w:rPr>
          <w:sz w:val="24"/>
          <w:szCs w:val="24"/>
        </w:rPr>
        <w:t xml:space="preserve">Орган, выдавший лицензию: </w:t>
      </w:r>
      <w:r w:rsidRPr="009A0BA9">
        <w:rPr>
          <w:rStyle w:val="SUBST"/>
          <w:b w:val="0"/>
          <w:i w:val="0"/>
          <w:sz w:val="24"/>
          <w:szCs w:val="24"/>
        </w:rPr>
        <w:t>Министерство финансов РФ</w:t>
      </w:r>
    </w:p>
    <w:p w:rsidR="009F02FA" w:rsidRDefault="009F02FA" w:rsidP="009F02FA">
      <w:pPr>
        <w:ind w:right="757"/>
        <w:jc w:val="both"/>
        <w:rPr>
          <w:sz w:val="24"/>
          <w:szCs w:val="24"/>
        </w:rPr>
      </w:pPr>
      <w:r w:rsidRPr="00FB6CBC">
        <w:rPr>
          <w:sz w:val="24"/>
          <w:szCs w:val="24"/>
        </w:rPr>
        <w:t xml:space="preserve">Является членом аккредитированного профессионального аудиторского объединения Московская аудиторская палата (Приказ Минфина от 26.11.2009 № 578) в соответствии с решением Правления от 2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 xml:space="preserve">. за № 87, свидетельство № 1154 от 17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w:t>
      </w:r>
    </w:p>
    <w:p w:rsidR="009F02FA" w:rsidRPr="00FB6CBC" w:rsidRDefault="009F02FA" w:rsidP="009F02FA">
      <w:pPr>
        <w:ind w:right="757"/>
        <w:jc w:val="both"/>
        <w:rPr>
          <w:sz w:val="24"/>
          <w:szCs w:val="24"/>
        </w:rPr>
      </w:pPr>
      <w:r>
        <w:rPr>
          <w:sz w:val="24"/>
          <w:szCs w:val="24"/>
        </w:rPr>
        <w:t>Регистрационное свидетельство МРП №473760 выдано 10.12.1992 г. Московской регистрационной палатой ОГРН 1027739059809</w:t>
      </w:r>
    </w:p>
    <w:p w:rsidR="009F02FA" w:rsidRDefault="009F02FA" w:rsidP="009F02FA">
      <w:pPr>
        <w:ind w:right="757" w:firstLine="720"/>
        <w:rPr>
          <w:sz w:val="24"/>
          <w:szCs w:val="24"/>
        </w:rPr>
      </w:pPr>
      <w:r>
        <w:rPr>
          <w:sz w:val="24"/>
          <w:szCs w:val="24"/>
        </w:rPr>
        <w:t xml:space="preserve">Аудит проводился за </w:t>
      </w:r>
      <w:r w:rsidRPr="00FB6CBC">
        <w:rPr>
          <w:sz w:val="24"/>
          <w:szCs w:val="24"/>
        </w:rPr>
        <w:t>201</w:t>
      </w:r>
      <w:r w:rsidR="00073410">
        <w:rPr>
          <w:sz w:val="24"/>
          <w:szCs w:val="24"/>
        </w:rPr>
        <w:t>3</w:t>
      </w:r>
      <w:r>
        <w:rPr>
          <w:sz w:val="24"/>
          <w:szCs w:val="24"/>
        </w:rPr>
        <w:t xml:space="preserve">  год.</w:t>
      </w:r>
    </w:p>
    <w:p w:rsidR="009F02FA" w:rsidRDefault="009F02FA" w:rsidP="009F02FA">
      <w:pPr>
        <w:ind w:right="757"/>
        <w:jc w:val="both"/>
        <w:rPr>
          <w:sz w:val="24"/>
          <w:szCs w:val="24"/>
        </w:rPr>
      </w:pPr>
      <w:r>
        <w:rPr>
          <w:sz w:val="24"/>
          <w:szCs w:val="24"/>
        </w:rPr>
        <w:tab/>
        <w:t>Аудитор Общества долей не имеет, должностные лица эмитента с должностными лицами аудитора в родственных связях не состоят.</w:t>
      </w:r>
      <w:r>
        <w:rPr>
          <w:sz w:val="24"/>
          <w:szCs w:val="24"/>
        </w:rPr>
        <w:tab/>
      </w:r>
    </w:p>
    <w:p w:rsidR="009F02FA" w:rsidRDefault="009F02FA" w:rsidP="009F02FA">
      <w:pPr>
        <w:ind w:right="757"/>
        <w:jc w:val="both"/>
        <w:rPr>
          <w:sz w:val="24"/>
          <w:szCs w:val="24"/>
        </w:rPr>
      </w:pPr>
      <w:r>
        <w:rPr>
          <w:sz w:val="24"/>
          <w:szCs w:val="24"/>
        </w:rPr>
        <w:tab/>
        <w:t>Существенных интересов, связывающих аудитора (должностных лиц аудитора) с эмитентом (должностными лицами эмитента) нет.</w:t>
      </w:r>
    </w:p>
    <w:p w:rsidR="009F02FA" w:rsidRDefault="009F02FA" w:rsidP="009F02FA">
      <w:pPr>
        <w:ind w:right="757"/>
        <w:jc w:val="both"/>
        <w:rPr>
          <w:sz w:val="24"/>
          <w:szCs w:val="24"/>
        </w:rPr>
      </w:pPr>
      <w:r>
        <w:rPr>
          <w:sz w:val="24"/>
          <w:szCs w:val="24"/>
        </w:rPr>
        <w:t xml:space="preserve"> </w:t>
      </w:r>
      <w:r>
        <w:rPr>
          <w:b/>
          <w:bCs/>
          <w:sz w:val="24"/>
          <w:szCs w:val="24"/>
        </w:rPr>
        <w:t xml:space="preserve">         </w:t>
      </w:r>
      <w:r>
        <w:rPr>
          <w:sz w:val="24"/>
          <w:szCs w:val="24"/>
        </w:rPr>
        <w:t xml:space="preserve">   На основании Федерального закона от 21.07.2005 г. №94-ФЗ был проведен конкурс по отбору уполномоченной аудиторской организации для проведения ежегодной аудиторской проверки ОАО НИАТ за </w:t>
      </w:r>
      <w:r w:rsidRPr="00FB6CBC">
        <w:rPr>
          <w:sz w:val="24"/>
          <w:szCs w:val="24"/>
        </w:rPr>
        <w:t>2012-2014</w:t>
      </w:r>
      <w:r>
        <w:rPr>
          <w:sz w:val="24"/>
          <w:szCs w:val="24"/>
        </w:rPr>
        <w:t xml:space="preserve"> гг., размер вознаграждения определялся на конкурсной основе.</w:t>
      </w:r>
    </w:p>
    <w:p w:rsidR="009F02FA" w:rsidRDefault="009F02FA" w:rsidP="009F02FA">
      <w:pPr>
        <w:pStyle w:val="20"/>
        <w:tabs>
          <w:tab w:val="left" w:pos="0"/>
        </w:tabs>
        <w:ind w:right="757"/>
        <w:rPr>
          <w:rFonts w:ascii="Times New Roman" w:hAnsi="Times New Roman" w:cs="Times New Roman"/>
          <w:b w:val="0"/>
          <w:bCs w:val="0"/>
          <w:sz w:val="24"/>
          <w:szCs w:val="24"/>
        </w:rPr>
      </w:pPr>
      <w:bookmarkStart w:id="25" w:name="_Toc348356178"/>
      <w:bookmarkStart w:id="26" w:name="_Toc379648979"/>
      <w:bookmarkStart w:id="27" w:name="_Toc403313313"/>
      <w:r>
        <w:rPr>
          <w:rFonts w:ascii="Times New Roman" w:hAnsi="Times New Roman" w:cs="Times New Roman"/>
          <w:b w:val="0"/>
          <w:bCs w:val="0"/>
          <w:sz w:val="24"/>
          <w:szCs w:val="24"/>
        </w:rPr>
        <w:lastRenderedPageBreak/>
        <w:t>1.4. Сведения об оценщике эмитента</w:t>
      </w:r>
      <w:bookmarkEnd w:id="25"/>
      <w:bookmarkEnd w:id="26"/>
      <w:bookmarkEnd w:id="27"/>
    </w:p>
    <w:p w:rsidR="009F02FA" w:rsidRDefault="009F02FA" w:rsidP="009F02FA">
      <w:pPr>
        <w:ind w:right="757"/>
      </w:pPr>
    </w:p>
    <w:p w:rsidR="009F02FA" w:rsidRDefault="009F02FA" w:rsidP="009F02FA">
      <w:pPr>
        <w:ind w:right="757"/>
        <w:jc w:val="both"/>
        <w:rPr>
          <w:sz w:val="24"/>
          <w:szCs w:val="24"/>
        </w:rPr>
      </w:pPr>
      <w:r>
        <w:rPr>
          <w:sz w:val="24"/>
          <w:szCs w:val="24"/>
        </w:rPr>
        <w:t>В отчетном периоде оценщик не привлекался.</w:t>
      </w:r>
    </w:p>
    <w:p w:rsidR="009F02FA" w:rsidRDefault="009F02FA" w:rsidP="009F02FA">
      <w:pPr>
        <w:pStyle w:val="20"/>
        <w:tabs>
          <w:tab w:val="left" w:pos="0"/>
        </w:tabs>
        <w:ind w:right="757"/>
        <w:rPr>
          <w:rFonts w:ascii="Times New Roman" w:hAnsi="Times New Roman" w:cs="Times New Roman"/>
          <w:b w:val="0"/>
          <w:bCs w:val="0"/>
          <w:sz w:val="24"/>
          <w:szCs w:val="24"/>
        </w:rPr>
      </w:pPr>
      <w:bookmarkStart w:id="28" w:name="_Toc277420163"/>
      <w:bookmarkStart w:id="29" w:name="_Toc284862667"/>
      <w:bookmarkStart w:id="30" w:name="_Toc348356179"/>
      <w:bookmarkStart w:id="31" w:name="_Toc379648980"/>
      <w:bookmarkStart w:id="32" w:name="_Toc403313314"/>
      <w:r>
        <w:rPr>
          <w:rFonts w:ascii="Times New Roman" w:hAnsi="Times New Roman" w:cs="Times New Roman"/>
          <w:b w:val="0"/>
          <w:bCs w:val="0"/>
          <w:sz w:val="24"/>
          <w:szCs w:val="24"/>
        </w:rPr>
        <w:t>1.5. Сведения о консультантах эмитента</w:t>
      </w:r>
      <w:bookmarkEnd w:id="28"/>
      <w:bookmarkEnd w:id="29"/>
      <w:bookmarkEnd w:id="30"/>
      <w:bookmarkEnd w:id="31"/>
      <w:bookmarkEnd w:id="32"/>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pStyle w:val="20"/>
        <w:tabs>
          <w:tab w:val="left" w:pos="0"/>
        </w:tabs>
        <w:ind w:right="757"/>
        <w:rPr>
          <w:rFonts w:ascii="Times New Roman" w:hAnsi="Times New Roman" w:cs="Times New Roman"/>
          <w:b w:val="0"/>
          <w:bCs w:val="0"/>
          <w:sz w:val="24"/>
          <w:szCs w:val="24"/>
        </w:rPr>
      </w:pPr>
      <w:bookmarkStart w:id="33" w:name="_Toc277420164"/>
      <w:bookmarkStart w:id="34" w:name="_Toc284862668"/>
      <w:bookmarkStart w:id="35" w:name="_Toc348356180"/>
      <w:bookmarkStart w:id="36" w:name="_Toc379648981"/>
      <w:bookmarkStart w:id="37" w:name="_Toc403313315"/>
      <w:r>
        <w:rPr>
          <w:rFonts w:ascii="Times New Roman" w:hAnsi="Times New Roman" w:cs="Times New Roman"/>
          <w:b w:val="0"/>
          <w:bCs w:val="0"/>
          <w:sz w:val="24"/>
          <w:szCs w:val="24"/>
        </w:rPr>
        <w:t>1.6. Сведения об иных лицах, подписавших ежеквартальный отчет</w:t>
      </w:r>
      <w:bookmarkEnd w:id="33"/>
      <w:bookmarkEnd w:id="34"/>
      <w:bookmarkEnd w:id="35"/>
      <w:bookmarkEnd w:id="36"/>
      <w:bookmarkEnd w:id="37"/>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ind w:right="757"/>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38" w:name="_Toc403313316"/>
      <w:r>
        <w:rPr>
          <w:rFonts w:ascii="Times New Roman" w:hAnsi="Times New Roman" w:cs="Times New Roman"/>
          <w:sz w:val="24"/>
          <w:szCs w:val="24"/>
        </w:rPr>
        <w:t>II. Основная информация</w:t>
      </w:r>
      <w:bookmarkEnd w:id="38"/>
    </w:p>
    <w:p w:rsidR="009F02FA" w:rsidRDefault="009F02FA" w:rsidP="009F02FA">
      <w:pPr>
        <w:pStyle w:val="1"/>
        <w:tabs>
          <w:tab w:val="left" w:pos="0"/>
        </w:tabs>
        <w:spacing w:before="0" w:after="0"/>
        <w:jc w:val="center"/>
        <w:rPr>
          <w:rFonts w:ascii="Times New Roman" w:hAnsi="Times New Roman" w:cs="Times New Roman"/>
          <w:sz w:val="24"/>
          <w:szCs w:val="24"/>
        </w:rPr>
      </w:pPr>
      <w:bookmarkStart w:id="39" w:name="_Toc403313317"/>
      <w:r>
        <w:rPr>
          <w:rFonts w:ascii="Times New Roman" w:hAnsi="Times New Roman" w:cs="Times New Roman"/>
          <w:sz w:val="24"/>
          <w:szCs w:val="24"/>
        </w:rPr>
        <w:t>о финансово-экономическом состоянии эмитента</w:t>
      </w:r>
      <w:bookmarkEnd w:id="39"/>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40" w:name="_Toc403313318"/>
      <w:r>
        <w:rPr>
          <w:rFonts w:ascii="Times New Roman" w:hAnsi="Times New Roman" w:cs="Times New Roman"/>
          <w:b w:val="0"/>
          <w:bCs w:val="0"/>
          <w:sz w:val="24"/>
          <w:szCs w:val="24"/>
        </w:rPr>
        <w:t>2.1. Показатели финансово-экономической деятельности эмитента</w:t>
      </w:r>
      <w:bookmarkEnd w:id="40"/>
    </w:p>
    <w:p w:rsidR="009F02FA" w:rsidRDefault="009F02FA" w:rsidP="009F02FA"/>
    <w:p w:rsidR="009F02FA" w:rsidRDefault="009F02FA" w:rsidP="009F02FA"/>
    <w:p w:rsidR="009F02FA" w:rsidRDefault="009F02FA" w:rsidP="009F02FA">
      <w:r>
        <w:t>По итогам  2013 г.</w:t>
      </w:r>
    </w:p>
    <w:tbl>
      <w:tblPr>
        <w:tblW w:w="0" w:type="auto"/>
        <w:tblInd w:w="70" w:type="dxa"/>
        <w:tblLayout w:type="fixed"/>
        <w:tblCellMar>
          <w:left w:w="70" w:type="dxa"/>
          <w:right w:w="70" w:type="dxa"/>
        </w:tblCellMar>
        <w:tblLook w:val="0000" w:firstRow="0" w:lastRow="0" w:firstColumn="0" w:lastColumn="0" w:noHBand="0" w:noVBand="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
        </w:tc>
        <w:tc>
          <w:tcPr>
            <w:tcW w:w="2425" w:type="dxa"/>
            <w:tcBorders>
              <w:top w:val="single" w:sz="4" w:space="0" w:color="000000"/>
              <w:left w:val="single" w:sz="4" w:space="0" w:color="000000"/>
              <w:bottom w:val="single" w:sz="4" w:space="0" w:color="000000"/>
              <w:right w:val="single" w:sz="4" w:space="0" w:color="000000"/>
            </w:tcBorders>
          </w:tcPr>
          <w:p w:rsidR="009F02FA" w:rsidRPr="001510EB" w:rsidRDefault="00180B9E" w:rsidP="009F02FA">
            <w:pPr>
              <w:pStyle w:val="ConsCell"/>
              <w:ind w:right="0"/>
              <w:jc w:val="center"/>
              <w:rPr>
                <w:bCs/>
                <w:color w:val="000000" w:themeColor="text1"/>
                <w:sz w:val="20"/>
                <w:szCs w:val="20"/>
                <w:lang w:val="en-US"/>
              </w:rPr>
            </w:pPr>
            <w:r w:rsidRPr="001510EB">
              <w:rPr>
                <w:bCs/>
                <w:color w:val="000000" w:themeColor="text1"/>
                <w:sz w:val="20"/>
                <w:szCs w:val="20"/>
                <w:lang w:val="en-US"/>
              </w:rPr>
              <w:t>647263</w:t>
            </w:r>
          </w:p>
        </w:tc>
      </w:tr>
      <w:tr w:rsidR="009F02FA" w:rsidTr="009F02FA">
        <w:trPr>
          <w:trHeight w:val="1028"/>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 xml:space="preserve">средств к капиталу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1A4247" w:rsidP="009F02FA">
            <w:pPr>
              <w:pStyle w:val="ConsCell"/>
              <w:ind w:right="0"/>
              <w:jc w:val="center"/>
              <w:rPr>
                <w:bCs/>
                <w:sz w:val="20"/>
                <w:szCs w:val="20"/>
              </w:rPr>
            </w:pPr>
            <w:r w:rsidRPr="0052657B">
              <w:rPr>
                <w:bCs/>
                <w:sz w:val="20"/>
                <w:szCs w:val="20"/>
              </w:rPr>
              <w:t>88,85</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52657B" w:rsidP="009F02FA">
            <w:pPr>
              <w:pStyle w:val="ConsCell"/>
              <w:ind w:right="0"/>
              <w:jc w:val="center"/>
              <w:rPr>
                <w:bCs/>
                <w:sz w:val="20"/>
                <w:szCs w:val="20"/>
              </w:rPr>
            </w:pPr>
            <w:r w:rsidRPr="0052657B">
              <w:rPr>
                <w:bCs/>
                <w:sz w:val="20"/>
                <w:szCs w:val="20"/>
              </w:rPr>
              <w:t>79,82</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52657B" w:rsidP="009F02FA">
            <w:pPr>
              <w:autoSpaceDE/>
              <w:snapToGrid w:val="0"/>
              <w:jc w:val="center"/>
              <w:rPr>
                <w:rFonts w:ascii="Arial CYR" w:hAnsi="Arial CYR" w:cs="Arial CYR"/>
                <w:bCs/>
              </w:rPr>
            </w:pPr>
            <w:r w:rsidRPr="0052657B">
              <w:rPr>
                <w:rFonts w:ascii="Arial CYR" w:hAnsi="Arial CYR" w:cs="Arial CYR"/>
                <w:bCs/>
              </w:rPr>
              <w:t>295,50</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3,7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5,27</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9F02FA" w:rsidP="009F02FA">
            <w:pPr>
              <w:pStyle w:val="ConsCell"/>
              <w:ind w:right="0"/>
              <w:jc w:val="center"/>
              <w:rPr>
                <w:bCs/>
                <w:sz w:val="20"/>
                <w:szCs w:val="20"/>
              </w:rPr>
            </w:pPr>
          </w:p>
          <w:p w:rsidR="009F02FA" w:rsidRPr="002369A1" w:rsidRDefault="009F02FA" w:rsidP="009F02FA">
            <w:pPr>
              <w:pStyle w:val="ConsCell"/>
              <w:ind w:right="0"/>
              <w:jc w:val="center"/>
              <w:rPr>
                <w:bCs/>
                <w:sz w:val="20"/>
                <w:szCs w:val="20"/>
              </w:rPr>
            </w:pPr>
          </w:p>
          <w:p w:rsidR="009F02FA" w:rsidRPr="002369A1" w:rsidRDefault="009F02FA" w:rsidP="009F02FA">
            <w:pPr>
              <w:pStyle w:val="ConsCell"/>
              <w:ind w:right="0"/>
              <w:jc w:val="center"/>
              <w:rPr>
                <w:bCs/>
                <w:sz w:val="20"/>
                <w:szCs w:val="20"/>
              </w:rPr>
            </w:pPr>
            <w:r w:rsidRPr="002369A1">
              <w:rPr>
                <w:bCs/>
                <w:sz w:val="20"/>
                <w:szCs w:val="20"/>
              </w:rPr>
              <w:t>---------</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4F0C69" w:rsidP="009F02FA">
            <w:pPr>
              <w:pStyle w:val="ConsCell"/>
              <w:ind w:right="0"/>
              <w:jc w:val="center"/>
              <w:rPr>
                <w:bCs/>
                <w:sz w:val="20"/>
                <w:szCs w:val="20"/>
              </w:rPr>
            </w:pPr>
            <w:r w:rsidRPr="002369A1">
              <w:rPr>
                <w:bCs/>
                <w:sz w:val="20"/>
                <w:szCs w:val="20"/>
              </w:rPr>
              <w:t>1561 197,1</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4,1</w:t>
            </w:r>
          </w:p>
        </w:tc>
      </w:tr>
    </w:tbl>
    <w:p w:rsidR="009F02FA" w:rsidRDefault="009F02FA" w:rsidP="009F02FA"/>
    <w:p w:rsidR="009F02FA" w:rsidRDefault="009F02FA" w:rsidP="009F02FA"/>
    <w:p w:rsidR="009F02FA" w:rsidRDefault="009F02FA" w:rsidP="009F02FA">
      <w:r>
        <w:t xml:space="preserve">      По итогам</w:t>
      </w:r>
      <w:r w:rsidR="00073410">
        <w:t xml:space="preserve"> </w:t>
      </w:r>
      <w:r w:rsidR="00D25185">
        <w:t>3</w:t>
      </w:r>
      <w:r>
        <w:t xml:space="preserve"> кв. 20</w:t>
      </w:r>
      <w:r>
        <w:rPr>
          <w:lang w:val="en-US"/>
        </w:rPr>
        <w:t>1</w:t>
      </w:r>
      <w:r>
        <w:t>4 г.</w:t>
      </w:r>
    </w:p>
    <w:p w:rsidR="009F02FA" w:rsidRDefault="009F02FA" w:rsidP="009F02FA"/>
    <w:tbl>
      <w:tblPr>
        <w:tblW w:w="0" w:type="auto"/>
        <w:tblInd w:w="70" w:type="dxa"/>
        <w:tblLayout w:type="fixed"/>
        <w:tblCellMar>
          <w:left w:w="70" w:type="dxa"/>
          <w:right w:w="70" w:type="dxa"/>
        </w:tblCellMar>
        <w:tblLook w:val="0000" w:firstRow="0" w:lastRow="0" w:firstColumn="0" w:lastColumn="0" w:noHBand="0" w:noVBand="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
        </w:tc>
        <w:tc>
          <w:tcPr>
            <w:tcW w:w="2425" w:type="dxa"/>
            <w:tcBorders>
              <w:top w:val="single" w:sz="4" w:space="0" w:color="000000"/>
              <w:left w:val="single" w:sz="4" w:space="0" w:color="000000"/>
              <w:bottom w:val="single" w:sz="4" w:space="0" w:color="000000"/>
              <w:right w:val="single" w:sz="4" w:space="0" w:color="000000"/>
            </w:tcBorders>
          </w:tcPr>
          <w:p w:rsidR="009F02FA" w:rsidRPr="00CC348B" w:rsidRDefault="00F711AF" w:rsidP="009F02FA">
            <w:pPr>
              <w:pStyle w:val="ConsCell"/>
              <w:ind w:right="0"/>
              <w:jc w:val="center"/>
              <w:rPr>
                <w:bCs/>
                <w:sz w:val="20"/>
                <w:szCs w:val="20"/>
                <w:highlight w:val="green"/>
              </w:rPr>
            </w:pPr>
            <w:r w:rsidRPr="00CC348B">
              <w:rPr>
                <w:bCs/>
                <w:sz w:val="20"/>
                <w:szCs w:val="20"/>
              </w:rPr>
              <w:t>626 805</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 xml:space="preserve">средств к капиталу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92EA0" w:rsidRDefault="00D41531" w:rsidP="00075DCF">
            <w:pPr>
              <w:pStyle w:val="ConsCell"/>
              <w:ind w:right="0"/>
              <w:jc w:val="center"/>
              <w:rPr>
                <w:bCs/>
                <w:sz w:val="20"/>
                <w:szCs w:val="20"/>
              </w:rPr>
            </w:pPr>
            <w:r>
              <w:rPr>
                <w:bCs/>
                <w:sz w:val="20"/>
                <w:szCs w:val="20"/>
              </w:rPr>
              <w:t>170,76</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92EA0" w:rsidRDefault="00D41531" w:rsidP="00F711AF">
            <w:pPr>
              <w:pStyle w:val="ConsCell"/>
              <w:ind w:right="0"/>
              <w:jc w:val="center"/>
              <w:rPr>
                <w:bCs/>
                <w:sz w:val="20"/>
                <w:szCs w:val="20"/>
              </w:rPr>
            </w:pPr>
            <w:r>
              <w:rPr>
                <w:bCs/>
                <w:sz w:val="20"/>
                <w:szCs w:val="20"/>
              </w:rPr>
              <w:t>156,</w:t>
            </w:r>
            <w:r w:rsidR="00F711AF" w:rsidRPr="00CC348B">
              <w:rPr>
                <w:bCs/>
                <w:sz w:val="20"/>
                <w:szCs w:val="20"/>
              </w:rPr>
              <w:t>5</w:t>
            </w:r>
            <w:r>
              <w:rPr>
                <w:bCs/>
                <w:sz w:val="20"/>
                <w:szCs w:val="20"/>
              </w:rPr>
              <w:t>7</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CC348B" w:rsidRDefault="00F711AF" w:rsidP="00F711AF">
            <w:pPr>
              <w:autoSpaceDE/>
              <w:snapToGrid w:val="0"/>
              <w:jc w:val="center"/>
              <w:rPr>
                <w:bCs/>
              </w:rPr>
            </w:pPr>
            <w:r w:rsidRPr="00CC348B">
              <w:rPr>
                <w:bCs/>
              </w:rPr>
              <w:t>4811,66</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CC348B" w:rsidRDefault="00F711AF" w:rsidP="009F02FA">
            <w:pPr>
              <w:pStyle w:val="ConsCell"/>
              <w:ind w:right="0"/>
              <w:jc w:val="center"/>
              <w:rPr>
                <w:bCs/>
                <w:sz w:val="20"/>
                <w:szCs w:val="20"/>
              </w:rPr>
            </w:pPr>
            <w:r w:rsidRPr="00CC348B">
              <w:rPr>
                <w:bCs/>
                <w:sz w:val="20"/>
                <w:szCs w:val="20"/>
              </w:rPr>
              <w:t>1,7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F711AF" w:rsidRDefault="00D41531" w:rsidP="00BF6CFF">
            <w:pPr>
              <w:autoSpaceDE/>
              <w:snapToGrid w:val="0"/>
              <w:jc w:val="center"/>
              <w:rPr>
                <w:b/>
                <w:bCs/>
                <w:color w:val="FF0000"/>
              </w:rPr>
            </w:pPr>
            <w:r w:rsidRPr="00F711AF">
              <w:rPr>
                <w:bCs/>
              </w:rPr>
              <w:t>0,</w:t>
            </w:r>
            <w:r w:rsidR="00BF6CFF" w:rsidRPr="00F711AF">
              <w:rPr>
                <w:bCs/>
              </w:rPr>
              <w:t>76</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92EA0" w:rsidRDefault="009F02FA" w:rsidP="009F02FA">
            <w:pPr>
              <w:pStyle w:val="ConsCell"/>
              <w:ind w:right="0"/>
              <w:jc w:val="center"/>
              <w:rPr>
                <w:bCs/>
                <w:sz w:val="20"/>
                <w:szCs w:val="20"/>
              </w:rPr>
            </w:pPr>
          </w:p>
          <w:p w:rsidR="009F02FA" w:rsidRPr="00D92EA0" w:rsidRDefault="009F02FA" w:rsidP="009F02FA">
            <w:pPr>
              <w:pStyle w:val="ConsCell"/>
              <w:ind w:right="0"/>
              <w:jc w:val="center"/>
              <w:rPr>
                <w:bCs/>
                <w:sz w:val="20"/>
                <w:szCs w:val="20"/>
              </w:rPr>
            </w:pPr>
          </w:p>
          <w:p w:rsidR="009F02FA" w:rsidRPr="00CC348B" w:rsidRDefault="00F711AF" w:rsidP="00F711AF">
            <w:pPr>
              <w:pStyle w:val="ConsCell"/>
              <w:ind w:right="0"/>
              <w:jc w:val="center"/>
              <w:rPr>
                <w:bCs/>
                <w:sz w:val="20"/>
                <w:szCs w:val="20"/>
              </w:rPr>
            </w:pPr>
            <w:r w:rsidRPr="00CC348B">
              <w:rPr>
                <w:bCs/>
                <w:sz w:val="20"/>
                <w:szCs w:val="20"/>
              </w:rPr>
              <w:t>97,45</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D92EA0" w:rsidRDefault="00D41531" w:rsidP="009F02FA">
            <w:pPr>
              <w:pStyle w:val="ConsCell"/>
              <w:ind w:right="0"/>
              <w:jc w:val="center"/>
              <w:rPr>
                <w:bCs/>
                <w:sz w:val="20"/>
                <w:szCs w:val="20"/>
              </w:rPr>
            </w:pPr>
            <w:r>
              <w:rPr>
                <w:bCs/>
                <w:sz w:val="20"/>
                <w:szCs w:val="20"/>
              </w:rPr>
              <w:t>237878,57</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х 100   </w:t>
            </w:r>
          </w:p>
        </w:tc>
        <w:tc>
          <w:tcPr>
            <w:tcW w:w="2425" w:type="dxa"/>
            <w:tcBorders>
              <w:top w:val="single" w:sz="4" w:space="0" w:color="000000"/>
              <w:left w:val="single" w:sz="4" w:space="0" w:color="000000"/>
              <w:bottom w:val="single" w:sz="4" w:space="0" w:color="000000"/>
              <w:right w:val="single" w:sz="4" w:space="0" w:color="000000"/>
            </w:tcBorders>
          </w:tcPr>
          <w:p w:rsidR="009F02FA" w:rsidRPr="001D536D" w:rsidRDefault="00D41531" w:rsidP="009F02FA">
            <w:pPr>
              <w:pStyle w:val="ConsCell"/>
              <w:ind w:right="0"/>
              <w:jc w:val="center"/>
              <w:rPr>
                <w:bCs/>
                <w:color w:val="FF0000"/>
                <w:sz w:val="20"/>
                <w:szCs w:val="20"/>
              </w:rPr>
            </w:pPr>
            <w:r w:rsidRPr="00D41531">
              <w:rPr>
                <w:bCs/>
                <w:sz w:val="20"/>
                <w:szCs w:val="20"/>
              </w:rPr>
              <w:t>7,39</w:t>
            </w:r>
          </w:p>
        </w:tc>
      </w:tr>
    </w:tbl>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 w:rsidR="009F02FA" w:rsidRPr="0005199C"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41" w:name="_Toc403313319"/>
      <w:r>
        <w:rPr>
          <w:rFonts w:ascii="Times New Roman" w:hAnsi="Times New Roman" w:cs="Times New Roman"/>
          <w:b w:val="0"/>
          <w:bCs w:val="0"/>
          <w:sz w:val="24"/>
          <w:szCs w:val="24"/>
        </w:rPr>
        <w:t>2.2. Рыночная капитализация эмитента</w:t>
      </w:r>
      <w:bookmarkEnd w:id="41"/>
    </w:p>
    <w:p w:rsidR="009F02FA" w:rsidRDefault="009F02FA" w:rsidP="009F02FA"/>
    <w:p w:rsidR="009F02FA" w:rsidRDefault="009F02FA" w:rsidP="009F02FA">
      <w:pPr>
        <w:jc w:val="both"/>
        <w:rPr>
          <w:sz w:val="24"/>
          <w:szCs w:val="24"/>
        </w:rPr>
      </w:pPr>
      <w:r>
        <w:rPr>
          <w:sz w:val="24"/>
          <w:szCs w:val="24"/>
        </w:rPr>
        <w:t>Отсутствует</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42" w:name="_Toc403313320"/>
      <w:r>
        <w:rPr>
          <w:rFonts w:ascii="Times New Roman" w:hAnsi="Times New Roman" w:cs="Times New Roman"/>
          <w:b w:val="0"/>
          <w:bCs w:val="0"/>
          <w:sz w:val="24"/>
          <w:szCs w:val="24"/>
        </w:rPr>
        <w:t>2.3. Обязательства эмитента</w:t>
      </w:r>
      <w:bookmarkEnd w:id="42"/>
    </w:p>
    <w:p w:rsidR="009F02FA" w:rsidRDefault="009F02FA" w:rsidP="009F02FA"/>
    <w:p w:rsidR="009F02FA" w:rsidRDefault="009F02FA" w:rsidP="009F02FA"/>
    <w:p w:rsidR="009F02FA" w:rsidRDefault="009F02FA" w:rsidP="009F02FA">
      <w:pPr>
        <w:pStyle w:val="3"/>
        <w:tabs>
          <w:tab w:val="left" w:pos="0"/>
        </w:tabs>
        <w:rPr>
          <w:rFonts w:ascii="Times New Roman" w:hAnsi="Times New Roman" w:cs="Times New Roman"/>
          <w:b w:val="0"/>
          <w:bCs w:val="0"/>
          <w:i/>
          <w:iCs/>
          <w:sz w:val="24"/>
          <w:szCs w:val="24"/>
        </w:rPr>
      </w:pPr>
      <w:r>
        <w:rPr>
          <w:sz w:val="24"/>
          <w:szCs w:val="24"/>
        </w:rPr>
        <w:lastRenderedPageBreak/>
        <w:tab/>
      </w:r>
      <w:bookmarkStart w:id="43" w:name="_Toc403313321"/>
      <w:r>
        <w:rPr>
          <w:rFonts w:ascii="Times New Roman" w:hAnsi="Times New Roman" w:cs="Times New Roman"/>
          <w:b w:val="0"/>
          <w:bCs w:val="0"/>
          <w:i/>
          <w:iCs/>
          <w:sz w:val="24"/>
          <w:szCs w:val="24"/>
        </w:rPr>
        <w:t>2.3.1. Кредиторская задолженность</w:t>
      </w:r>
      <w:bookmarkEnd w:id="43"/>
    </w:p>
    <w:p w:rsidR="00D25185" w:rsidRDefault="00D25185" w:rsidP="00073410">
      <w:pPr>
        <w:pStyle w:val="20"/>
        <w:spacing w:before="0" w:after="0"/>
        <w:rPr>
          <w:rFonts w:ascii="Times New Roman" w:hAnsi="Times New Roman" w:cs="Times New Roman"/>
          <w:i w:val="0"/>
          <w:iCs w:val="0"/>
          <w:sz w:val="24"/>
          <w:szCs w:val="24"/>
        </w:rPr>
      </w:pPr>
      <w:bookmarkStart w:id="44" w:name="_Toc190061837"/>
    </w:p>
    <w:p w:rsidR="00073410" w:rsidRPr="00F80674" w:rsidRDefault="00073410" w:rsidP="00073410">
      <w:pPr>
        <w:pStyle w:val="20"/>
        <w:spacing w:before="0" w:after="0"/>
        <w:rPr>
          <w:rFonts w:ascii="Times New Roman" w:hAnsi="Times New Roman" w:cs="Times New Roman"/>
          <w:i w:val="0"/>
          <w:iCs w:val="0"/>
          <w:sz w:val="24"/>
          <w:szCs w:val="24"/>
        </w:rPr>
      </w:pPr>
      <w:bookmarkStart w:id="45" w:name="_Toc403313322"/>
      <w:r w:rsidRPr="00F80674">
        <w:rPr>
          <w:rFonts w:ascii="Times New Roman" w:hAnsi="Times New Roman" w:cs="Times New Roman"/>
          <w:i w:val="0"/>
          <w:iCs w:val="0"/>
          <w:sz w:val="24"/>
          <w:szCs w:val="24"/>
        </w:rPr>
        <w:t xml:space="preserve">За </w:t>
      </w:r>
      <w:r w:rsidR="00D25185">
        <w:rPr>
          <w:rFonts w:ascii="Times New Roman" w:hAnsi="Times New Roman" w:cs="Times New Roman"/>
          <w:i w:val="0"/>
          <w:iCs w:val="0"/>
          <w:sz w:val="24"/>
          <w:szCs w:val="24"/>
        </w:rPr>
        <w:t>3</w:t>
      </w:r>
      <w:r w:rsidRPr="00F80674">
        <w:rPr>
          <w:rFonts w:ascii="Times New Roman" w:hAnsi="Times New Roman" w:cs="Times New Roman"/>
          <w:i w:val="0"/>
          <w:iCs w:val="0"/>
          <w:sz w:val="24"/>
          <w:szCs w:val="24"/>
        </w:rPr>
        <w:t>-</w:t>
      </w:r>
      <w:r w:rsidR="00D25185">
        <w:rPr>
          <w:rFonts w:ascii="Times New Roman" w:hAnsi="Times New Roman" w:cs="Times New Roman"/>
          <w:i w:val="0"/>
          <w:iCs w:val="0"/>
          <w:sz w:val="24"/>
          <w:szCs w:val="24"/>
        </w:rPr>
        <w:t>и</w:t>
      </w:r>
      <w:r w:rsidRPr="00F80674">
        <w:rPr>
          <w:rFonts w:ascii="Times New Roman" w:hAnsi="Times New Roman" w:cs="Times New Roman"/>
          <w:i w:val="0"/>
          <w:iCs w:val="0"/>
          <w:sz w:val="24"/>
          <w:szCs w:val="24"/>
        </w:rPr>
        <w:t>й кв. 20</w:t>
      </w:r>
      <w:r>
        <w:rPr>
          <w:rFonts w:ascii="Times New Roman" w:hAnsi="Times New Roman" w:cs="Times New Roman"/>
          <w:i w:val="0"/>
          <w:iCs w:val="0"/>
          <w:sz w:val="24"/>
          <w:szCs w:val="24"/>
        </w:rPr>
        <w:t xml:space="preserve">14 </w:t>
      </w:r>
      <w:r w:rsidRPr="00F80674">
        <w:rPr>
          <w:rFonts w:ascii="Times New Roman" w:hAnsi="Times New Roman" w:cs="Times New Roman"/>
          <w:i w:val="0"/>
          <w:iCs w:val="0"/>
          <w:sz w:val="24"/>
          <w:szCs w:val="24"/>
        </w:rPr>
        <w:t xml:space="preserve"> г.</w:t>
      </w:r>
      <w:bookmarkEnd w:id="44"/>
      <w:bookmarkEnd w:id="4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843"/>
        <w:gridCol w:w="1984"/>
      </w:tblGrid>
      <w:tr w:rsidR="00C93CFE" w:rsidTr="00C93CFE">
        <w:trPr>
          <w:cantSplit/>
          <w:trHeight w:val="240"/>
        </w:trPr>
        <w:tc>
          <w:tcPr>
            <w:tcW w:w="5920" w:type="dxa"/>
            <w:vMerge w:val="restart"/>
            <w:tcBorders>
              <w:top w:val="single" w:sz="4" w:space="0" w:color="auto"/>
              <w:left w:val="single" w:sz="4" w:space="0" w:color="auto"/>
              <w:right w:val="single" w:sz="4" w:space="0" w:color="auto"/>
            </w:tcBorders>
            <w:vAlign w:val="center"/>
          </w:tcPr>
          <w:p w:rsidR="00C93CFE" w:rsidRDefault="00C93CFE"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Наименование кредиторской задолженности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93CFE" w:rsidRDefault="00C93CFE"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Срок наступления платежа</w:t>
            </w:r>
          </w:p>
        </w:tc>
      </w:tr>
      <w:tr w:rsidR="00C93CFE" w:rsidTr="00C93CFE">
        <w:trPr>
          <w:cantSplit/>
          <w:trHeight w:val="240"/>
        </w:trPr>
        <w:tc>
          <w:tcPr>
            <w:tcW w:w="5920" w:type="dxa"/>
            <w:vMerge/>
            <w:tcBorders>
              <w:left w:val="single" w:sz="4" w:space="0" w:color="auto"/>
              <w:bottom w:val="single" w:sz="4" w:space="0" w:color="auto"/>
              <w:right w:val="single" w:sz="4" w:space="0" w:color="auto"/>
            </w:tcBorders>
          </w:tcPr>
          <w:p w:rsidR="00C93CFE" w:rsidRDefault="00C93CFE" w:rsidP="00D25185">
            <w:pPr>
              <w:pStyle w:val="ConsNonforma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CFE" w:rsidRDefault="00C93CFE"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До одного года</w:t>
            </w:r>
          </w:p>
        </w:tc>
        <w:tc>
          <w:tcPr>
            <w:tcW w:w="1984" w:type="dxa"/>
            <w:tcBorders>
              <w:top w:val="single" w:sz="4" w:space="0" w:color="auto"/>
              <w:left w:val="single" w:sz="4" w:space="0" w:color="auto"/>
              <w:bottom w:val="single" w:sz="4" w:space="0" w:color="auto"/>
              <w:right w:val="single" w:sz="4" w:space="0" w:color="auto"/>
            </w:tcBorders>
          </w:tcPr>
          <w:p w:rsidR="00C93CFE" w:rsidRDefault="00C93CFE"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Свыше одного года</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поставщиками и подрядчиками,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36 824 768</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 xml:space="preserve"> 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5 352 201</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 xml:space="preserve">Кредиторская задолженность перед персоналом организации, руб. </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18 332 705</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бюджетом и государственными внебюджетными фондами,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68 931 350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Кредиты,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79 000 000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просроченные,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Займы, всего,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просроченные,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облигационные займы,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просроченные облигационные займы,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sz w:val="20"/>
                <w:szCs w:val="20"/>
              </w:rPr>
            </w:pPr>
            <w:r>
              <w:rPr>
                <w:rFonts w:ascii="Times New Roman" w:hAnsi="Times New Roman" w:cs="Times New Roman"/>
                <w:sz w:val="20"/>
                <w:szCs w:val="20"/>
              </w:rPr>
              <w:t>Прочая кредиторская задолженность,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756 675 103</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12 855 202</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rPr>
                <w:rFonts w:ascii="Times New Roman" w:hAnsi="Times New Roman" w:cs="Times New Roman"/>
                <w:b/>
                <w:bCs/>
                <w:sz w:val="20"/>
                <w:szCs w:val="20"/>
              </w:rPr>
            </w:pPr>
            <w:r>
              <w:rPr>
                <w:rFonts w:ascii="Times New Roman" w:hAnsi="Times New Roman" w:cs="Times New Roman"/>
                <w:b/>
                <w:bCs/>
                <w:sz w:val="20"/>
                <w:szCs w:val="20"/>
              </w:rPr>
              <w:t>Итого,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b/>
                <w:bCs/>
                <w:sz w:val="20"/>
                <w:szCs w:val="20"/>
              </w:rPr>
            </w:pPr>
            <w:r>
              <w:rPr>
                <w:rFonts w:ascii="Times New Roman" w:hAnsi="Times New Roman" w:cs="Times New Roman"/>
                <w:b/>
                <w:bCs/>
                <w:sz w:val="20"/>
                <w:szCs w:val="20"/>
              </w:rPr>
              <w:t>959 763 926</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146959" w:rsidTr="00C93CFE">
        <w:trPr>
          <w:cantSplit/>
          <w:trHeight w:val="240"/>
        </w:trPr>
        <w:tc>
          <w:tcPr>
            <w:tcW w:w="5920"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ind w:left="851"/>
              <w:rPr>
                <w:rFonts w:ascii="Times New Roman" w:hAnsi="Times New Roman" w:cs="Times New Roman"/>
                <w:sz w:val="20"/>
                <w:szCs w:val="20"/>
              </w:rPr>
            </w:pPr>
            <w:r>
              <w:rPr>
                <w:rFonts w:ascii="Times New Roman" w:hAnsi="Times New Roman" w:cs="Times New Roman"/>
                <w:sz w:val="20"/>
                <w:szCs w:val="20"/>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right"/>
              <w:rPr>
                <w:rFonts w:ascii="Times New Roman" w:hAnsi="Times New Roman" w:cs="Times New Roman"/>
                <w:sz w:val="20"/>
                <w:szCs w:val="20"/>
              </w:rPr>
            </w:pPr>
            <w:r>
              <w:rPr>
                <w:rFonts w:ascii="Times New Roman" w:hAnsi="Times New Roman" w:cs="Times New Roman"/>
                <w:sz w:val="20"/>
                <w:szCs w:val="20"/>
              </w:rPr>
              <w:t>18 207 403</w:t>
            </w:r>
          </w:p>
        </w:tc>
        <w:tc>
          <w:tcPr>
            <w:tcW w:w="1984" w:type="dxa"/>
            <w:tcBorders>
              <w:top w:val="single" w:sz="4" w:space="0" w:color="auto"/>
              <w:left w:val="single" w:sz="4" w:space="0" w:color="auto"/>
              <w:bottom w:val="single" w:sz="4" w:space="0" w:color="auto"/>
              <w:right w:val="single" w:sz="4" w:space="0" w:color="auto"/>
            </w:tcBorders>
            <w:vAlign w:val="center"/>
          </w:tcPr>
          <w:p w:rsidR="00146959" w:rsidRDefault="00146959" w:rsidP="00D25185">
            <w:pPr>
              <w:pStyle w:val="ConsNonformat"/>
              <w:jc w:val="center"/>
              <w:rPr>
                <w:rFonts w:ascii="Times New Roman" w:hAnsi="Times New Roman" w:cs="Times New Roman"/>
                <w:sz w:val="20"/>
                <w:szCs w:val="20"/>
              </w:rPr>
            </w:pPr>
            <w:r>
              <w:rPr>
                <w:rFonts w:ascii="Times New Roman" w:hAnsi="Times New Roman" w:cs="Times New Roman"/>
                <w:sz w:val="20"/>
                <w:szCs w:val="20"/>
              </w:rPr>
              <w:t>0</w:t>
            </w:r>
          </w:p>
        </w:tc>
      </w:tr>
    </w:tbl>
    <w:p w:rsidR="009F02FA" w:rsidRDefault="009F02FA" w:rsidP="009F02FA"/>
    <w:p w:rsidR="009F02FA" w:rsidRDefault="009F02FA" w:rsidP="009F02FA"/>
    <w:p w:rsidR="009F02FA"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46" w:name="_Toc403313323"/>
      <w:r>
        <w:rPr>
          <w:rFonts w:ascii="Times New Roman" w:hAnsi="Times New Roman" w:cs="Times New Roman"/>
          <w:b w:val="0"/>
          <w:bCs w:val="0"/>
          <w:sz w:val="24"/>
          <w:szCs w:val="24"/>
        </w:rPr>
        <w:t>2.3.2. Кредитная история эмитента</w:t>
      </w:r>
      <w:bookmarkEnd w:id="46"/>
      <w:r>
        <w:rPr>
          <w:rFonts w:ascii="Times New Roman" w:hAnsi="Times New Roman" w:cs="Times New Roman"/>
          <w:b w:val="0"/>
          <w:bCs w:val="0"/>
          <w:sz w:val="24"/>
          <w:szCs w:val="24"/>
        </w:rPr>
        <w:t xml:space="preserve"> </w:t>
      </w:r>
    </w:p>
    <w:p w:rsidR="009F02FA" w:rsidRDefault="009F02FA" w:rsidP="009F02FA"/>
    <w:p w:rsidR="009F02FA" w:rsidRPr="00E303FA" w:rsidRDefault="009F02FA" w:rsidP="009F02FA"/>
    <w:tbl>
      <w:tblPr>
        <w:tblW w:w="0" w:type="auto"/>
        <w:tblInd w:w="70" w:type="dxa"/>
        <w:tblLayout w:type="fixed"/>
        <w:tblCellMar>
          <w:left w:w="70" w:type="dxa"/>
          <w:right w:w="70" w:type="dxa"/>
        </w:tblCellMar>
        <w:tblLook w:val="0000" w:firstRow="0" w:lastRow="0" w:firstColumn="0" w:lastColumn="0" w:noHBand="0" w:noVBand="0"/>
      </w:tblPr>
      <w:tblGrid>
        <w:gridCol w:w="1555"/>
        <w:gridCol w:w="1979"/>
        <w:gridCol w:w="1272"/>
        <w:gridCol w:w="2404"/>
        <w:gridCol w:w="2717"/>
      </w:tblGrid>
      <w:tr w:rsidR="009F02FA" w:rsidTr="009F02FA">
        <w:trPr>
          <w:trHeight w:val="840"/>
        </w:trPr>
        <w:tc>
          <w:tcPr>
            <w:tcW w:w="1555"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 xml:space="preserve">Наименование </w:t>
            </w:r>
            <w:r>
              <w:rPr>
                <w:sz w:val="20"/>
                <w:szCs w:val="20"/>
              </w:rPr>
              <w:br/>
              <w:t>обязательства</w:t>
            </w:r>
          </w:p>
        </w:tc>
        <w:tc>
          <w:tcPr>
            <w:tcW w:w="1979"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w:t>
            </w:r>
            <w:r>
              <w:rPr>
                <w:sz w:val="20"/>
                <w:szCs w:val="20"/>
              </w:rPr>
              <w:br/>
              <w:t xml:space="preserve">кредитора  </w:t>
            </w:r>
            <w:r>
              <w:rPr>
                <w:sz w:val="20"/>
                <w:szCs w:val="20"/>
              </w:rPr>
              <w:br/>
              <w:t>(заимодавца)</w:t>
            </w:r>
          </w:p>
        </w:tc>
        <w:tc>
          <w:tcPr>
            <w:tcW w:w="1272"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 xml:space="preserve">Сумма  </w:t>
            </w:r>
            <w:r>
              <w:rPr>
                <w:sz w:val="20"/>
                <w:szCs w:val="20"/>
              </w:rPr>
              <w:br/>
              <w:t>основного</w:t>
            </w:r>
            <w:r>
              <w:rPr>
                <w:sz w:val="20"/>
                <w:szCs w:val="20"/>
              </w:rPr>
              <w:br/>
              <w:t xml:space="preserve">долга,  </w:t>
            </w:r>
            <w:r>
              <w:rPr>
                <w:sz w:val="20"/>
                <w:szCs w:val="20"/>
              </w:rPr>
              <w:br/>
              <w:t xml:space="preserve">руб./иностр. </w:t>
            </w:r>
            <w:r>
              <w:rPr>
                <w:sz w:val="20"/>
                <w:szCs w:val="20"/>
              </w:rPr>
              <w:br/>
              <w:t>валюта</w:t>
            </w:r>
          </w:p>
          <w:p w:rsidR="009F02FA" w:rsidRDefault="009F02FA" w:rsidP="009F02FA">
            <w:pPr>
              <w:pStyle w:val="ConsCell"/>
              <w:ind w:right="0"/>
              <w:jc w:val="center"/>
              <w:rPr>
                <w:sz w:val="20"/>
                <w:szCs w:val="20"/>
              </w:rPr>
            </w:pPr>
            <w:r>
              <w:rPr>
                <w:sz w:val="20"/>
                <w:szCs w:val="20"/>
              </w:rPr>
              <w:t>дол.США</w:t>
            </w:r>
          </w:p>
        </w:tc>
        <w:tc>
          <w:tcPr>
            <w:tcW w:w="2404"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Срок кредита</w:t>
            </w:r>
            <w:r>
              <w:rPr>
                <w:sz w:val="20"/>
                <w:szCs w:val="20"/>
              </w:rPr>
              <w:br/>
              <w:t>(займа)/срок</w:t>
            </w:r>
            <w:r>
              <w:rPr>
                <w:sz w:val="20"/>
                <w:szCs w:val="20"/>
              </w:rPr>
              <w:br/>
              <w:t>погашения</w:t>
            </w:r>
          </w:p>
        </w:tc>
        <w:tc>
          <w:tcPr>
            <w:tcW w:w="2717" w:type="dxa"/>
            <w:tcBorders>
              <w:top w:val="single" w:sz="2" w:space="0" w:color="000000"/>
              <w:left w:val="single" w:sz="2" w:space="0" w:color="000000"/>
              <w:bottom w:val="single" w:sz="2" w:space="0" w:color="000000"/>
              <w:right w:val="single" w:sz="2" w:space="0" w:color="000000"/>
            </w:tcBorders>
            <w:vAlign w:val="center"/>
          </w:tcPr>
          <w:p w:rsidR="009F02FA" w:rsidRDefault="009F02FA" w:rsidP="009F02FA">
            <w:pPr>
              <w:pStyle w:val="ConsCell"/>
              <w:autoSpaceDE/>
              <w:snapToGrid w:val="0"/>
              <w:ind w:right="0"/>
              <w:jc w:val="center"/>
              <w:rPr>
                <w:sz w:val="20"/>
                <w:szCs w:val="20"/>
              </w:rPr>
            </w:pPr>
            <w:r>
              <w:rPr>
                <w:sz w:val="20"/>
                <w:szCs w:val="20"/>
              </w:rPr>
              <w:t xml:space="preserve">Наличие просрочки    </w:t>
            </w:r>
            <w:r>
              <w:rPr>
                <w:sz w:val="20"/>
                <w:szCs w:val="20"/>
              </w:rPr>
              <w:br/>
              <w:t>исполнения обязательства</w:t>
            </w:r>
            <w:r>
              <w:rPr>
                <w:sz w:val="20"/>
                <w:szCs w:val="20"/>
              </w:rPr>
              <w:br/>
              <w:t xml:space="preserve">в части выплаты суммы  </w:t>
            </w:r>
            <w:r>
              <w:rPr>
                <w:sz w:val="20"/>
                <w:szCs w:val="20"/>
              </w:rPr>
              <w:br/>
              <w:t xml:space="preserve">основного долга и/или  </w:t>
            </w:r>
            <w:r>
              <w:rPr>
                <w:sz w:val="20"/>
                <w:szCs w:val="20"/>
              </w:rPr>
              <w:br/>
              <w:t>установленных процентов,</w:t>
            </w:r>
            <w:r>
              <w:rPr>
                <w:sz w:val="20"/>
                <w:szCs w:val="20"/>
              </w:rPr>
              <w:br/>
              <w:t>срок просрочки, дней</w:t>
            </w:r>
          </w:p>
        </w:tc>
      </w:tr>
      <w:tr w:rsidR="009F02FA" w:rsidTr="009F02FA">
        <w:trPr>
          <w:trHeight w:val="840"/>
        </w:trPr>
        <w:tc>
          <w:tcPr>
            <w:tcW w:w="1555" w:type="dxa"/>
            <w:tcBorders>
              <w:top w:val="single" w:sz="2" w:space="0" w:color="000000"/>
              <w:left w:val="single" w:sz="2" w:space="0" w:color="000000"/>
              <w:bottom w:val="single" w:sz="2" w:space="0" w:color="000000"/>
            </w:tcBorders>
            <w:vAlign w:val="center"/>
          </w:tcPr>
          <w:p w:rsidR="009F02FA" w:rsidRPr="00D0535F" w:rsidRDefault="009F02FA" w:rsidP="009F02FA">
            <w:pPr>
              <w:pStyle w:val="ConsCell"/>
              <w:snapToGrid w:val="0"/>
              <w:ind w:right="0"/>
              <w:rPr>
                <w:sz w:val="20"/>
                <w:szCs w:val="20"/>
              </w:rPr>
            </w:pPr>
            <w:r w:rsidRPr="00D0535F">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ОАО «ФОНДСЕРВИС</w:t>
            </w:r>
          </w:p>
          <w:p w:rsidR="009F02FA" w:rsidRDefault="009F02FA" w:rsidP="009F02FA">
            <w:pPr>
              <w:pStyle w:val="ConsCell"/>
              <w:snapToGrid w:val="0"/>
              <w:ind w:right="0"/>
              <w:jc w:val="center"/>
              <w:rPr>
                <w:sz w:val="20"/>
                <w:szCs w:val="20"/>
              </w:rPr>
            </w:pPr>
            <w:r>
              <w:rPr>
                <w:sz w:val="20"/>
                <w:szCs w:val="20"/>
              </w:rPr>
              <w:t>БАНК»</w:t>
            </w:r>
          </w:p>
        </w:tc>
        <w:tc>
          <w:tcPr>
            <w:tcW w:w="1272" w:type="dxa"/>
            <w:tcBorders>
              <w:top w:val="single" w:sz="2" w:space="0" w:color="000000"/>
              <w:left w:val="single" w:sz="2" w:space="0" w:color="000000"/>
              <w:bottom w:val="single" w:sz="2" w:space="0" w:color="000000"/>
            </w:tcBorders>
            <w:vAlign w:val="center"/>
          </w:tcPr>
          <w:p w:rsidR="009F02FA" w:rsidRDefault="009F02FA" w:rsidP="009A0BA9">
            <w:pPr>
              <w:pStyle w:val="ConsCell"/>
              <w:snapToGrid w:val="0"/>
              <w:ind w:right="0"/>
              <w:jc w:val="center"/>
              <w:rPr>
                <w:sz w:val="20"/>
                <w:szCs w:val="20"/>
              </w:rPr>
            </w:pPr>
            <w:r>
              <w:rPr>
                <w:sz w:val="20"/>
                <w:szCs w:val="20"/>
              </w:rPr>
              <w:t>39</w:t>
            </w:r>
            <w:r w:rsidR="009A0BA9">
              <w:rPr>
                <w:sz w:val="20"/>
                <w:szCs w:val="20"/>
              </w:rPr>
              <w:t xml:space="preserve"> </w:t>
            </w:r>
            <w:r>
              <w:rPr>
                <w:sz w:val="20"/>
                <w:szCs w:val="20"/>
              </w:rPr>
              <w:t>000</w:t>
            </w:r>
            <w:r w:rsidR="009A0BA9">
              <w:rPr>
                <w:sz w:val="20"/>
                <w:szCs w:val="20"/>
              </w:rPr>
              <w:t xml:space="preserve"> </w:t>
            </w:r>
            <w:r>
              <w:rPr>
                <w:sz w:val="20"/>
                <w:szCs w:val="20"/>
              </w:rPr>
              <w:t>000</w:t>
            </w:r>
            <w:r w:rsidR="009A0BA9">
              <w:rPr>
                <w:sz w:val="20"/>
                <w:szCs w:val="20"/>
              </w:rPr>
              <w:t xml:space="preserve"> рублей</w:t>
            </w:r>
          </w:p>
        </w:tc>
        <w:tc>
          <w:tcPr>
            <w:tcW w:w="2404"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15.01.14 г./31.12.14</w:t>
            </w:r>
          </w:p>
        </w:tc>
        <w:tc>
          <w:tcPr>
            <w:tcW w:w="2717" w:type="dxa"/>
            <w:tcBorders>
              <w:top w:val="single" w:sz="2" w:space="0" w:color="000000"/>
              <w:left w:val="single" w:sz="2" w:space="0" w:color="000000"/>
              <w:bottom w:val="single" w:sz="2" w:space="0" w:color="000000"/>
              <w:right w:val="single" w:sz="2" w:space="0" w:color="000000"/>
            </w:tcBorders>
            <w:vAlign w:val="center"/>
          </w:tcPr>
          <w:p w:rsidR="009F02FA" w:rsidRDefault="009F02FA" w:rsidP="009F02FA">
            <w:pPr>
              <w:pStyle w:val="ConsCell"/>
              <w:autoSpaceDE/>
              <w:snapToGrid w:val="0"/>
              <w:ind w:right="0"/>
              <w:jc w:val="center"/>
              <w:rPr>
                <w:sz w:val="20"/>
                <w:szCs w:val="20"/>
              </w:rPr>
            </w:pPr>
            <w:r>
              <w:rPr>
                <w:sz w:val="20"/>
                <w:szCs w:val="20"/>
              </w:rPr>
              <w:t>Нет</w:t>
            </w:r>
          </w:p>
        </w:tc>
      </w:tr>
      <w:tr w:rsidR="00C93CFE" w:rsidTr="009F02FA">
        <w:trPr>
          <w:trHeight w:val="840"/>
        </w:trPr>
        <w:tc>
          <w:tcPr>
            <w:tcW w:w="1555" w:type="dxa"/>
            <w:tcBorders>
              <w:top w:val="single" w:sz="2" w:space="0" w:color="000000"/>
              <w:left w:val="single" w:sz="2" w:space="0" w:color="000000"/>
              <w:bottom w:val="single" w:sz="2" w:space="0" w:color="000000"/>
            </w:tcBorders>
            <w:vAlign w:val="center"/>
          </w:tcPr>
          <w:p w:rsidR="00C93CFE" w:rsidRPr="00CC348B" w:rsidRDefault="00C93CFE" w:rsidP="00C93CFE">
            <w:pPr>
              <w:pStyle w:val="ConsCell"/>
              <w:snapToGrid w:val="0"/>
              <w:ind w:right="0"/>
              <w:rPr>
                <w:sz w:val="20"/>
                <w:szCs w:val="20"/>
              </w:rPr>
            </w:pPr>
            <w:r w:rsidRPr="00CC348B">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C93CFE" w:rsidRPr="00CC348B" w:rsidRDefault="00C93CFE" w:rsidP="00A83C19">
            <w:pPr>
              <w:pStyle w:val="ConsCell"/>
              <w:snapToGrid w:val="0"/>
              <w:ind w:right="0"/>
              <w:jc w:val="center"/>
              <w:rPr>
                <w:sz w:val="20"/>
                <w:szCs w:val="20"/>
                <w:lang w:val="en-US"/>
              </w:rPr>
            </w:pPr>
            <w:r w:rsidRPr="00CC348B">
              <w:rPr>
                <w:sz w:val="20"/>
                <w:szCs w:val="20"/>
              </w:rPr>
              <w:t>ОАО «ФОНДСЕРВИС</w:t>
            </w:r>
          </w:p>
          <w:p w:rsidR="00C93CFE" w:rsidRPr="00CC348B" w:rsidRDefault="00C93CFE" w:rsidP="00A83C19">
            <w:pPr>
              <w:pStyle w:val="ConsCell"/>
              <w:snapToGrid w:val="0"/>
              <w:ind w:right="0"/>
              <w:jc w:val="center"/>
              <w:rPr>
                <w:sz w:val="20"/>
                <w:szCs w:val="20"/>
              </w:rPr>
            </w:pPr>
            <w:r w:rsidRPr="00CC348B">
              <w:rPr>
                <w:sz w:val="20"/>
                <w:szCs w:val="20"/>
              </w:rPr>
              <w:t>БАНК»</w:t>
            </w:r>
          </w:p>
        </w:tc>
        <w:tc>
          <w:tcPr>
            <w:tcW w:w="1272" w:type="dxa"/>
            <w:tcBorders>
              <w:top w:val="single" w:sz="2" w:space="0" w:color="000000"/>
              <w:left w:val="single" w:sz="2" w:space="0" w:color="000000"/>
              <w:bottom w:val="single" w:sz="2" w:space="0" w:color="000000"/>
            </w:tcBorders>
            <w:vAlign w:val="center"/>
          </w:tcPr>
          <w:p w:rsidR="00C93CFE" w:rsidRPr="00CC348B" w:rsidRDefault="00C93CFE" w:rsidP="00A83C19">
            <w:pPr>
              <w:pStyle w:val="ConsCell"/>
              <w:snapToGrid w:val="0"/>
              <w:ind w:right="0"/>
              <w:jc w:val="center"/>
              <w:rPr>
                <w:sz w:val="20"/>
                <w:szCs w:val="20"/>
              </w:rPr>
            </w:pPr>
            <w:r w:rsidRPr="00CC348B">
              <w:rPr>
                <w:sz w:val="20"/>
                <w:szCs w:val="20"/>
              </w:rPr>
              <w:t>40 000 000 рублей</w:t>
            </w:r>
          </w:p>
        </w:tc>
        <w:tc>
          <w:tcPr>
            <w:tcW w:w="2404" w:type="dxa"/>
            <w:tcBorders>
              <w:top w:val="single" w:sz="2" w:space="0" w:color="000000"/>
              <w:left w:val="single" w:sz="2" w:space="0" w:color="000000"/>
              <w:bottom w:val="single" w:sz="2" w:space="0" w:color="000000"/>
            </w:tcBorders>
            <w:vAlign w:val="center"/>
          </w:tcPr>
          <w:p w:rsidR="00C93CFE" w:rsidRPr="00CC348B" w:rsidRDefault="00C93CFE" w:rsidP="00C93CFE">
            <w:pPr>
              <w:pStyle w:val="ConsCell"/>
              <w:snapToGrid w:val="0"/>
              <w:ind w:right="0"/>
              <w:jc w:val="center"/>
              <w:rPr>
                <w:sz w:val="20"/>
                <w:szCs w:val="20"/>
              </w:rPr>
            </w:pPr>
            <w:r w:rsidRPr="00CC348B">
              <w:rPr>
                <w:sz w:val="20"/>
                <w:szCs w:val="20"/>
              </w:rPr>
              <w:t xml:space="preserve">08.09.14 г./15.12.14 </w:t>
            </w:r>
          </w:p>
        </w:tc>
        <w:tc>
          <w:tcPr>
            <w:tcW w:w="2717" w:type="dxa"/>
            <w:tcBorders>
              <w:top w:val="single" w:sz="2" w:space="0" w:color="000000"/>
              <w:left w:val="single" w:sz="2" w:space="0" w:color="000000"/>
              <w:bottom w:val="single" w:sz="2" w:space="0" w:color="000000"/>
              <w:right w:val="single" w:sz="2" w:space="0" w:color="000000"/>
            </w:tcBorders>
            <w:vAlign w:val="center"/>
          </w:tcPr>
          <w:p w:rsidR="00C93CFE" w:rsidRPr="00CC348B" w:rsidRDefault="00C93CFE" w:rsidP="00A83C19">
            <w:pPr>
              <w:pStyle w:val="ConsCell"/>
              <w:autoSpaceDE/>
              <w:snapToGrid w:val="0"/>
              <w:ind w:right="0"/>
              <w:jc w:val="center"/>
              <w:rPr>
                <w:sz w:val="20"/>
                <w:szCs w:val="20"/>
              </w:rPr>
            </w:pPr>
            <w:r w:rsidRPr="00CC348B">
              <w:rPr>
                <w:sz w:val="20"/>
                <w:szCs w:val="20"/>
              </w:rPr>
              <w:t>нет</w:t>
            </w:r>
          </w:p>
        </w:tc>
      </w:tr>
    </w:tbl>
    <w:p w:rsidR="009F02FA" w:rsidRDefault="009F02FA" w:rsidP="009F02FA">
      <w:pPr>
        <w:pStyle w:val="3"/>
        <w:tabs>
          <w:tab w:val="left" w:pos="0"/>
        </w:tabs>
        <w:jc w:val="both"/>
        <w:rPr>
          <w:rFonts w:ascii="Times New Roman" w:hAnsi="Times New Roman" w:cs="Times New Roman"/>
          <w:b w:val="0"/>
          <w:bCs w:val="0"/>
          <w:i/>
          <w:iCs/>
        </w:rPr>
      </w:pPr>
      <w:bookmarkStart w:id="47" w:name="_Toc403313324"/>
      <w:r>
        <w:rPr>
          <w:rFonts w:ascii="Times New Roman" w:hAnsi="Times New Roman" w:cs="Times New Roman"/>
          <w:b w:val="0"/>
          <w:bCs w:val="0"/>
          <w:i/>
          <w:iCs/>
        </w:rPr>
        <w:t>2.3.3. Обязательства эмитента из обеспечения, предоставленного третьим лицам</w:t>
      </w:r>
      <w:bookmarkEnd w:id="47"/>
    </w:p>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48" w:name="_Toc403313325"/>
      <w:r>
        <w:rPr>
          <w:rFonts w:ascii="Times New Roman" w:hAnsi="Times New Roman" w:cs="Times New Roman"/>
          <w:b w:val="0"/>
          <w:bCs w:val="0"/>
          <w:i/>
          <w:iCs/>
        </w:rPr>
        <w:t>2.3.4. Прочие обязательства эмитента</w:t>
      </w:r>
      <w:bookmarkEnd w:id="48"/>
    </w:p>
    <w:p w:rsidR="009F02FA" w:rsidRDefault="009F02FA" w:rsidP="009F02FA">
      <w:pPr>
        <w:pStyle w:val="7"/>
        <w:tabs>
          <w:tab w:val="left" w:pos="0"/>
        </w:tabs>
      </w:pPr>
      <w:bookmarkStart w:id="49" w:name="_Toc262119851"/>
      <w:bookmarkStart w:id="50" w:name="_Toc403313326"/>
      <w:r>
        <w:t>Отсутствуют</w:t>
      </w:r>
      <w:bookmarkEnd w:id="49"/>
      <w:bookmarkEnd w:id="50"/>
    </w:p>
    <w:p w:rsidR="009F02FA" w:rsidRDefault="009F02FA" w:rsidP="009F02FA">
      <w:pPr>
        <w:pStyle w:val="20"/>
        <w:tabs>
          <w:tab w:val="left" w:pos="0"/>
        </w:tabs>
        <w:rPr>
          <w:rFonts w:ascii="Times New Roman" w:hAnsi="Times New Roman" w:cs="Times New Roman"/>
          <w:b w:val="0"/>
          <w:bCs w:val="0"/>
          <w:sz w:val="24"/>
          <w:szCs w:val="24"/>
        </w:rPr>
      </w:pPr>
      <w:bookmarkStart w:id="51" w:name="_Toc403313327"/>
      <w:r>
        <w:rPr>
          <w:rFonts w:ascii="Times New Roman" w:hAnsi="Times New Roman" w:cs="Times New Roman"/>
          <w:b w:val="0"/>
          <w:bCs w:val="0"/>
          <w:sz w:val="24"/>
          <w:szCs w:val="24"/>
        </w:rPr>
        <w:t>2.4. Цели эмиссии и направления использования средств, полученных в результате размещения эмиссионных ценных бумаг.</w:t>
      </w:r>
      <w:bookmarkEnd w:id="51"/>
    </w:p>
    <w:p w:rsidR="009F02FA" w:rsidRDefault="009F02FA" w:rsidP="009F02FA"/>
    <w:p w:rsidR="009F02FA" w:rsidRDefault="009F02FA" w:rsidP="009F02FA">
      <w:pPr>
        <w:ind w:firstLine="720"/>
        <w:jc w:val="both"/>
        <w:rPr>
          <w:sz w:val="24"/>
          <w:szCs w:val="24"/>
        </w:rPr>
      </w:pPr>
      <w:r>
        <w:rPr>
          <w:sz w:val="24"/>
          <w:szCs w:val="24"/>
        </w:rPr>
        <w:t xml:space="preserve">Целью эмиссии акций является соответственно: формирование уставного капитала. </w:t>
      </w:r>
    </w:p>
    <w:p w:rsidR="009F02FA" w:rsidRDefault="009F02FA" w:rsidP="009F02FA">
      <w:pPr>
        <w:pStyle w:val="20"/>
        <w:tabs>
          <w:tab w:val="left" w:pos="0"/>
        </w:tabs>
        <w:jc w:val="both"/>
        <w:rPr>
          <w:rFonts w:ascii="Times New Roman" w:hAnsi="Times New Roman" w:cs="Times New Roman"/>
          <w:b w:val="0"/>
          <w:bCs w:val="0"/>
          <w:sz w:val="24"/>
          <w:szCs w:val="24"/>
        </w:rPr>
      </w:pPr>
      <w:bookmarkStart w:id="52" w:name="_Toc403313328"/>
      <w:r>
        <w:rPr>
          <w:rFonts w:ascii="Times New Roman" w:hAnsi="Times New Roman" w:cs="Times New Roman"/>
          <w:b w:val="0"/>
          <w:bCs w:val="0"/>
          <w:sz w:val="24"/>
          <w:szCs w:val="24"/>
        </w:rPr>
        <w:t>2.5. Риски, связанные с приобретением размещаемых (размещенных) эмиссионных ценных бумаг.</w:t>
      </w:r>
      <w:bookmarkEnd w:id="52"/>
    </w:p>
    <w:p w:rsidR="009F02FA" w:rsidRDefault="009F02FA" w:rsidP="009F02FA">
      <w:pPr>
        <w:rPr>
          <w:sz w:val="12"/>
          <w:szCs w:val="12"/>
        </w:rPr>
      </w:pPr>
    </w:p>
    <w:p w:rsidR="009F02FA" w:rsidRDefault="009F02FA" w:rsidP="009F02FA">
      <w:pPr>
        <w:rPr>
          <w:sz w:val="24"/>
          <w:szCs w:val="24"/>
        </w:rPr>
      </w:pPr>
      <w:r>
        <w:rPr>
          <w:sz w:val="24"/>
          <w:szCs w:val="24"/>
        </w:rPr>
        <w:t>Отсутствуют</w:t>
      </w:r>
    </w:p>
    <w:p w:rsidR="009A0BA9" w:rsidRPr="009A0BA9" w:rsidRDefault="009F02FA" w:rsidP="009F02FA">
      <w:pPr>
        <w:pStyle w:val="3"/>
        <w:tabs>
          <w:tab w:val="left" w:pos="0"/>
        </w:tabs>
        <w:ind w:right="757"/>
        <w:rPr>
          <w:rFonts w:ascii="Times New Roman" w:hAnsi="Times New Roman" w:cs="Times New Roman"/>
          <w:b w:val="0"/>
          <w:bCs w:val="0"/>
          <w:i/>
          <w:iCs/>
        </w:rPr>
      </w:pPr>
      <w:r>
        <w:lastRenderedPageBreak/>
        <w:tab/>
      </w:r>
    </w:p>
    <w:p w:rsidR="009F02FA" w:rsidRDefault="009F02FA" w:rsidP="009F02FA">
      <w:pPr>
        <w:pStyle w:val="3"/>
        <w:tabs>
          <w:tab w:val="left" w:pos="0"/>
        </w:tabs>
        <w:ind w:right="757"/>
        <w:rPr>
          <w:rFonts w:ascii="Times New Roman" w:hAnsi="Times New Roman" w:cs="Times New Roman"/>
          <w:b w:val="0"/>
          <w:bCs w:val="0"/>
          <w:i/>
          <w:iCs/>
        </w:rPr>
      </w:pPr>
      <w:bookmarkStart w:id="53" w:name="_Toc403313329"/>
      <w:r>
        <w:rPr>
          <w:rFonts w:ascii="Times New Roman" w:hAnsi="Times New Roman" w:cs="Times New Roman"/>
          <w:b w:val="0"/>
          <w:bCs w:val="0"/>
          <w:i/>
          <w:iCs/>
        </w:rPr>
        <w:t>2.5.1. Отраслевые риски</w:t>
      </w:r>
      <w:bookmarkEnd w:id="53"/>
    </w:p>
    <w:p w:rsidR="009F02FA" w:rsidRDefault="009F02FA" w:rsidP="009F02FA">
      <w:pPr>
        <w:ind w:right="757"/>
      </w:pPr>
    </w:p>
    <w:p w:rsidR="009F02FA" w:rsidRDefault="009F02FA" w:rsidP="009F02FA">
      <w:pPr>
        <w:ind w:right="757"/>
        <w:jc w:val="both"/>
        <w:rPr>
          <w:sz w:val="24"/>
          <w:szCs w:val="24"/>
        </w:rPr>
      </w:pPr>
      <w:r>
        <w:rPr>
          <w:sz w:val="24"/>
          <w:szCs w:val="24"/>
        </w:rPr>
        <w:t>1. Экономические риски:</w:t>
      </w:r>
    </w:p>
    <w:p w:rsidR="009F02FA" w:rsidRDefault="009F02FA" w:rsidP="009F02FA">
      <w:pPr>
        <w:ind w:right="757"/>
        <w:jc w:val="both"/>
        <w:rPr>
          <w:sz w:val="24"/>
          <w:szCs w:val="24"/>
        </w:rPr>
      </w:pPr>
      <w:r>
        <w:rPr>
          <w:sz w:val="24"/>
          <w:szCs w:val="24"/>
        </w:rPr>
        <w:t xml:space="preserve">- Уменьшение объемов продаж. Фактором, сводящим данный риск к минимуму,  является тот факт, что ОАО НИАТ на протяжении ряда лет организовывает мероприятия по обеспечению потребителей высоким уровнем сервиса. Что определяет конкурентные преимущества Общества. </w:t>
      </w:r>
    </w:p>
    <w:p w:rsidR="009F02FA" w:rsidRDefault="009F02FA" w:rsidP="009F02FA">
      <w:pPr>
        <w:ind w:right="757"/>
        <w:jc w:val="both"/>
        <w:rPr>
          <w:sz w:val="24"/>
          <w:szCs w:val="24"/>
        </w:rPr>
      </w:pPr>
      <w:r>
        <w:rPr>
          <w:sz w:val="24"/>
          <w:szCs w:val="24"/>
        </w:rPr>
        <w:br/>
        <w:t xml:space="preserve">2. Социальные риски: </w:t>
      </w:r>
    </w:p>
    <w:p w:rsidR="009F02FA" w:rsidRDefault="009F02FA" w:rsidP="009F02FA">
      <w:pPr>
        <w:ind w:right="757"/>
        <w:jc w:val="both"/>
        <w:rPr>
          <w:sz w:val="24"/>
          <w:szCs w:val="24"/>
        </w:rPr>
      </w:pPr>
      <w:r>
        <w:rPr>
          <w:sz w:val="24"/>
          <w:szCs w:val="24"/>
        </w:rPr>
        <w:t>- Являются общими, имманентно присущими для социальной ситуации в стране в целом. Никакой повышенной степени социального риска для реализации проектов Эмитента в настоящее время не наблюдается.</w:t>
      </w:r>
    </w:p>
    <w:p w:rsidR="009F02FA" w:rsidRDefault="009F02FA" w:rsidP="009F02FA">
      <w:pPr>
        <w:ind w:right="757"/>
        <w:jc w:val="both"/>
        <w:rPr>
          <w:sz w:val="24"/>
          <w:szCs w:val="24"/>
        </w:rPr>
      </w:pPr>
      <w:r>
        <w:rPr>
          <w:sz w:val="24"/>
          <w:szCs w:val="24"/>
        </w:rPr>
        <w:t xml:space="preserve"> </w:t>
      </w:r>
    </w:p>
    <w:p w:rsidR="009F02FA" w:rsidRDefault="009F02FA" w:rsidP="009F02FA">
      <w:pPr>
        <w:ind w:right="757"/>
        <w:jc w:val="both"/>
        <w:rPr>
          <w:sz w:val="24"/>
          <w:szCs w:val="24"/>
        </w:rPr>
      </w:pPr>
      <w:r>
        <w:rPr>
          <w:sz w:val="24"/>
          <w:szCs w:val="24"/>
        </w:rPr>
        <w:t xml:space="preserve">3. Экологические риски: </w:t>
      </w:r>
    </w:p>
    <w:p w:rsidR="009F02FA" w:rsidRDefault="009F02FA" w:rsidP="009F02FA">
      <w:pPr>
        <w:ind w:right="757"/>
        <w:jc w:val="both"/>
        <w:rPr>
          <w:sz w:val="24"/>
          <w:szCs w:val="24"/>
        </w:rPr>
      </w:pPr>
      <w:r>
        <w:rPr>
          <w:sz w:val="24"/>
          <w:szCs w:val="24"/>
        </w:rPr>
        <w:t>- Деятельность Эмитента не связана с какими-либо существенными видами загрязнения окружающей среды и никаких вредных для экологии последствий не несет. Все виды производственной деятельности проводятся с учетом требований к охране окружающей среды.</w:t>
      </w:r>
    </w:p>
    <w:p w:rsidR="009F02FA" w:rsidRDefault="009F02FA" w:rsidP="009F02FA">
      <w:pPr>
        <w:ind w:right="757"/>
        <w:jc w:val="both"/>
        <w:rPr>
          <w:sz w:val="24"/>
          <w:szCs w:val="24"/>
        </w:rPr>
      </w:pPr>
      <w:r>
        <w:rPr>
          <w:sz w:val="24"/>
          <w:szCs w:val="24"/>
        </w:rPr>
        <w:tab/>
        <w:t>Кроме того, Эмитент, как и любая другая организация, работающая на внутреннем рынке РФ подвержен рискам, связанным с возможным ростом инфляции и изменением политико-экономической ситуации в стране в целом.</w:t>
      </w:r>
    </w:p>
    <w:p w:rsidR="009F02FA" w:rsidRDefault="009F02FA" w:rsidP="009F02FA">
      <w:pPr>
        <w:ind w:right="757"/>
        <w:jc w:val="both"/>
        <w:rPr>
          <w:sz w:val="24"/>
          <w:szCs w:val="24"/>
        </w:rPr>
      </w:pPr>
      <w:r>
        <w:rPr>
          <w:sz w:val="24"/>
          <w:szCs w:val="24"/>
        </w:rPr>
        <w:t xml:space="preserve"> </w:t>
      </w:r>
    </w:p>
    <w:p w:rsidR="009F02FA" w:rsidRDefault="009F02FA" w:rsidP="009F02FA">
      <w:pPr>
        <w:pStyle w:val="3"/>
        <w:tabs>
          <w:tab w:val="left" w:pos="0"/>
        </w:tabs>
        <w:spacing w:before="0" w:after="0"/>
        <w:ind w:right="757"/>
        <w:rPr>
          <w:rFonts w:ascii="Times New Roman" w:hAnsi="Times New Roman" w:cs="Times New Roman"/>
          <w:b w:val="0"/>
          <w:bCs w:val="0"/>
          <w:i/>
          <w:iCs/>
        </w:rPr>
      </w:pPr>
      <w:bookmarkStart w:id="54" w:name="_Toc403313330"/>
      <w:r>
        <w:rPr>
          <w:rFonts w:ascii="Times New Roman" w:hAnsi="Times New Roman" w:cs="Times New Roman"/>
          <w:b w:val="0"/>
          <w:bCs w:val="0"/>
          <w:i/>
          <w:iCs/>
        </w:rPr>
        <w:t>2.5.2. Страновые и региональные риски</w:t>
      </w:r>
      <w:bookmarkEnd w:id="54"/>
    </w:p>
    <w:p w:rsidR="009F02FA" w:rsidRDefault="009F02FA" w:rsidP="009F02FA">
      <w:pPr>
        <w:ind w:right="757"/>
      </w:pPr>
    </w:p>
    <w:p w:rsidR="009F02FA" w:rsidRDefault="009F02FA" w:rsidP="009F02FA">
      <w:pPr>
        <w:ind w:right="757"/>
        <w:jc w:val="both"/>
        <w:rPr>
          <w:sz w:val="24"/>
          <w:szCs w:val="24"/>
        </w:rPr>
      </w:pPr>
      <w:r>
        <w:rPr>
          <w:sz w:val="24"/>
          <w:szCs w:val="24"/>
        </w:rPr>
        <w:tab/>
        <w:t>Эмитент подвержен рискам, связанным с политической и экономической ситуацией в стране, а так же со всевозможными военными конфликтами, введением чрезвычайного положения и забастовками в России, где эмитент зарегистрирован в качестве налогоплательщика и осуществляет основную деятельность (медицинская деятельность).</w:t>
      </w:r>
    </w:p>
    <w:p w:rsidR="009F02FA" w:rsidRDefault="009F02FA" w:rsidP="009F02FA">
      <w:pPr>
        <w:pStyle w:val="3"/>
        <w:tabs>
          <w:tab w:val="left" w:pos="0"/>
        </w:tabs>
        <w:ind w:right="757"/>
        <w:rPr>
          <w:rFonts w:ascii="Times New Roman" w:hAnsi="Times New Roman" w:cs="Times New Roman"/>
          <w:b w:val="0"/>
          <w:bCs w:val="0"/>
          <w:i/>
          <w:iCs/>
        </w:rPr>
      </w:pPr>
      <w:r>
        <w:tab/>
      </w:r>
      <w:bookmarkStart w:id="55" w:name="_Toc403313331"/>
      <w:r>
        <w:rPr>
          <w:rFonts w:ascii="Times New Roman" w:hAnsi="Times New Roman" w:cs="Times New Roman"/>
          <w:b w:val="0"/>
          <w:bCs w:val="0"/>
          <w:i/>
          <w:iCs/>
        </w:rPr>
        <w:t>2.5.3. Финансовые риски</w:t>
      </w:r>
      <w:bookmarkEnd w:id="55"/>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pStyle w:val="3"/>
        <w:tabs>
          <w:tab w:val="left" w:pos="0"/>
        </w:tabs>
        <w:ind w:right="757"/>
        <w:rPr>
          <w:rFonts w:ascii="Times New Roman" w:hAnsi="Times New Roman" w:cs="Times New Roman"/>
          <w:b w:val="0"/>
          <w:bCs w:val="0"/>
          <w:i/>
          <w:iCs/>
        </w:rPr>
      </w:pPr>
      <w:r>
        <w:tab/>
      </w:r>
      <w:bookmarkStart w:id="56" w:name="_Toc403313332"/>
      <w:r>
        <w:rPr>
          <w:rFonts w:ascii="Times New Roman" w:hAnsi="Times New Roman" w:cs="Times New Roman"/>
          <w:b w:val="0"/>
          <w:bCs w:val="0"/>
          <w:i/>
          <w:iCs/>
        </w:rPr>
        <w:t>2.5.4. Правовые риски</w:t>
      </w:r>
      <w:bookmarkEnd w:id="56"/>
    </w:p>
    <w:p w:rsidR="009F02FA" w:rsidRDefault="009F02FA" w:rsidP="009F02FA">
      <w:pPr>
        <w:ind w:right="757"/>
      </w:pPr>
    </w:p>
    <w:p w:rsidR="009F02FA" w:rsidRDefault="009F02FA" w:rsidP="009F02FA">
      <w:pPr>
        <w:ind w:right="757" w:firstLine="720"/>
        <w:jc w:val="both"/>
        <w:rPr>
          <w:sz w:val="24"/>
          <w:szCs w:val="24"/>
        </w:rPr>
      </w:pPr>
      <w:r>
        <w:rPr>
          <w:sz w:val="24"/>
          <w:szCs w:val="24"/>
        </w:rPr>
        <w:t>Эмитент, осуществляющий деятельность на внутреннем рынке, подвержен влиянию рисков, связанных изменением налогового законодательства, как на федеральном, так и на региональном уровне; изменением требований к лицензированию медицинской деятельности - основной деятельности эмитента.</w:t>
      </w:r>
    </w:p>
    <w:p w:rsidR="009F02FA" w:rsidRDefault="009F02FA" w:rsidP="009F02FA">
      <w:pPr>
        <w:pStyle w:val="3"/>
        <w:tabs>
          <w:tab w:val="left" w:pos="0"/>
        </w:tabs>
        <w:ind w:right="757"/>
        <w:rPr>
          <w:rFonts w:ascii="Times New Roman" w:hAnsi="Times New Roman" w:cs="Times New Roman"/>
          <w:b w:val="0"/>
          <w:bCs w:val="0"/>
          <w:i/>
          <w:iCs/>
        </w:rPr>
      </w:pPr>
      <w:r>
        <w:tab/>
      </w:r>
      <w:bookmarkStart w:id="57" w:name="_Toc403313333"/>
      <w:r>
        <w:rPr>
          <w:rFonts w:ascii="Times New Roman" w:hAnsi="Times New Roman" w:cs="Times New Roman"/>
          <w:b w:val="0"/>
          <w:bCs w:val="0"/>
          <w:i/>
          <w:iCs/>
        </w:rPr>
        <w:t>2.5.5. Риски, связанные с деятельностью эмитента</w:t>
      </w:r>
      <w:bookmarkEnd w:id="57"/>
    </w:p>
    <w:p w:rsidR="009F02FA" w:rsidRDefault="009F02FA" w:rsidP="009F02FA">
      <w:pPr>
        <w:ind w:right="757"/>
      </w:pPr>
    </w:p>
    <w:p w:rsidR="009F02FA" w:rsidRDefault="009F02FA" w:rsidP="009F02FA">
      <w:pPr>
        <w:ind w:right="757" w:firstLine="720"/>
        <w:jc w:val="both"/>
        <w:rPr>
          <w:sz w:val="24"/>
          <w:szCs w:val="24"/>
        </w:rPr>
      </w:pPr>
      <w:r>
        <w:rPr>
          <w:sz w:val="24"/>
          <w:szCs w:val="24"/>
        </w:rPr>
        <w:t>В настоящее время эмитент не подвержен влиянию каких-либо рисков, связанных с его деятельностью.</w:t>
      </w:r>
    </w:p>
    <w:p w:rsidR="009F02FA" w:rsidRDefault="009F02FA" w:rsidP="009F02FA">
      <w:pPr>
        <w:ind w:right="757"/>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58" w:name="_Toc403313334"/>
      <w:r>
        <w:rPr>
          <w:rFonts w:ascii="Times New Roman" w:hAnsi="Times New Roman" w:cs="Times New Roman"/>
          <w:sz w:val="24"/>
          <w:szCs w:val="24"/>
        </w:rPr>
        <w:t>III. Подробная информация об эмитенте</w:t>
      </w:r>
      <w:bookmarkEnd w:id="58"/>
    </w:p>
    <w:p w:rsidR="009F02FA" w:rsidRDefault="009F02FA" w:rsidP="009F02FA">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ab/>
      </w:r>
      <w:bookmarkStart w:id="59" w:name="_Toc403313335"/>
      <w:r>
        <w:rPr>
          <w:rFonts w:ascii="Times New Roman" w:hAnsi="Times New Roman" w:cs="Times New Roman"/>
          <w:b w:val="0"/>
          <w:bCs w:val="0"/>
          <w:sz w:val="24"/>
          <w:szCs w:val="24"/>
        </w:rPr>
        <w:t>3.1. История создания и развитие эмитента</w:t>
      </w:r>
      <w:bookmarkEnd w:id="59"/>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lastRenderedPageBreak/>
        <w:tab/>
      </w:r>
      <w:bookmarkStart w:id="60" w:name="_Toc403313336"/>
      <w:r>
        <w:rPr>
          <w:rFonts w:ascii="Times New Roman" w:hAnsi="Times New Roman" w:cs="Times New Roman"/>
          <w:b w:val="0"/>
          <w:bCs w:val="0"/>
          <w:i/>
          <w:iCs/>
        </w:rPr>
        <w:t>3.1.1. Данные о фирменном наименовании (наименовании) эмитента</w:t>
      </w:r>
      <w:bookmarkEnd w:id="60"/>
    </w:p>
    <w:p w:rsidR="009F02FA" w:rsidRDefault="009F02FA" w:rsidP="009F02FA">
      <w:pPr>
        <w:rPr>
          <w:sz w:val="24"/>
          <w:szCs w:val="24"/>
        </w:rPr>
      </w:pPr>
    </w:p>
    <w:p w:rsidR="009F02FA" w:rsidRDefault="009F02FA" w:rsidP="009F02FA">
      <w:pPr>
        <w:rPr>
          <w:rStyle w:val="SUBST"/>
          <w:b w:val="0"/>
          <w:i w:val="0"/>
          <w:sz w:val="24"/>
          <w:szCs w:val="24"/>
        </w:rPr>
      </w:pPr>
      <w:r>
        <w:rPr>
          <w:rStyle w:val="SUBST"/>
          <w:b w:val="0"/>
          <w:i w:val="0"/>
          <w:sz w:val="24"/>
          <w:szCs w:val="24"/>
        </w:rPr>
        <w:t>Акционерное общество открытого типа "Национальный институт авиационных технологий"</w:t>
      </w:r>
    </w:p>
    <w:p w:rsidR="009F02FA" w:rsidRDefault="009F02FA" w:rsidP="009F02FA">
      <w:pPr>
        <w:rPr>
          <w:rStyle w:val="SUBST"/>
          <w:b w:val="0"/>
          <w:i w:val="0"/>
          <w:sz w:val="24"/>
          <w:szCs w:val="24"/>
        </w:rPr>
      </w:pPr>
      <w:r>
        <w:rPr>
          <w:rStyle w:val="SUBST"/>
          <w:b w:val="0"/>
          <w:i w:val="0"/>
          <w:sz w:val="24"/>
          <w:szCs w:val="24"/>
        </w:rPr>
        <w:t>АООТ НИАТ</w:t>
      </w:r>
    </w:p>
    <w:p w:rsidR="009F02FA" w:rsidRDefault="009F02FA" w:rsidP="009F02FA">
      <w:pPr>
        <w:rPr>
          <w:rStyle w:val="SUBST"/>
          <w:b w:val="0"/>
          <w:i w:val="0"/>
          <w:sz w:val="24"/>
          <w:szCs w:val="24"/>
        </w:rPr>
      </w:pPr>
      <w:r>
        <w:rPr>
          <w:sz w:val="24"/>
          <w:szCs w:val="24"/>
        </w:rPr>
        <w:t xml:space="preserve">Введено: </w:t>
      </w:r>
      <w:r>
        <w:rPr>
          <w:rStyle w:val="SUBST"/>
          <w:b w:val="0"/>
          <w:i w:val="0"/>
          <w:sz w:val="24"/>
          <w:szCs w:val="24"/>
        </w:rPr>
        <w:t>31.05.1994</w:t>
      </w:r>
    </w:p>
    <w:p w:rsidR="009F02FA" w:rsidRDefault="009F02FA" w:rsidP="009F02FA">
      <w:pPr>
        <w:rPr>
          <w:sz w:val="24"/>
          <w:szCs w:val="24"/>
        </w:rPr>
      </w:pPr>
    </w:p>
    <w:p w:rsidR="009F02FA" w:rsidRDefault="009F02FA" w:rsidP="009F02FA">
      <w:pPr>
        <w:rPr>
          <w:rStyle w:val="SUBST"/>
          <w:b w:val="0"/>
          <w:i w:val="0"/>
          <w:sz w:val="24"/>
          <w:szCs w:val="24"/>
        </w:rPr>
      </w:pPr>
      <w:r>
        <w:rPr>
          <w:sz w:val="24"/>
          <w:szCs w:val="24"/>
        </w:rPr>
        <w:t xml:space="preserve">Текущее наименование введено: </w:t>
      </w:r>
      <w:r>
        <w:rPr>
          <w:rStyle w:val="SUBST"/>
          <w:b w:val="0"/>
          <w:i w:val="0"/>
          <w:sz w:val="24"/>
          <w:szCs w:val="24"/>
        </w:rPr>
        <w:t>22.08.2003</w:t>
      </w:r>
    </w:p>
    <w:p w:rsidR="009F02FA" w:rsidRDefault="009F02FA" w:rsidP="009F02FA">
      <w:pPr>
        <w:pStyle w:val="3"/>
        <w:tabs>
          <w:tab w:val="left" w:pos="0"/>
        </w:tabs>
        <w:rPr>
          <w:rFonts w:ascii="Times New Roman" w:hAnsi="Times New Roman" w:cs="Times New Roman"/>
          <w:b w:val="0"/>
          <w:bCs w:val="0"/>
          <w:i/>
          <w:iCs/>
        </w:rPr>
      </w:pPr>
      <w:r>
        <w:tab/>
      </w:r>
      <w:bookmarkStart w:id="61" w:name="_Toc403313337"/>
      <w:r>
        <w:rPr>
          <w:rFonts w:ascii="Times New Roman" w:hAnsi="Times New Roman" w:cs="Times New Roman"/>
          <w:b w:val="0"/>
          <w:bCs w:val="0"/>
          <w:i/>
          <w:iCs/>
        </w:rPr>
        <w:t>3.1.2. Сведения о государственной регистрации эмитента</w:t>
      </w:r>
      <w:bookmarkEnd w:id="61"/>
    </w:p>
    <w:p w:rsidR="009F02FA" w:rsidRDefault="009F02FA" w:rsidP="009F02FA"/>
    <w:p w:rsidR="009F02FA" w:rsidRDefault="009F02FA" w:rsidP="009F02FA">
      <w:pPr>
        <w:rPr>
          <w:rStyle w:val="SUBST"/>
          <w:b w:val="0"/>
          <w:i w:val="0"/>
          <w:sz w:val="24"/>
          <w:szCs w:val="24"/>
        </w:rPr>
      </w:pPr>
      <w:r>
        <w:rPr>
          <w:sz w:val="24"/>
          <w:szCs w:val="24"/>
        </w:rPr>
        <w:t xml:space="preserve">Дата государственной регистрации эмитента: </w:t>
      </w:r>
      <w:r>
        <w:rPr>
          <w:rStyle w:val="SUBST"/>
          <w:b w:val="0"/>
          <w:i w:val="0"/>
          <w:sz w:val="24"/>
          <w:szCs w:val="24"/>
        </w:rPr>
        <w:t>31.05.1994</w:t>
      </w:r>
    </w:p>
    <w:p w:rsidR="009F02FA" w:rsidRDefault="009F02FA" w:rsidP="009F02FA">
      <w:pPr>
        <w:rPr>
          <w:rStyle w:val="SUBST"/>
          <w:b w:val="0"/>
          <w:i w:val="0"/>
          <w:sz w:val="24"/>
          <w:szCs w:val="24"/>
        </w:rPr>
      </w:pPr>
      <w:r>
        <w:rPr>
          <w:sz w:val="24"/>
          <w:szCs w:val="24"/>
        </w:rP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b w:val="0"/>
          <w:i w:val="0"/>
          <w:sz w:val="24"/>
          <w:szCs w:val="24"/>
        </w:rPr>
        <w:t>007.452</w:t>
      </w:r>
    </w:p>
    <w:p w:rsidR="009F02FA" w:rsidRDefault="009F02FA" w:rsidP="009F02FA">
      <w:pPr>
        <w:rPr>
          <w:rStyle w:val="SUBST"/>
          <w:b w:val="0"/>
          <w:i w:val="0"/>
          <w:sz w:val="24"/>
          <w:szCs w:val="24"/>
        </w:rPr>
      </w:pPr>
      <w:r>
        <w:rPr>
          <w:sz w:val="24"/>
          <w:szCs w:val="24"/>
        </w:rPr>
        <w:t xml:space="preserve">Орган, осуществивший государственную регистрацию: </w:t>
      </w:r>
      <w:r>
        <w:rPr>
          <w:rStyle w:val="SUBST"/>
          <w:b w:val="0"/>
          <w:i w:val="0"/>
          <w:sz w:val="24"/>
          <w:szCs w:val="24"/>
        </w:rPr>
        <w:t>Московская регистрационная палата</w:t>
      </w:r>
    </w:p>
    <w:p w:rsidR="009F02FA" w:rsidRDefault="009F02FA" w:rsidP="009F02FA">
      <w:pPr>
        <w:pStyle w:val="3"/>
        <w:tabs>
          <w:tab w:val="left" w:pos="0"/>
        </w:tabs>
        <w:rPr>
          <w:rFonts w:ascii="Times New Roman" w:hAnsi="Times New Roman" w:cs="Times New Roman"/>
          <w:b w:val="0"/>
          <w:bCs w:val="0"/>
          <w:i/>
          <w:iCs/>
        </w:rPr>
      </w:pPr>
      <w:r>
        <w:tab/>
      </w:r>
      <w:bookmarkStart w:id="62" w:name="_Toc403313338"/>
      <w:r>
        <w:rPr>
          <w:rFonts w:ascii="Times New Roman" w:hAnsi="Times New Roman" w:cs="Times New Roman"/>
          <w:b w:val="0"/>
          <w:bCs w:val="0"/>
          <w:i/>
          <w:iCs/>
        </w:rPr>
        <w:t>3.1.3. Сведения о создании и развитии эмитента</w:t>
      </w:r>
      <w:bookmarkEnd w:id="62"/>
    </w:p>
    <w:p w:rsidR="009F02FA" w:rsidRDefault="009F02FA" w:rsidP="009F02FA"/>
    <w:p w:rsidR="009F02FA" w:rsidRDefault="009F02FA" w:rsidP="009F02FA">
      <w:pPr>
        <w:ind w:right="757" w:firstLine="720"/>
        <w:jc w:val="both"/>
        <w:rPr>
          <w:sz w:val="24"/>
          <w:szCs w:val="24"/>
        </w:rPr>
      </w:pPr>
      <w:r>
        <w:rPr>
          <w:sz w:val="24"/>
          <w:szCs w:val="24"/>
        </w:rPr>
        <w:t>ОАО НИАТ является правопреемником Акционерного  общества открытого типа «Национальный институт авиационных технологий (АООТ НИАТ), которое, в свою очередь, является правопреемником Государственного предприятия – Научно-исследовательский институт авиационной технологии и организации производства (НИАТ). Видами деятельности ОАО НИАТ являются технологическое и организационное обеспечение создания и производства современных и перспективных изделий авиационной и специальной техники, в том числе двигателей, научно-исследовательские и опытно-конструкторские работы в авиационных технологиях.  Эмитент создан на неопределенный срок.</w:t>
      </w:r>
    </w:p>
    <w:p w:rsidR="009F02FA" w:rsidRPr="006677A6" w:rsidRDefault="009F02FA" w:rsidP="009F02FA">
      <w:pPr>
        <w:pStyle w:val="3"/>
        <w:tabs>
          <w:tab w:val="left" w:pos="0"/>
        </w:tabs>
        <w:rPr>
          <w:rFonts w:ascii="Times New Roman" w:hAnsi="Times New Roman" w:cs="Times New Roman"/>
          <w:b w:val="0"/>
          <w:bCs w:val="0"/>
          <w:i/>
          <w:iCs/>
        </w:rPr>
      </w:pPr>
      <w:r>
        <w:tab/>
      </w:r>
    </w:p>
    <w:p w:rsidR="009F02FA" w:rsidRDefault="009F02FA" w:rsidP="009F02FA">
      <w:pPr>
        <w:pStyle w:val="3"/>
        <w:tabs>
          <w:tab w:val="left" w:pos="0"/>
        </w:tabs>
        <w:ind w:firstLine="709"/>
        <w:rPr>
          <w:rFonts w:ascii="Times New Roman" w:hAnsi="Times New Roman" w:cs="Times New Roman"/>
          <w:b w:val="0"/>
          <w:bCs w:val="0"/>
          <w:i/>
          <w:iCs/>
        </w:rPr>
      </w:pPr>
      <w:bookmarkStart w:id="63" w:name="_Toc403313339"/>
      <w:r>
        <w:rPr>
          <w:rFonts w:ascii="Times New Roman" w:hAnsi="Times New Roman" w:cs="Times New Roman"/>
          <w:b w:val="0"/>
          <w:bCs w:val="0"/>
          <w:i/>
          <w:iCs/>
        </w:rPr>
        <w:t>3.1.4. Контактная информация</w:t>
      </w:r>
      <w:bookmarkEnd w:id="63"/>
    </w:p>
    <w:p w:rsidR="009F02FA" w:rsidRDefault="009F02FA" w:rsidP="009F02FA"/>
    <w:p w:rsidR="009F02FA" w:rsidRDefault="009F02FA" w:rsidP="009F02FA">
      <w:pPr>
        <w:rPr>
          <w:rStyle w:val="SUBST"/>
          <w:b w:val="0"/>
          <w:i w:val="0"/>
          <w:sz w:val="24"/>
          <w:szCs w:val="24"/>
        </w:rPr>
      </w:pPr>
      <w:r>
        <w:rPr>
          <w:sz w:val="24"/>
          <w:szCs w:val="24"/>
        </w:rPr>
        <w:t xml:space="preserve">Место нахождения: </w:t>
      </w:r>
      <w:r>
        <w:rPr>
          <w:rStyle w:val="SUBST"/>
          <w:b w:val="0"/>
          <w:i w:val="0"/>
          <w:sz w:val="24"/>
          <w:szCs w:val="24"/>
        </w:rPr>
        <w:t>127051, Российская Федерация, г. Москва, ул. Петровка, д. 24</w:t>
      </w:r>
    </w:p>
    <w:p w:rsidR="009F02FA" w:rsidRDefault="009F02FA" w:rsidP="009F02FA">
      <w:pPr>
        <w:rPr>
          <w:rStyle w:val="SUBST"/>
          <w:b w:val="0"/>
          <w:i w:val="0"/>
          <w:sz w:val="24"/>
          <w:szCs w:val="24"/>
        </w:rPr>
      </w:pPr>
      <w:r>
        <w:rPr>
          <w:sz w:val="24"/>
          <w:szCs w:val="24"/>
        </w:rPr>
        <w:t xml:space="preserve">Почтовый адрес: </w:t>
      </w:r>
      <w:r>
        <w:rPr>
          <w:rStyle w:val="SUBST"/>
          <w:b w:val="0"/>
          <w:i w:val="0"/>
          <w:sz w:val="24"/>
          <w:szCs w:val="24"/>
        </w:rPr>
        <w:t>127051, Российская Федерация, г. Москва, ул. Петровка, д. 24</w:t>
      </w:r>
    </w:p>
    <w:p w:rsidR="009F02FA" w:rsidRDefault="009F02FA" w:rsidP="009F02FA">
      <w:pPr>
        <w:rPr>
          <w:rStyle w:val="SUBST"/>
          <w:b w:val="0"/>
          <w:i w:val="0"/>
          <w:sz w:val="24"/>
          <w:szCs w:val="24"/>
        </w:rPr>
      </w:pPr>
      <w:r>
        <w:rPr>
          <w:sz w:val="24"/>
          <w:szCs w:val="24"/>
        </w:rPr>
        <w:t xml:space="preserve">Тел.: </w:t>
      </w:r>
      <w:r>
        <w:rPr>
          <w:rStyle w:val="SUBST"/>
          <w:b w:val="0"/>
          <w:i w:val="0"/>
          <w:sz w:val="24"/>
          <w:szCs w:val="24"/>
        </w:rPr>
        <w:t xml:space="preserve">(495) 311-05-41      </w:t>
      </w:r>
      <w:r>
        <w:rPr>
          <w:sz w:val="24"/>
          <w:szCs w:val="24"/>
        </w:rPr>
        <w:t xml:space="preserve">Факс: </w:t>
      </w:r>
      <w:r>
        <w:rPr>
          <w:rStyle w:val="SUBST"/>
          <w:b w:val="0"/>
          <w:i w:val="0"/>
          <w:sz w:val="24"/>
          <w:szCs w:val="24"/>
        </w:rPr>
        <w:t>(495) 694-00-67</w:t>
      </w:r>
    </w:p>
    <w:p w:rsidR="009F02FA" w:rsidRPr="004E5F0D" w:rsidRDefault="009F02FA" w:rsidP="009F02FA">
      <w:pPr>
        <w:rPr>
          <w:sz w:val="24"/>
          <w:szCs w:val="24"/>
        </w:rPr>
      </w:pPr>
      <w:r>
        <w:rPr>
          <w:sz w:val="24"/>
          <w:szCs w:val="24"/>
        </w:rPr>
        <w:t xml:space="preserve">Адрес электронной почты: </w:t>
      </w:r>
      <w:r>
        <w:rPr>
          <w:sz w:val="24"/>
          <w:szCs w:val="24"/>
          <w:lang w:val="en-US"/>
        </w:rPr>
        <w:t>info</w:t>
      </w:r>
      <w:r>
        <w:rPr>
          <w:sz w:val="24"/>
          <w:szCs w:val="24"/>
        </w:rPr>
        <w:t>@</w:t>
      </w:r>
      <w:r>
        <w:rPr>
          <w:sz w:val="24"/>
          <w:szCs w:val="24"/>
          <w:lang w:val="en-US"/>
        </w:rPr>
        <w:t>niat</w:t>
      </w:r>
      <w:r>
        <w:rPr>
          <w:sz w:val="24"/>
          <w:szCs w:val="24"/>
        </w:rPr>
        <w:t>.</w:t>
      </w:r>
      <w:r>
        <w:rPr>
          <w:sz w:val="24"/>
          <w:szCs w:val="24"/>
          <w:lang w:val="en-US"/>
        </w:rPr>
        <w:t>ru</w:t>
      </w:r>
    </w:p>
    <w:p w:rsidR="009F02FA" w:rsidRDefault="009F02FA" w:rsidP="009F02FA">
      <w:pPr>
        <w:ind w:right="757"/>
        <w:jc w:val="both"/>
      </w:pPr>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11" w:history="1">
        <w:r>
          <w:rPr>
            <w:rStyle w:val="a4"/>
          </w:rPr>
          <w:t>WWW.PROFAUDIT.RU</w:t>
        </w:r>
      </w:hyperlink>
    </w:p>
    <w:p w:rsidR="009F02FA" w:rsidRDefault="009F02FA" w:rsidP="009F02FA">
      <w:pPr>
        <w:pStyle w:val="3"/>
        <w:tabs>
          <w:tab w:val="left" w:pos="0"/>
        </w:tabs>
        <w:rPr>
          <w:rFonts w:ascii="Times New Roman" w:hAnsi="Times New Roman" w:cs="Times New Roman"/>
          <w:b w:val="0"/>
          <w:bCs w:val="0"/>
          <w:i/>
          <w:iCs/>
        </w:rPr>
      </w:pPr>
      <w:r>
        <w:tab/>
      </w:r>
      <w:bookmarkStart w:id="64" w:name="_Toc403313340"/>
      <w:r>
        <w:rPr>
          <w:rFonts w:ascii="Times New Roman" w:hAnsi="Times New Roman" w:cs="Times New Roman"/>
          <w:b w:val="0"/>
          <w:bCs w:val="0"/>
          <w:i/>
          <w:iCs/>
        </w:rPr>
        <w:t>3.1.5. Идентификационный номер налогоплательщика</w:t>
      </w:r>
      <w:bookmarkEnd w:id="64"/>
    </w:p>
    <w:p w:rsidR="009F02FA" w:rsidRDefault="009F02FA" w:rsidP="009F02FA"/>
    <w:p w:rsidR="009F02FA" w:rsidRDefault="009F02FA" w:rsidP="009F02FA">
      <w:pPr>
        <w:rPr>
          <w:rStyle w:val="SUBST"/>
          <w:b w:val="0"/>
          <w:i w:val="0"/>
          <w:sz w:val="24"/>
          <w:szCs w:val="24"/>
        </w:rPr>
      </w:pPr>
      <w:r>
        <w:rPr>
          <w:rStyle w:val="SUBST"/>
          <w:b w:val="0"/>
          <w:i w:val="0"/>
          <w:sz w:val="24"/>
          <w:szCs w:val="24"/>
        </w:rPr>
        <w:t>7707028980</w:t>
      </w:r>
    </w:p>
    <w:p w:rsidR="009F02FA" w:rsidRDefault="009F02FA" w:rsidP="009F02FA">
      <w:pPr>
        <w:pStyle w:val="3"/>
        <w:tabs>
          <w:tab w:val="left" w:pos="0"/>
        </w:tabs>
        <w:rPr>
          <w:rFonts w:ascii="Times New Roman" w:hAnsi="Times New Roman" w:cs="Times New Roman"/>
          <w:b w:val="0"/>
          <w:bCs w:val="0"/>
          <w:i/>
          <w:iCs/>
        </w:rPr>
      </w:pPr>
      <w:r>
        <w:tab/>
      </w:r>
      <w:bookmarkStart w:id="65" w:name="_Toc403313341"/>
      <w:r>
        <w:rPr>
          <w:rFonts w:ascii="Times New Roman" w:hAnsi="Times New Roman" w:cs="Times New Roman"/>
          <w:b w:val="0"/>
          <w:bCs w:val="0"/>
          <w:i/>
          <w:iCs/>
        </w:rPr>
        <w:t>3.1.6. Филиалы и представительства эмитента</w:t>
      </w:r>
      <w:bookmarkEnd w:id="65"/>
    </w:p>
    <w:p w:rsidR="009F02FA" w:rsidRDefault="009F02FA" w:rsidP="009F02FA">
      <w:pPr>
        <w:rPr>
          <w:color w:val="FF6600"/>
        </w:rPr>
      </w:pPr>
    </w:p>
    <w:p w:rsidR="009F02FA" w:rsidRDefault="009F02FA" w:rsidP="009F02FA">
      <w:pPr>
        <w:rPr>
          <w:rStyle w:val="SUBST"/>
          <w:b w:val="0"/>
          <w:i w:val="0"/>
          <w:sz w:val="24"/>
          <w:szCs w:val="24"/>
        </w:rPr>
      </w:pPr>
      <w:r>
        <w:rPr>
          <w:rStyle w:val="SUBST"/>
          <w:b w:val="0"/>
          <w:i w:val="0"/>
          <w:sz w:val="24"/>
          <w:szCs w:val="24"/>
        </w:rPr>
        <w:t>Изменения данных не произошло.</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66" w:name="_Toc403313342"/>
      <w:r>
        <w:rPr>
          <w:rFonts w:ascii="Times New Roman" w:hAnsi="Times New Roman" w:cs="Times New Roman"/>
          <w:b w:val="0"/>
          <w:bCs w:val="0"/>
          <w:sz w:val="24"/>
          <w:szCs w:val="24"/>
        </w:rPr>
        <w:t>3.2. Основная хозяйственная деятельность эмитента</w:t>
      </w:r>
      <w:bookmarkEnd w:id="66"/>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tab/>
      </w:r>
      <w:bookmarkStart w:id="67" w:name="_Toc403313343"/>
      <w:r>
        <w:rPr>
          <w:rFonts w:ascii="Times New Roman" w:hAnsi="Times New Roman" w:cs="Times New Roman"/>
          <w:b w:val="0"/>
          <w:bCs w:val="0"/>
          <w:i/>
          <w:iCs/>
        </w:rPr>
        <w:t>3.2.1. Отраслевая принадлежность эмитента</w:t>
      </w:r>
      <w:bookmarkEnd w:id="67"/>
    </w:p>
    <w:p w:rsidR="009F02FA" w:rsidRDefault="009F02FA" w:rsidP="009F02FA">
      <w:pPr>
        <w:rPr>
          <w:color w:val="FF6600"/>
        </w:rPr>
      </w:pPr>
    </w:p>
    <w:p w:rsidR="009F02FA" w:rsidRDefault="009F02FA" w:rsidP="009F02FA">
      <w:pPr>
        <w:rPr>
          <w:color w:val="FF6600"/>
        </w:rPr>
      </w:pPr>
    </w:p>
    <w:p w:rsidR="009F02FA" w:rsidRDefault="009F02FA" w:rsidP="009F02FA">
      <w:pPr>
        <w:rPr>
          <w:rStyle w:val="SUBST"/>
          <w:bCs/>
          <w:i w:val="0"/>
          <w:sz w:val="24"/>
          <w:szCs w:val="24"/>
        </w:rPr>
      </w:pPr>
      <w:r>
        <w:rPr>
          <w:rStyle w:val="SUBST"/>
          <w:bCs/>
          <w:i w:val="0"/>
          <w:sz w:val="24"/>
          <w:szCs w:val="24"/>
        </w:rPr>
        <w:t>Коды ОКВЭД:</w:t>
      </w:r>
    </w:p>
    <w:p w:rsidR="009F02FA" w:rsidRDefault="009F02FA" w:rsidP="009F02FA">
      <w:pPr>
        <w:rPr>
          <w:rStyle w:val="SUBST"/>
          <w:b w:val="0"/>
          <w:i w:val="0"/>
          <w:sz w:val="24"/>
          <w:szCs w:val="24"/>
        </w:rPr>
      </w:pPr>
      <w:r>
        <w:rPr>
          <w:rStyle w:val="SUBST"/>
          <w:b w:val="0"/>
          <w:i w:val="0"/>
          <w:sz w:val="24"/>
          <w:szCs w:val="24"/>
        </w:rPr>
        <w:t xml:space="preserve">73.10, 74.20.14, 74.30.8, 74.14, 70.2, 72.20, 74.20.4, 67.12.1 </w:t>
      </w:r>
    </w:p>
    <w:p w:rsidR="009F02FA" w:rsidRDefault="009F02FA" w:rsidP="009F02FA">
      <w:pPr>
        <w:rPr>
          <w:b/>
          <w:bCs/>
          <w:i/>
          <w:iCs/>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t xml:space="preserve">  </w:t>
      </w:r>
      <w:bookmarkStart w:id="68" w:name="_Toc403313344"/>
      <w:r>
        <w:rPr>
          <w:rFonts w:ascii="Times New Roman" w:hAnsi="Times New Roman" w:cs="Times New Roman"/>
          <w:b w:val="0"/>
          <w:bCs w:val="0"/>
          <w:i/>
          <w:iCs/>
        </w:rPr>
        <w:t>3.2.2. Основная хозяйственная деятельность эмитента</w:t>
      </w:r>
      <w:bookmarkEnd w:id="68"/>
    </w:p>
    <w:p w:rsidR="009F02FA" w:rsidRDefault="009F02FA" w:rsidP="009F02FA"/>
    <w:p w:rsidR="009F02FA" w:rsidRDefault="009F02FA" w:rsidP="009F02FA">
      <w:pPr>
        <w:ind w:right="757" w:firstLine="720"/>
        <w:jc w:val="both"/>
        <w:rPr>
          <w:sz w:val="24"/>
          <w:szCs w:val="24"/>
        </w:rPr>
      </w:pPr>
      <w:r>
        <w:rPr>
          <w:sz w:val="24"/>
          <w:szCs w:val="24"/>
        </w:rPr>
        <w:t xml:space="preserve">Сфера деятельности ОАО НИАТ обширна. Одним из направлений деятельности ОАО НИАТ является выполнение  научно-исследовательских и опытно-конструкторских работ в авиационных технологиях. </w:t>
      </w:r>
    </w:p>
    <w:p w:rsidR="009F02FA" w:rsidRDefault="009F02FA" w:rsidP="009F02FA">
      <w:pPr>
        <w:jc w:val="both"/>
        <w:rPr>
          <w:sz w:val="24"/>
          <w:szCs w:val="24"/>
        </w:rPr>
      </w:pPr>
      <w:r>
        <w:rPr>
          <w:sz w:val="24"/>
          <w:szCs w:val="24"/>
        </w:rPr>
        <w:tab/>
        <w:t xml:space="preserve">Деятельность ОАО НИАТ не носит сезонный характер. </w:t>
      </w:r>
    </w:p>
    <w:p w:rsidR="009A0BA9" w:rsidRDefault="009A0BA9" w:rsidP="009F02FA">
      <w:pPr>
        <w:jc w:val="both"/>
        <w:rPr>
          <w:sz w:val="24"/>
          <w:szCs w:val="24"/>
        </w:rPr>
      </w:pPr>
    </w:p>
    <w:p w:rsidR="009A0BA9" w:rsidRDefault="009A0BA9" w:rsidP="009F02FA">
      <w:pPr>
        <w:jc w:val="both"/>
        <w:rPr>
          <w:sz w:val="24"/>
          <w:szCs w:val="24"/>
        </w:rPr>
      </w:pPr>
    </w:p>
    <w:p w:rsidR="009F02FA" w:rsidRDefault="009F02FA" w:rsidP="009F02FA">
      <w:pPr>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За</w:t>
      </w:r>
      <w:r w:rsidR="00D72AFA">
        <w:rPr>
          <w:sz w:val="24"/>
          <w:szCs w:val="24"/>
        </w:rPr>
        <w:t xml:space="preserve"> </w:t>
      </w:r>
      <w:r w:rsidR="00D25185">
        <w:rPr>
          <w:sz w:val="24"/>
          <w:szCs w:val="24"/>
        </w:rPr>
        <w:t>3</w:t>
      </w:r>
      <w:r>
        <w:rPr>
          <w:sz w:val="24"/>
          <w:szCs w:val="24"/>
        </w:rPr>
        <w:t>-</w:t>
      </w:r>
      <w:r w:rsidR="00D25185">
        <w:rPr>
          <w:sz w:val="24"/>
          <w:szCs w:val="24"/>
        </w:rPr>
        <w:t>и</w:t>
      </w:r>
      <w:r>
        <w:rPr>
          <w:sz w:val="24"/>
          <w:szCs w:val="24"/>
        </w:rPr>
        <w:t>й кв. 2014 г.</w:t>
      </w:r>
    </w:p>
    <w:tbl>
      <w:tblPr>
        <w:tblW w:w="0" w:type="auto"/>
        <w:tblInd w:w="70" w:type="dxa"/>
        <w:tblLayout w:type="fixed"/>
        <w:tblCellMar>
          <w:left w:w="70" w:type="dxa"/>
          <w:right w:w="70" w:type="dxa"/>
        </w:tblCellMar>
        <w:tblLook w:val="0000" w:firstRow="0" w:lastRow="0" w:firstColumn="0" w:lastColumn="0" w:noHBand="0" w:noVBand="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D25185" w:rsidP="009F02FA">
            <w:pPr>
              <w:snapToGrid w:val="0"/>
              <w:ind w:firstLine="720"/>
              <w:jc w:val="both"/>
              <w:rPr>
                <w:sz w:val="24"/>
                <w:szCs w:val="24"/>
              </w:rPr>
            </w:pPr>
            <w:r>
              <w:rPr>
                <w:sz w:val="24"/>
                <w:szCs w:val="24"/>
              </w:rPr>
              <w:t>133</w:t>
            </w:r>
            <w:r w:rsidR="00C93CFE">
              <w:rPr>
                <w:sz w:val="24"/>
                <w:szCs w:val="24"/>
              </w:rPr>
              <w:t> </w:t>
            </w:r>
            <w:r>
              <w:rPr>
                <w:sz w:val="24"/>
                <w:szCs w:val="24"/>
              </w:rPr>
              <w:t>215</w:t>
            </w:r>
            <w:r w:rsidR="00C93CFE">
              <w:rPr>
                <w:sz w:val="24"/>
                <w:szCs w:val="24"/>
              </w:rPr>
              <w:t xml:space="preserve"> </w:t>
            </w:r>
            <w:r>
              <w:rPr>
                <w:sz w:val="24"/>
                <w:szCs w:val="24"/>
              </w:rPr>
              <w:t>055</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D25185" w:rsidP="009F02FA">
            <w:pPr>
              <w:snapToGrid w:val="0"/>
              <w:ind w:firstLine="720"/>
              <w:jc w:val="both"/>
              <w:rPr>
                <w:sz w:val="24"/>
                <w:szCs w:val="24"/>
              </w:rPr>
            </w:pPr>
            <w:r>
              <w:rPr>
                <w:sz w:val="24"/>
                <w:szCs w:val="24"/>
              </w:rPr>
              <w:t>35,3</w:t>
            </w:r>
          </w:p>
        </w:tc>
      </w:tr>
    </w:tbl>
    <w:p w:rsidR="009F02FA" w:rsidRDefault="009F02FA" w:rsidP="009F02FA">
      <w:pPr>
        <w:pStyle w:val="ConsNonformat"/>
        <w:jc w:val="both"/>
      </w:pPr>
    </w:p>
    <w:p w:rsidR="009F02FA" w:rsidRDefault="009F02FA" w:rsidP="009F02FA">
      <w:pPr>
        <w:pStyle w:val="3"/>
        <w:tabs>
          <w:tab w:val="left" w:pos="0"/>
        </w:tabs>
        <w:jc w:val="both"/>
        <w:rPr>
          <w:rFonts w:ascii="Times New Roman" w:hAnsi="Times New Roman" w:cs="Times New Roman"/>
          <w:b w:val="0"/>
          <w:bCs w:val="0"/>
          <w:i/>
          <w:iCs/>
        </w:rPr>
      </w:pPr>
      <w:bookmarkStart w:id="69" w:name="_Toc403313345"/>
      <w:r>
        <w:rPr>
          <w:rFonts w:ascii="Times New Roman" w:hAnsi="Times New Roman" w:cs="Times New Roman"/>
          <w:b w:val="0"/>
          <w:bCs w:val="0"/>
          <w:i/>
          <w:iCs/>
        </w:rPr>
        <w:t>3.2.3. Материалы товары (сырье) и поставщики эмитента.</w:t>
      </w:r>
      <w:bookmarkEnd w:id="69"/>
    </w:p>
    <w:p w:rsidR="009F02FA" w:rsidRDefault="009F02FA" w:rsidP="009F02FA">
      <w:pPr>
        <w:pStyle w:val="3"/>
        <w:tabs>
          <w:tab w:val="left" w:pos="0"/>
        </w:tabs>
        <w:ind w:right="757"/>
        <w:jc w:val="both"/>
        <w:rPr>
          <w:rFonts w:ascii="Times New Roman" w:hAnsi="Times New Roman" w:cs="Times New Roman"/>
          <w:b w:val="0"/>
          <w:bCs w:val="0"/>
          <w:sz w:val="24"/>
          <w:szCs w:val="24"/>
        </w:rPr>
      </w:pPr>
      <w:bookmarkStart w:id="70" w:name="_Toc403313346"/>
      <w:r>
        <w:rPr>
          <w:rFonts w:ascii="Times New Roman" w:hAnsi="Times New Roman" w:cs="Times New Roman"/>
          <w:b w:val="0"/>
          <w:bCs w:val="0"/>
          <w:sz w:val="24"/>
          <w:szCs w:val="24"/>
        </w:rPr>
        <w:t>Материалы товары (сырье) и поставщики эмитента, на долю которых приходится 10 и более процентов всех поставок товарно-материальных ценностей</w:t>
      </w:r>
      <w:bookmarkEnd w:id="70"/>
      <w:r>
        <w:rPr>
          <w:rFonts w:ascii="Times New Roman" w:hAnsi="Times New Roman" w:cs="Times New Roman"/>
          <w:b w:val="0"/>
          <w:bCs w:val="0"/>
          <w:sz w:val="24"/>
          <w:szCs w:val="24"/>
        </w:rPr>
        <w:t xml:space="preserve"> </w:t>
      </w:r>
    </w:p>
    <w:p w:rsidR="007F37BE" w:rsidRPr="00D4321A" w:rsidRDefault="007F37BE" w:rsidP="007F37BE">
      <w:pPr>
        <w:rPr>
          <w:b/>
          <w:bCs/>
          <w:sz w:val="24"/>
          <w:szCs w:val="24"/>
        </w:rPr>
      </w:pPr>
      <w:r w:rsidRPr="00D4321A">
        <w:rPr>
          <w:b/>
          <w:bCs/>
          <w:sz w:val="24"/>
          <w:szCs w:val="24"/>
        </w:rPr>
        <w:t xml:space="preserve">          </w:t>
      </w:r>
      <w:r w:rsidR="00D25185">
        <w:rPr>
          <w:b/>
          <w:bCs/>
          <w:sz w:val="24"/>
          <w:szCs w:val="24"/>
        </w:rPr>
        <w:t>3</w:t>
      </w:r>
      <w:r w:rsidRPr="00D4321A">
        <w:rPr>
          <w:b/>
          <w:bCs/>
          <w:sz w:val="24"/>
          <w:szCs w:val="24"/>
        </w:rPr>
        <w:t>-</w:t>
      </w:r>
      <w:r w:rsidR="00D25185">
        <w:rPr>
          <w:b/>
          <w:bCs/>
          <w:sz w:val="24"/>
          <w:szCs w:val="24"/>
        </w:rPr>
        <w:t>и</w:t>
      </w:r>
      <w:r w:rsidRPr="00D4321A">
        <w:rPr>
          <w:b/>
          <w:bCs/>
          <w:sz w:val="24"/>
          <w:szCs w:val="24"/>
        </w:rPr>
        <w:t>й кв. 20</w:t>
      </w:r>
      <w:r>
        <w:rPr>
          <w:b/>
          <w:bCs/>
          <w:sz w:val="24"/>
          <w:szCs w:val="24"/>
        </w:rPr>
        <w:t>14</w:t>
      </w:r>
      <w:r w:rsidRPr="00D4321A">
        <w:rPr>
          <w:b/>
          <w:bCs/>
          <w:sz w:val="24"/>
          <w:szCs w:val="24"/>
        </w:rPr>
        <w:t xml:space="preserve"> г. </w:t>
      </w:r>
    </w:p>
    <w:tbl>
      <w:tblPr>
        <w:tblW w:w="9571" w:type="dxa"/>
        <w:tblLook w:val="04A0" w:firstRow="1" w:lastRow="0" w:firstColumn="1" w:lastColumn="0" w:noHBand="0" w:noVBand="1"/>
      </w:tblPr>
      <w:tblGrid>
        <w:gridCol w:w="96"/>
        <w:gridCol w:w="3040"/>
        <w:gridCol w:w="1649"/>
        <w:gridCol w:w="1811"/>
        <w:gridCol w:w="2975"/>
      </w:tblGrid>
      <w:tr w:rsidR="007F37BE" w:rsidRPr="00304038" w:rsidTr="00D25185">
        <w:trPr>
          <w:gridBefore w:val="1"/>
          <w:gridAfter w:val="1"/>
          <w:wBefore w:w="96" w:type="dxa"/>
          <w:wAfter w:w="2975" w:type="dxa"/>
          <w:trHeight w:val="405"/>
        </w:trPr>
        <w:tc>
          <w:tcPr>
            <w:tcW w:w="3040" w:type="dxa"/>
            <w:tcBorders>
              <w:top w:val="nil"/>
              <w:left w:val="nil"/>
              <w:bottom w:val="nil"/>
              <w:right w:val="nil"/>
            </w:tcBorders>
            <w:shd w:val="clear" w:color="auto" w:fill="auto"/>
            <w:noWrap/>
            <w:vAlign w:val="bottom"/>
            <w:hideMark/>
          </w:tcPr>
          <w:p w:rsidR="007F37BE" w:rsidRPr="00304038" w:rsidRDefault="007F37BE" w:rsidP="00376219">
            <w:pPr>
              <w:rPr>
                <w:rFonts w:ascii="Arial CYR" w:hAnsi="Arial CYR" w:cs="Arial CYR"/>
              </w:rPr>
            </w:pPr>
            <w:r>
              <w:rPr>
                <w:rFonts w:ascii="Arial CYR" w:hAnsi="Arial CYR" w:cs="Arial CYR"/>
              </w:rPr>
              <w:t xml:space="preserve">                    </w:t>
            </w:r>
          </w:p>
        </w:tc>
        <w:tc>
          <w:tcPr>
            <w:tcW w:w="3460" w:type="dxa"/>
            <w:gridSpan w:val="2"/>
            <w:tcBorders>
              <w:top w:val="nil"/>
              <w:left w:val="nil"/>
              <w:bottom w:val="nil"/>
              <w:right w:val="nil"/>
            </w:tcBorders>
            <w:shd w:val="clear" w:color="auto" w:fill="auto"/>
            <w:noWrap/>
            <w:vAlign w:val="bottom"/>
            <w:hideMark/>
          </w:tcPr>
          <w:p w:rsidR="007F37BE" w:rsidRPr="00304038" w:rsidRDefault="007F37BE" w:rsidP="00376219">
            <w:pPr>
              <w:rPr>
                <w:rFonts w:ascii="Arial CYR" w:hAnsi="Arial CYR" w:cs="Arial CYR"/>
              </w:rPr>
            </w:pPr>
          </w:p>
        </w:tc>
      </w:tr>
      <w:tr w:rsidR="00D25185" w:rsidRPr="00B03B8A" w:rsidTr="00D25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gridSpan w:val="3"/>
          </w:tcPr>
          <w:p w:rsidR="00D25185" w:rsidRPr="00B03B8A" w:rsidRDefault="00D25185" w:rsidP="00A91996">
            <w:pPr>
              <w:jc w:val="center"/>
              <w:rPr>
                <w:sz w:val="24"/>
                <w:szCs w:val="24"/>
              </w:rPr>
            </w:pPr>
            <w:r w:rsidRPr="00B03B8A">
              <w:rPr>
                <w:sz w:val="24"/>
                <w:szCs w:val="24"/>
              </w:rPr>
              <w:t>Поставщик</w:t>
            </w:r>
          </w:p>
        </w:tc>
        <w:tc>
          <w:tcPr>
            <w:tcW w:w="4786" w:type="dxa"/>
            <w:gridSpan w:val="2"/>
          </w:tcPr>
          <w:p w:rsidR="00D25185" w:rsidRPr="00B03B8A" w:rsidRDefault="00D25185" w:rsidP="00A91996">
            <w:pPr>
              <w:jc w:val="center"/>
              <w:rPr>
                <w:sz w:val="24"/>
                <w:szCs w:val="24"/>
              </w:rPr>
            </w:pPr>
            <w:r w:rsidRPr="00B03B8A">
              <w:rPr>
                <w:sz w:val="24"/>
                <w:szCs w:val="24"/>
              </w:rPr>
              <w:t>Доля в общем объеме поставок (%)</w:t>
            </w:r>
          </w:p>
        </w:tc>
      </w:tr>
      <w:tr w:rsidR="00D25185" w:rsidRPr="00B03B8A" w:rsidTr="00D25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gridSpan w:val="3"/>
          </w:tcPr>
          <w:p w:rsidR="00D25185" w:rsidRPr="00B03B8A" w:rsidRDefault="00D25185" w:rsidP="00A91996">
            <w:pPr>
              <w:rPr>
                <w:sz w:val="24"/>
                <w:szCs w:val="24"/>
                <w:lang w:val="en-US"/>
              </w:rPr>
            </w:pPr>
            <w:r w:rsidRPr="00B03B8A">
              <w:rPr>
                <w:sz w:val="24"/>
                <w:szCs w:val="24"/>
                <w:lang w:val="en-US"/>
              </w:rPr>
              <w:t>ExOne</w:t>
            </w:r>
          </w:p>
        </w:tc>
        <w:tc>
          <w:tcPr>
            <w:tcW w:w="4786" w:type="dxa"/>
            <w:gridSpan w:val="2"/>
          </w:tcPr>
          <w:p w:rsidR="00D25185" w:rsidRPr="00B03B8A" w:rsidRDefault="00D25185" w:rsidP="00A91996">
            <w:pPr>
              <w:rPr>
                <w:sz w:val="24"/>
                <w:szCs w:val="24"/>
                <w:lang w:val="en-US"/>
              </w:rPr>
            </w:pPr>
            <w:r w:rsidRPr="00B03B8A">
              <w:rPr>
                <w:sz w:val="24"/>
                <w:szCs w:val="24"/>
                <w:lang w:val="en-US"/>
              </w:rPr>
              <w:t xml:space="preserve">                          34.8%</w:t>
            </w:r>
          </w:p>
        </w:tc>
      </w:tr>
      <w:tr w:rsidR="00D25185" w:rsidRPr="00B03B8A" w:rsidTr="00D25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gridSpan w:val="3"/>
          </w:tcPr>
          <w:p w:rsidR="00D25185" w:rsidRPr="00B03B8A" w:rsidRDefault="00D25185" w:rsidP="00A91996">
            <w:pPr>
              <w:rPr>
                <w:sz w:val="24"/>
                <w:szCs w:val="24"/>
              </w:rPr>
            </w:pPr>
            <w:r w:rsidRPr="00B03B8A">
              <w:rPr>
                <w:sz w:val="24"/>
                <w:szCs w:val="24"/>
              </w:rPr>
              <w:t>ООО «ЛАНИТ-Интеграция»</w:t>
            </w:r>
          </w:p>
        </w:tc>
        <w:tc>
          <w:tcPr>
            <w:tcW w:w="4786" w:type="dxa"/>
            <w:gridSpan w:val="2"/>
          </w:tcPr>
          <w:p w:rsidR="00D25185" w:rsidRPr="00B03B8A" w:rsidRDefault="00D25185" w:rsidP="00A91996">
            <w:pPr>
              <w:rPr>
                <w:sz w:val="24"/>
                <w:szCs w:val="24"/>
              </w:rPr>
            </w:pPr>
            <w:r w:rsidRPr="00B03B8A">
              <w:rPr>
                <w:sz w:val="24"/>
                <w:szCs w:val="24"/>
              </w:rPr>
              <w:t xml:space="preserve">                          15,4%</w:t>
            </w:r>
          </w:p>
        </w:tc>
      </w:tr>
      <w:tr w:rsidR="00D25185" w:rsidRPr="00B03B8A" w:rsidTr="00D25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gridSpan w:val="3"/>
          </w:tcPr>
          <w:p w:rsidR="00D25185" w:rsidRPr="00B03B8A" w:rsidRDefault="00D25185" w:rsidP="00A91996">
            <w:pPr>
              <w:rPr>
                <w:sz w:val="24"/>
                <w:szCs w:val="24"/>
              </w:rPr>
            </w:pPr>
            <w:r w:rsidRPr="00B03B8A">
              <w:rPr>
                <w:sz w:val="24"/>
                <w:szCs w:val="24"/>
              </w:rPr>
              <w:t>ООО «НПП ВИУС»</w:t>
            </w:r>
          </w:p>
        </w:tc>
        <w:tc>
          <w:tcPr>
            <w:tcW w:w="4786" w:type="dxa"/>
            <w:gridSpan w:val="2"/>
          </w:tcPr>
          <w:p w:rsidR="00D25185" w:rsidRPr="00B03B8A" w:rsidRDefault="00D25185" w:rsidP="00A91996">
            <w:pPr>
              <w:rPr>
                <w:sz w:val="24"/>
                <w:szCs w:val="24"/>
              </w:rPr>
            </w:pPr>
            <w:r w:rsidRPr="00B03B8A">
              <w:rPr>
                <w:sz w:val="24"/>
                <w:szCs w:val="24"/>
              </w:rPr>
              <w:t xml:space="preserve">                          21,6%</w:t>
            </w:r>
          </w:p>
        </w:tc>
      </w:tr>
    </w:tbl>
    <w:p w:rsidR="009F02FA" w:rsidRDefault="009F02FA" w:rsidP="009F02FA">
      <w:pPr>
        <w:pStyle w:val="3"/>
        <w:tabs>
          <w:tab w:val="left" w:pos="0"/>
        </w:tabs>
        <w:rPr>
          <w:rFonts w:ascii="Times New Roman" w:hAnsi="Times New Roman" w:cs="Times New Roman"/>
          <w:b w:val="0"/>
          <w:bCs w:val="0"/>
          <w:i/>
          <w:iCs/>
        </w:rPr>
      </w:pPr>
      <w:r w:rsidRPr="00D247FC">
        <w:rPr>
          <w:rFonts w:ascii="Times New Roman" w:hAnsi="Times New Roman" w:cs="Times New Roman"/>
          <w:b w:val="0"/>
          <w:bCs w:val="0"/>
          <w:i/>
          <w:iCs/>
        </w:rPr>
        <w:t xml:space="preserve">          </w:t>
      </w:r>
      <w:bookmarkStart w:id="71" w:name="_Toc403313347"/>
      <w:r>
        <w:rPr>
          <w:rFonts w:ascii="Times New Roman" w:hAnsi="Times New Roman" w:cs="Times New Roman"/>
          <w:b w:val="0"/>
          <w:bCs w:val="0"/>
          <w:i/>
          <w:iCs/>
        </w:rPr>
        <w:t>3.2.4. Рынки сбыта продукции (работ, услуг) эмитента</w:t>
      </w:r>
      <w:bookmarkEnd w:id="71"/>
    </w:p>
    <w:p w:rsidR="009F02FA" w:rsidRDefault="009F02FA" w:rsidP="009F02FA"/>
    <w:p w:rsidR="009F02FA" w:rsidRDefault="009F02FA" w:rsidP="009F02FA">
      <w:pPr>
        <w:ind w:firstLine="720"/>
        <w:jc w:val="both"/>
        <w:rPr>
          <w:sz w:val="24"/>
          <w:szCs w:val="24"/>
        </w:rPr>
      </w:pPr>
      <w:r>
        <w:rPr>
          <w:sz w:val="24"/>
          <w:szCs w:val="24"/>
        </w:rPr>
        <w:t>Эмитент осуществляет свою деятельность на территории РФ.</w:t>
      </w:r>
    </w:p>
    <w:p w:rsidR="0064005C" w:rsidRPr="0064005C" w:rsidRDefault="0064005C" w:rsidP="0064005C">
      <w:pPr>
        <w:suppressAutoHyphens w:val="0"/>
        <w:autoSpaceDE/>
        <w:rPr>
          <w:b/>
          <w:sz w:val="24"/>
          <w:lang w:eastAsia="ru-RU"/>
        </w:rPr>
      </w:pPr>
      <w:r w:rsidRPr="0064005C">
        <w:rPr>
          <w:b/>
          <w:sz w:val="24"/>
          <w:lang w:eastAsia="ru-RU"/>
        </w:rPr>
        <w:t xml:space="preserve">          По состоянию на   конец  3-ого кв. 2014 г.    </w:t>
      </w:r>
    </w:p>
    <w:p w:rsidR="0064005C" w:rsidRPr="0064005C" w:rsidRDefault="0064005C" w:rsidP="0064005C">
      <w:pPr>
        <w:suppressAutoHyphens w:val="0"/>
        <w:autoSpaceDE/>
        <w:rPr>
          <w:b/>
          <w:sz w:val="24"/>
          <w:lang w:eastAsia="ru-RU"/>
        </w:rPr>
      </w:pPr>
    </w:p>
    <w:tbl>
      <w:tblPr>
        <w:tblW w:w="8659" w:type="dxa"/>
        <w:tblInd w:w="96" w:type="dxa"/>
        <w:tblLook w:val="04A0" w:firstRow="1" w:lastRow="0" w:firstColumn="1" w:lastColumn="0" w:noHBand="0" w:noVBand="1"/>
      </w:tblPr>
      <w:tblGrid>
        <w:gridCol w:w="920"/>
        <w:gridCol w:w="4762"/>
        <w:gridCol w:w="2977"/>
      </w:tblGrid>
      <w:tr w:rsidR="0064005C" w:rsidRPr="0064005C" w:rsidTr="00A91996">
        <w:trPr>
          <w:trHeight w:val="372"/>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 xml:space="preserve">№ п/п </w:t>
            </w:r>
          </w:p>
        </w:tc>
        <w:tc>
          <w:tcPr>
            <w:tcW w:w="4762" w:type="dxa"/>
            <w:tcBorders>
              <w:top w:val="single" w:sz="8" w:space="0" w:color="auto"/>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 xml:space="preserve">Организация </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w:t>
            </w:r>
          </w:p>
        </w:tc>
      </w:tr>
      <w:tr w:rsidR="0064005C" w:rsidRPr="0064005C" w:rsidTr="00A91996">
        <w:trPr>
          <w:trHeight w:val="372"/>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1</w:t>
            </w:r>
          </w:p>
        </w:tc>
        <w:tc>
          <w:tcPr>
            <w:tcW w:w="4762"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 xml:space="preserve">Минпромторг </w:t>
            </w:r>
          </w:p>
        </w:tc>
        <w:tc>
          <w:tcPr>
            <w:tcW w:w="2977"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59</w:t>
            </w:r>
          </w:p>
        </w:tc>
      </w:tr>
      <w:tr w:rsidR="0064005C" w:rsidRPr="0064005C" w:rsidTr="00A91996">
        <w:trPr>
          <w:trHeight w:val="372"/>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2</w:t>
            </w:r>
          </w:p>
        </w:tc>
        <w:tc>
          <w:tcPr>
            <w:tcW w:w="4762"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ОАО "УМПО"</w:t>
            </w:r>
          </w:p>
        </w:tc>
        <w:tc>
          <w:tcPr>
            <w:tcW w:w="2977"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7</w:t>
            </w:r>
          </w:p>
        </w:tc>
      </w:tr>
      <w:tr w:rsidR="0064005C" w:rsidRPr="0064005C" w:rsidTr="00A91996">
        <w:trPr>
          <w:trHeight w:val="372"/>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3</w:t>
            </w:r>
          </w:p>
        </w:tc>
        <w:tc>
          <w:tcPr>
            <w:tcW w:w="4762"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ОАО "Компания "Сухой"</w:t>
            </w:r>
          </w:p>
        </w:tc>
        <w:tc>
          <w:tcPr>
            <w:tcW w:w="2977"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5</w:t>
            </w:r>
          </w:p>
        </w:tc>
      </w:tr>
      <w:tr w:rsidR="0064005C" w:rsidRPr="0064005C" w:rsidTr="00A91996">
        <w:trPr>
          <w:trHeight w:val="372"/>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4</w:t>
            </w:r>
          </w:p>
        </w:tc>
        <w:tc>
          <w:tcPr>
            <w:tcW w:w="4762"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ОАО "Редуктор-ПМ"</w:t>
            </w:r>
          </w:p>
        </w:tc>
        <w:tc>
          <w:tcPr>
            <w:tcW w:w="2977"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4</w:t>
            </w:r>
          </w:p>
        </w:tc>
      </w:tr>
      <w:tr w:rsidR="0064005C" w:rsidRPr="0064005C" w:rsidTr="00A91996">
        <w:trPr>
          <w:trHeight w:val="372"/>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5</w:t>
            </w:r>
          </w:p>
        </w:tc>
        <w:tc>
          <w:tcPr>
            <w:tcW w:w="4762"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rPr>
                <w:color w:val="000000"/>
                <w:sz w:val="24"/>
                <w:szCs w:val="24"/>
                <w:lang w:eastAsia="ru-RU"/>
              </w:rPr>
            </w:pPr>
            <w:r w:rsidRPr="0064005C">
              <w:rPr>
                <w:color w:val="000000"/>
                <w:sz w:val="24"/>
                <w:szCs w:val="24"/>
                <w:lang w:eastAsia="ru-RU"/>
              </w:rPr>
              <w:t>ФГУП "ВИАМ"</w:t>
            </w:r>
          </w:p>
        </w:tc>
        <w:tc>
          <w:tcPr>
            <w:tcW w:w="2977" w:type="dxa"/>
            <w:tcBorders>
              <w:top w:val="nil"/>
              <w:left w:val="nil"/>
              <w:bottom w:val="single" w:sz="8" w:space="0" w:color="auto"/>
              <w:right w:val="single" w:sz="8" w:space="0" w:color="auto"/>
            </w:tcBorders>
            <w:shd w:val="clear" w:color="auto" w:fill="auto"/>
            <w:noWrap/>
            <w:vAlign w:val="bottom"/>
            <w:hideMark/>
          </w:tcPr>
          <w:p w:rsidR="0064005C" w:rsidRPr="0064005C" w:rsidRDefault="0064005C" w:rsidP="0064005C">
            <w:pPr>
              <w:suppressAutoHyphens w:val="0"/>
              <w:autoSpaceDE/>
              <w:jc w:val="center"/>
              <w:rPr>
                <w:color w:val="000000"/>
                <w:sz w:val="24"/>
                <w:szCs w:val="24"/>
                <w:lang w:eastAsia="ru-RU"/>
              </w:rPr>
            </w:pPr>
            <w:r w:rsidRPr="0064005C">
              <w:rPr>
                <w:color w:val="000000"/>
                <w:sz w:val="24"/>
                <w:szCs w:val="24"/>
                <w:lang w:eastAsia="ru-RU"/>
              </w:rPr>
              <w:t>3</w:t>
            </w:r>
          </w:p>
        </w:tc>
      </w:tr>
    </w:tbl>
    <w:p w:rsidR="009F02FA" w:rsidRDefault="009F02FA" w:rsidP="009F02FA">
      <w:pPr>
        <w:ind w:firstLine="720"/>
        <w:jc w:val="both"/>
        <w:rPr>
          <w:sz w:val="24"/>
          <w:szCs w:val="24"/>
        </w:rPr>
      </w:pPr>
    </w:p>
    <w:p w:rsidR="004524E9" w:rsidRDefault="004524E9" w:rsidP="004524E9">
      <w:pPr>
        <w:pStyle w:val="3"/>
        <w:tabs>
          <w:tab w:val="left" w:pos="709"/>
        </w:tabs>
        <w:ind w:left="709"/>
        <w:rPr>
          <w:rFonts w:ascii="Times New Roman" w:hAnsi="Times New Roman" w:cs="Times New Roman"/>
          <w:b w:val="0"/>
          <w:bCs w:val="0"/>
          <w:i/>
          <w:iCs/>
          <w:sz w:val="24"/>
          <w:szCs w:val="24"/>
        </w:rPr>
      </w:pPr>
      <w:bookmarkStart w:id="72" w:name="_Toc348356214"/>
      <w:bookmarkStart w:id="73" w:name="_Toc379649016"/>
      <w:bookmarkStart w:id="74" w:name="_Toc403313348"/>
      <w:r>
        <w:rPr>
          <w:rFonts w:ascii="Times New Roman" w:hAnsi="Times New Roman" w:cs="Times New Roman"/>
          <w:b w:val="0"/>
          <w:bCs w:val="0"/>
          <w:i/>
          <w:iCs/>
          <w:sz w:val="24"/>
          <w:szCs w:val="24"/>
        </w:rPr>
        <w:t>3.2.5. Сведения о наличии у эмитента лицензий</w:t>
      </w:r>
      <w:bookmarkEnd w:id="72"/>
      <w:bookmarkEnd w:id="73"/>
      <w:bookmarkEnd w:id="74"/>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№14780</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lastRenderedPageBreak/>
        <w:t xml:space="preserve">Срок действия: </w:t>
      </w:r>
      <w:r>
        <w:rPr>
          <w:rStyle w:val="SUBST"/>
          <w:b w:val="0"/>
          <w:bCs/>
          <w:i w:val="0"/>
          <w:iCs/>
          <w:sz w:val="24"/>
          <w:szCs w:val="24"/>
        </w:rPr>
        <w:t>до 14.07.2014 г.</w:t>
      </w:r>
    </w:p>
    <w:p w:rsidR="004524E9" w:rsidRDefault="004524E9" w:rsidP="004524E9">
      <w:r>
        <w:rPr>
          <w:sz w:val="24"/>
          <w:szCs w:val="24"/>
        </w:rPr>
        <w:t>Орган, выдавший лицензию: Управление ФСБ России по г. Москве и Московской области</w:t>
      </w:r>
    </w:p>
    <w:p w:rsidR="004524E9" w:rsidRDefault="004524E9" w:rsidP="004524E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№14780/1</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4524E9" w:rsidRDefault="004524E9" w:rsidP="004524E9">
      <w:r>
        <w:rPr>
          <w:sz w:val="24"/>
          <w:szCs w:val="24"/>
        </w:rPr>
        <w:t>Орган, выдавший лицензию: Управление ФСБ России по г. Москве и Московской области</w:t>
      </w:r>
    </w:p>
    <w:p w:rsidR="004524E9" w:rsidRDefault="004524E9" w:rsidP="004524E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№14781</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4524E9" w:rsidRDefault="004524E9" w:rsidP="004524E9">
      <w:r>
        <w:rPr>
          <w:sz w:val="24"/>
          <w:szCs w:val="24"/>
        </w:rPr>
        <w:t>Орган, выдавший лицензию: Управление ФСБ России по г. Москве и Московской области</w:t>
      </w:r>
    </w:p>
    <w:p w:rsidR="004524E9" w:rsidRDefault="004524E9" w:rsidP="004524E9">
      <w:pPr>
        <w:rPr>
          <w:color w:val="FF6600"/>
        </w:rPr>
      </w:pPr>
      <w:r>
        <w:rPr>
          <w:sz w:val="24"/>
          <w:szCs w:val="24"/>
        </w:rPr>
        <w:t>Виды деятельности: осуществление мероприятий и (или) оказание услуг в области защиты государственной тайны</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Pr="00964F99" w:rsidRDefault="004524E9" w:rsidP="004524E9">
      <w:pPr>
        <w:rPr>
          <w:rStyle w:val="SUBST"/>
          <w:b w:val="0"/>
          <w:bCs/>
          <w:i w:val="0"/>
          <w:iCs/>
          <w:sz w:val="24"/>
          <w:szCs w:val="24"/>
        </w:rPr>
      </w:pPr>
      <w:r w:rsidRPr="00964F99">
        <w:rPr>
          <w:sz w:val="24"/>
          <w:szCs w:val="24"/>
        </w:rPr>
        <w:t>Номер: № 11776</w:t>
      </w:r>
      <w:r w:rsidRPr="00964F99">
        <w:rPr>
          <w:rStyle w:val="SUBST"/>
          <w:b w:val="0"/>
          <w:bCs/>
          <w:i w:val="0"/>
          <w:iCs/>
          <w:sz w:val="24"/>
          <w:szCs w:val="24"/>
        </w:rPr>
        <w:t>-АТ</w:t>
      </w:r>
    </w:p>
    <w:p w:rsidR="004524E9" w:rsidRPr="00964F99" w:rsidRDefault="004524E9" w:rsidP="004524E9">
      <w:pPr>
        <w:rPr>
          <w:rStyle w:val="SUBST"/>
          <w:b w:val="0"/>
          <w:bCs/>
          <w:i w:val="0"/>
          <w:iCs/>
          <w:sz w:val="24"/>
          <w:szCs w:val="24"/>
        </w:rPr>
      </w:pPr>
      <w:r w:rsidRPr="00964F99">
        <w:rPr>
          <w:sz w:val="24"/>
          <w:szCs w:val="24"/>
        </w:rPr>
        <w:t xml:space="preserve">Дата выдачи: </w:t>
      </w:r>
      <w:r w:rsidRPr="00964F99">
        <w:rPr>
          <w:rStyle w:val="SUBST"/>
          <w:b w:val="0"/>
          <w:bCs/>
          <w:i w:val="0"/>
          <w:iCs/>
          <w:sz w:val="24"/>
          <w:szCs w:val="24"/>
        </w:rPr>
        <w:t>24.07.2012</w:t>
      </w:r>
    </w:p>
    <w:p w:rsidR="004524E9" w:rsidRPr="00964F99" w:rsidRDefault="004524E9" w:rsidP="004524E9">
      <w:pPr>
        <w:rPr>
          <w:rStyle w:val="SUBST"/>
          <w:b w:val="0"/>
          <w:bCs/>
          <w:i w:val="0"/>
          <w:iCs/>
          <w:sz w:val="24"/>
          <w:szCs w:val="24"/>
        </w:rPr>
      </w:pPr>
      <w:r w:rsidRPr="00964F99">
        <w:rPr>
          <w:sz w:val="24"/>
          <w:szCs w:val="24"/>
        </w:rPr>
        <w:t xml:space="preserve">Срок действия: </w:t>
      </w:r>
      <w:r w:rsidRPr="00964F99">
        <w:rPr>
          <w:rStyle w:val="SUBST"/>
          <w:b w:val="0"/>
          <w:bCs/>
          <w:i w:val="0"/>
          <w:iCs/>
          <w:sz w:val="24"/>
          <w:szCs w:val="24"/>
        </w:rPr>
        <w:t>бе</w:t>
      </w:r>
      <w:r>
        <w:rPr>
          <w:rStyle w:val="SUBST"/>
          <w:b w:val="0"/>
          <w:bCs/>
          <w:i w:val="0"/>
          <w:iCs/>
          <w:sz w:val="24"/>
          <w:szCs w:val="24"/>
        </w:rPr>
        <w:t>с</w:t>
      </w:r>
      <w:r w:rsidRPr="00964F99">
        <w:rPr>
          <w:rStyle w:val="SUBST"/>
          <w:b w:val="0"/>
          <w:bCs/>
          <w:i w:val="0"/>
          <w:iCs/>
          <w:sz w:val="24"/>
          <w:szCs w:val="24"/>
        </w:rPr>
        <w:t>срочная</w:t>
      </w:r>
    </w:p>
    <w:p w:rsidR="004524E9" w:rsidRPr="00964F99" w:rsidRDefault="004524E9" w:rsidP="004524E9">
      <w:pPr>
        <w:ind w:right="757"/>
        <w:rPr>
          <w:rStyle w:val="SUBST"/>
          <w:b w:val="0"/>
          <w:bCs/>
          <w:i w:val="0"/>
          <w:iCs/>
          <w:sz w:val="24"/>
          <w:szCs w:val="24"/>
        </w:rPr>
      </w:pPr>
      <w:r w:rsidRPr="00964F99">
        <w:rPr>
          <w:sz w:val="24"/>
          <w:szCs w:val="24"/>
        </w:rPr>
        <w:t>Орган, выдавший лицензию: Министерство промышленности</w:t>
      </w:r>
      <w:r w:rsidRPr="00964F99">
        <w:rPr>
          <w:rStyle w:val="SUBST"/>
          <w:b w:val="0"/>
          <w:bCs/>
          <w:i w:val="0"/>
          <w:iCs/>
          <w:sz w:val="24"/>
          <w:szCs w:val="24"/>
        </w:rPr>
        <w:t xml:space="preserve"> и торговли Российской Федерации</w:t>
      </w:r>
    </w:p>
    <w:p w:rsidR="004524E9" w:rsidRPr="00964F99" w:rsidRDefault="004524E9" w:rsidP="004524E9">
      <w:pPr>
        <w:ind w:right="757"/>
        <w:jc w:val="both"/>
        <w:rPr>
          <w:rStyle w:val="SUBST"/>
          <w:b w:val="0"/>
          <w:bCs/>
          <w:i w:val="0"/>
          <w:iCs/>
          <w:sz w:val="24"/>
          <w:szCs w:val="24"/>
        </w:rPr>
      </w:pPr>
      <w:r w:rsidRPr="00964F99">
        <w:rPr>
          <w:sz w:val="24"/>
          <w:szCs w:val="24"/>
        </w:rPr>
        <w:t>Виды деятельности: На осуществление р</w:t>
      </w:r>
      <w:r w:rsidRPr="00964F99">
        <w:rPr>
          <w:rStyle w:val="SUBST"/>
          <w:b w:val="0"/>
          <w:bCs/>
          <w:i w:val="0"/>
          <w:iCs/>
          <w:sz w:val="24"/>
          <w:szCs w:val="24"/>
        </w:rPr>
        <w:t xml:space="preserve">азработки, производства, испытания и ремонта авиационной техники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xml:space="preserve">Виды работ: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научно-исследовательских работ в области авиационной техники, в том числе с применением методов натурного и математического моделирования;</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опытно-конструкторских работ по созданию, модернизации, модификации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опытно-технологических работ по созданию авиационных материалов и технологических процессов;</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технологических предложений по созданию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конструкторской документации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технологической документации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изготовление и проведение испытаний опытного образца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технического контроля (надзора) при производстве и ремонте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производство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сборка, настройка и установка изделий авиационной техники при производстве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подготовка комплектов запасных частей (материалов, полуфабрикатов) авиационной техники, входной контроль, хранение, упаковка, расконсервация, консервация.</w:t>
      </w:r>
    </w:p>
    <w:p w:rsidR="004524E9" w:rsidRPr="00964F99" w:rsidRDefault="004524E9" w:rsidP="004524E9">
      <w:pPr>
        <w:ind w:right="757"/>
        <w:jc w:val="both"/>
        <w:rPr>
          <w:rStyle w:val="SUBST"/>
          <w:b w:val="0"/>
          <w:bCs/>
          <w:i w:val="0"/>
          <w:iCs/>
          <w:sz w:val="24"/>
          <w:szCs w:val="24"/>
        </w:rPr>
      </w:pP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xml:space="preserve">Современных и перспективных образцов летательных аппаратов и составных частей (ЕКПС 1045,1055, 1442, 1470, 1471, 1472, 1473, 1510, 1520, 1540, 1550, 1560, гр. 16, 1615,  </w:t>
      </w:r>
      <w:r w:rsidRPr="00964F99">
        <w:rPr>
          <w:rStyle w:val="SUBST"/>
          <w:b w:val="0"/>
          <w:bCs/>
          <w:i w:val="0"/>
          <w:iCs/>
          <w:sz w:val="24"/>
          <w:szCs w:val="24"/>
        </w:rPr>
        <w:lastRenderedPageBreak/>
        <w:t>1810), составные части двигателей и турбин (ЕКПС 2840, 2915, 2935), технической документации (ЕКПС 7650)</w:t>
      </w:r>
    </w:p>
    <w:p w:rsidR="004524E9" w:rsidRPr="00647A4D" w:rsidRDefault="004524E9" w:rsidP="004524E9">
      <w:pPr>
        <w:ind w:right="757"/>
        <w:rPr>
          <w:color w:val="FF0000"/>
        </w:rPr>
      </w:pPr>
    </w:p>
    <w:p w:rsidR="004524E9" w:rsidRPr="00647A4D" w:rsidRDefault="004524E9" w:rsidP="004524E9">
      <w:pPr>
        <w:ind w:right="757"/>
        <w:rPr>
          <w:color w:val="FF0000"/>
          <w:sz w:val="24"/>
          <w:szCs w:val="24"/>
        </w:rPr>
      </w:pPr>
    </w:p>
    <w:p w:rsidR="004524E9" w:rsidRDefault="004524E9" w:rsidP="004524E9">
      <w:pPr>
        <w:ind w:right="757"/>
        <w:rPr>
          <w:sz w:val="24"/>
          <w:szCs w:val="24"/>
        </w:rPr>
      </w:pPr>
      <w:r>
        <w:rPr>
          <w:sz w:val="24"/>
          <w:szCs w:val="24"/>
        </w:rPr>
        <w:t>Номер: АА № 00241</w:t>
      </w:r>
    </w:p>
    <w:p w:rsidR="004524E9" w:rsidRDefault="004524E9" w:rsidP="004524E9">
      <w:pPr>
        <w:ind w:right="757"/>
        <w:rPr>
          <w:sz w:val="24"/>
          <w:szCs w:val="24"/>
        </w:rPr>
      </w:pPr>
      <w:r>
        <w:rPr>
          <w:sz w:val="24"/>
          <w:szCs w:val="24"/>
        </w:rPr>
        <w:t>Дата выдачи лицензии 11 ноября 2009г.</w:t>
      </w:r>
    </w:p>
    <w:p w:rsidR="004524E9" w:rsidRDefault="004524E9" w:rsidP="004524E9">
      <w:pPr>
        <w:ind w:right="757"/>
        <w:rPr>
          <w:sz w:val="24"/>
          <w:szCs w:val="24"/>
        </w:rPr>
      </w:pPr>
      <w:r>
        <w:rPr>
          <w:sz w:val="24"/>
          <w:szCs w:val="24"/>
        </w:rPr>
        <w:t>Срок действия 23 апреля 2014</w:t>
      </w:r>
    </w:p>
    <w:p w:rsidR="004524E9" w:rsidRDefault="004524E9" w:rsidP="004524E9">
      <w:pPr>
        <w:ind w:right="757"/>
        <w:rPr>
          <w:sz w:val="24"/>
          <w:szCs w:val="24"/>
        </w:rPr>
      </w:pPr>
      <w:r>
        <w:rPr>
          <w:sz w:val="24"/>
          <w:szCs w:val="24"/>
        </w:rPr>
        <w:t>Орган, выдавший лицензию Федеральная служба по надзору в сфере образования и науки</w:t>
      </w:r>
    </w:p>
    <w:p w:rsidR="004524E9" w:rsidRDefault="004524E9" w:rsidP="004524E9">
      <w:pPr>
        <w:ind w:right="757"/>
        <w:rPr>
          <w:sz w:val="24"/>
          <w:szCs w:val="24"/>
        </w:rPr>
      </w:pPr>
      <w:r>
        <w:rPr>
          <w:sz w:val="24"/>
          <w:szCs w:val="24"/>
        </w:rPr>
        <w:t>Вид деятельности право ведения образовательной деятельности Аспирантура Проектирование, консультация и производство летательных аппаратов</w:t>
      </w:r>
    </w:p>
    <w:p w:rsidR="004524E9" w:rsidRDefault="004524E9" w:rsidP="004524E9">
      <w:pPr>
        <w:ind w:right="757"/>
        <w:rPr>
          <w:color w:val="FF6600"/>
          <w:sz w:val="24"/>
          <w:szCs w:val="24"/>
        </w:rPr>
      </w:pPr>
    </w:p>
    <w:p w:rsidR="004524E9" w:rsidRDefault="004524E9" w:rsidP="004524E9">
      <w:pPr>
        <w:ind w:right="757"/>
        <w:rPr>
          <w:color w:val="FF6600"/>
          <w:sz w:val="24"/>
          <w:szCs w:val="24"/>
        </w:rPr>
      </w:pPr>
    </w:p>
    <w:p w:rsidR="004524E9" w:rsidRDefault="004524E9" w:rsidP="004524E9">
      <w:pPr>
        <w:ind w:right="757"/>
        <w:rPr>
          <w:sz w:val="24"/>
          <w:szCs w:val="24"/>
        </w:rPr>
      </w:pPr>
      <w:r>
        <w:rPr>
          <w:sz w:val="24"/>
          <w:szCs w:val="24"/>
        </w:rPr>
        <w:t>Номер: № 1720К</w:t>
      </w:r>
    </w:p>
    <w:p w:rsidR="004524E9" w:rsidRDefault="004524E9" w:rsidP="004524E9">
      <w:pPr>
        <w:ind w:right="757"/>
        <w:rPr>
          <w:sz w:val="24"/>
          <w:szCs w:val="24"/>
        </w:rPr>
      </w:pPr>
      <w:r>
        <w:rPr>
          <w:sz w:val="24"/>
          <w:szCs w:val="24"/>
        </w:rPr>
        <w:t>Дата выдачи лицензии 09.11.12 г.</w:t>
      </w:r>
    </w:p>
    <w:p w:rsidR="004524E9" w:rsidRDefault="004524E9" w:rsidP="004524E9">
      <w:pPr>
        <w:ind w:right="757"/>
        <w:rPr>
          <w:sz w:val="24"/>
          <w:szCs w:val="24"/>
        </w:rPr>
      </w:pPr>
      <w:r>
        <w:rPr>
          <w:sz w:val="24"/>
          <w:szCs w:val="24"/>
        </w:rPr>
        <w:t>Срок действия бессрочно</w:t>
      </w:r>
    </w:p>
    <w:p w:rsidR="004524E9" w:rsidRDefault="004524E9" w:rsidP="004524E9">
      <w:pPr>
        <w:ind w:right="757"/>
        <w:rPr>
          <w:sz w:val="24"/>
          <w:szCs w:val="24"/>
        </w:rPr>
      </w:pPr>
      <w:r>
        <w:rPr>
          <w:sz w:val="24"/>
          <w:szCs w:val="24"/>
        </w:rPr>
        <w:t>Орган, выдавший лицензию Федеральное космическое агентство</w:t>
      </w:r>
    </w:p>
    <w:p w:rsidR="004524E9" w:rsidRDefault="004524E9" w:rsidP="004524E9">
      <w:pPr>
        <w:ind w:right="757"/>
        <w:rPr>
          <w:sz w:val="24"/>
          <w:szCs w:val="24"/>
        </w:rPr>
      </w:pPr>
      <w:r>
        <w:rPr>
          <w:sz w:val="24"/>
          <w:szCs w:val="24"/>
        </w:rPr>
        <w:t xml:space="preserve">Вид деятельности – на осуществление космической деятельности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xml:space="preserve">Виды работ: </w:t>
      </w:r>
    </w:p>
    <w:p w:rsidR="004524E9" w:rsidRDefault="004524E9" w:rsidP="004524E9">
      <w:pPr>
        <w:ind w:right="21"/>
        <w:jc w:val="both"/>
        <w:rPr>
          <w:rStyle w:val="SUBST"/>
          <w:b w:val="0"/>
          <w:bCs/>
          <w:i w:val="0"/>
          <w:iCs/>
          <w:sz w:val="24"/>
          <w:szCs w:val="24"/>
        </w:rPr>
      </w:pPr>
      <w:r w:rsidRPr="00964F99">
        <w:rPr>
          <w:rStyle w:val="SUBST"/>
          <w:b w:val="0"/>
          <w:bCs/>
          <w:i w:val="0"/>
          <w:iCs/>
          <w:sz w:val="24"/>
          <w:szCs w:val="24"/>
        </w:rPr>
        <w:t xml:space="preserve">- </w:t>
      </w:r>
      <w:r>
        <w:rPr>
          <w:rStyle w:val="SUBST"/>
          <w:b w:val="0"/>
          <w:bCs/>
          <w:i w:val="0"/>
          <w:iCs/>
          <w:sz w:val="24"/>
          <w:szCs w:val="24"/>
        </w:rPr>
        <w:t xml:space="preserve">создание и модернизация автоматических космических аппаратов и беспилотных космических аппаратов и беспилотных космических кораблей и станций, включая орбитальные, межпланетные, многоразового использования, а также их составных частей и комплектующих, а именно: разработка технологий изготовления и изготовление материалов для покрытий составных частей ракетно-космической техники. </w:t>
      </w:r>
    </w:p>
    <w:p w:rsidR="004524E9" w:rsidRDefault="004524E9" w:rsidP="004524E9">
      <w:pPr>
        <w:ind w:right="21"/>
        <w:jc w:val="both"/>
        <w:rPr>
          <w:rStyle w:val="SUBST"/>
          <w:b w:val="0"/>
          <w:bCs/>
          <w:i w:val="0"/>
          <w:iCs/>
          <w:sz w:val="24"/>
          <w:szCs w:val="24"/>
        </w:rPr>
      </w:pPr>
    </w:p>
    <w:p w:rsidR="004524E9" w:rsidRPr="00964F99" w:rsidRDefault="004524E9" w:rsidP="004524E9">
      <w:pPr>
        <w:ind w:right="21"/>
        <w:jc w:val="both"/>
        <w:rPr>
          <w:rStyle w:val="SUBST"/>
          <w:b w:val="0"/>
          <w:bCs/>
          <w:i w:val="0"/>
          <w:iCs/>
          <w:sz w:val="24"/>
          <w:szCs w:val="24"/>
        </w:rPr>
      </w:pPr>
    </w:p>
    <w:p w:rsidR="004524E9" w:rsidRDefault="004524E9" w:rsidP="004524E9">
      <w:pPr>
        <w:ind w:right="757"/>
        <w:rPr>
          <w:sz w:val="24"/>
          <w:szCs w:val="24"/>
        </w:rPr>
      </w:pPr>
      <w:r>
        <w:rPr>
          <w:sz w:val="24"/>
          <w:szCs w:val="24"/>
        </w:rPr>
        <w:t>Номер: № ВП-01-004394 (С)</w:t>
      </w:r>
    </w:p>
    <w:p w:rsidR="004524E9" w:rsidRDefault="004524E9" w:rsidP="004524E9">
      <w:pPr>
        <w:ind w:right="757"/>
        <w:rPr>
          <w:sz w:val="24"/>
          <w:szCs w:val="24"/>
        </w:rPr>
      </w:pPr>
      <w:r>
        <w:rPr>
          <w:sz w:val="24"/>
          <w:szCs w:val="24"/>
        </w:rPr>
        <w:t xml:space="preserve">Дата выдачи лицензии 23 июля </w:t>
      </w:r>
      <w:smartTag w:uri="urn:schemas-microsoft-com:office:smarttags" w:element="metricconverter">
        <w:smartTagPr>
          <w:attr w:name="ProductID" w:val="2010 г"/>
        </w:smartTagPr>
        <w:r>
          <w:rPr>
            <w:sz w:val="24"/>
            <w:szCs w:val="24"/>
          </w:rPr>
          <w:t>2010 г</w:t>
        </w:r>
      </w:smartTag>
      <w:r>
        <w:rPr>
          <w:sz w:val="24"/>
          <w:szCs w:val="24"/>
        </w:rPr>
        <w:t>.</w:t>
      </w:r>
    </w:p>
    <w:p w:rsidR="004524E9" w:rsidRDefault="004524E9" w:rsidP="004524E9">
      <w:pPr>
        <w:ind w:right="757"/>
        <w:rPr>
          <w:sz w:val="24"/>
          <w:szCs w:val="24"/>
        </w:rPr>
      </w:pPr>
      <w:r>
        <w:rPr>
          <w:sz w:val="24"/>
          <w:szCs w:val="24"/>
        </w:rPr>
        <w:t xml:space="preserve">Срок действия 23 июля </w:t>
      </w:r>
      <w:smartTag w:uri="urn:schemas-microsoft-com:office:smarttags" w:element="metricconverter">
        <w:smartTagPr>
          <w:attr w:name="ProductID" w:val="2015 г"/>
        </w:smartTagPr>
        <w:r>
          <w:rPr>
            <w:sz w:val="24"/>
            <w:szCs w:val="24"/>
          </w:rPr>
          <w:t>2015 г</w:t>
        </w:r>
      </w:smartTag>
      <w:r>
        <w:rPr>
          <w:sz w:val="24"/>
          <w:szCs w:val="24"/>
        </w:rPr>
        <w:t>.</w:t>
      </w:r>
    </w:p>
    <w:p w:rsidR="004524E9" w:rsidRDefault="004524E9" w:rsidP="004524E9">
      <w:pPr>
        <w:ind w:right="757"/>
        <w:rPr>
          <w:sz w:val="24"/>
          <w:szCs w:val="24"/>
        </w:rPr>
      </w:pPr>
      <w:r>
        <w:rPr>
          <w:sz w:val="24"/>
          <w:szCs w:val="24"/>
        </w:rPr>
        <w:t>Орган, выдавший лицензию Федеральная служба по экологическому, технологическому и атомному надзору</w:t>
      </w:r>
    </w:p>
    <w:p w:rsidR="009F02FA" w:rsidRDefault="004524E9" w:rsidP="004524E9">
      <w:pPr>
        <w:ind w:right="757"/>
        <w:jc w:val="both"/>
        <w:rPr>
          <w:sz w:val="24"/>
          <w:szCs w:val="24"/>
        </w:rPr>
      </w:pPr>
      <w:r>
        <w:rPr>
          <w:sz w:val="24"/>
          <w:szCs w:val="24"/>
        </w:rPr>
        <w:t>Вид деятельности эксплуатация взрывопожароопасных</w:t>
      </w:r>
      <w:r w:rsidR="00C92BBF">
        <w:rPr>
          <w:sz w:val="24"/>
          <w:szCs w:val="24"/>
        </w:rPr>
        <w:t xml:space="preserve"> </w:t>
      </w:r>
      <w:r w:rsidR="00C92BBF" w:rsidRPr="00CC348B">
        <w:rPr>
          <w:sz w:val="24"/>
          <w:szCs w:val="24"/>
        </w:rPr>
        <w:t>производственных объектов</w:t>
      </w:r>
    </w:p>
    <w:p w:rsidR="009E1C4F" w:rsidRDefault="009E1C4F" w:rsidP="004524E9">
      <w:pPr>
        <w:ind w:right="757"/>
        <w:jc w:val="both"/>
        <w:rPr>
          <w:sz w:val="24"/>
          <w:szCs w:val="24"/>
        </w:rPr>
      </w:pPr>
    </w:p>
    <w:p w:rsidR="009E1C4F" w:rsidRPr="009E1C4F" w:rsidRDefault="009E1C4F" w:rsidP="009E1C4F">
      <w:pPr>
        <w:ind w:right="757"/>
        <w:rPr>
          <w:sz w:val="24"/>
          <w:szCs w:val="24"/>
        </w:rPr>
      </w:pPr>
      <w:r w:rsidRPr="009E1C4F">
        <w:rPr>
          <w:sz w:val="24"/>
          <w:szCs w:val="24"/>
        </w:rPr>
        <w:t>Номер: № лицензии 0970</w:t>
      </w:r>
    </w:p>
    <w:p w:rsidR="009E1C4F" w:rsidRPr="009E1C4F" w:rsidRDefault="009E1C4F" w:rsidP="009E1C4F">
      <w:pPr>
        <w:ind w:right="757"/>
        <w:rPr>
          <w:sz w:val="24"/>
          <w:szCs w:val="24"/>
        </w:rPr>
      </w:pPr>
      <w:r w:rsidRPr="009E1C4F">
        <w:rPr>
          <w:sz w:val="24"/>
          <w:szCs w:val="24"/>
        </w:rPr>
        <w:t>Дата выдачи лицензии 15 апреля 2014 г.</w:t>
      </w:r>
    </w:p>
    <w:p w:rsidR="009E1C4F" w:rsidRPr="009E1C4F" w:rsidRDefault="009E1C4F" w:rsidP="009E1C4F">
      <w:pPr>
        <w:ind w:right="757"/>
        <w:rPr>
          <w:sz w:val="24"/>
          <w:szCs w:val="24"/>
        </w:rPr>
      </w:pPr>
      <w:r w:rsidRPr="009E1C4F">
        <w:rPr>
          <w:sz w:val="24"/>
          <w:szCs w:val="24"/>
        </w:rPr>
        <w:t>Срок действия бессрочно</w:t>
      </w:r>
    </w:p>
    <w:p w:rsidR="009E1C4F" w:rsidRPr="009E1C4F" w:rsidRDefault="009E1C4F" w:rsidP="009E1C4F">
      <w:pPr>
        <w:ind w:right="757"/>
        <w:rPr>
          <w:sz w:val="24"/>
          <w:szCs w:val="24"/>
        </w:rPr>
      </w:pPr>
      <w:r w:rsidRPr="009E1C4F">
        <w:rPr>
          <w:sz w:val="24"/>
          <w:szCs w:val="24"/>
        </w:rPr>
        <w:t xml:space="preserve">Орган, выдавший лицензию Федеральная служба по надзору в сфере образования и науки </w:t>
      </w:r>
    </w:p>
    <w:p w:rsidR="009E1C4F" w:rsidRPr="009E1C4F" w:rsidRDefault="009E1C4F" w:rsidP="009E1C4F">
      <w:pPr>
        <w:ind w:right="757"/>
        <w:rPr>
          <w:sz w:val="24"/>
          <w:szCs w:val="24"/>
        </w:rPr>
      </w:pPr>
      <w:r w:rsidRPr="009E1C4F">
        <w:rPr>
          <w:sz w:val="24"/>
          <w:szCs w:val="24"/>
        </w:rPr>
        <w:t>Вид деятельности Профессиональное образование высшее образование – подготовка научно-педагогических кадров в аспирантуре</w:t>
      </w:r>
    </w:p>
    <w:p w:rsidR="009E1C4F" w:rsidRPr="009E1C4F" w:rsidRDefault="009E1C4F" w:rsidP="009E1C4F">
      <w:pPr>
        <w:ind w:right="757"/>
      </w:pPr>
    </w:p>
    <w:p w:rsidR="009F02FA" w:rsidRPr="009F1297" w:rsidRDefault="009F02FA" w:rsidP="009F02FA">
      <w:pPr>
        <w:ind w:right="757"/>
        <w:rPr>
          <w:color w:val="FF6600"/>
          <w:sz w:val="24"/>
          <w:szCs w:val="24"/>
        </w:rPr>
      </w:pPr>
    </w:p>
    <w:p w:rsidR="009F02FA" w:rsidRDefault="009F02FA" w:rsidP="009F02FA">
      <w:pPr>
        <w:pStyle w:val="3"/>
        <w:tabs>
          <w:tab w:val="left" w:pos="720"/>
        </w:tabs>
        <w:ind w:left="720"/>
        <w:rPr>
          <w:rFonts w:ascii="Times New Roman" w:hAnsi="Times New Roman" w:cs="Times New Roman"/>
          <w:b w:val="0"/>
          <w:bCs w:val="0"/>
          <w:i/>
          <w:iCs/>
          <w:sz w:val="24"/>
          <w:szCs w:val="24"/>
        </w:rPr>
      </w:pPr>
      <w:bookmarkStart w:id="75" w:name="_Toc348356215"/>
      <w:bookmarkStart w:id="76" w:name="_Toc403313349"/>
      <w:r>
        <w:rPr>
          <w:rFonts w:ascii="Times New Roman" w:hAnsi="Times New Roman" w:cs="Times New Roman"/>
          <w:b w:val="0"/>
          <w:bCs w:val="0"/>
          <w:i/>
          <w:iCs/>
          <w:sz w:val="24"/>
          <w:szCs w:val="24"/>
        </w:rPr>
        <w:t>3.2.6. Совместная деятельность эмитента</w:t>
      </w:r>
      <w:bookmarkEnd w:id="75"/>
      <w:bookmarkEnd w:id="76"/>
    </w:p>
    <w:p w:rsidR="009F02FA" w:rsidRDefault="009F02FA" w:rsidP="009F02FA">
      <w:pPr>
        <w:jc w:val="both"/>
        <w:rPr>
          <w:sz w:val="24"/>
          <w:szCs w:val="24"/>
        </w:rPr>
      </w:pPr>
      <w:r>
        <w:rPr>
          <w:sz w:val="24"/>
          <w:szCs w:val="24"/>
        </w:rPr>
        <w:t>Совместная деятельность эмитентом не ведется</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7" w:name="_Toc348356216"/>
      <w:bookmarkStart w:id="78" w:name="_Toc403313350"/>
      <w:r>
        <w:rPr>
          <w:rFonts w:ascii="Times New Roman" w:hAnsi="Times New Roman" w:cs="Times New Roman"/>
          <w:b w:val="0"/>
          <w:bCs w:val="0"/>
          <w:i/>
          <w:iCs/>
          <w:sz w:val="24"/>
          <w:szCs w:val="24"/>
        </w:rPr>
        <w:t>3.2.7. Дополнительные требования к эмитентам, являющимся акционерными инвестиционными фондами или страховыми организациями</w:t>
      </w:r>
      <w:bookmarkEnd w:id="77"/>
      <w:bookmarkEnd w:id="78"/>
    </w:p>
    <w:p w:rsidR="009F02FA" w:rsidRDefault="009F02FA" w:rsidP="009F02FA">
      <w:pPr>
        <w:jc w:val="both"/>
        <w:rPr>
          <w:sz w:val="24"/>
          <w:szCs w:val="24"/>
        </w:rPr>
      </w:pPr>
    </w:p>
    <w:p w:rsidR="009F02FA" w:rsidRDefault="009F02FA" w:rsidP="009F02FA">
      <w:pPr>
        <w:jc w:val="both"/>
        <w:rPr>
          <w:sz w:val="24"/>
          <w:szCs w:val="24"/>
        </w:rPr>
      </w:pPr>
      <w:r>
        <w:rPr>
          <w:sz w:val="24"/>
          <w:szCs w:val="24"/>
        </w:rPr>
        <w:t>Эмитент не является акционерным инвестиционным фондом или страховой организацией</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lastRenderedPageBreak/>
        <w:tab/>
      </w:r>
      <w:bookmarkStart w:id="79" w:name="_Toc348356217"/>
      <w:bookmarkStart w:id="80" w:name="_Toc403313351"/>
      <w:r>
        <w:rPr>
          <w:rFonts w:ascii="Times New Roman" w:hAnsi="Times New Roman" w:cs="Times New Roman"/>
          <w:b w:val="0"/>
          <w:bCs w:val="0"/>
          <w:i/>
          <w:iCs/>
          <w:sz w:val="24"/>
          <w:szCs w:val="24"/>
        </w:rPr>
        <w:t>3.2.8. Дополнительные требования к эмитентам, основной деятельностью которых является добыча полезных ископаемых</w:t>
      </w:r>
      <w:bookmarkEnd w:id="79"/>
      <w:bookmarkEnd w:id="80"/>
    </w:p>
    <w:p w:rsidR="009F02FA" w:rsidRDefault="009F02FA" w:rsidP="009F02FA">
      <w:pPr>
        <w:jc w:val="both"/>
        <w:rPr>
          <w:sz w:val="24"/>
          <w:szCs w:val="24"/>
        </w:rPr>
      </w:pPr>
    </w:p>
    <w:p w:rsidR="009F02FA" w:rsidRDefault="009F02FA" w:rsidP="009F02FA">
      <w:pPr>
        <w:jc w:val="both"/>
        <w:rPr>
          <w:sz w:val="24"/>
          <w:szCs w:val="24"/>
        </w:rPr>
      </w:pPr>
      <w:r>
        <w:rPr>
          <w:sz w:val="24"/>
          <w:szCs w:val="24"/>
        </w:rPr>
        <w:t>Добыча полезных ископаемых не является деятельностью эмитента.</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81" w:name="_Toc348356218"/>
      <w:bookmarkStart w:id="82" w:name="_Toc403313352"/>
      <w:r>
        <w:rPr>
          <w:rFonts w:ascii="Times New Roman" w:hAnsi="Times New Roman" w:cs="Times New Roman"/>
          <w:b w:val="0"/>
          <w:bCs w:val="0"/>
          <w:i/>
          <w:iCs/>
          <w:sz w:val="24"/>
          <w:szCs w:val="24"/>
        </w:rPr>
        <w:t>3.2.9. Дополнительные требования к эмитентам, основной деятельностью которых является оказание услуг связи</w:t>
      </w:r>
      <w:bookmarkEnd w:id="81"/>
      <w:bookmarkEnd w:id="82"/>
    </w:p>
    <w:p w:rsidR="009F02FA" w:rsidRDefault="009F02FA" w:rsidP="009F02FA">
      <w:pPr>
        <w:jc w:val="both"/>
        <w:rPr>
          <w:sz w:val="24"/>
          <w:szCs w:val="24"/>
        </w:rPr>
      </w:pPr>
    </w:p>
    <w:p w:rsidR="009F02FA" w:rsidRDefault="009F02FA" w:rsidP="009F02FA">
      <w:pPr>
        <w:jc w:val="both"/>
        <w:rPr>
          <w:sz w:val="24"/>
          <w:szCs w:val="24"/>
        </w:rPr>
      </w:pPr>
      <w:r>
        <w:rPr>
          <w:sz w:val="24"/>
          <w:szCs w:val="24"/>
        </w:rPr>
        <w:t>Оказание услуг связи не является деятельностью эмитента</w:t>
      </w:r>
    </w:p>
    <w:p w:rsidR="009F02FA" w:rsidRDefault="009F02FA" w:rsidP="009F02FA">
      <w:pPr>
        <w:pStyle w:val="20"/>
        <w:tabs>
          <w:tab w:val="left" w:pos="0"/>
        </w:tabs>
        <w:rPr>
          <w:rFonts w:ascii="Times New Roman" w:hAnsi="Times New Roman" w:cs="Times New Roman"/>
          <w:b w:val="0"/>
          <w:bCs w:val="0"/>
          <w:sz w:val="24"/>
          <w:szCs w:val="24"/>
        </w:rPr>
      </w:pPr>
      <w:bookmarkStart w:id="83" w:name="_Toc348356219"/>
      <w:bookmarkStart w:id="84" w:name="_Toc403313353"/>
      <w:r>
        <w:rPr>
          <w:rFonts w:ascii="Times New Roman" w:hAnsi="Times New Roman" w:cs="Times New Roman"/>
          <w:b w:val="0"/>
          <w:bCs w:val="0"/>
          <w:sz w:val="24"/>
          <w:szCs w:val="24"/>
        </w:rPr>
        <w:t>3.3. Планы будущей деятельности эмитента</w:t>
      </w:r>
      <w:bookmarkEnd w:id="83"/>
      <w:bookmarkEnd w:id="84"/>
    </w:p>
    <w:p w:rsidR="009F02FA" w:rsidRDefault="009F02FA" w:rsidP="009F02FA"/>
    <w:p w:rsidR="009F02FA" w:rsidRDefault="009F02FA" w:rsidP="009F02FA">
      <w:pPr>
        <w:ind w:firstLine="720"/>
        <w:jc w:val="both"/>
        <w:rPr>
          <w:sz w:val="24"/>
          <w:szCs w:val="24"/>
        </w:rPr>
      </w:pPr>
      <w:r>
        <w:rPr>
          <w:sz w:val="24"/>
          <w:szCs w:val="24"/>
        </w:rPr>
        <w:t>Основная цель следующего периода развития – добиться высочайшего качества в производстве современных и перспективных изделий авиационной и специальной техники.</w:t>
      </w:r>
    </w:p>
    <w:p w:rsidR="009F02FA" w:rsidRDefault="009F02FA" w:rsidP="009F02FA">
      <w:pPr>
        <w:pStyle w:val="20"/>
        <w:tabs>
          <w:tab w:val="left" w:pos="0"/>
        </w:tabs>
        <w:rPr>
          <w:rFonts w:ascii="Times New Roman" w:hAnsi="Times New Roman" w:cs="Times New Roman"/>
          <w:b w:val="0"/>
          <w:bCs w:val="0"/>
          <w:sz w:val="24"/>
          <w:szCs w:val="24"/>
        </w:rPr>
      </w:pPr>
      <w:bookmarkStart w:id="85" w:name="_Toc348356220"/>
      <w:bookmarkStart w:id="86" w:name="_Toc403313354"/>
      <w:r>
        <w:rPr>
          <w:rFonts w:ascii="Times New Roman" w:hAnsi="Times New Roman" w:cs="Times New Roman"/>
          <w:b w:val="0"/>
          <w:bCs w:val="0"/>
          <w:sz w:val="24"/>
          <w:szCs w:val="24"/>
        </w:rPr>
        <w:t>3.4. Участие эмитента в промышленных, банковских и финансовых группах, холдингах, концернах и ассоциациях</w:t>
      </w:r>
      <w:bookmarkEnd w:id="85"/>
      <w:bookmarkEnd w:id="86"/>
    </w:p>
    <w:p w:rsidR="009F02FA" w:rsidRDefault="009F02FA" w:rsidP="009F02FA"/>
    <w:p w:rsidR="009F02FA" w:rsidRDefault="009F02FA" w:rsidP="009F02FA">
      <w:pPr>
        <w:ind w:firstLine="720"/>
        <w:jc w:val="both"/>
        <w:rPr>
          <w:sz w:val="24"/>
          <w:szCs w:val="24"/>
        </w:rPr>
      </w:pPr>
      <w:r>
        <w:rPr>
          <w:sz w:val="24"/>
          <w:szCs w:val="24"/>
        </w:rPr>
        <w:t>Эмитент в промышленных, банковских и финансовых группах, холдингах, концернах и ассоциациях не участвует</w:t>
      </w:r>
    </w:p>
    <w:p w:rsidR="009F02FA" w:rsidRDefault="009F02FA" w:rsidP="009F02FA">
      <w:pPr>
        <w:pStyle w:val="20"/>
        <w:tabs>
          <w:tab w:val="left" w:pos="0"/>
        </w:tabs>
        <w:rPr>
          <w:rFonts w:ascii="Times New Roman" w:hAnsi="Times New Roman" w:cs="Times New Roman"/>
          <w:b w:val="0"/>
          <w:bCs w:val="0"/>
          <w:sz w:val="24"/>
          <w:szCs w:val="24"/>
        </w:rPr>
      </w:pPr>
      <w:bookmarkStart w:id="87" w:name="_Toc348356221"/>
      <w:bookmarkStart w:id="88" w:name="_Toc403313355"/>
      <w:r>
        <w:rPr>
          <w:rFonts w:ascii="Times New Roman" w:hAnsi="Times New Roman" w:cs="Times New Roman"/>
          <w:b w:val="0"/>
          <w:bCs w:val="0"/>
          <w:sz w:val="24"/>
          <w:szCs w:val="24"/>
        </w:rPr>
        <w:t>3.5. Дочерние и зависимые хозяйственные общества эмитента</w:t>
      </w:r>
      <w:bookmarkEnd w:id="87"/>
      <w:bookmarkEnd w:id="88"/>
    </w:p>
    <w:p w:rsidR="009F02FA" w:rsidRDefault="009F02FA" w:rsidP="009F02FA">
      <w:pPr>
        <w:rPr>
          <w:color w:val="FF6600"/>
        </w:rPr>
      </w:pPr>
    </w:p>
    <w:p w:rsidR="009F02FA" w:rsidRDefault="009F02FA" w:rsidP="009F02FA">
      <w:pPr>
        <w:ind w:right="32"/>
        <w:rPr>
          <w:sz w:val="24"/>
          <w:szCs w:val="24"/>
        </w:rPr>
      </w:pPr>
      <w:r>
        <w:rPr>
          <w:sz w:val="24"/>
          <w:szCs w:val="24"/>
        </w:rPr>
        <w:t>Юридические лица, не менее чем 20 процентами уставного капитала которых владеет эмитент:</w:t>
      </w:r>
    </w:p>
    <w:p w:rsidR="009F02FA" w:rsidRDefault="009F02FA" w:rsidP="009F02FA">
      <w:pPr>
        <w:ind w:right="32"/>
        <w:rPr>
          <w:sz w:val="24"/>
          <w:szCs w:val="24"/>
        </w:rPr>
      </w:pPr>
    </w:p>
    <w:p w:rsidR="009F02FA" w:rsidRDefault="009F02FA" w:rsidP="009F02FA">
      <w:pPr>
        <w:rPr>
          <w:rStyle w:val="SUBST"/>
          <w:b w:val="0"/>
          <w:i w:val="0"/>
          <w:sz w:val="24"/>
          <w:szCs w:val="24"/>
        </w:rPr>
      </w:pPr>
      <w:r>
        <w:rPr>
          <w:sz w:val="24"/>
          <w:szCs w:val="24"/>
        </w:rPr>
        <w:t xml:space="preserve">1. Наименование: </w:t>
      </w:r>
      <w:r>
        <w:rPr>
          <w:rStyle w:val="SUBST"/>
          <w:b w:val="0"/>
          <w:i w:val="0"/>
          <w:sz w:val="24"/>
          <w:szCs w:val="24"/>
        </w:rPr>
        <w:t>Закрытое акционерное общество "Авиахолдинг"</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2. </w:t>
      </w:r>
      <w:r>
        <w:rPr>
          <w:sz w:val="24"/>
          <w:szCs w:val="24"/>
        </w:rPr>
        <w:t xml:space="preserve">Наименование: </w:t>
      </w:r>
      <w:r>
        <w:rPr>
          <w:rStyle w:val="SUBST"/>
          <w:b w:val="0"/>
          <w:i w:val="0"/>
          <w:sz w:val="24"/>
          <w:szCs w:val="24"/>
        </w:rPr>
        <w:t>Закрытое акционерное общество "Бублики"</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9F02FA" w:rsidRDefault="009F02FA" w:rsidP="009F02FA"/>
    <w:p w:rsidR="009F02FA" w:rsidRDefault="009F02FA" w:rsidP="009F02FA">
      <w:pPr>
        <w:rPr>
          <w:rStyle w:val="SUBST"/>
          <w:b w:val="0"/>
          <w:i w:val="0"/>
          <w:sz w:val="24"/>
          <w:szCs w:val="24"/>
        </w:rPr>
      </w:pPr>
      <w:r>
        <w:rPr>
          <w:rStyle w:val="SUBST"/>
          <w:b w:val="0"/>
          <w:i w:val="0"/>
          <w:sz w:val="24"/>
          <w:szCs w:val="24"/>
        </w:rPr>
        <w:t>3.</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Закрытое акционерное общество "Формула Зет"</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51 %</w:t>
      </w:r>
    </w:p>
    <w:p w:rsidR="009F02FA" w:rsidRDefault="009F02FA" w:rsidP="009F02FA"/>
    <w:p w:rsidR="009F02FA" w:rsidRDefault="009F02FA" w:rsidP="009F02FA">
      <w:pPr>
        <w:rPr>
          <w:rStyle w:val="SUBST"/>
          <w:b w:val="0"/>
          <w:i w:val="0"/>
          <w:sz w:val="24"/>
          <w:szCs w:val="24"/>
        </w:rPr>
      </w:pPr>
      <w:r>
        <w:rPr>
          <w:rStyle w:val="SUBST"/>
          <w:b w:val="0"/>
          <w:i w:val="0"/>
          <w:sz w:val="24"/>
          <w:szCs w:val="24"/>
        </w:rPr>
        <w:t>4.</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Акционерное общество закрытого типа "Аэрокон"</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F02FA" w:rsidRDefault="009F02FA" w:rsidP="009F02FA">
      <w:pPr>
        <w:rPr>
          <w:rStyle w:val="SUBST"/>
          <w:b w:val="0"/>
          <w:i w:val="0"/>
          <w:sz w:val="24"/>
          <w:szCs w:val="24"/>
        </w:rPr>
      </w:pPr>
      <w:r>
        <w:rPr>
          <w:rStyle w:val="SUBST"/>
          <w:b w:val="0"/>
          <w:i w:val="0"/>
          <w:sz w:val="24"/>
          <w:szCs w:val="24"/>
        </w:rPr>
        <w:t xml:space="preserve">5. </w:t>
      </w:r>
      <w:r>
        <w:rPr>
          <w:sz w:val="24"/>
          <w:szCs w:val="24"/>
        </w:rPr>
        <w:t xml:space="preserve">Наименование: </w:t>
      </w:r>
      <w:r>
        <w:rPr>
          <w:rStyle w:val="SUBST"/>
          <w:b w:val="0"/>
          <w:i w:val="0"/>
          <w:sz w:val="24"/>
          <w:szCs w:val="24"/>
        </w:rPr>
        <w:t>Закрытое акционерное общество «Синтез»</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6. </w:t>
      </w:r>
      <w:r>
        <w:rPr>
          <w:sz w:val="24"/>
          <w:szCs w:val="24"/>
        </w:rPr>
        <w:t xml:space="preserve">Наименование: </w:t>
      </w:r>
      <w:r>
        <w:rPr>
          <w:rStyle w:val="SUBST"/>
          <w:b w:val="0"/>
          <w:i w:val="0"/>
          <w:sz w:val="24"/>
          <w:szCs w:val="24"/>
        </w:rPr>
        <w:t>Некоммерческая организация  «Компания УКВИ Высокие технологии»</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Москва, Харитоньевский пер., д. 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Москва, Харитоньевский пер., д. 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F02FA" w:rsidRPr="00B87753" w:rsidRDefault="009F02FA" w:rsidP="009F02FA"/>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7. </w:t>
      </w:r>
      <w:r>
        <w:rPr>
          <w:sz w:val="24"/>
          <w:szCs w:val="24"/>
        </w:rPr>
        <w:t xml:space="preserve">Наименование: </w:t>
      </w:r>
      <w:r>
        <w:rPr>
          <w:rStyle w:val="SUBST"/>
          <w:b w:val="0"/>
          <w:i w:val="0"/>
          <w:sz w:val="24"/>
          <w:szCs w:val="24"/>
        </w:rPr>
        <w:t>Закрытое акционерное общество «КАМАШ»</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w:t>
      </w:r>
    </w:p>
    <w:p w:rsidR="009F02FA" w:rsidRDefault="009F02FA" w:rsidP="009F02FA">
      <w:pPr>
        <w:rPr>
          <w:rStyle w:val="SUBST"/>
          <w:b w:val="0"/>
          <w:i w:val="0"/>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89" w:name="_Toc403313356"/>
      <w:r>
        <w:rPr>
          <w:rFonts w:ascii="Times New Roman" w:hAnsi="Times New Roman" w:cs="Times New Roman"/>
          <w:b w:val="0"/>
          <w:bCs w:val="0"/>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9"/>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 xml:space="preserve"> </w:t>
      </w:r>
      <w:bookmarkStart w:id="90" w:name="_Toc403313357"/>
      <w:r>
        <w:rPr>
          <w:rFonts w:ascii="Times New Roman" w:hAnsi="Times New Roman" w:cs="Times New Roman"/>
          <w:b w:val="0"/>
          <w:bCs w:val="0"/>
          <w:i/>
          <w:iCs/>
        </w:rPr>
        <w:t>3.6.1. Основные средства</w:t>
      </w:r>
      <w:bookmarkEnd w:id="90"/>
    </w:p>
    <w:p w:rsidR="009F02FA" w:rsidRDefault="009F02FA" w:rsidP="009F02FA"/>
    <w:p w:rsidR="009F02FA" w:rsidRDefault="009F02FA" w:rsidP="009F02FA"/>
    <w:tbl>
      <w:tblPr>
        <w:tblW w:w="0" w:type="auto"/>
        <w:tblInd w:w="-5" w:type="dxa"/>
        <w:tblLayout w:type="fixed"/>
        <w:tblLook w:val="0000" w:firstRow="0" w:lastRow="0" w:firstColumn="0" w:lastColumn="0" w:noHBand="0" w:noVBand="0"/>
      </w:tblPr>
      <w:tblGrid>
        <w:gridCol w:w="3652"/>
        <w:gridCol w:w="2977"/>
        <w:gridCol w:w="2845"/>
      </w:tblGrid>
      <w:tr w:rsidR="00C92BBF" w:rsidTr="00C92BBF">
        <w:tc>
          <w:tcPr>
            <w:tcW w:w="3652" w:type="dxa"/>
            <w:tcBorders>
              <w:top w:val="single" w:sz="4" w:space="0" w:color="000000"/>
              <w:left w:val="single" w:sz="4" w:space="0" w:color="000000"/>
            </w:tcBorders>
            <w:vAlign w:val="center"/>
          </w:tcPr>
          <w:p w:rsidR="00C92BBF" w:rsidRPr="00CC348B" w:rsidRDefault="00C92BBF" w:rsidP="00A83C19">
            <w:pPr>
              <w:snapToGrid w:val="0"/>
              <w:jc w:val="center"/>
            </w:pPr>
            <w:r w:rsidRPr="00CC348B">
              <w:t>Наименование группы объектов основных средств</w:t>
            </w:r>
          </w:p>
        </w:tc>
        <w:tc>
          <w:tcPr>
            <w:tcW w:w="2977" w:type="dxa"/>
            <w:tcBorders>
              <w:top w:val="single" w:sz="4" w:space="0" w:color="000000"/>
              <w:left w:val="single" w:sz="4" w:space="0" w:color="000000"/>
            </w:tcBorders>
            <w:vAlign w:val="center"/>
          </w:tcPr>
          <w:p w:rsidR="00C92BBF" w:rsidRPr="00CC348B" w:rsidRDefault="00C92BBF" w:rsidP="00A83C19">
            <w:pPr>
              <w:snapToGrid w:val="0"/>
              <w:jc w:val="center"/>
            </w:pPr>
            <w:r w:rsidRPr="00CC348B">
              <w:t>Первоначальная (восстановительная) стоимость, руб.</w:t>
            </w:r>
          </w:p>
        </w:tc>
        <w:tc>
          <w:tcPr>
            <w:tcW w:w="2845" w:type="dxa"/>
            <w:tcBorders>
              <w:top w:val="single" w:sz="4" w:space="0" w:color="000000"/>
              <w:left w:val="single" w:sz="4" w:space="0" w:color="000000"/>
              <w:right w:val="single" w:sz="4" w:space="0" w:color="000000"/>
            </w:tcBorders>
            <w:vAlign w:val="center"/>
          </w:tcPr>
          <w:p w:rsidR="00C92BBF" w:rsidRPr="00CC348B" w:rsidRDefault="00C92BBF" w:rsidP="00A83C19">
            <w:pPr>
              <w:snapToGrid w:val="0"/>
              <w:jc w:val="center"/>
            </w:pPr>
            <w:r w:rsidRPr="00CC348B">
              <w:t>Сумма начисленной амортизации, руб.</w:t>
            </w:r>
          </w:p>
        </w:tc>
      </w:tr>
      <w:tr w:rsidR="009160E8"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9464" w:type="dxa"/>
            <w:gridSpan w:val="3"/>
            <w:tcBorders>
              <w:top w:val="single" w:sz="4" w:space="0" w:color="auto"/>
              <w:left w:val="nil"/>
              <w:bottom w:val="single" w:sz="4" w:space="0" w:color="auto"/>
              <w:right w:val="nil"/>
            </w:tcBorders>
            <w:vAlign w:val="center"/>
          </w:tcPr>
          <w:p w:rsidR="009160E8" w:rsidRDefault="009160E8" w:rsidP="00376219"/>
          <w:p w:rsidR="009160E8" w:rsidRPr="00D4321A" w:rsidRDefault="009160E8" w:rsidP="00376219">
            <w:pPr>
              <w:rPr>
                <w:b/>
              </w:rPr>
            </w:pPr>
            <w:r>
              <w:t>Отчетная дата:</w:t>
            </w:r>
            <w:r w:rsidR="00C92BBF">
              <w:t xml:space="preserve"> </w:t>
            </w:r>
            <w:r>
              <w:t xml:space="preserve"> </w:t>
            </w:r>
            <w:r w:rsidRPr="00D4321A">
              <w:rPr>
                <w:b/>
              </w:rPr>
              <w:t xml:space="preserve">на </w:t>
            </w:r>
            <w:r w:rsidR="00076177">
              <w:rPr>
                <w:b/>
              </w:rPr>
              <w:t>3</w:t>
            </w:r>
            <w:r w:rsidRPr="00D4321A">
              <w:rPr>
                <w:b/>
              </w:rPr>
              <w:t xml:space="preserve"> кв. 20</w:t>
            </w:r>
            <w:r>
              <w:rPr>
                <w:b/>
              </w:rPr>
              <w:t>14</w:t>
            </w:r>
            <w:r w:rsidRPr="00D4321A">
              <w:rPr>
                <w:b/>
              </w:rPr>
              <w:t xml:space="preserve"> г.</w:t>
            </w:r>
          </w:p>
          <w:p w:rsidR="009160E8" w:rsidRDefault="009160E8" w:rsidP="00376219"/>
        </w:tc>
      </w:tr>
      <w:tr w:rsidR="00076177"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single" w:sz="4" w:space="0" w:color="auto"/>
              <w:left w:val="single" w:sz="4" w:space="0" w:color="auto"/>
              <w:bottom w:val="single" w:sz="4" w:space="0" w:color="auto"/>
              <w:right w:val="single" w:sz="4" w:space="0" w:color="auto"/>
            </w:tcBorders>
          </w:tcPr>
          <w:p w:rsidR="00076177" w:rsidRDefault="00076177" w:rsidP="00A91996">
            <w:r>
              <w:t>Здания, сооружения</w:t>
            </w:r>
          </w:p>
        </w:tc>
        <w:tc>
          <w:tcPr>
            <w:tcW w:w="2977"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192 220 995</w:t>
            </w:r>
          </w:p>
        </w:tc>
        <w:tc>
          <w:tcPr>
            <w:tcW w:w="2835"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57 778 823</w:t>
            </w:r>
          </w:p>
        </w:tc>
      </w:tr>
      <w:tr w:rsidR="00076177"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single" w:sz="4" w:space="0" w:color="auto"/>
              <w:left w:val="single" w:sz="4" w:space="0" w:color="auto"/>
              <w:bottom w:val="single" w:sz="4" w:space="0" w:color="auto"/>
              <w:right w:val="single" w:sz="4" w:space="0" w:color="auto"/>
            </w:tcBorders>
          </w:tcPr>
          <w:p w:rsidR="00076177" w:rsidRDefault="00076177" w:rsidP="00A91996">
            <w:r>
              <w:t>Машины и оборудование</w:t>
            </w:r>
          </w:p>
        </w:tc>
        <w:tc>
          <w:tcPr>
            <w:tcW w:w="2977"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396 403 191</w:t>
            </w:r>
          </w:p>
        </w:tc>
        <w:tc>
          <w:tcPr>
            <w:tcW w:w="2835"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198 569 856</w:t>
            </w:r>
          </w:p>
        </w:tc>
      </w:tr>
      <w:tr w:rsidR="00076177"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single" w:sz="4" w:space="0" w:color="auto"/>
              <w:left w:val="single" w:sz="4" w:space="0" w:color="auto"/>
              <w:bottom w:val="single" w:sz="4" w:space="0" w:color="auto"/>
              <w:right w:val="single" w:sz="4" w:space="0" w:color="auto"/>
            </w:tcBorders>
          </w:tcPr>
          <w:p w:rsidR="00076177" w:rsidRDefault="00076177" w:rsidP="00A91996">
            <w:r>
              <w:t>Транспортные средства</w:t>
            </w:r>
          </w:p>
        </w:tc>
        <w:tc>
          <w:tcPr>
            <w:tcW w:w="2977"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1 476 130</w:t>
            </w:r>
          </w:p>
        </w:tc>
        <w:tc>
          <w:tcPr>
            <w:tcW w:w="2835"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pPr>
            <w:r>
              <w:t>348 300</w:t>
            </w:r>
          </w:p>
        </w:tc>
      </w:tr>
      <w:tr w:rsidR="00076177"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single" w:sz="4" w:space="0" w:color="auto"/>
              <w:left w:val="single" w:sz="4" w:space="0" w:color="auto"/>
              <w:bottom w:val="nil"/>
              <w:right w:val="single" w:sz="4" w:space="0" w:color="auto"/>
            </w:tcBorders>
          </w:tcPr>
          <w:p w:rsidR="00076177" w:rsidRDefault="00076177" w:rsidP="00A91996">
            <w:r>
              <w:t>Прочие ОС</w:t>
            </w:r>
          </w:p>
        </w:tc>
        <w:tc>
          <w:tcPr>
            <w:tcW w:w="2977" w:type="dxa"/>
            <w:tcBorders>
              <w:top w:val="single" w:sz="4" w:space="0" w:color="auto"/>
              <w:left w:val="single" w:sz="4" w:space="0" w:color="auto"/>
              <w:bottom w:val="nil"/>
              <w:right w:val="single" w:sz="4" w:space="0" w:color="auto"/>
            </w:tcBorders>
          </w:tcPr>
          <w:p w:rsidR="00076177" w:rsidRDefault="00076177" w:rsidP="00A91996">
            <w:pPr>
              <w:jc w:val="center"/>
            </w:pPr>
            <w:r>
              <w:t>9 948 664</w:t>
            </w:r>
          </w:p>
        </w:tc>
        <w:tc>
          <w:tcPr>
            <w:tcW w:w="2835" w:type="dxa"/>
            <w:tcBorders>
              <w:top w:val="single" w:sz="4" w:space="0" w:color="auto"/>
              <w:left w:val="single" w:sz="4" w:space="0" w:color="auto"/>
              <w:bottom w:val="nil"/>
              <w:right w:val="single" w:sz="4" w:space="0" w:color="auto"/>
            </w:tcBorders>
          </w:tcPr>
          <w:p w:rsidR="00076177" w:rsidRDefault="00076177" w:rsidP="00A91996">
            <w:pPr>
              <w:jc w:val="center"/>
            </w:pPr>
            <w:r>
              <w:t>8 791 634</w:t>
            </w:r>
          </w:p>
        </w:tc>
      </w:tr>
      <w:tr w:rsidR="00076177" w:rsidTr="00C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single" w:sz="4" w:space="0" w:color="auto"/>
              <w:left w:val="single" w:sz="4" w:space="0" w:color="auto"/>
              <w:bottom w:val="single" w:sz="4" w:space="0" w:color="auto"/>
              <w:right w:val="single" w:sz="4" w:space="0" w:color="auto"/>
            </w:tcBorders>
          </w:tcPr>
          <w:p w:rsidR="00076177" w:rsidRDefault="00076177" w:rsidP="00A91996">
            <w:pPr>
              <w:rPr>
                <w:b/>
                <w:bCs/>
              </w:rPr>
            </w:pPr>
            <w:r>
              <w:rPr>
                <w:b/>
                <w:bCs/>
              </w:rPr>
              <w:t>Итого:</w:t>
            </w:r>
          </w:p>
        </w:tc>
        <w:tc>
          <w:tcPr>
            <w:tcW w:w="2977"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rPr>
                <w:b/>
                <w:bCs/>
              </w:rPr>
            </w:pPr>
            <w:r>
              <w:rPr>
                <w:b/>
                <w:bCs/>
              </w:rPr>
              <w:t>600 048 980</w:t>
            </w:r>
          </w:p>
        </w:tc>
        <w:tc>
          <w:tcPr>
            <w:tcW w:w="2835" w:type="dxa"/>
            <w:tcBorders>
              <w:top w:val="single" w:sz="4" w:space="0" w:color="auto"/>
              <w:left w:val="single" w:sz="4" w:space="0" w:color="auto"/>
              <w:bottom w:val="single" w:sz="4" w:space="0" w:color="auto"/>
              <w:right w:val="single" w:sz="4" w:space="0" w:color="auto"/>
            </w:tcBorders>
          </w:tcPr>
          <w:p w:rsidR="00076177" w:rsidRDefault="00076177" w:rsidP="00A91996">
            <w:pPr>
              <w:jc w:val="center"/>
              <w:rPr>
                <w:b/>
                <w:bCs/>
              </w:rPr>
            </w:pPr>
            <w:r>
              <w:rPr>
                <w:b/>
                <w:bCs/>
              </w:rPr>
              <w:t>265 488 613</w:t>
            </w:r>
          </w:p>
        </w:tc>
      </w:tr>
    </w:tbl>
    <w:p w:rsidR="00076177" w:rsidRPr="0099789D" w:rsidRDefault="00076177" w:rsidP="00076177">
      <w:pPr>
        <w:rPr>
          <w:rStyle w:val="SUBST"/>
          <w:b w:val="0"/>
          <w:bCs/>
          <w:i w:val="0"/>
          <w:iCs/>
          <w:sz w:val="24"/>
          <w:szCs w:val="24"/>
        </w:rPr>
      </w:pPr>
    </w:p>
    <w:p w:rsidR="009F02FA" w:rsidRDefault="009F02FA" w:rsidP="009F02FA">
      <w:pPr>
        <w:pStyle w:val="1"/>
        <w:tabs>
          <w:tab w:val="left" w:pos="0"/>
        </w:tabs>
        <w:spacing w:before="0" w:after="0"/>
        <w:jc w:val="both"/>
        <w:rPr>
          <w:rFonts w:ascii="Times New Roman" w:hAnsi="Times New Roman" w:cs="Times New Roman"/>
          <w:sz w:val="24"/>
          <w:szCs w:val="24"/>
        </w:rPr>
      </w:pPr>
      <w:bookmarkStart w:id="91" w:name="_Toc403313358"/>
      <w:r>
        <w:rPr>
          <w:rFonts w:ascii="Times New Roman" w:hAnsi="Times New Roman" w:cs="Times New Roman"/>
          <w:sz w:val="24"/>
          <w:szCs w:val="24"/>
        </w:rPr>
        <w:t>Способы начисления  амортизационных отчислений по группам объектов:</w:t>
      </w:r>
      <w:bookmarkEnd w:id="91"/>
    </w:p>
    <w:p w:rsidR="009F02FA" w:rsidRDefault="009F02FA" w:rsidP="009F02FA">
      <w:r>
        <w:t xml:space="preserve">  линейный</w:t>
      </w:r>
    </w:p>
    <w:p w:rsidR="009F02FA" w:rsidRDefault="009F02FA" w:rsidP="009F02FA"/>
    <w:p w:rsidR="009F02FA" w:rsidRDefault="009F02FA" w:rsidP="009F02FA"/>
    <w:p w:rsidR="009F02FA" w:rsidRDefault="009F02FA" w:rsidP="009F02FA"/>
    <w:p w:rsidR="009F02FA" w:rsidRDefault="009F02FA" w:rsidP="009F02FA">
      <w:pPr>
        <w:pStyle w:val="1"/>
        <w:tabs>
          <w:tab w:val="left" w:pos="0"/>
        </w:tabs>
        <w:spacing w:before="0" w:after="0"/>
        <w:jc w:val="center"/>
        <w:rPr>
          <w:rFonts w:ascii="Times New Roman" w:hAnsi="Times New Roman" w:cs="Times New Roman"/>
          <w:sz w:val="24"/>
          <w:szCs w:val="24"/>
        </w:rPr>
      </w:pPr>
      <w:bookmarkStart w:id="92" w:name="_Toc403313359"/>
      <w:r>
        <w:rPr>
          <w:rFonts w:ascii="Times New Roman" w:hAnsi="Times New Roman" w:cs="Times New Roman"/>
          <w:sz w:val="24"/>
          <w:szCs w:val="24"/>
        </w:rPr>
        <w:t>IV. Сведения о финансово-хозяйственной</w:t>
      </w:r>
      <w:bookmarkEnd w:id="92"/>
    </w:p>
    <w:p w:rsidR="009F02FA" w:rsidRDefault="009F02FA" w:rsidP="009F02FA">
      <w:pPr>
        <w:pStyle w:val="1"/>
        <w:tabs>
          <w:tab w:val="left" w:pos="0"/>
        </w:tabs>
        <w:spacing w:before="0" w:after="0"/>
        <w:jc w:val="center"/>
        <w:rPr>
          <w:rFonts w:ascii="Times New Roman" w:hAnsi="Times New Roman" w:cs="Times New Roman"/>
          <w:sz w:val="24"/>
          <w:szCs w:val="24"/>
        </w:rPr>
      </w:pPr>
      <w:bookmarkStart w:id="93" w:name="_Toc403313360"/>
      <w:r>
        <w:rPr>
          <w:rFonts w:ascii="Times New Roman" w:hAnsi="Times New Roman" w:cs="Times New Roman"/>
          <w:sz w:val="24"/>
          <w:szCs w:val="24"/>
        </w:rPr>
        <w:t>деятельности эмитента</w:t>
      </w:r>
      <w:bookmarkEnd w:id="93"/>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94" w:name="_Toc403313361"/>
      <w:r>
        <w:rPr>
          <w:rFonts w:ascii="Times New Roman" w:hAnsi="Times New Roman" w:cs="Times New Roman"/>
          <w:b w:val="0"/>
          <w:bCs w:val="0"/>
          <w:sz w:val="24"/>
          <w:szCs w:val="24"/>
        </w:rPr>
        <w:t>4.1. Результаты финансово-хозяйственной деятельности эмитента</w:t>
      </w:r>
      <w:bookmarkEnd w:id="94"/>
    </w:p>
    <w:p w:rsidR="009F02FA" w:rsidRDefault="009F02FA" w:rsidP="009F02FA">
      <w:pPr>
        <w:pStyle w:val="3"/>
        <w:tabs>
          <w:tab w:val="left" w:pos="0"/>
        </w:tabs>
        <w:rPr>
          <w:rFonts w:ascii="Times New Roman" w:hAnsi="Times New Roman" w:cs="Times New Roman"/>
          <w:b w:val="0"/>
          <w:bCs w:val="0"/>
          <w:i/>
          <w:iCs/>
        </w:rPr>
      </w:pPr>
      <w:bookmarkStart w:id="95" w:name="_Toc403313362"/>
      <w:r>
        <w:rPr>
          <w:rFonts w:ascii="Times New Roman" w:hAnsi="Times New Roman" w:cs="Times New Roman"/>
          <w:b w:val="0"/>
          <w:bCs w:val="0"/>
          <w:i/>
          <w:iCs/>
        </w:rPr>
        <w:t>4.1.1. Прибыль и убытки</w:t>
      </w:r>
      <w:bookmarkEnd w:id="95"/>
    </w:p>
    <w:p w:rsidR="009F02FA" w:rsidRDefault="009F02FA" w:rsidP="009F02FA"/>
    <w:p w:rsidR="009F02FA" w:rsidRPr="001A4247" w:rsidRDefault="009F02FA" w:rsidP="009F02FA">
      <w:pPr>
        <w:pStyle w:val="3"/>
        <w:tabs>
          <w:tab w:val="left" w:pos="0"/>
        </w:tabs>
        <w:jc w:val="both"/>
        <w:rPr>
          <w:rFonts w:ascii="Times New Roman" w:hAnsi="Times New Roman" w:cs="Times New Roman"/>
          <w:sz w:val="22"/>
          <w:szCs w:val="22"/>
        </w:rPr>
      </w:pPr>
      <w:bookmarkStart w:id="96" w:name="_Toc325632385"/>
      <w:bookmarkStart w:id="97" w:name="_Toc356487243"/>
      <w:bookmarkStart w:id="98" w:name="_Toc403313363"/>
      <w:r w:rsidRPr="001A4247">
        <w:rPr>
          <w:rFonts w:ascii="Times New Roman" w:hAnsi="Times New Roman" w:cs="Times New Roman"/>
          <w:sz w:val="22"/>
          <w:szCs w:val="22"/>
        </w:rPr>
        <w:t xml:space="preserve">За </w:t>
      </w:r>
      <w:r w:rsidR="00076177">
        <w:rPr>
          <w:rFonts w:ascii="Times New Roman" w:hAnsi="Times New Roman" w:cs="Times New Roman"/>
          <w:sz w:val="22"/>
          <w:szCs w:val="22"/>
        </w:rPr>
        <w:t>третий</w:t>
      </w:r>
      <w:r w:rsidR="00E43A71">
        <w:rPr>
          <w:rFonts w:ascii="Times New Roman" w:hAnsi="Times New Roman" w:cs="Times New Roman"/>
          <w:sz w:val="22"/>
          <w:szCs w:val="22"/>
        </w:rPr>
        <w:t xml:space="preserve"> </w:t>
      </w:r>
      <w:r w:rsidRPr="001A4247">
        <w:rPr>
          <w:rFonts w:ascii="Times New Roman" w:hAnsi="Times New Roman" w:cs="Times New Roman"/>
          <w:sz w:val="22"/>
          <w:szCs w:val="22"/>
        </w:rPr>
        <w:t>квартал 201</w:t>
      </w:r>
      <w:r w:rsidR="004524E9" w:rsidRPr="001A4247">
        <w:rPr>
          <w:rFonts w:ascii="Times New Roman" w:hAnsi="Times New Roman" w:cs="Times New Roman"/>
          <w:sz w:val="22"/>
          <w:szCs w:val="22"/>
        </w:rPr>
        <w:t>4</w:t>
      </w:r>
      <w:r w:rsidRPr="001A4247">
        <w:rPr>
          <w:rFonts w:ascii="Times New Roman" w:hAnsi="Times New Roman" w:cs="Times New Roman"/>
          <w:sz w:val="22"/>
          <w:szCs w:val="22"/>
        </w:rPr>
        <w:t xml:space="preserve"> г.</w:t>
      </w:r>
      <w:bookmarkEnd w:id="96"/>
      <w:bookmarkEnd w:id="97"/>
      <w:bookmarkEnd w:id="98"/>
    </w:p>
    <w:tbl>
      <w:tblPr>
        <w:tblW w:w="0" w:type="auto"/>
        <w:tblInd w:w="70" w:type="dxa"/>
        <w:tblLayout w:type="fixed"/>
        <w:tblCellMar>
          <w:left w:w="70" w:type="dxa"/>
          <w:right w:w="70" w:type="dxa"/>
        </w:tblCellMar>
        <w:tblLook w:val="0000" w:firstRow="0" w:lastRow="0" w:firstColumn="0" w:lastColumn="0" w:noHBand="0" w:noVBand="0"/>
      </w:tblPr>
      <w:tblGrid>
        <w:gridCol w:w="3119"/>
        <w:gridCol w:w="3685"/>
        <w:gridCol w:w="2567"/>
      </w:tblGrid>
      <w:tr w:rsidR="009F02FA" w:rsidRPr="001A4247" w:rsidTr="009F02FA">
        <w:trPr>
          <w:trHeight w:val="24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Рекомендуемая методика расчета</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Результат</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Общая сумма  выручки    от    продажи    товаров, продукции, работ, услуг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D41531" w:rsidP="009F02FA">
            <w:pPr>
              <w:pStyle w:val="ConsCell"/>
              <w:snapToGrid w:val="0"/>
              <w:ind w:right="0"/>
              <w:jc w:val="center"/>
              <w:rPr>
                <w:sz w:val="20"/>
                <w:szCs w:val="20"/>
              </w:rPr>
            </w:pPr>
            <w:r>
              <w:rPr>
                <w:sz w:val="20"/>
                <w:szCs w:val="20"/>
              </w:rPr>
              <w:t>133212000</w:t>
            </w:r>
          </w:p>
        </w:tc>
      </w:tr>
      <w:tr w:rsidR="009F02FA" w:rsidRPr="001A4247" w:rsidTr="009F02FA">
        <w:trPr>
          <w:trHeight w:val="48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67" w:type="dxa"/>
            <w:tcBorders>
              <w:top w:val="single" w:sz="4" w:space="0" w:color="000000"/>
              <w:left w:val="single" w:sz="4" w:space="0" w:color="000000"/>
              <w:bottom w:val="single" w:sz="4" w:space="0" w:color="000000"/>
              <w:right w:val="single" w:sz="4" w:space="0" w:color="000000"/>
            </w:tcBorders>
          </w:tcPr>
          <w:p w:rsidR="009F02FA" w:rsidRPr="00D41531" w:rsidRDefault="00D41531" w:rsidP="009F02FA">
            <w:pPr>
              <w:pStyle w:val="ConsCell"/>
              <w:snapToGrid w:val="0"/>
              <w:ind w:right="0"/>
              <w:jc w:val="center"/>
              <w:rPr>
                <w:sz w:val="20"/>
                <w:szCs w:val="20"/>
              </w:rPr>
            </w:pPr>
            <w:r w:rsidRPr="00D41531">
              <w:rPr>
                <w:sz w:val="20"/>
                <w:szCs w:val="20"/>
              </w:rPr>
              <w:t>16635000</w:t>
            </w:r>
          </w:p>
        </w:tc>
      </w:tr>
      <w:tr w:rsidR="009F02FA" w:rsidRPr="001A4247" w:rsidTr="009F02FA">
        <w:trPr>
          <w:trHeight w:val="48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w:t>
            </w:r>
            <w:r w:rsidRPr="001A4247">
              <w:rPr>
                <w:sz w:val="20"/>
                <w:szCs w:val="20"/>
              </w:rPr>
              <w:br/>
              <w:t>(нераспределенная прибыль</w:t>
            </w:r>
            <w:r w:rsidRPr="001A4247">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(убыток) отчетного периода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D41531" w:rsidP="009F02FA">
            <w:pPr>
              <w:pStyle w:val="ConsCell"/>
              <w:snapToGrid w:val="0"/>
              <w:ind w:right="0"/>
              <w:jc w:val="center"/>
              <w:rPr>
                <w:sz w:val="20"/>
                <w:szCs w:val="20"/>
              </w:rPr>
            </w:pPr>
            <w:r>
              <w:rPr>
                <w:sz w:val="20"/>
                <w:szCs w:val="20"/>
              </w:rPr>
              <w:t>47132000</w:t>
            </w:r>
          </w:p>
        </w:tc>
      </w:tr>
      <w:tr w:rsidR="009F02FA" w:rsidRPr="001A4247" w:rsidTr="009F02FA">
        <w:trPr>
          <w:trHeight w:val="60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(Чистая прибыль) / (Капитал и резервы  -  целевые финансирование и поступления  +   доходы   будущих</w:t>
            </w:r>
            <w:r w:rsidRPr="001A4247">
              <w:rPr>
                <w:sz w:val="20"/>
                <w:szCs w:val="20"/>
              </w:rPr>
              <w:br/>
              <w:t xml:space="preserve">периодов – собственные   акции,   выкупленные у акционеров) х 100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D41531" w:rsidP="001A4247">
            <w:pPr>
              <w:pStyle w:val="ConsCell"/>
              <w:ind w:right="0"/>
              <w:jc w:val="center"/>
              <w:rPr>
                <w:sz w:val="20"/>
                <w:szCs w:val="20"/>
              </w:rPr>
            </w:pPr>
            <w:r>
              <w:rPr>
                <w:sz w:val="20"/>
                <w:szCs w:val="20"/>
              </w:rPr>
              <w:t>7,52</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 (Балансовая стоимость активов) х 100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D41531" w:rsidP="009F02FA">
            <w:pPr>
              <w:pStyle w:val="ConsCell"/>
              <w:ind w:right="0"/>
              <w:jc w:val="center"/>
              <w:rPr>
                <w:sz w:val="20"/>
                <w:szCs w:val="20"/>
              </w:rPr>
            </w:pPr>
            <w:r>
              <w:rPr>
                <w:sz w:val="20"/>
                <w:szCs w:val="20"/>
              </w:rPr>
              <w:t>2,78</w:t>
            </w:r>
          </w:p>
        </w:tc>
      </w:tr>
      <w:tr w:rsidR="009F02FA" w:rsidRPr="001A4247" w:rsidTr="009F02FA">
        <w:trPr>
          <w:trHeight w:val="24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lastRenderedPageBreak/>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 (Выручка) х 100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D41531" w:rsidP="009F02FA">
            <w:pPr>
              <w:pStyle w:val="ConsCell"/>
              <w:ind w:right="0"/>
              <w:jc w:val="center"/>
              <w:rPr>
                <w:sz w:val="20"/>
                <w:szCs w:val="20"/>
              </w:rPr>
            </w:pPr>
            <w:r w:rsidRPr="00D41531">
              <w:rPr>
                <w:sz w:val="20"/>
                <w:szCs w:val="20"/>
              </w:rPr>
              <w:t>35</w:t>
            </w:r>
            <w:r>
              <w:rPr>
                <w:sz w:val="20"/>
                <w:szCs w:val="20"/>
              </w:rPr>
              <w:t>,38</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(Прибыль от продаж) / (Выручка) х 100            </w:t>
            </w:r>
          </w:p>
        </w:tc>
        <w:tc>
          <w:tcPr>
            <w:tcW w:w="2567" w:type="dxa"/>
            <w:tcBorders>
              <w:top w:val="single" w:sz="4" w:space="0" w:color="000000"/>
              <w:left w:val="single" w:sz="4" w:space="0" w:color="000000"/>
              <w:bottom w:val="single" w:sz="4" w:space="0" w:color="000000"/>
              <w:right w:val="single" w:sz="4" w:space="0" w:color="000000"/>
            </w:tcBorders>
          </w:tcPr>
          <w:p w:rsidR="009F02FA" w:rsidRPr="00D41531" w:rsidRDefault="00D41531" w:rsidP="00146A82">
            <w:pPr>
              <w:pStyle w:val="ConsCell"/>
              <w:ind w:right="0"/>
              <w:jc w:val="center"/>
              <w:rPr>
                <w:sz w:val="20"/>
                <w:szCs w:val="20"/>
              </w:rPr>
            </w:pPr>
            <w:r w:rsidRPr="00D41531">
              <w:rPr>
                <w:sz w:val="20"/>
                <w:szCs w:val="20"/>
              </w:rPr>
              <w:t>12,49</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 (Балансовая   стоимость   активов -  краткосрочные обязательства)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075DCF" w:rsidP="00D41531">
            <w:pPr>
              <w:pStyle w:val="ConsCell"/>
              <w:ind w:right="0"/>
              <w:jc w:val="center"/>
              <w:rPr>
                <w:sz w:val="20"/>
                <w:szCs w:val="20"/>
              </w:rPr>
            </w:pPr>
            <w:r w:rsidRPr="002D0441">
              <w:rPr>
                <w:sz w:val="20"/>
                <w:szCs w:val="20"/>
              </w:rPr>
              <w:t>0,</w:t>
            </w:r>
            <w:r w:rsidR="00D41531">
              <w:rPr>
                <w:sz w:val="20"/>
                <w:szCs w:val="20"/>
              </w:rPr>
              <w:t>19</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Непокрытый убыток прошлых лет + непокрытый убыток отчетного года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9F02FA" w:rsidP="009F02FA">
            <w:pPr>
              <w:pStyle w:val="ConsCell"/>
              <w:ind w:right="0"/>
              <w:jc w:val="center"/>
              <w:rPr>
                <w:sz w:val="20"/>
                <w:szCs w:val="20"/>
              </w:rPr>
            </w:pPr>
            <w:r w:rsidRPr="002D0441">
              <w:rPr>
                <w:sz w:val="20"/>
                <w:szCs w:val="20"/>
              </w:rPr>
              <w:t>0</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(Сумма непокрытого убытка на отчетную   дату)   /</w:t>
            </w:r>
            <w:r w:rsidRPr="001A4247">
              <w:rPr>
                <w:sz w:val="20"/>
                <w:szCs w:val="20"/>
              </w:rPr>
              <w:br/>
              <w:t xml:space="preserve">(Балансовая стоимость активов)                   </w:t>
            </w:r>
          </w:p>
        </w:tc>
        <w:tc>
          <w:tcPr>
            <w:tcW w:w="2567" w:type="dxa"/>
            <w:tcBorders>
              <w:top w:val="single" w:sz="4" w:space="0" w:color="000000"/>
              <w:left w:val="single" w:sz="4" w:space="0" w:color="000000"/>
              <w:bottom w:val="single" w:sz="4" w:space="0" w:color="000000"/>
              <w:right w:val="single" w:sz="4" w:space="0" w:color="000000"/>
            </w:tcBorders>
          </w:tcPr>
          <w:p w:rsidR="009F02FA" w:rsidRPr="002D0441" w:rsidRDefault="009F02FA" w:rsidP="009F02FA">
            <w:pPr>
              <w:pStyle w:val="ConsCell"/>
              <w:ind w:right="0"/>
              <w:jc w:val="center"/>
              <w:rPr>
                <w:sz w:val="20"/>
                <w:szCs w:val="20"/>
              </w:rPr>
            </w:pPr>
            <w:r w:rsidRPr="002D0441">
              <w:rPr>
                <w:sz w:val="20"/>
                <w:szCs w:val="20"/>
              </w:rPr>
              <w:t>0</w:t>
            </w:r>
          </w:p>
        </w:tc>
      </w:tr>
    </w:tbl>
    <w:p w:rsidR="009F02FA" w:rsidRPr="001A4247" w:rsidRDefault="009F02FA" w:rsidP="009F02FA"/>
    <w:p w:rsidR="009F02FA" w:rsidRPr="001A4247" w:rsidRDefault="009F02FA" w:rsidP="009F02FA">
      <w:pPr>
        <w:pStyle w:val="3"/>
        <w:tabs>
          <w:tab w:val="left" w:pos="0"/>
        </w:tabs>
        <w:jc w:val="both"/>
      </w:pPr>
      <w:r w:rsidRPr="001A4247">
        <w:tab/>
      </w:r>
    </w:p>
    <w:p w:rsidR="009F02FA" w:rsidRDefault="009F02FA" w:rsidP="009F02FA">
      <w:pPr>
        <w:pStyle w:val="3"/>
        <w:tabs>
          <w:tab w:val="left" w:pos="0"/>
        </w:tabs>
        <w:jc w:val="both"/>
        <w:rPr>
          <w:rFonts w:ascii="Times New Roman" w:hAnsi="Times New Roman" w:cs="Times New Roman"/>
          <w:b w:val="0"/>
          <w:bCs w:val="0"/>
          <w:i/>
          <w:iCs/>
        </w:rPr>
      </w:pPr>
      <w:bookmarkStart w:id="99" w:name="_Toc403313364"/>
      <w:r>
        <w:rPr>
          <w:rFonts w:ascii="Times New Roman" w:hAnsi="Times New Roman" w:cs="Times New Roman"/>
          <w:b w:val="0"/>
          <w:bCs w:val="0"/>
          <w:i/>
          <w:i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99"/>
    </w:p>
    <w:p w:rsidR="009F02FA" w:rsidRDefault="009F02FA" w:rsidP="009F02FA"/>
    <w:p w:rsidR="009F02FA" w:rsidRDefault="009F02FA" w:rsidP="009F02FA">
      <w:pPr>
        <w:jc w:val="both"/>
        <w:rPr>
          <w:sz w:val="24"/>
          <w:szCs w:val="24"/>
        </w:rPr>
      </w:pPr>
      <w:r>
        <w:rPr>
          <w:sz w:val="24"/>
          <w:szCs w:val="24"/>
        </w:rPr>
        <w:tab/>
        <w:t>Основным фактором, оказавшим влияние на изменение размера выручки от продажи эмитентом товаров, продукции, работ, услуг и прибыли (убытков) от основной деятельности за соответствующий отчетный период является увеличение количества услуг, предоставляемых Эмитентом.</w:t>
      </w:r>
    </w:p>
    <w:p w:rsidR="009F02FA" w:rsidRDefault="009F02FA" w:rsidP="009F02FA">
      <w:pPr>
        <w:pStyle w:val="20"/>
        <w:tabs>
          <w:tab w:val="left" w:pos="0"/>
        </w:tabs>
        <w:rPr>
          <w:rFonts w:ascii="Times New Roman" w:hAnsi="Times New Roman" w:cs="Times New Roman"/>
          <w:b w:val="0"/>
          <w:bCs w:val="0"/>
          <w:sz w:val="24"/>
          <w:szCs w:val="24"/>
        </w:rPr>
      </w:pPr>
      <w:bookmarkStart w:id="100" w:name="_Toc403313365"/>
      <w:r>
        <w:rPr>
          <w:rFonts w:ascii="Times New Roman" w:hAnsi="Times New Roman" w:cs="Times New Roman"/>
          <w:b w:val="0"/>
          <w:bCs w:val="0"/>
          <w:sz w:val="24"/>
          <w:szCs w:val="24"/>
        </w:rPr>
        <w:t>4.2. Ликвидность эмитента</w:t>
      </w:r>
      <w:bookmarkEnd w:id="100"/>
    </w:p>
    <w:p w:rsidR="009F02FA" w:rsidRPr="004524E9" w:rsidRDefault="009F02FA" w:rsidP="009F02FA">
      <w:pPr>
        <w:rPr>
          <w:color w:val="FF0000"/>
        </w:rPr>
      </w:pPr>
    </w:p>
    <w:p w:rsidR="009F02FA" w:rsidRPr="00075DCF" w:rsidRDefault="00076177" w:rsidP="009F02FA">
      <w:pPr>
        <w:pStyle w:val="20"/>
        <w:tabs>
          <w:tab w:val="left" w:pos="0"/>
        </w:tabs>
        <w:rPr>
          <w:rFonts w:ascii="Times New Roman" w:hAnsi="Times New Roman" w:cs="Times New Roman"/>
          <w:b w:val="0"/>
          <w:bCs w:val="0"/>
          <w:sz w:val="24"/>
          <w:szCs w:val="24"/>
        </w:rPr>
      </w:pPr>
      <w:bookmarkStart w:id="101" w:name="_Toc325632391"/>
      <w:bookmarkStart w:id="102" w:name="_Toc356487250"/>
      <w:bookmarkStart w:id="103" w:name="_Toc403313366"/>
      <w:r>
        <w:rPr>
          <w:rFonts w:ascii="Times New Roman" w:hAnsi="Times New Roman" w:cs="Times New Roman"/>
          <w:b w:val="0"/>
          <w:bCs w:val="0"/>
          <w:sz w:val="24"/>
          <w:szCs w:val="24"/>
        </w:rPr>
        <w:t xml:space="preserve">Третий </w:t>
      </w:r>
      <w:r w:rsidR="00E43A71">
        <w:rPr>
          <w:rFonts w:ascii="Times New Roman" w:hAnsi="Times New Roman" w:cs="Times New Roman"/>
          <w:b w:val="0"/>
          <w:bCs w:val="0"/>
          <w:sz w:val="24"/>
          <w:szCs w:val="24"/>
        </w:rPr>
        <w:t xml:space="preserve"> </w:t>
      </w:r>
      <w:r w:rsidR="009F02FA" w:rsidRPr="00075DCF">
        <w:rPr>
          <w:rFonts w:ascii="Times New Roman" w:hAnsi="Times New Roman" w:cs="Times New Roman"/>
          <w:b w:val="0"/>
          <w:bCs w:val="0"/>
          <w:sz w:val="24"/>
          <w:szCs w:val="24"/>
        </w:rPr>
        <w:t>квартал 201</w:t>
      </w:r>
      <w:r w:rsidR="004524E9" w:rsidRPr="00075DCF">
        <w:rPr>
          <w:rFonts w:ascii="Times New Roman" w:hAnsi="Times New Roman" w:cs="Times New Roman"/>
          <w:b w:val="0"/>
          <w:bCs w:val="0"/>
          <w:sz w:val="24"/>
          <w:szCs w:val="24"/>
        </w:rPr>
        <w:t>4</w:t>
      </w:r>
      <w:r w:rsidR="009F02FA" w:rsidRPr="00075DCF">
        <w:rPr>
          <w:rFonts w:ascii="Times New Roman" w:hAnsi="Times New Roman" w:cs="Times New Roman"/>
          <w:b w:val="0"/>
          <w:bCs w:val="0"/>
          <w:sz w:val="24"/>
          <w:szCs w:val="24"/>
        </w:rPr>
        <w:t>г.</w:t>
      </w:r>
      <w:bookmarkEnd w:id="101"/>
      <w:bookmarkEnd w:id="102"/>
      <w:bookmarkEnd w:id="103"/>
    </w:p>
    <w:tbl>
      <w:tblPr>
        <w:tblW w:w="0" w:type="auto"/>
        <w:tblInd w:w="70" w:type="dxa"/>
        <w:tblLayout w:type="fixed"/>
        <w:tblCellMar>
          <w:left w:w="70" w:type="dxa"/>
          <w:right w:w="70" w:type="dxa"/>
        </w:tblCellMar>
        <w:tblLook w:val="0000" w:firstRow="0" w:lastRow="0" w:firstColumn="0" w:lastColumn="0" w:noHBand="0" w:noVBand="0"/>
      </w:tblPr>
      <w:tblGrid>
        <w:gridCol w:w="1843"/>
        <w:gridCol w:w="5103"/>
        <w:gridCol w:w="2425"/>
      </w:tblGrid>
      <w:tr w:rsidR="009F02FA" w:rsidRPr="00075DCF" w:rsidTr="009F02FA">
        <w:trPr>
          <w:trHeight w:val="24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Результат</w:t>
            </w:r>
          </w:p>
        </w:tc>
      </w:tr>
      <w:tr w:rsidR="009F02FA" w:rsidRPr="00075DCF" w:rsidTr="009F02FA">
        <w:trPr>
          <w:trHeight w:val="60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Собственные  оборотные   средства,</w:t>
            </w:r>
            <w:r w:rsidRPr="00075DCF">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Капитал и резервы (за вычетом собственных  акций,</w:t>
            </w:r>
            <w:r w:rsidRPr="00075DCF">
              <w:rPr>
                <w:sz w:val="20"/>
                <w:szCs w:val="20"/>
              </w:rPr>
              <w:br/>
              <w:t>выкупленных    у    акционеров)  -  целевые</w:t>
            </w:r>
            <w:r w:rsidRPr="00075DCF">
              <w:rPr>
                <w:sz w:val="20"/>
                <w:szCs w:val="20"/>
              </w:rPr>
              <w:br/>
              <w:t>финансирование и поступления + доходы   будущих</w:t>
            </w:r>
            <w:r w:rsidRPr="00075DCF">
              <w:rPr>
                <w:sz w:val="20"/>
                <w:szCs w:val="20"/>
              </w:rPr>
              <w:br/>
              <w:t xml:space="preserve">периодов - внеоборотные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824BD3" w:rsidRDefault="00D41531" w:rsidP="009F02FA">
            <w:pPr>
              <w:pStyle w:val="ConsCell"/>
              <w:ind w:right="0"/>
              <w:jc w:val="center"/>
              <w:rPr>
                <w:sz w:val="20"/>
                <w:szCs w:val="20"/>
                <w:highlight w:val="green"/>
              </w:rPr>
            </w:pPr>
            <w:r w:rsidRPr="00D41531">
              <w:rPr>
                <w:sz w:val="20"/>
                <w:szCs w:val="20"/>
              </w:rPr>
              <w:t>-106228000</w:t>
            </w:r>
          </w:p>
        </w:tc>
      </w:tr>
      <w:tr w:rsidR="009F02FA" w:rsidRPr="00075DCF" w:rsidTr="009F02FA">
        <w:trPr>
          <w:trHeight w:val="1462"/>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(Внеоборотные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CC348B" w:rsidRDefault="00F711AF" w:rsidP="00D41531">
            <w:pPr>
              <w:pStyle w:val="ConsCell"/>
              <w:ind w:right="0"/>
              <w:jc w:val="center"/>
              <w:rPr>
                <w:sz w:val="20"/>
                <w:szCs w:val="20"/>
              </w:rPr>
            </w:pPr>
            <w:r w:rsidRPr="00CC348B">
              <w:rPr>
                <w:sz w:val="20"/>
                <w:szCs w:val="20"/>
              </w:rPr>
              <w:t>1,17</w:t>
            </w:r>
          </w:p>
        </w:tc>
      </w:tr>
      <w:tr w:rsidR="009F02FA" w:rsidRPr="00075DCF" w:rsidTr="009F02FA">
        <w:trPr>
          <w:trHeight w:val="48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(Оборотные активы  -  долгосрочная    дебиторская</w:t>
            </w:r>
            <w:r w:rsidRPr="00075DCF">
              <w:rPr>
                <w:sz w:val="20"/>
                <w:szCs w:val="20"/>
              </w:rPr>
              <w:br/>
              <w:t>задолженность) / (Краткосрочные обязательства (не</w:t>
            </w:r>
            <w:r w:rsidRPr="00075DCF">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CC348B" w:rsidRDefault="00F711AF" w:rsidP="00D41531">
            <w:pPr>
              <w:pStyle w:val="ConsCell"/>
              <w:ind w:right="0"/>
              <w:jc w:val="center"/>
              <w:rPr>
                <w:sz w:val="20"/>
                <w:szCs w:val="20"/>
              </w:rPr>
            </w:pPr>
            <w:r w:rsidRPr="00CC348B">
              <w:rPr>
                <w:sz w:val="20"/>
                <w:szCs w:val="20"/>
              </w:rPr>
              <w:t>0,98</w:t>
            </w:r>
          </w:p>
        </w:tc>
      </w:tr>
      <w:tr w:rsidR="009F02FA" w:rsidRPr="00075DCF" w:rsidTr="009F02FA">
        <w:trPr>
          <w:trHeight w:val="720"/>
        </w:trPr>
        <w:tc>
          <w:tcPr>
            <w:tcW w:w="1843" w:type="dxa"/>
            <w:tcBorders>
              <w:top w:val="single" w:sz="4" w:space="0" w:color="000000"/>
              <w:left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
          <w:p w:rsidR="009F02FA" w:rsidRPr="00075DCF" w:rsidRDefault="009F02FA" w:rsidP="009F02FA">
            <w:pPr>
              <w:pStyle w:val="ConsCell"/>
              <w:ind w:right="0"/>
              <w:rPr>
                <w:sz w:val="20"/>
                <w:szCs w:val="20"/>
              </w:rPr>
            </w:pPr>
            <w:r w:rsidRPr="00075DCF">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CC348B" w:rsidRDefault="00F711AF" w:rsidP="00D41531">
            <w:pPr>
              <w:pStyle w:val="ConsCell"/>
              <w:ind w:right="0"/>
              <w:jc w:val="center"/>
              <w:rPr>
                <w:sz w:val="20"/>
                <w:szCs w:val="20"/>
              </w:rPr>
            </w:pPr>
            <w:r w:rsidRPr="00CC348B">
              <w:rPr>
                <w:sz w:val="20"/>
                <w:szCs w:val="20"/>
              </w:rPr>
              <w:t>0,30</w:t>
            </w:r>
          </w:p>
        </w:tc>
      </w:tr>
      <w:tr w:rsidR="009F02FA" w:rsidRPr="00075DCF" w:rsidTr="009F02FA">
        <w:trPr>
          <w:trHeight w:val="72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Коэффициент автономии  собственных</w:t>
            </w:r>
            <w:r w:rsidRPr="00075DCF">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(Капитал и резервы (за вычетом собственных акций,</w:t>
            </w:r>
            <w:r w:rsidRPr="00075DCF">
              <w:rPr>
                <w:sz w:val="20"/>
                <w:szCs w:val="20"/>
              </w:rPr>
              <w:br/>
              <w:t>выкупленных у акционеров)  -  целевые</w:t>
            </w:r>
            <w:r w:rsidRPr="00075DCF">
              <w:rPr>
                <w:sz w:val="20"/>
                <w:szCs w:val="20"/>
              </w:rPr>
              <w:br/>
              <w:t xml:space="preserve">финансирование и поступления  +  доходы   будущих периодов) / (Внеоборотные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824BD3" w:rsidRDefault="00075DCF" w:rsidP="00D41531">
            <w:pPr>
              <w:jc w:val="center"/>
            </w:pPr>
            <w:r w:rsidRPr="00824BD3">
              <w:t>0,</w:t>
            </w:r>
            <w:r w:rsidR="00824BD3" w:rsidRPr="00824BD3">
              <w:t>3</w:t>
            </w:r>
            <w:r w:rsidR="00D41531">
              <w:t>7</w:t>
            </w:r>
          </w:p>
        </w:tc>
      </w:tr>
    </w:tbl>
    <w:p w:rsidR="009F02FA" w:rsidRDefault="009F02FA" w:rsidP="009F02FA">
      <w:pPr>
        <w:pStyle w:val="20"/>
        <w:tabs>
          <w:tab w:val="left" w:pos="0"/>
        </w:tabs>
        <w:rPr>
          <w:rFonts w:ascii="Times New Roman" w:hAnsi="Times New Roman" w:cs="Times New Roman"/>
          <w:b w:val="0"/>
          <w:bCs w:val="0"/>
          <w:sz w:val="24"/>
          <w:szCs w:val="24"/>
        </w:rPr>
      </w:pPr>
    </w:p>
    <w:p w:rsidR="00F532F1" w:rsidRDefault="00F532F1" w:rsidP="00F532F1"/>
    <w:p w:rsidR="00F532F1" w:rsidRDefault="00F532F1" w:rsidP="00F532F1"/>
    <w:p w:rsidR="00F532F1" w:rsidRDefault="00F532F1" w:rsidP="00F532F1"/>
    <w:p w:rsidR="00F532F1" w:rsidRPr="00F532F1" w:rsidRDefault="00F532F1" w:rsidP="00F532F1"/>
    <w:p w:rsidR="009F02FA" w:rsidRDefault="009F02FA" w:rsidP="009F02FA">
      <w:pPr>
        <w:pStyle w:val="20"/>
        <w:tabs>
          <w:tab w:val="left" w:pos="0"/>
        </w:tabs>
        <w:rPr>
          <w:rFonts w:ascii="Times New Roman" w:hAnsi="Times New Roman" w:cs="Times New Roman"/>
          <w:b w:val="0"/>
          <w:bCs w:val="0"/>
          <w:sz w:val="24"/>
          <w:szCs w:val="24"/>
        </w:rPr>
      </w:pPr>
      <w:bookmarkStart w:id="104" w:name="_Toc403313367"/>
      <w:r>
        <w:rPr>
          <w:rFonts w:ascii="Times New Roman" w:hAnsi="Times New Roman" w:cs="Times New Roman"/>
          <w:b w:val="0"/>
          <w:bCs w:val="0"/>
          <w:sz w:val="24"/>
          <w:szCs w:val="24"/>
        </w:rPr>
        <w:lastRenderedPageBreak/>
        <w:t>4.3. Размер, структура и достаточность капитала и оборотных средств эмитента</w:t>
      </w:r>
      <w:bookmarkEnd w:id="104"/>
    </w:p>
    <w:p w:rsidR="009F02FA" w:rsidRDefault="009F02FA" w:rsidP="009F02FA">
      <w:pPr>
        <w:pStyle w:val="3"/>
        <w:tabs>
          <w:tab w:val="left" w:pos="0"/>
        </w:tabs>
        <w:rPr>
          <w:rFonts w:ascii="Times New Roman" w:hAnsi="Times New Roman" w:cs="Times New Roman"/>
          <w:b w:val="0"/>
          <w:bCs w:val="0"/>
          <w:sz w:val="24"/>
          <w:szCs w:val="24"/>
        </w:rPr>
      </w:pPr>
      <w:r>
        <w:tab/>
      </w:r>
      <w:bookmarkStart w:id="105" w:name="_Toc403313368"/>
      <w:r>
        <w:rPr>
          <w:rFonts w:ascii="Times New Roman" w:hAnsi="Times New Roman" w:cs="Times New Roman"/>
          <w:b w:val="0"/>
          <w:bCs w:val="0"/>
          <w:sz w:val="24"/>
          <w:szCs w:val="24"/>
        </w:rPr>
        <w:t>4.3.1. Размер и структура капитала и оборотных средств эмитента</w:t>
      </w:r>
      <w:bookmarkEnd w:id="105"/>
    </w:p>
    <w:p w:rsidR="009F02FA" w:rsidRDefault="009F02FA" w:rsidP="009F02FA">
      <w:pPr>
        <w:pStyle w:val="7"/>
        <w:tabs>
          <w:tab w:val="left" w:pos="0"/>
        </w:tabs>
      </w:pPr>
    </w:p>
    <w:p w:rsidR="009F02FA" w:rsidRDefault="009F02FA" w:rsidP="009F02FA">
      <w:pPr>
        <w:pStyle w:val="7"/>
        <w:tabs>
          <w:tab w:val="left" w:pos="0"/>
        </w:tabs>
      </w:pPr>
      <w:bookmarkStart w:id="106" w:name="_Toc262119905"/>
      <w:bookmarkStart w:id="107" w:name="_Toc356487255"/>
      <w:bookmarkStart w:id="108" w:name="_Toc403313369"/>
      <w:r>
        <w:t xml:space="preserve">За  </w:t>
      </w:r>
      <w:r w:rsidR="00376219">
        <w:t>второй</w:t>
      </w:r>
      <w:r>
        <w:t xml:space="preserve"> квартал 201</w:t>
      </w:r>
      <w:r w:rsidR="00F66071">
        <w:t>4</w:t>
      </w:r>
      <w:r>
        <w:t xml:space="preserve"> г.</w:t>
      </w:r>
      <w:bookmarkEnd w:id="106"/>
      <w:bookmarkEnd w:id="107"/>
      <w:bookmarkEnd w:id="108"/>
    </w:p>
    <w:p w:rsidR="009F02FA" w:rsidRDefault="009F02FA" w:rsidP="009F02FA">
      <w:pPr>
        <w:jc w:val="both"/>
        <w:rPr>
          <w:sz w:val="24"/>
          <w:szCs w:val="24"/>
        </w:rPr>
      </w:pPr>
      <w:r>
        <w:rPr>
          <w:sz w:val="24"/>
          <w:szCs w:val="24"/>
        </w:rPr>
        <w:tab/>
        <w:t>Эмитент указывает за соответствующий отчетный период следующую информацию:</w:t>
      </w:r>
    </w:p>
    <w:p w:rsidR="009F02FA" w:rsidRDefault="009F02FA" w:rsidP="009F02FA">
      <w:pPr>
        <w:jc w:val="both"/>
        <w:rPr>
          <w:sz w:val="24"/>
          <w:szCs w:val="24"/>
        </w:rPr>
      </w:pPr>
      <w:r>
        <w:rPr>
          <w:sz w:val="24"/>
          <w:szCs w:val="24"/>
        </w:rPr>
        <w:tab/>
        <w:t xml:space="preserve">а) размер уставного капитала эмитента, а также соответствие размера уставного капитала эмитента, приведенного в настоящем разделе, учредительным документам эмитента –  </w:t>
      </w:r>
      <w:r w:rsidRPr="00D24F46">
        <w:rPr>
          <w:b/>
          <w:bCs/>
          <w:sz w:val="24"/>
          <w:szCs w:val="24"/>
        </w:rPr>
        <w:t>250530000</w:t>
      </w:r>
      <w:r>
        <w:rPr>
          <w:sz w:val="24"/>
          <w:szCs w:val="24"/>
        </w:rPr>
        <w:t xml:space="preserve"> </w:t>
      </w:r>
      <w:r>
        <w:rPr>
          <w:b/>
          <w:bCs/>
          <w:sz w:val="24"/>
          <w:szCs w:val="24"/>
        </w:rPr>
        <w:t>руб.</w:t>
      </w:r>
      <w:r>
        <w:rPr>
          <w:sz w:val="24"/>
          <w:szCs w:val="24"/>
        </w:rPr>
        <w:t>;</w:t>
      </w:r>
    </w:p>
    <w:p w:rsidR="009F02FA" w:rsidRDefault="009F02FA" w:rsidP="009F02FA">
      <w:pPr>
        <w:ind w:firstLine="709"/>
        <w:jc w:val="both"/>
        <w:rPr>
          <w:color w:val="000000"/>
          <w:sz w:val="24"/>
          <w:szCs w:val="24"/>
        </w:rPr>
      </w:pPr>
      <w:r>
        <w:rPr>
          <w:color w:val="000000"/>
          <w:sz w:val="24"/>
          <w:szCs w:val="24"/>
        </w:rPr>
        <w:t xml:space="preserve">б)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 </w:t>
      </w:r>
      <w:r>
        <w:rPr>
          <w:b/>
          <w:bCs/>
          <w:color w:val="000000"/>
          <w:sz w:val="24"/>
          <w:szCs w:val="24"/>
        </w:rPr>
        <w:t>Отсутствует</w:t>
      </w:r>
      <w:r>
        <w:rPr>
          <w:color w:val="000000"/>
          <w:sz w:val="24"/>
          <w:szCs w:val="24"/>
        </w:rPr>
        <w:t>;</w:t>
      </w:r>
    </w:p>
    <w:p w:rsidR="009F02FA" w:rsidRPr="00D24F46" w:rsidRDefault="009F02FA" w:rsidP="009F02FA">
      <w:pPr>
        <w:jc w:val="both"/>
        <w:rPr>
          <w:b/>
          <w:bCs/>
          <w:sz w:val="24"/>
          <w:szCs w:val="24"/>
        </w:rPr>
      </w:pPr>
      <w:r>
        <w:rPr>
          <w:sz w:val="24"/>
          <w:szCs w:val="24"/>
        </w:rPr>
        <w:tab/>
        <w:t xml:space="preserve">в) размер резервного капитала эмитента, формируемого за счет отчислений из прибыли эмитента – </w:t>
      </w:r>
      <w:r>
        <w:rPr>
          <w:b/>
          <w:bCs/>
          <w:sz w:val="24"/>
          <w:szCs w:val="24"/>
        </w:rPr>
        <w:t xml:space="preserve"> </w:t>
      </w:r>
      <w:r w:rsidRPr="00D24F46">
        <w:rPr>
          <w:b/>
          <w:bCs/>
          <w:sz w:val="24"/>
          <w:szCs w:val="24"/>
        </w:rPr>
        <w:t>12527000 руб.;</w:t>
      </w:r>
    </w:p>
    <w:p w:rsidR="009F02FA" w:rsidRDefault="009F02FA" w:rsidP="009F02FA">
      <w:pPr>
        <w:jc w:val="both"/>
        <w:rPr>
          <w:sz w:val="24"/>
          <w:szCs w:val="24"/>
        </w:rPr>
      </w:pPr>
      <w:r>
        <w:rPr>
          <w:sz w:val="24"/>
          <w:szCs w:val="24"/>
        </w:rPr>
        <w:tab/>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 </w:t>
      </w:r>
      <w:r>
        <w:rPr>
          <w:b/>
          <w:bCs/>
          <w:sz w:val="24"/>
          <w:szCs w:val="24"/>
        </w:rPr>
        <w:t>0</w:t>
      </w:r>
      <w:r>
        <w:rPr>
          <w:sz w:val="24"/>
          <w:szCs w:val="24"/>
        </w:rPr>
        <w:t>;</w:t>
      </w:r>
    </w:p>
    <w:p w:rsidR="009F02FA" w:rsidRDefault="009F02FA" w:rsidP="009F02FA">
      <w:pPr>
        <w:ind w:firstLine="709"/>
        <w:jc w:val="both"/>
        <w:rPr>
          <w:b/>
          <w:bCs/>
          <w:sz w:val="24"/>
          <w:szCs w:val="24"/>
        </w:rPr>
      </w:pPr>
      <w:r>
        <w:rPr>
          <w:sz w:val="24"/>
          <w:szCs w:val="24"/>
        </w:rPr>
        <w:t xml:space="preserve">д) размер нераспределенной чистой прибыли эмитента (указывается в составе ежеквартального отчета за первый-третий кварталы) – </w:t>
      </w:r>
      <w:r w:rsidR="00076177">
        <w:rPr>
          <w:b/>
          <w:bCs/>
          <w:sz w:val="24"/>
          <w:szCs w:val="24"/>
        </w:rPr>
        <w:t>363748</w:t>
      </w:r>
      <w:r>
        <w:rPr>
          <w:b/>
          <w:bCs/>
          <w:sz w:val="24"/>
          <w:szCs w:val="24"/>
        </w:rPr>
        <w:t>тыс. руб.;</w:t>
      </w:r>
    </w:p>
    <w:p w:rsidR="009F02FA" w:rsidRDefault="009F02FA" w:rsidP="009F02FA">
      <w:pPr>
        <w:ind w:firstLine="709"/>
        <w:jc w:val="both"/>
        <w:rPr>
          <w:color w:val="000000"/>
          <w:sz w:val="24"/>
          <w:szCs w:val="24"/>
        </w:rPr>
      </w:pPr>
      <w:r>
        <w:rPr>
          <w:sz w:val="24"/>
          <w:szCs w:val="24"/>
        </w:rPr>
        <w:t xml:space="preserve">е) 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w:t>
      </w:r>
      <w:r>
        <w:rPr>
          <w:color w:val="000000"/>
          <w:sz w:val="24"/>
          <w:szCs w:val="24"/>
        </w:rPr>
        <w:t xml:space="preserve">– </w:t>
      </w:r>
      <w:r>
        <w:rPr>
          <w:b/>
          <w:bCs/>
          <w:color w:val="000000"/>
          <w:sz w:val="24"/>
          <w:szCs w:val="24"/>
        </w:rPr>
        <w:t>отсутствует</w:t>
      </w:r>
      <w:r>
        <w:rPr>
          <w:color w:val="000000"/>
          <w:sz w:val="24"/>
          <w:szCs w:val="24"/>
        </w:rPr>
        <w:t>;</w:t>
      </w:r>
    </w:p>
    <w:p w:rsidR="009F02FA" w:rsidRDefault="009F02FA" w:rsidP="009F02FA">
      <w:pPr>
        <w:ind w:firstLine="709"/>
        <w:jc w:val="both"/>
        <w:rPr>
          <w:sz w:val="24"/>
          <w:szCs w:val="24"/>
        </w:rPr>
      </w:pPr>
      <w:r>
        <w:rPr>
          <w:sz w:val="24"/>
          <w:szCs w:val="24"/>
        </w:rPr>
        <w:t xml:space="preserve">ж) общую сумму капитала эмитента (указывается в составе ежеквартального отчета за первый-третий кварталы) – </w:t>
      </w:r>
      <w:r w:rsidR="00076177">
        <w:rPr>
          <w:b/>
          <w:bCs/>
          <w:sz w:val="24"/>
          <w:szCs w:val="24"/>
        </w:rPr>
        <w:t>626805</w:t>
      </w:r>
      <w:r>
        <w:rPr>
          <w:b/>
          <w:bCs/>
          <w:sz w:val="24"/>
          <w:szCs w:val="24"/>
        </w:rPr>
        <w:t>тыс.</w:t>
      </w:r>
      <w:r>
        <w:rPr>
          <w:sz w:val="24"/>
          <w:szCs w:val="24"/>
        </w:rPr>
        <w:t xml:space="preserve"> </w:t>
      </w:r>
      <w:r>
        <w:rPr>
          <w:b/>
          <w:bCs/>
          <w:sz w:val="24"/>
          <w:szCs w:val="24"/>
        </w:rPr>
        <w:t>руб.</w:t>
      </w:r>
      <w:r>
        <w:rPr>
          <w:sz w:val="24"/>
          <w:szCs w:val="24"/>
        </w:rPr>
        <w:t xml:space="preserve"> </w:t>
      </w:r>
    </w:p>
    <w:p w:rsidR="009F02FA" w:rsidRDefault="009F02FA" w:rsidP="009F02FA">
      <w:pPr>
        <w:jc w:val="both"/>
        <w:rPr>
          <w:sz w:val="24"/>
          <w:szCs w:val="24"/>
        </w:rPr>
      </w:pPr>
    </w:p>
    <w:p w:rsidR="009F02FA" w:rsidRDefault="009F02FA" w:rsidP="009F02FA">
      <w:pPr>
        <w:jc w:val="both"/>
        <w:rPr>
          <w:sz w:val="24"/>
          <w:szCs w:val="24"/>
        </w:rPr>
      </w:pPr>
      <w:r>
        <w:rPr>
          <w:sz w:val="24"/>
          <w:szCs w:val="24"/>
        </w:rPr>
        <w:t>Структура и размер оборотных средств эмитента в соответствии с бухгалтерской отчетностью по состоянию на 01.</w:t>
      </w:r>
      <w:r w:rsidR="00076177">
        <w:rPr>
          <w:sz w:val="24"/>
          <w:szCs w:val="24"/>
        </w:rPr>
        <w:t>10</w:t>
      </w:r>
      <w:r>
        <w:rPr>
          <w:sz w:val="24"/>
          <w:szCs w:val="24"/>
        </w:rPr>
        <w:t>.201</w:t>
      </w:r>
      <w:r w:rsidR="00F66071">
        <w:rPr>
          <w:sz w:val="24"/>
          <w:szCs w:val="24"/>
        </w:rPr>
        <w:t>4</w:t>
      </w:r>
      <w:r>
        <w:rPr>
          <w:sz w:val="24"/>
          <w:szCs w:val="24"/>
        </w:rPr>
        <w:t>:</w:t>
      </w:r>
    </w:p>
    <w:p w:rsidR="009F02FA" w:rsidRPr="00F532F1" w:rsidRDefault="009F02FA" w:rsidP="009F02FA">
      <w:pPr>
        <w:jc w:val="both"/>
        <w:rPr>
          <w:b/>
          <w:bCs/>
          <w:sz w:val="24"/>
          <w:szCs w:val="24"/>
        </w:rPr>
      </w:pPr>
      <w:r>
        <w:rPr>
          <w:sz w:val="24"/>
          <w:szCs w:val="24"/>
        </w:rPr>
        <w:t xml:space="preserve">Запасы </w:t>
      </w:r>
      <w:r w:rsidRPr="00F532F1">
        <w:rPr>
          <w:sz w:val="24"/>
          <w:szCs w:val="24"/>
        </w:rPr>
        <w:t xml:space="preserve">– </w:t>
      </w:r>
      <w:r w:rsidR="00076177">
        <w:rPr>
          <w:b/>
          <w:bCs/>
          <w:sz w:val="24"/>
          <w:szCs w:val="24"/>
        </w:rPr>
        <w:t>671027</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НДС – </w:t>
      </w:r>
      <w:r w:rsidR="00076177">
        <w:rPr>
          <w:b/>
          <w:bCs/>
          <w:sz w:val="24"/>
          <w:szCs w:val="24"/>
        </w:rPr>
        <w:t>433</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Дебиторская задолженность (платежи по которой ожидаются в течение 12 месяцев после отчетной даты) – </w:t>
      </w:r>
      <w:r w:rsidR="00076177">
        <w:rPr>
          <w:b/>
          <w:bCs/>
          <w:sz w:val="24"/>
          <w:szCs w:val="24"/>
        </w:rPr>
        <w:t>174374</w:t>
      </w:r>
      <w:r w:rsidR="000973ED" w:rsidRPr="00F532F1">
        <w:rPr>
          <w:b/>
          <w:bCs/>
          <w:sz w:val="24"/>
          <w:szCs w:val="24"/>
        </w:rPr>
        <w:t xml:space="preserve"> </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Краткосрочные финансовые вложения –  </w:t>
      </w:r>
      <w:r w:rsidR="00076177">
        <w:rPr>
          <w:b/>
          <w:bCs/>
          <w:sz w:val="24"/>
          <w:szCs w:val="24"/>
        </w:rPr>
        <w:t>69800</w:t>
      </w:r>
      <w:r w:rsidR="000973ED" w:rsidRPr="00F532F1">
        <w:rPr>
          <w:b/>
          <w:bCs/>
          <w:sz w:val="24"/>
          <w:szCs w:val="24"/>
        </w:rPr>
        <w:t xml:space="preserve"> </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Денежные средства – </w:t>
      </w:r>
      <w:r w:rsidR="00076177">
        <w:rPr>
          <w:b/>
          <w:bCs/>
          <w:sz w:val="24"/>
          <w:szCs w:val="24"/>
        </w:rPr>
        <w:t>28469</w:t>
      </w:r>
      <w:r w:rsidRPr="00F532F1">
        <w:rPr>
          <w:b/>
          <w:bCs/>
          <w:sz w:val="24"/>
          <w:szCs w:val="24"/>
        </w:rPr>
        <w:t xml:space="preserve"> тыс. руб.</w:t>
      </w:r>
    </w:p>
    <w:p w:rsidR="009F02FA" w:rsidRPr="00F532F1" w:rsidRDefault="009F02FA" w:rsidP="009F02FA">
      <w:pPr>
        <w:jc w:val="both"/>
        <w:rPr>
          <w:b/>
          <w:bCs/>
          <w:sz w:val="24"/>
          <w:szCs w:val="24"/>
        </w:rPr>
      </w:pPr>
      <w:r w:rsidRPr="00F532F1">
        <w:rPr>
          <w:sz w:val="24"/>
          <w:szCs w:val="24"/>
        </w:rPr>
        <w:t xml:space="preserve">Итого оборотные активы – </w:t>
      </w:r>
      <w:r w:rsidR="00076177">
        <w:rPr>
          <w:b/>
          <w:bCs/>
          <w:sz w:val="24"/>
          <w:szCs w:val="24"/>
        </w:rPr>
        <w:t>19990</w:t>
      </w:r>
      <w:r w:rsidRPr="00F532F1">
        <w:rPr>
          <w:b/>
          <w:bCs/>
          <w:sz w:val="24"/>
          <w:szCs w:val="24"/>
        </w:rPr>
        <w:t>тыс. руб.</w:t>
      </w:r>
    </w:p>
    <w:p w:rsidR="009F02FA" w:rsidRDefault="009F02FA" w:rsidP="009F02FA"/>
    <w:p w:rsidR="009F02FA" w:rsidRDefault="009F02FA" w:rsidP="009F02FA">
      <w:pPr>
        <w:pStyle w:val="3"/>
        <w:tabs>
          <w:tab w:val="left" w:pos="0"/>
        </w:tabs>
        <w:spacing w:before="0"/>
        <w:ind w:firstLine="709"/>
        <w:rPr>
          <w:rFonts w:ascii="Times New Roman" w:hAnsi="Times New Roman" w:cs="Times New Roman"/>
          <w:b w:val="0"/>
          <w:bCs w:val="0"/>
          <w:i/>
          <w:iCs/>
        </w:rPr>
      </w:pPr>
      <w:bookmarkStart w:id="109" w:name="_Toc403313370"/>
      <w:r>
        <w:rPr>
          <w:rFonts w:ascii="Times New Roman" w:hAnsi="Times New Roman" w:cs="Times New Roman"/>
          <w:b w:val="0"/>
          <w:bCs w:val="0"/>
          <w:i/>
          <w:iCs/>
        </w:rPr>
        <w:t>4.3.2. Финансовые вложения эмитента</w:t>
      </w:r>
      <w:bookmarkEnd w:id="109"/>
    </w:p>
    <w:p w:rsidR="009F02FA" w:rsidRDefault="009F02FA" w:rsidP="009F02FA">
      <w:pPr>
        <w:pStyle w:val="3"/>
        <w:tabs>
          <w:tab w:val="left" w:pos="0"/>
        </w:tabs>
        <w:jc w:val="both"/>
        <w:rPr>
          <w:rFonts w:ascii="Times New Roman" w:hAnsi="Times New Roman" w:cs="Times New Roman"/>
          <w:b w:val="0"/>
          <w:bCs w:val="0"/>
          <w:sz w:val="24"/>
          <w:szCs w:val="24"/>
        </w:rPr>
      </w:pPr>
      <w:bookmarkStart w:id="110" w:name="_Toc403313371"/>
      <w:r>
        <w:rPr>
          <w:rFonts w:ascii="Times New Roman" w:hAnsi="Times New Roman" w:cs="Times New Roman"/>
          <w:b w:val="0"/>
          <w:bCs w:val="0"/>
          <w:sz w:val="24"/>
          <w:szCs w:val="24"/>
        </w:rPr>
        <w:t>Эмитентом  не указываются.</w:t>
      </w:r>
      <w:bookmarkEnd w:id="110"/>
    </w:p>
    <w:p w:rsidR="009F02FA" w:rsidRPr="006677A6" w:rsidRDefault="009F02FA" w:rsidP="009F02FA">
      <w:pPr>
        <w:pStyle w:val="3"/>
        <w:tabs>
          <w:tab w:val="left" w:pos="0"/>
        </w:tabs>
        <w:spacing w:before="0" w:after="0"/>
      </w:pPr>
      <w:r>
        <w:tab/>
      </w:r>
    </w:p>
    <w:p w:rsidR="009F02FA" w:rsidRDefault="009F02FA" w:rsidP="009F02FA">
      <w:pPr>
        <w:pStyle w:val="3"/>
        <w:tabs>
          <w:tab w:val="left" w:pos="360"/>
        </w:tabs>
        <w:spacing w:before="0" w:after="0"/>
        <w:ind w:left="360"/>
        <w:rPr>
          <w:rFonts w:ascii="Times New Roman" w:hAnsi="Times New Roman" w:cs="Times New Roman"/>
          <w:b w:val="0"/>
          <w:bCs w:val="0"/>
          <w:i/>
          <w:iCs/>
        </w:rPr>
      </w:pPr>
      <w:r>
        <w:rPr>
          <w:rFonts w:ascii="Times New Roman" w:hAnsi="Times New Roman" w:cs="Times New Roman"/>
          <w:b w:val="0"/>
          <w:bCs w:val="0"/>
          <w:i/>
          <w:iCs/>
        </w:rPr>
        <w:t xml:space="preserve">      </w:t>
      </w:r>
      <w:bookmarkStart w:id="111" w:name="_Toc403313372"/>
      <w:r>
        <w:rPr>
          <w:rFonts w:ascii="Times New Roman" w:hAnsi="Times New Roman" w:cs="Times New Roman"/>
          <w:b w:val="0"/>
          <w:bCs w:val="0"/>
          <w:i/>
          <w:iCs/>
        </w:rPr>
        <w:t>4.3.3. Нематериальные активы эмитента</w:t>
      </w:r>
      <w:bookmarkEnd w:id="111"/>
    </w:p>
    <w:p w:rsidR="009F02FA" w:rsidRDefault="009F02FA" w:rsidP="009F02FA"/>
    <w:p w:rsidR="009F02FA" w:rsidRDefault="009F02FA" w:rsidP="00A849C3">
      <w:r>
        <w:t xml:space="preserve">   </w:t>
      </w:r>
    </w:p>
    <w:p w:rsidR="00A849C3" w:rsidRDefault="00A849C3" w:rsidP="00A849C3"/>
    <w:p w:rsidR="009F02FA" w:rsidRDefault="009F02FA" w:rsidP="009F02FA"/>
    <w:p w:rsidR="009F02FA" w:rsidRDefault="009F02FA" w:rsidP="009F02FA"/>
    <w:p w:rsidR="009F02FA" w:rsidRDefault="009F02FA" w:rsidP="009F02FA">
      <w:pPr>
        <w:rPr>
          <w:sz w:val="24"/>
          <w:szCs w:val="24"/>
        </w:rPr>
      </w:pPr>
      <w:r>
        <w:t xml:space="preserve">  </w:t>
      </w:r>
      <w:r w:rsidR="00A91996">
        <w:t>3</w:t>
      </w:r>
      <w:r>
        <w:rPr>
          <w:sz w:val="24"/>
          <w:szCs w:val="24"/>
        </w:rPr>
        <w:t>-</w:t>
      </w:r>
      <w:r w:rsidR="00A91996">
        <w:rPr>
          <w:sz w:val="24"/>
          <w:szCs w:val="24"/>
        </w:rPr>
        <w:t>и</w:t>
      </w:r>
      <w:r>
        <w:rPr>
          <w:sz w:val="24"/>
          <w:szCs w:val="24"/>
        </w:rPr>
        <w:t>й квартал 201</w:t>
      </w:r>
      <w:r w:rsidR="009772D3">
        <w:rPr>
          <w:sz w:val="24"/>
          <w:szCs w:val="24"/>
        </w:rPr>
        <w:t>4</w:t>
      </w:r>
      <w:r>
        <w:rPr>
          <w:sz w:val="24"/>
          <w:szCs w:val="24"/>
        </w:rPr>
        <w:t xml:space="preserve"> г.</w:t>
      </w:r>
    </w:p>
    <w:tbl>
      <w:tblPr>
        <w:tblW w:w="0" w:type="auto"/>
        <w:tblInd w:w="205" w:type="dxa"/>
        <w:tblLayout w:type="fixed"/>
        <w:tblCellMar>
          <w:left w:w="70" w:type="dxa"/>
          <w:right w:w="70" w:type="dxa"/>
        </w:tblCellMar>
        <w:tblLook w:val="0000" w:firstRow="0" w:lastRow="0" w:firstColumn="0" w:lastColumn="0" w:noHBand="0" w:noVBand="0"/>
      </w:tblPr>
      <w:tblGrid>
        <w:gridCol w:w="3823"/>
        <w:gridCol w:w="3062"/>
        <w:gridCol w:w="2918"/>
      </w:tblGrid>
      <w:tr w:rsidR="00A91996" w:rsidTr="00A91996">
        <w:trPr>
          <w:trHeight w:val="480"/>
        </w:trPr>
        <w:tc>
          <w:tcPr>
            <w:tcW w:w="3823" w:type="dxa"/>
            <w:tcBorders>
              <w:top w:val="single" w:sz="2" w:space="0" w:color="000000"/>
              <w:left w:val="single" w:sz="4" w:space="0" w:color="auto"/>
              <w:bottom w:val="single" w:sz="2" w:space="0" w:color="000000"/>
            </w:tcBorders>
          </w:tcPr>
          <w:p w:rsidR="00A91996" w:rsidRDefault="00A91996" w:rsidP="00A91996">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группы   </w:t>
            </w:r>
            <w:r>
              <w:rPr>
                <w:rFonts w:ascii="Times New Roman" w:hAnsi="Times New Roman" w:cs="Times New Roman"/>
                <w:sz w:val="24"/>
                <w:szCs w:val="24"/>
              </w:rPr>
              <w:br/>
              <w:t xml:space="preserve">объектов нематериальных </w:t>
            </w:r>
            <w:r>
              <w:rPr>
                <w:rFonts w:ascii="Times New Roman" w:hAnsi="Times New Roman" w:cs="Times New Roman"/>
                <w:sz w:val="24"/>
                <w:szCs w:val="24"/>
              </w:rPr>
              <w:br/>
              <w:t xml:space="preserve">активов        </w:t>
            </w:r>
          </w:p>
        </w:tc>
        <w:tc>
          <w:tcPr>
            <w:tcW w:w="3062" w:type="dxa"/>
            <w:tcBorders>
              <w:top w:val="single" w:sz="2" w:space="0" w:color="000000"/>
              <w:left w:val="single" w:sz="2" w:space="0" w:color="000000"/>
              <w:bottom w:val="single" w:sz="2" w:space="0" w:color="000000"/>
            </w:tcBorders>
          </w:tcPr>
          <w:p w:rsidR="00A91996" w:rsidRDefault="00A91996" w:rsidP="00A91996">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Первоначальная   </w:t>
            </w:r>
            <w:r>
              <w:rPr>
                <w:rFonts w:ascii="Times New Roman" w:hAnsi="Times New Roman" w:cs="Times New Roman"/>
                <w:sz w:val="24"/>
                <w:szCs w:val="24"/>
              </w:rPr>
              <w:br/>
              <w:t>(восстановительная)</w:t>
            </w:r>
            <w:r>
              <w:rPr>
                <w:rFonts w:ascii="Times New Roman" w:hAnsi="Times New Roman" w:cs="Times New Roman"/>
                <w:sz w:val="24"/>
                <w:szCs w:val="24"/>
              </w:rPr>
              <w:br/>
              <w:t xml:space="preserve">стоимость, руб.  </w:t>
            </w:r>
          </w:p>
        </w:tc>
        <w:tc>
          <w:tcPr>
            <w:tcW w:w="2918" w:type="dxa"/>
            <w:tcBorders>
              <w:top w:val="single" w:sz="2" w:space="0" w:color="000000"/>
              <w:left w:val="single" w:sz="2" w:space="0" w:color="000000"/>
              <w:bottom w:val="single" w:sz="2" w:space="0" w:color="000000"/>
              <w:right w:val="single" w:sz="2" w:space="0" w:color="000000"/>
            </w:tcBorders>
          </w:tcPr>
          <w:p w:rsidR="00A91996" w:rsidRPr="00D64605" w:rsidRDefault="00A91996" w:rsidP="00A91996">
            <w:pPr>
              <w:pStyle w:val="ConsPlusCell"/>
              <w:snapToGrid w:val="0"/>
              <w:rPr>
                <w:rFonts w:ascii="Times New Roman" w:hAnsi="Times New Roman" w:cs="Times New Roman"/>
                <w:sz w:val="24"/>
                <w:szCs w:val="24"/>
              </w:rPr>
            </w:pPr>
            <w:r w:rsidRPr="00D64605">
              <w:rPr>
                <w:rFonts w:ascii="Times New Roman" w:hAnsi="Times New Roman" w:cs="Times New Roman"/>
                <w:sz w:val="24"/>
                <w:szCs w:val="24"/>
              </w:rPr>
              <w:t xml:space="preserve">Сумма начисленной </w:t>
            </w:r>
            <w:r w:rsidRPr="00D64605">
              <w:rPr>
                <w:rFonts w:ascii="Times New Roman" w:hAnsi="Times New Roman" w:cs="Times New Roman"/>
                <w:sz w:val="24"/>
                <w:szCs w:val="24"/>
              </w:rPr>
              <w:br/>
              <w:t>амортизации, руб.</w:t>
            </w:r>
          </w:p>
        </w:tc>
      </w:tr>
      <w:tr w:rsidR="00A91996" w:rsidTr="00A91996">
        <w:trPr>
          <w:trHeight w:val="480"/>
        </w:trPr>
        <w:tc>
          <w:tcPr>
            <w:tcW w:w="3823" w:type="dxa"/>
            <w:tcBorders>
              <w:top w:val="single" w:sz="2" w:space="0" w:color="000000"/>
              <w:left w:val="single" w:sz="4" w:space="0" w:color="auto"/>
              <w:bottom w:val="single" w:sz="2" w:space="0" w:color="000000"/>
            </w:tcBorders>
          </w:tcPr>
          <w:p w:rsidR="00A91996" w:rsidRDefault="00A91996" w:rsidP="00A91996">
            <w:pPr>
              <w:pStyle w:val="ConsPlusCell"/>
              <w:snapToGrid w:val="0"/>
              <w:rPr>
                <w:rFonts w:ascii="Times New Roman" w:hAnsi="Times New Roman" w:cs="Times New Roman"/>
                <w:sz w:val="24"/>
                <w:szCs w:val="24"/>
              </w:rPr>
            </w:pPr>
            <w:r>
              <w:rPr>
                <w:rFonts w:ascii="Times New Roman" w:hAnsi="Times New Roman" w:cs="Times New Roman"/>
                <w:sz w:val="24"/>
                <w:szCs w:val="24"/>
              </w:rPr>
              <w:t>Патенты</w:t>
            </w:r>
          </w:p>
        </w:tc>
        <w:tc>
          <w:tcPr>
            <w:tcW w:w="3062" w:type="dxa"/>
            <w:tcBorders>
              <w:top w:val="single" w:sz="2" w:space="0" w:color="000000"/>
              <w:left w:val="single" w:sz="2" w:space="0" w:color="000000"/>
              <w:bottom w:val="single" w:sz="2" w:space="0" w:color="000000"/>
            </w:tcBorders>
          </w:tcPr>
          <w:p w:rsidR="00A91996" w:rsidRDefault="00A91996" w:rsidP="00A9199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2 472 183</w:t>
            </w:r>
          </w:p>
        </w:tc>
        <w:tc>
          <w:tcPr>
            <w:tcW w:w="2918" w:type="dxa"/>
            <w:tcBorders>
              <w:top w:val="single" w:sz="2" w:space="0" w:color="000000"/>
              <w:left w:val="single" w:sz="2" w:space="0" w:color="000000"/>
              <w:bottom w:val="single" w:sz="2" w:space="0" w:color="000000"/>
              <w:right w:val="single" w:sz="2" w:space="0" w:color="000000"/>
            </w:tcBorders>
          </w:tcPr>
          <w:p w:rsidR="00A91996" w:rsidRPr="00D64605" w:rsidRDefault="00A91996" w:rsidP="00A91996">
            <w:pPr>
              <w:snapToGrid w:val="0"/>
              <w:jc w:val="center"/>
              <w:rPr>
                <w:sz w:val="24"/>
                <w:szCs w:val="24"/>
              </w:rPr>
            </w:pPr>
            <w:r>
              <w:rPr>
                <w:sz w:val="24"/>
                <w:szCs w:val="24"/>
              </w:rPr>
              <w:t>840 712</w:t>
            </w:r>
          </w:p>
        </w:tc>
      </w:tr>
    </w:tbl>
    <w:p w:rsidR="009F02FA" w:rsidRDefault="009F02FA" w:rsidP="009F02FA"/>
    <w:p w:rsidR="009F02FA" w:rsidRDefault="009F02FA" w:rsidP="009F02FA"/>
    <w:p w:rsidR="009F02FA" w:rsidRDefault="009F02FA" w:rsidP="009F02FA"/>
    <w:p w:rsidR="009F02FA" w:rsidRDefault="009F02FA" w:rsidP="009F02FA">
      <w:pPr>
        <w:ind w:firstLine="540"/>
        <w:jc w:val="both"/>
        <w:rPr>
          <w:sz w:val="24"/>
          <w:szCs w:val="24"/>
        </w:rPr>
      </w:pPr>
      <w:r>
        <w:rPr>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9F02FA" w:rsidRDefault="009F02FA" w:rsidP="009F02FA">
      <w:pPr>
        <w:pStyle w:val="20"/>
        <w:tabs>
          <w:tab w:val="left" w:pos="0"/>
        </w:tabs>
        <w:jc w:val="both"/>
        <w:rPr>
          <w:rFonts w:ascii="Times New Roman" w:hAnsi="Times New Roman" w:cs="Times New Roman"/>
          <w:b w:val="0"/>
          <w:bCs w:val="0"/>
          <w:sz w:val="24"/>
          <w:szCs w:val="24"/>
        </w:rPr>
      </w:pPr>
      <w:bookmarkStart w:id="112" w:name="_Toc403313373"/>
      <w:r>
        <w:rPr>
          <w:rFonts w:ascii="Times New Roman" w:hAnsi="Times New Roman" w:cs="Times New Roman"/>
          <w:b w:val="0"/>
          <w:bCs w:val="0"/>
          <w:sz w:val="24"/>
          <w:szCs w:val="24"/>
        </w:rPr>
        <w:t>Приказ Минфина РФ от 16.10.200 г. № 91н  «Об утверждении положения по бухгалтерскому учету нематериальных активов» ПБУ 14/2000»</w:t>
      </w:r>
      <w:bookmarkEnd w:id="112"/>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13" w:name="_Toc403313374"/>
      <w:r>
        <w:rPr>
          <w:rFonts w:ascii="Times New Roman" w:hAnsi="Times New Roman" w:cs="Times New Roman"/>
          <w:b w:val="0"/>
          <w:bCs w:val="0"/>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13"/>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14" w:name="_Toc403313375"/>
      <w:r>
        <w:rPr>
          <w:rFonts w:ascii="Times New Roman" w:hAnsi="Times New Roman" w:cs="Times New Roman"/>
          <w:b w:val="0"/>
          <w:bCs w:val="0"/>
          <w:sz w:val="24"/>
          <w:szCs w:val="24"/>
        </w:rPr>
        <w:t>4.5. Анализ тенденций развития в сфере основной деятельности эмитента</w:t>
      </w:r>
      <w:bookmarkEnd w:id="114"/>
    </w:p>
    <w:p w:rsidR="009F02FA" w:rsidRDefault="009F02FA" w:rsidP="009F02FA"/>
    <w:p w:rsidR="009F02FA" w:rsidRDefault="009F02FA" w:rsidP="009F02FA">
      <w:pPr>
        <w:jc w:val="both"/>
        <w:rPr>
          <w:sz w:val="24"/>
          <w:szCs w:val="24"/>
        </w:rPr>
      </w:pPr>
      <w:r>
        <w:rPr>
          <w:sz w:val="24"/>
          <w:szCs w:val="24"/>
        </w:rPr>
        <w:t>Отсутствует</w:t>
      </w:r>
    </w:p>
    <w:p w:rsidR="009F02FA" w:rsidRDefault="009F02FA" w:rsidP="009F02FA">
      <w:pPr>
        <w:pStyle w:val="1"/>
        <w:tabs>
          <w:tab w:val="left" w:pos="0"/>
        </w:tabs>
        <w:spacing w:before="0" w:after="0"/>
        <w:jc w:val="center"/>
        <w:rPr>
          <w:rFonts w:ascii="Times New Roman" w:hAnsi="Times New Roman" w:cs="Times New Roman"/>
          <w:sz w:val="24"/>
          <w:szCs w:val="24"/>
        </w:rPr>
      </w:pPr>
      <w:r>
        <w:rPr>
          <w:sz w:val="24"/>
          <w:szCs w:val="24"/>
        </w:rPr>
        <w:tab/>
      </w:r>
      <w:r>
        <w:rPr>
          <w:sz w:val="24"/>
          <w:szCs w:val="24"/>
        </w:rPr>
        <w:tab/>
      </w:r>
      <w:bookmarkStart w:id="115" w:name="_Toc403313376"/>
      <w:r>
        <w:rPr>
          <w:rFonts w:ascii="Times New Roman" w:hAnsi="Times New Roman" w:cs="Times New Roman"/>
          <w:sz w:val="24"/>
          <w:szCs w:val="24"/>
        </w:rPr>
        <w:t>V. Подробные сведения о лицах,</w:t>
      </w:r>
      <w:bookmarkEnd w:id="115"/>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16" w:name="_Toc403313377"/>
      <w:r>
        <w:rPr>
          <w:rFonts w:ascii="Times New Roman" w:hAnsi="Times New Roman" w:cs="Times New Roman"/>
          <w:sz w:val="24"/>
          <w:szCs w:val="24"/>
        </w:rPr>
        <w:t>входящих в состав органов управления эмитента, органов</w:t>
      </w:r>
      <w:bookmarkEnd w:id="116"/>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17" w:name="_Toc403313378"/>
      <w:r>
        <w:rPr>
          <w:rFonts w:ascii="Times New Roman" w:hAnsi="Times New Roman" w:cs="Times New Roman"/>
          <w:sz w:val="24"/>
          <w:szCs w:val="24"/>
        </w:rPr>
        <w:t>эмитента по контролю за его финансово-хозяйственной</w:t>
      </w:r>
      <w:bookmarkEnd w:id="117"/>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18" w:name="_Toc403313379"/>
      <w:r>
        <w:rPr>
          <w:rFonts w:ascii="Times New Roman" w:hAnsi="Times New Roman" w:cs="Times New Roman"/>
          <w:sz w:val="24"/>
          <w:szCs w:val="24"/>
        </w:rPr>
        <w:t>деятельностью, и краткие сведения</w:t>
      </w:r>
      <w:bookmarkEnd w:id="118"/>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19" w:name="_Toc403313380"/>
      <w:r>
        <w:rPr>
          <w:rFonts w:ascii="Times New Roman" w:hAnsi="Times New Roman" w:cs="Times New Roman"/>
          <w:sz w:val="24"/>
          <w:szCs w:val="24"/>
        </w:rPr>
        <w:t>о сотрудниках (работниках) эмитента</w:t>
      </w:r>
      <w:bookmarkEnd w:id="119"/>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120" w:name="_Toc403313381"/>
      <w:r>
        <w:rPr>
          <w:rFonts w:ascii="Times New Roman" w:hAnsi="Times New Roman" w:cs="Times New Roman"/>
          <w:b w:val="0"/>
          <w:bCs w:val="0"/>
          <w:sz w:val="24"/>
          <w:szCs w:val="24"/>
        </w:rPr>
        <w:t>5.1. Сведения о структуре и компетенции органов управления эмитента</w:t>
      </w:r>
      <w:bookmarkEnd w:id="120"/>
    </w:p>
    <w:p w:rsidR="009F02FA" w:rsidRDefault="009F02FA" w:rsidP="009F02FA"/>
    <w:p w:rsidR="009F02FA" w:rsidRDefault="009F02FA" w:rsidP="009F02FA">
      <w:pPr>
        <w:jc w:val="both"/>
        <w:rPr>
          <w:rStyle w:val="SUBST"/>
          <w:b w:val="0"/>
          <w:i w:val="0"/>
          <w:sz w:val="24"/>
          <w:szCs w:val="24"/>
        </w:rPr>
      </w:pPr>
      <w:r>
        <w:rPr>
          <w:rStyle w:val="SUBST"/>
          <w:b w:val="0"/>
          <w:i w:val="0"/>
          <w:sz w:val="24"/>
          <w:szCs w:val="24"/>
        </w:rPr>
        <w:t>В соответствии со статьями 14, 31, 34,35 Устава органами управления общества являются:</w:t>
      </w:r>
    </w:p>
    <w:p w:rsidR="009F02FA" w:rsidRDefault="009F02FA" w:rsidP="009F02FA">
      <w:pPr>
        <w:jc w:val="both"/>
        <w:rPr>
          <w:rStyle w:val="SUBST"/>
          <w:b w:val="0"/>
          <w:i w:val="0"/>
          <w:sz w:val="24"/>
          <w:szCs w:val="24"/>
        </w:rPr>
      </w:pPr>
      <w:r>
        <w:rPr>
          <w:rStyle w:val="SUBST"/>
          <w:b w:val="0"/>
          <w:i w:val="0"/>
          <w:sz w:val="24"/>
          <w:szCs w:val="24"/>
        </w:rPr>
        <w:t>Общее собрание акционеров;</w:t>
      </w:r>
    </w:p>
    <w:p w:rsidR="009F02FA" w:rsidRDefault="009F02FA" w:rsidP="009F02FA">
      <w:pPr>
        <w:jc w:val="both"/>
        <w:rPr>
          <w:rStyle w:val="SUBST"/>
          <w:b w:val="0"/>
          <w:i w:val="0"/>
          <w:sz w:val="24"/>
          <w:szCs w:val="24"/>
        </w:rPr>
      </w:pPr>
      <w:r>
        <w:rPr>
          <w:rStyle w:val="SUBST"/>
          <w:b w:val="0"/>
          <w:i w:val="0"/>
          <w:sz w:val="24"/>
          <w:szCs w:val="24"/>
        </w:rPr>
        <w:t xml:space="preserve">Совет директоров; </w:t>
      </w:r>
    </w:p>
    <w:p w:rsidR="009F02FA" w:rsidRDefault="009F02FA" w:rsidP="009F02FA">
      <w:pPr>
        <w:jc w:val="both"/>
        <w:rPr>
          <w:rStyle w:val="SUBST"/>
          <w:b w:val="0"/>
          <w:i w:val="0"/>
          <w:sz w:val="24"/>
          <w:szCs w:val="24"/>
        </w:rPr>
      </w:pPr>
      <w:r>
        <w:rPr>
          <w:rStyle w:val="SUBST"/>
          <w:b w:val="0"/>
          <w:i w:val="0"/>
          <w:sz w:val="24"/>
          <w:szCs w:val="24"/>
        </w:rPr>
        <w:t>Генеральный директор - единоличный исполнительный орган;</w:t>
      </w:r>
    </w:p>
    <w:p w:rsidR="009F02FA" w:rsidRDefault="009F02FA" w:rsidP="009F02FA">
      <w:pPr>
        <w:jc w:val="both"/>
        <w:rPr>
          <w:rStyle w:val="SUBST"/>
          <w:b w:val="0"/>
          <w:i w:val="0"/>
          <w:sz w:val="24"/>
          <w:szCs w:val="24"/>
        </w:rPr>
      </w:pPr>
      <w:r>
        <w:rPr>
          <w:rStyle w:val="SUBST"/>
          <w:b w:val="0"/>
          <w:i w:val="0"/>
          <w:sz w:val="24"/>
          <w:szCs w:val="24"/>
        </w:rPr>
        <w:t>Правление – коллегиальный исполнительный орган.</w:t>
      </w:r>
    </w:p>
    <w:p w:rsidR="009F02FA" w:rsidRDefault="009F02FA" w:rsidP="009F02FA">
      <w:pPr>
        <w:jc w:val="both"/>
        <w:rPr>
          <w:b/>
          <w:bCs/>
          <w:sz w:val="24"/>
          <w:szCs w:val="24"/>
        </w:rPr>
      </w:pPr>
    </w:p>
    <w:p w:rsidR="009F02FA" w:rsidRDefault="009F02FA" w:rsidP="009F02FA">
      <w:pPr>
        <w:jc w:val="both"/>
        <w:rPr>
          <w:b/>
          <w:bCs/>
          <w:sz w:val="24"/>
          <w:szCs w:val="24"/>
        </w:rPr>
      </w:pPr>
      <w:r>
        <w:rPr>
          <w:b/>
          <w:bCs/>
          <w:sz w:val="24"/>
          <w:szCs w:val="24"/>
        </w:rPr>
        <w:t>Компетенция общего собрания акционеров (участников) эмитента в соответствии с его уставом (учредительными документами):</w:t>
      </w:r>
    </w:p>
    <w:p w:rsidR="009F02FA" w:rsidRDefault="009F02FA" w:rsidP="009F02FA">
      <w:pPr>
        <w:jc w:val="both"/>
        <w:rPr>
          <w:rStyle w:val="SUBST"/>
          <w:b w:val="0"/>
          <w:i w:val="0"/>
          <w:sz w:val="24"/>
          <w:szCs w:val="24"/>
        </w:rPr>
      </w:pPr>
      <w:r>
        <w:rPr>
          <w:rStyle w:val="SUBST"/>
          <w:b w:val="0"/>
          <w:i w:val="0"/>
          <w:sz w:val="24"/>
          <w:szCs w:val="24"/>
        </w:rPr>
        <w:t>В соответствии с п. 2 статьи 14 Устава Общества к компетенции Общего собрания акционеров относятся следующие вопросы:</w:t>
      </w:r>
    </w:p>
    <w:p w:rsidR="009F02FA" w:rsidRDefault="009F02FA" w:rsidP="009F02FA">
      <w:pPr>
        <w:jc w:val="both"/>
        <w:rPr>
          <w:rStyle w:val="SUBST"/>
          <w:b w:val="0"/>
          <w:i w:val="0"/>
          <w:sz w:val="24"/>
          <w:szCs w:val="24"/>
        </w:rPr>
      </w:pPr>
      <w:r>
        <w:rPr>
          <w:rStyle w:val="SUBST"/>
          <w:b w:val="0"/>
          <w:i w:val="0"/>
          <w:sz w:val="24"/>
          <w:szCs w:val="24"/>
        </w:rPr>
        <w:t xml:space="preserve">            1) внесение изменений и дополнений в устав Общества или утверждение Устава Общества в новой редакции;</w:t>
      </w:r>
    </w:p>
    <w:p w:rsidR="009F02FA" w:rsidRDefault="009F02FA" w:rsidP="009F02FA">
      <w:pPr>
        <w:jc w:val="both"/>
        <w:rPr>
          <w:rStyle w:val="SUBST"/>
          <w:b w:val="0"/>
          <w:i w:val="0"/>
          <w:sz w:val="24"/>
          <w:szCs w:val="24"/>
        </w:rPr>
      </w:pPr>
      <w:r>
        <w:rPr>
          <w:rStyle w:val="SUBST"/>
          <w:b w:val="0"/>
          <w:i w:val="0"/>
          <w:sz w:val="24"/>
          <w:szCs w:val="24"/>
        </w:rPr>
        <w:tab/>
        <w:t>2) реорганизация Общества;</w:t>
      </w:r>
    </w:p>
    <w:p w:rsidR="009F02FA" w:rsidRDefault="009F02FA" w:rsidP="009F02FA">
      <w:pPr>
        <w:jc w:val="both"/>
        <w:rPr>
          <w:rStyle w:val="SUBST"/>
          <w:b w:val="0"/>
          <w:i w:val="0"/>
          <w:sz w:val="24"/>
          <w:szCs w:val="24"/>
        </w:rPr>
      </w:pPr>
      <w:r>
        <w:rPr>
          <w:rStyle w:val="SUBST"/>
          <w:b w:val="0"/>
          <w:i w:val="0"/>
          <w:sz w:val="24"/>
          <w:szCs w:val="24"/>
        </w:rPr>
        <w:tab/>
        <w:t>3) ликвидация Общества, назначение ликвидационной комиссии и утверждение промежуточного и окончательного ликвидационных балансов;</w:t>
      </w:r>
    </w:p>
    <w:p w:rsidR="009F02FA" w:rsidRDefault="009F02FA" w:rsidP="009F02FA">
      <w:pPr>
        <w:jc w:val="both"/>
        <w:rPr>
          <w:rStyle w:val="SUBST"/>
          <w:b w:val="0"/>
          <w:i w:val="0"/>
          <w:sz w:val="24"/>
          <w:szCs w:val="24"/>
        </w:rPr>
      </w:pPr>
      <w:r>
        <w:rPr>
          <w:rStyle w:val="SUBST"/>
          <w:b w:val="0"/>
          <w:i w:val="0"/>
          <w:sz w:val="24"/>
          <w:szCs w:val="24"/>
        </w:rPr>
        <w:tab/>
        <w:t>4) определение количественного состава совета директоров Общества, избрание его членов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5) определение количества, номинальной стоимости, категории (типа) объявленных акций и прав, предоставляемых этими акциями;</w:t>
      </w:r>
    </w:p>
    <w:p w:rsidR="009F02FA" w:rsidRDefault="009F02FA" w:rsidP="009F02FA">
      <w:pPr>
        <w:jc w:val="both"/>
        <w:rPr>
          <w:rStyle w:val="SUBST"/>
          <w:b w:val="0"/>
          <w:i w:val="0"/>
          <w:sz w:val="24"/>
          <w:szCs w:val="24"/>
        </w:rPr>
      </w:pPr>
      <w:r>
        <w:rPr>
          <w:rStyle w:val="SUBST"/>
          <w:b w:val="0"/>
          <w:i w:val="0"/>
          <w:sz w:val="24"/>
          <w:szCs w:val="24"/>
        </w:rPr>
        <w:tab/>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9F02FA" w:rsidRDefault="009F02FA" w:rsidP="009F02FA">
      <w:pPr>
        <w:jc w:val="both"/>
        <w:rPr>
          <w:rStyle w:val="SUBST"/>
          <w:b w:val="0"/>
          <w:i w:val="0"/>
          <w:sz w:val="24"/>
          <w:szCs w:val="24"/>
        </w:rPr>
      </w:pPr>
      <w:r>
        <w:rPr>
          <w:rStyle w:val="SUBST"/>
          <w:b w:val="0"/>
          <w:i w:val="0"/>
          <w:sz w:val="24"/>
          <w:szCs w:val="24"/>
        </w:rPr>
        <w:t xml:space="preserve">            7) 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r>
        <w:rPr>
          <w:rStyle w:val="SUBST"/>
          <w:b w:val="0"/>
          <w:i w:val="0"/>
          <w:sz w:val="24"/>
          <w:szCs w:val="24"/>
        </w:rPr>
        <w:br/>
      </w:r>
      <w:r>
        <w:rPr>
          <w:rStyle w:val="SUBST"/>
          <w:b w:val="0"/>
          <w:i w:val="0"/>
          <w:sz w:val="24"/>
          <w:szCs w:val="24"/>
        </w:rPr>
        <w:tab/>
        <w:t>8) избрание генерального директора Общества, досрочное прекращение его полномочий;</w:t>
      </w:r>
      <w:r>
        <w:rPr>
          <w:rStyle w:val="SUBST"/>
          <w:b w:val="0"/>
          <w:i w:val="0"/>
          <w:sz w:val="24"/>
          <w:szCs w:val="24"/>
        </w:rPr>
        <w:br/>
        <w:t xml:space="preserve">            9) избрание членов ревизионной комиссии Общества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10) утверждение аудитора Общества;</w:t>
      </w:r>
    </w:p>
    <w:p w:rsidR="009F02FA" w:rsidRDefault="009F02FA" w:rsidP="009F02FA">
      <w:pPr>
        <w:jc w:val="both"/>
        <w:rPr>
          <w:rStyle w:val="SUBST"/>
          <w:b w:val="0"/>
          <w:i w:val="0"/>
          <w:sz w:val="24"/>
          <w:szCs w:val="24"/>
        </w:rPr>
      </w:pPr>
      <w:r>
        <w:rPr>
          <w:rStyle w:val="SUBST"/>
          <w:b w:val="0"/>
          <w:i w:val="0"/>
          <w:sz w:val="24"/>
          <w:szCs w:val="24"/>
        </w:rPr>
        <w:lastRenderedPageBreak/>
        <w:tab/>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9F02FA" w:rsidRDefault="009F02FA" w:rsidP="009F02FA">
      <w:pPr>
        <w:jc w:val="both"/>
        <w:rPr>
          <w:rStyle w:val="SUBST"/>
          <w:b w:val="0"/>
          <w:i w:val="0"/>
          <w:sz w:val="24"/>
          <w:szCs w:val="24"/>
        </w:rPr>
      </w:pPr>
      <w:r>
        <w:rPr>
          <w:rStyle w:val="SUBST"/>
          <w:b w:val="0"/>
          <w:i w:val="0"/>
          <w:sz w:val="24"/>
          <w:szCs w:val="24"/>
        </w:rPr>
        <w:tab/>
        <w:t>12) определение порядка ведения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ab/>
        <w:t>13) дробление и консолидация акций;</w:t>
      </w:r>
    </w:p>
    <w:p w:rsidR="009F02FA" w:rsidRDefault="009F02FA" w:rsidP="009F02FA">
      <w:pPr>
        <w:jc w:val="both"/>
        <w:rPr>
          <w:rStyle w:val="SUBST"/>
          <w:b w:val="0"/>
          <w:i w:val="0"/>
          <w:sz w:val="24"/>
          <w:szCs w:val="24"/>
        </w:rPr>
      </w:pPr>
      <w:r>
        <w:rPr>
          <w:rStyle w:val="SUBST"/>
          <w:b w:val="0"/>
          <w:i w:val="0"/>
          <w:sz w:val="24"/>
          <w:szCs w:val="24"/>
        </w:rPr>
        <w:tab/>
        <w:t>14) принятие решений об одобрении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ab/>
        <w:t>15) принятие решений об одобрении крупных сделок в случаях, предусмотренных действующим законодательством;</w:t>
      </w:r>
    </w:p>
    <w:p w:rsidR="009F02FA" w:rsidRDefault="009F02FA" w:rsidP="009F02FA">
      <w:pPr>
        <w:ind w:firstLine="720"/>
        <w:jc w:val="both"/>
        <w:rPr>
          <w:rStyle w:val="SUBST"/>
          <w:b w:val="0"/>
          <w:i w:val="0"/>
          <w:sz w:val="24"/>
          <w:szCs w:val="24"/>
        </w:rPr>
      </w:pPr>
      <w:r>
        <w:rPr>
          <w:rStyle w:val="SUBST"/>
          <w:b w:val="0"/>
          <w:i w:val="0"/>
          <w:sz w:val="24"/>
          <w:szCs w:val="24"/>
        </w:rPr>
        <w:t>16) приобретение Обществом размещенных акций в случаях, предусмотренных действующим законодательством РФ;</w:t>
      </w:r>
    </w:p>
    <w:p w:rsidR="009F02FA" w:rsidRDefault="009F02FA" w:rsidP="009F02FA">
      <w:pPr>
        <w:ind w:firstLine="720"/>
        <w:jc w:val="both"/>
        <w:rPr>
          <w:rStyle w:val="SUBST"/>
          <w:b w:val="0"/>
          <w:i w:val="0"/>
          <w:sz w:val="24"/>
          <w:szCs w:val="24"/>
        </w:rPr>
      </w:pPr>
      <w:r>
        <w:rPr>
          <w:rStyle w:val="SUBST"/>
          <w:b w:val="0"/>
          <w:i w:val="0"/>
          <w:sz w:val="24"/>
          <w:szCs w:val="24"/>
        </w:rPr>
        <w:t>17)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F02FA" w:rsidRDefault="009F02FA" w:rsidP="009F02FA">
      <w:pPr>
        <w:jc w:val="both"/>
        <w:rPr>
          <w:rStyle w:val="SUBST"/>
          <w:b w:val="0"/>
          <w:i w:val="0"/>
          <w:sz w:val="24"/>
          <w:szCs w:val="24"/>
        </w:rPr>
      </w:pPr>
      <w:r>
        <w:rPr>
          <w:rStyle w:val="SUBST"/>
          <w:b w:val="0"/>
          <w:i w:val="0"/>
          <w:sz w:val="24"/>
          <w:szCs w:val="24"/>
        </w:rPr>
        <w:tab/>
        <w:t>18) 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комиссией Общества;</w:t>
      </w:r>
    </w:p>
    <w:p w:rsidR="009F02FA" w:rsidRDefault="009F02FA" w:rsidP="009F02FA">
      <w:pPr>
        <w:jc w:val="both"/>
        <w:rPr>
          <w:rStyle w:val="SUBST"/>
          <w:b w:val="0"/>
          <w:i w:val="0"/>
          <w:sz w:val="24"/>
          <w:szCs w:val="24"/>
        </w:rPr>
      </w:pPr>
      <w:r>
        <w:rPr>
          <w:rStyle w:val="SUBST"/>
          <w:b w:val="0"/>
          <w:i w:val="0"/>
          <w:sz w:val="24"/>
          <w:szCs w:val="24"/>
        </w:rPr>
        <w:tab/>
        <w:t>19) решение вопросов, предусмотренных федеральным законодательством и настоящим Уставом.</w:t>
      </w:r>
    </w:p>
    <w:p w:rsidR="009F02FA" w:rsidRDefault="009F02FA" w:rsidP="009F02FA">
      <w:pPr>
        <w:jc w:val="both"/>
        <w:rPr>
          <w:sz w:val="24"/>
          <w:szCs w:val="24"/>
        </w:rPr>
      </w:pPr>
    </w:p>
    <w:p w:rsidR="009F02FA" w:rsidRDefault="009F02FA" w:rsidP="009F02FA">
      <w:pPr>
        <w:jc w:val="both"/>
        <w:rPr>
          <w:b/>
          <w:bCs/>
          <w:sz w:val="24"/>
          <w:szCs w:val="24"/>
        </w:rPr>
      </w:pPr>
      <w:r>
        <w:rPr>
          <w:b/>
          <w:bCs/>
          <w:sz w:val="24"/>
          <w:szCs w:val="24"/>
        </w:rPr>
        <w:t>Компетенция совета директоров (наблюдательного совета) эмитента в соответствии с его уставом (учредительными документами):</w:t>
      </w:r>
    </w:p>
    <w:p w:rsidR="009F02FA" w:rsidRDefault="009F02FA" w:rsidP="009F02FA">
      <w:pPr>
        <w:jc w:val="both"/>
        <w:rPr>
          <w:rStyle w:val="SUBST"/>
          <w:b w:val="0"/>
          <w:i w:val="0"/>
          <w:sz w:val="24"/>
          <w:szCs w:val="24"/>
        </w:rPr>
      </w:pPr>
      <w:r>
        <w:rPr>
          <w:rStyle w:val="SUBST"/>
          <w:b w:val="0"/>
          <w:i w:val="0"/>
          <w:sz w:val="24"/>
          <w:szCs w:val="24"/>
        </w:rPr>
        <w:t xml:space="preserve">В соответствии со статьей 30 Устава Общества к компетенции Совета директоров Общества относятся следующие вопросы: </w:t>
      </w:r>
    </w:p>
    <w:p w:rsidR="009F02FA" w:rsidRDefault="009F02FA" w:rsidP="009F02FA">
      <w:pPr>
        <w:jc w:val="both"/>
        <w:rPr>
          <w:rStyle w:val="SUBST"/>
          <w:b w:val="0"/>
          <w:i w:val="0"/>
          <w:sz w:val="24"/>
          <w:szCs w:val="24"/>
        </w:rPr>
      </w:pPr>
      <w:r>
        <w:rPr>
          <w:rStyle w:val="SUBST"/>
          <w:b w:val="0"/>
          <w:i w:val="0"/>
          <w:sz w:val="24"/>
          <w:szCs w:val="24"/>
        </w:rPr>
        <w:tab/>
        <w:t>1) определение приоритетных направлений деятельности Общества;</w:t>
      </w:r>
    </w:p>
    <w:p w:rsidR="009F02FA" w:rsidRDefault="009F02FA" w:rsidP="009F02FA">
      <w:pPr>
        <w:jc w:val="both"/>
        <w:rPr>
          <w:rStyle w:val="SUBST"/>
          <w:b w:val="0"/>
          <w:i w:val="0"/>
          <w:sz w:val="24"/>
          <w:szCs w:val="24"/>
        </w:rPr>
      </w:pPr>
      <w:r>
        <w:rPr>
          <w:rStyle w:val="SUBST"/>
          <w:b w:val="0"/>
          <w:i w:val="0"/>
          <w:sz w:val="24"/>
          <w:szCs w:val="24"/>
        </w:rPr>
        <w:tab/>
        <w:t xml:space="preserve">2) созыв годового и внеочередного Общих собраний акционеров, </w:t>
      </w:r>
      <w:r>
        <w:rPr>
          <w:rStyle w:val="SUBST"/>
          <w:b w:val="0"/>
          <w:i w:val="0"/>
          <w:sz w:val="24"/>
          <w:szCs w:val="24"/>
        </w:rPr>
        <w:br/>
        <w:t>за исключением случаев, предусмотренных федеральным законодательством;</w:t>
      </w:r>
    </w:p>
    <w:p w:rsidR="009F02FA" w:rsidRDefault="009F02FA" w:rsidP="009F02FA">
      <w:pPr>
        <w:jc w:val="both"/>
        <w:rPr>
          <w:rStyle w:val="SUBST"/>
          <w:b w:val="0"/>
          <w:i w:val="0"/>
          <w:sz w:val="24"/>
          <w:szCs w:val="24"/>
        </w:rPr>
      </w:pPr>
      <w:r>
        <w:rPr>
          <w:rStyle w:val="SUBST"/>
          <w:b w:val="0"/>
          <w:i w:val="0"/>
          <w:sz w:val="24"/>
          <w:szCs w:val="24"/>
        </w:rPr>
        <w:tab/>
        <w:t>3) утверждение повестки дня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ab/>
        <w:t xml:space="preserve">4) определение даты составления списка лиц, имеющих право на участие </w:t>
      </w:r>
      <w:r>
        <w:rPr>
          <w:rStyle w:val="SUBST"/>
          <w:b w:val="0"/>
          <w:i w:val="0"/>
          <w:sz w:val="24"/>
          <w:szCs w:val="24"/>
        </w:rPr>
        <w:br/>
        <w:t>в Общем собрании акционеров, и другие вопросы, отнесенные к компетенции Совета директоров Общества в соответствии с положениями статей 14 и 29 Устава и связанные с подготовкой и проведением Общего собрания акционеров;</w:t>
      </w:r>
    </w:p>
    <w:p w:rsidR="009F02FA" w:rsidRDefault="009F02FA" w:rsidP="009F02FA">
      <w:pPr>
        <w:ind w:firstLine="720"/>
        <w:jc w:val="both"/>
        <w:rPr>
          <w:rStyle w:val="SUBST"/>
          <w:b w:val="0"/>
          <w:i w:val="0"/>
          <w:sz w:val="24"/>
          <w:szCs w:val="24"/>
        </w:rPr>
      </w:pPr>
      <w:r>
        <w:rPr>
          <w:rStyle w:val="SUBST"/>
          <w:b w:val="0"/>
          <w:i w:val="0"/>
          <w:sz w:val="24"/>
          <w:szCs w:val="24"/>
        </w:rPr>
        <w:t xml:space="preserve">5) вынесение на решение Общего собрания акционеров вопросов, предусмотренных пп.2, 6, 14-19 п.2 ст.14 Устава; </w:t>
      </w:r>
    </w:p>
    <w:p w:rsidR="009F02FA" w:rsidRDefault="009F02FA" w:rsidP="009F02FA">
      <w:pPr>
        <w:ind w:firstLine="720"/>
        <w:jc w:val="both"/>
        <w:rPr>
          <w:rStyle w:val="SUBST"/>
          <w:b w:val="0"/>
          <w:i w:val="0"/>
          <w:sz w:val="24"/>
          <w:szCs w:val="24"/>
        </w:rPr>
      </w:pPr>
      <w:r>
        <w:rPr>
          <w:rStyle w:val="SUBST"/>
          <w:b w:val="0"/>
          <w:i w:val="0"/>
          <w:sz w:val="24"/>
          <w:szCs w:val="24"/>
        </w:rPr>
        <w:t xml:space="preserve">6) размещение Обществом облигаций и иных эмиссионных ценных бумаг </w:t>
      </w:r>
      <w:r>
        <w:rPr>
          <w:rStyle w:val="SUBST"/>
          <w:b w:val="0"/>
          <w:i w:val="0"/>
          <w:sz w:val="24"/>
          <w:szCs w:val="24"/>
        </w:rPr>
        <w:br/>
        <w:t>в случаях, предусмотренных Уставом;</w:t>
      </w:r>
    </w:p>
    <w:p w:rsidR="009F02FA" w:rsidRDefault="009F02FA" w:rsidP="009F02FA">
      <w:pPr>
        <w:ind w:firstLine="720"/>
        <w:jc w:val="both"/>
        <w:rPr>
          <w:rStyle w:val="SUBST"/>
          <w:b w:val="0"/>
          <w:i w:val="0"/>
          <w:sz w:val="24"/>
          <w:szCs w:val="24"/>
        </w:rPr>
      </w:pPr>
      <w:r>
        <w:rPr>
          <w:rStyle w:val="SUBST"/>
          <w:b w:val="0"/>
          <w:i w:val="0"/>
          <w:sz w:val="24"/>
          <w:szCs w:val="24"/>
        </w:rPr>
        <w:t>7)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и настоящим Уставом;</w:t>
      </w:r>
    </w:p>
    <w:p w:rsidR="009F02FA" w:rsidRDefault="009F02FA" w:rsidP="009F02FA">
      <w:pPr>
        <w:jc w:val="both"/>
        <w:rPr>
          <w:rStyle w:val="SUBST"/>
          <w:b w:val="0"/>
          <w:i w:val="0"/>
          <w:sz w:val="24"/>
          <w:szCs w:val="24"/>
        </w:rPr>
      </w:pPr>
      <w:r>
        <w:rPr>
          <w:rStyle w:val="SUBST"/>
          <w:b w:val="0"/>
          <w:i w:val="0"/>
          <w:sz w:val="24"/>
          <w:szCs w:val="24"/>
        </w:rPr>
        <w:tab/>
        <w:t>8) приобретение размещенных Обществом акций, облигаций и иных ценных бумаг;</w:t>
      </w:r>
    </w:p>
    <w:p w:rsidR="009F02FA" w:rsidRDefault="009F02FA" w:rsidP="009F02FA">
      <w:pPr>
        <w:ind w:firstLine="720"/>
        <w:jc w:val="both"/>
        <w:rPr>
          <w:rStyle w:val="SUBST"/>
          <w:b w:val="0"/>
          <w:i w:val="0"/>
          <w:sz w:val="24"/>
          <w:szCs w:val="24"/>
        </w:rPr>
      </w:pPr>
      <w:r>
        <w:rPr>
          <w:rStyle w:val="SUBST"/>
          <w:b w:val="0"/>
          <w:i w:val="0"/>
          <w:sz w:val="24"/>
          <w:szCs w:val="24"/>
        </w:rPr>
        <w:t>9) образование Правления – определение количественного состава членов Правления, избрание членов Правления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9F02FA" w:rsidRDefault="009F02FA" w:rsidP="009F02FA">
      <w:pPr>
        <w:jc w:val="both"/>
        <w:rPr>
          <w:rStyle w:val="SUBST"/>
          <w:b w:val="0"/>
          <w:i w:val="0"/>
          <w:sz w:val="24"/>
          <w:szCs w:val="24"/>
        </w:rPr>
      </w:pPr>
      <w:r>
        <w:rPr>
          <w:rStyle w:val="SUBST"/>
          <w:b w:val="0"/>
          <w:i w:val="0"/>
          <w:sz w:val="24"/>
          <w:szCs w:val="24"/>
        </w:rPr>
        <w:tab/>
        <w:t>11) рекомендации по размеру дивиденда по акциям и порядку его выплаты;</w:t>
      </w:r>
    </w:p>
    <w:p w:rsidR="009F02FA" w:rsidRDefault="009F02FA" w:rsidP="009F02FA">
      <w:pPr>
        <w:ind w:firstLine="720"/>
        <w:jc w:val="both"/>
        <w:rPr>
          <w:rStyle w:val="SUBST"/>
          <w:b w:val="0"/>
          <w:i w:val="0"/>
          <w:sz w:val="24"/>
          <w:szCs w:val="24"/>
        </w:rPr>
      </w:pPr>
      <w:r>
        <w:rPr>
          <w:rStyle w:val="SUBST"/>
          <w:b w:val="0"/>
          <w:i w:val="0"/>
          <w:sz w:val="24"/>
          <w:szCs w:val="24"/>
        </w:rPr>
        <w:t xml:space="preserve">12) формирование внутренних органов Совета директоров; </w:t>
      </w:r>
    </w:p>
    <w:p w:rsidR="009F02FA" w:rsidRDefault="009F02FA" w:rsidP="009F02FA">
      <w:pPr>
        <w:jc w:val="both"/>
        <w:rPr>
          <w:rStyle w:val="SUBST"/>
          <w:b w:val="0"/>
          <w:i w:val="0"/>
          <w:sz w:val="24"/>
          <w:szCs w:val="24"/>
        </w:rPr>
      </w:pPr>
      <w:r>
        <w:rPr>
          <w:rStyle w:val="SUBST"/>
          <w:b w:val="0"/>
          <w:i w:val="0"/>
          <w:sz w:val="24"/>
          <w:szCs w:val="24"/>
        </w:rPr>
        <w:tab/>
        <w:t>13) утверждение внутренних документов Общества, за исключением тех,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9F02FA" w:rsidRDefault="009F02FA" w:rsidP="009F02FA">
      <w:pPr>
        <w:jc w:val="both"/>
        <w:rPr>
          <w:rStyle w:val="SUBST"/>
          <w:b w:val="0"/>
          <w:i w:val="0"/>
          <w:sz w:val="24"/>
          <w:szCs w:val="24"/>
        </w:rPr>
      </w:pPr>
      <w:r>
        <w:rPr>
          <w:rStyle w:val="SUBST"/>
          <w:b w:val="0"/>
          <w:i w:val="0"/>
          <w:sz w:val="24"/>
          <w:szCs w:val="24"/>
        </w:rPr>
        <w:tab/>
        <w:t>14) создание филиалов, открытие представительств Общества и других обособленных структурных подразделений Общества;</w:t>
      </w:r>
    </w:p>
    <w:p w:rsidR="009F02FA" w:rsidRDefault="009F02FA" w:rsidP="009F02FA">
      <w:pPr>
        <w:jc w:val="both"/>
        <w:rPr>
          <w:rStyle w:val="SUBST"/>
          <w:b w:val="0"/>
          <w:i w:val="0"/>
          <w:sz w:val="24"/>
          <w:szCs w:val="24"/>
        </w:rPr>
      </w:pPr>
      <w:r>
        <w:rPr>
          <w:rStyle w:val="SUBST"/>
          <w:b w:val="0"/>
          <w:i w:val="0"/>
          <w:sz w:val="24"/>
          <w:szCs w:val="24"/>
        </w:rPr>
        <w:lastRenderedPageBreak/>
        <w:tab/>
        <w:t>15) одобрение крупных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ab/>
        <w:t>16) одобрение сделок, предусмотренных действующим законодательством;</w:t>
      </w:r>
    </w:p>
    <w:p w:rsidR="009F02FA" w:rsidRDefault="009F02FA" w:rsidP="009F02FA">
      <w:pPr>
        <w:ind w:firstLine="720"/>
        <w:jc w:val="both"/>
        <w:rPr>
          <w:rStyle w:val="SUBST"/>
          <w:b w:val="0"/>
          <w:i w:val="0"/>
          <w:sz w:val="24"/>
          <w:szCs w:val="24"/>
        </w:rPr>
      </w:pPr>
      <w:r>
        <w:rPr>
          <w:rStyle w:val="SUBST"/>
          <w:b w:val="0"/>
          <w:i w:val="0"/>
          <w:sz w:val="24"/>
          <w:szCs w:val="24"/>
        </w:rPr>
        <w:t>17) выдвижение Генерального директора и предложения о досрочном прекращении его полномочий, заключение контракта (договора) с Генеральным директором;</w:t>
      </w:r>
    </w:p>
    <w:p w:rsidR="009F02FA" w:rsidRDefault="009F02FA" w:rsidP="009F02FA">
      <w:pPr>
        <w:jc w:val="both"/>
        <w:rPr>
          <w:rStyle w:val="SUBST"/>
          <w:b w:val="0"/>
          <w:i w:val="0"/>
          <w:sz w:val="24"/>
          <w:szCs w:val="24"/>
        </w:rPr>
      </w:pPr>
      <w:r>
        <w:rPr>
          <w:rStyle w:val="SUBST"/>
          <w:b w:val="0"/>
          <w:i w:val="0"/>
          <w:sz w:val="24"/>
          <w:szCs w:val="24"/>
        </w:rPr>
        <w:tab/>
        <w:t>18) утверждение регистратора Общества и условий договора с ним, а также расторжение договора с ним;</w:t>
      </w:r>
    </w:p>
    <w:p w:rsidR="009F02FA" w:rsidRDefault="009F02FA" w:rsidP="009F02FA">
      <w:pPr>
        <w:ind w:firstLine="720"/>
        <w:jc w:val="both"/>
        <w:rPr>
          <w:rStyle w:val="SUBST"/>
          <w:b w:val="0"/>
          <w:i w:val="0"/>
          <w:sz w:val="24"/>
          <w:szCs w:val="24"/>
        </w:rPr>
      </w:pPr>
      <w:r>
        <w:rPr>
          <w:rStyle w:val="SUBST"/>
          <w:b w:val="0"/>
          <w:i w:val="0"/>
          <w:sz w:val="24"/>
          <w:szCs w:val="24"/>
        </w:rPr>
        <w:t>19) разрешение конфликтов между администрацией и трудовым коллективом;</w:t>
      </w:r>
    </w:p>
    <w:p w:rsidR="009F02FA" w:rsidRDefault="009F02FA" w:rsidP="009F02FA">
      <w:pPr>
        <w:jc w:val="both"/>
        <w:rPr>
          <w:rStyle w:val="SUBST"/>
          <w:b w:val="0"/>
          <w:i w:val="0"/>
          <w:sz w:val="24"/>
          <w:szCs w:val="24"/>
        </w:rPr>
      </w:pPr>
      <w:r>
        <w:rPr>
          <w:rStyle w:val="SUBST"/>
          <w:b w:val="0"/>
          <w:i w:val="0"/>
          <w:sz w:val="24"/>
          <w:szCs w:val="24"/>
        </w:rPr>
        <w:tab/>
        <w:t xml:space="preserve"> 20) иные вопросы, предусмотренные ФЗ "Об акционерных обществах" </w:t>
      </w:r>
      <w:r>
        <w:rPr>
          <w:rStyle w:val="SUBST"/>
          <w:b w:val="0"/>
          <w:i w:val="0"/>
          <w:sz w:val="24"/>
          <w:szCs w:val="24"/>
        </w:rPr>
        <w:br/>
        <w:t xml:space="preserve">и настоящим Уставом. </w:t>
      </w:r>
    </w:p>
    <w:p w:rsidR="009F02FA" w:rsidRDefault="009F02FA" w:rsidP="009F02FA">
      <w:pPr>
        <w:jc w:val="both"/>
        <w:rPr>
          <w:rStyle w:val="SUBST"/>
          <w:b w:val="0"/>
          <w:i w:val="0"/>
          <w:sz w:val="24"/>
          <w:szCs w:val="24"/>
        </w:rPr>
      </w:pPr>
      <w:r>
        <w:rPr>
          <w:rStyle w:val="SUBST"/>
          <w:b w:val="0"/>
          <w:i w:val="0"/>
          <w:sz w:val="24"/>
          <w:szCs w:val="24"/>
        </w:rPr>
        <w:tab/>
        <w:t>Вопросы, отнесенные к компетенции Совета директоров Общества, не могут быть переданы на решение исполнительному органу Общества.</w:t>
      </w:r>
    </w:p>
    <w:p w:rsidR="009F02FA" w:rsidRDefault="009F02FA" w:rsidP="009F02FA">
      <w:pPr>
        <w:jc w:val="both"/>
        <w:rPr>
          <w:sz w:val="24"/>
          <w:szCs w:val="24"/>
        </w:rPr>
      </w:pPr>
    </w:p>
    <w:p w:rsidR="009F02FA" w:rsidRDefault="009F02FA" w:rsidP="009F02FA">
      <w:pPr>
        <w:jc w:val="both"/>
        <w:rPr>
          <w:b/>
          <w:bCs/>
          <w:sz w:val="24"/>
          <w:szCs w:val="24"/>
        </w:rPr>
      </w:pPr>
      <w:r>
        <w:rPr>
          <w:b/>
          <w:bCs/>
          <w:sz w:val="24"/>
          <w:szCs w:val="24"/>
        </w:rPr>
        <w:t>Компетенция коллегиального исполнительного органа эмитента в соответствии с его уставом:</w:t>
      </w:r>
    </w:p>
    <w:p w:rsidR="009F02FA" w:rsidRDefault="009F02FA" w:rsidP="009F02FA">
      <w:pPr>
        <w:jc w:val="both"/>
        <w:rPr>
          <w:b/>
          <w:bCs/>
          <w:sz w:val="24"/>
          <w:szCs w:val="24"/>
        </w:rPr>
      </w:pPr>
    </w:p>
    <w:p w:rsidR="009F02FA" w:rsidRDefault="009F02FA" w:rsidP="009F02FA">
      <w:pPr>
        <w:jc w:val="both"/>
        <w:rPr>
          <w:rStyle w:val="SUBST"/>
          <w:b w:val="0"/>
          <w:i w:val="0"/>
          <w:sz w:val="24"/>
          <w:szCs w:val="24"/>
        </w:rPr>
      </w:pPr>
      <w:r>
        <w:rPr>
          <w:sz w:val="24"/>
          <w:szCs w:val="24"/>
        </w:rPr>
        <w:t xml:space="preserve">В  соответствии со ст. 35 Устава Общества  к компетенции Правления  </w:t>
      </w:r>
      <w:r>
        <w:rPr>
          <w:rStyle w:val="SUBST"/>
          <w:b w:val="0"/>
          <w:i w:val="0"/>
          <w:sz w:val="24"/>
          <w:szCs w:val="24"/>
        </w:rPr>
        <w:t xml:space="preserve">относятся следующие вопросы: </w:t>
      </w:r>
    </w:p>
    <w:p w:rsidR="009F02FA" w:rsidRDefault="009F02FA" w:rsidP="009F02FA">
      <w:pPr>
        <w:jc w:val="both"/>
        <w:rPr>
          <w:sz w:val="24"/>
          <w:szCs w:val="24"/>
        </w:rPr>
      </w:pPr>
    </w:p>
    <w:p w:rsidR="009F02FA" w:rsidRDefault="009F02FA" w:rsidP="009F02FA">
      <w:pPr>
        <w:numPr>
          <w:ilvl w:val="0"/>
          <w:numId w:val="2"/>
        </w:numPr>
        <w:tabs>
          <w:tab w:val="left" w:pos="1080"/>
        </w:tabs>
        <w:jc w:val="both"/>
        <w:rPr>
          <w:sz w:val="24"/>
          <w:szCs w:val="24"/>
        </w:rPr>
      </w:pPr>
      <w:r>
        <w:rPr>
          <w:sz w:val="24"/>
          <w:szCs w:val="24"/>
        </w:rPr>
        <w:t>обеспечение реализации принятых Общим  собранием акционеров и Советом директоров Общества решений;</w:t>
      </w:r>
    </w:p>
    <w:p w:rsidR="009F02FA" w:rsidRDefault="009F02FA" w:rsidP="009F02FA">
      <w:pPr>
        <w:numPr>
          <w:ilvl w:val="0"/>
          <w:numId w:val="2"/>
        </w:numPr>
        <w:tabs>
          <w:tab w:val="left" w:pos="1080"/>
        </w:tabs>
        <w:jc w:val="both"/>
        <w:rPr>
          <w:sz w:val="24"/>
          <w:szCs w:val="24"/>
        </w:rPr>
      </w:pPr>
      <w:r>
        <w:rPr>
          <w:sz w:val="24"/>
          <w:szCs w:val="24"/>
        </w:rPr>
        <w:t>разработка хозяйственной политики деятельности Общества, принятие соответствующих решений, контроль  за их реализацией;</w:t>
      </w:r>
    </w:p>
    <w:p w:rsidR="009F02FA" w:rsidRDefault="009F02FA" w:rsidP="009F02FA">
      <w:pPr>
        <w:numPr>
          <w:ilvl w:val="0"/>
          <w:numId w:val="2"/>
        </w:numPr>
        <w:tabs>
          <w:tab w:val="left" w:pos="1080"/>
        </w:tabs>
        <w:jc w:val="both"/>
        <w:rPr>
          <w:sz w:val="24"/>
          <w:szCs w:val="24"/>
        </w:rPr>
      </w:pPr>
      <w:r>
        <w:rPr>
          <w:sz w:val="24"/>
          <w:szCs w:val="24"/>
        </w:rPr>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p>
    <w:p w:rsidR="009F02FA" w:rsidRDefault="009F02FA" w:rsidP="009F02FA">
      <w:pPr>
        <w:numPr>
          <w:ilvl w:val="0"/>
          <w:numId w:val="2"/>
        </w:numPr>
        <w:tabs>
          <w:tab w:val="left" w:pos="1080"/>
        </w:tabs>
        <w:jc w:val="both"/>
        <w:rPr>
          <w:sz w:val="24"/>
          <w:szCs w:val="24"/>
        </w:rPr>
      </w:pPr>
      <w:r>
        <w:rPr>
          <w:sz w:val="24"/>
          <w:szCs w:val="24"/>
        </w:rPr>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p>
    <w:p w:rsidR="009F02FA" w:rsidRDefault="009F02FA" w:rsidP="009F02FA">
      <w:pPr>
        <w:numPr>
          <w:ilvl w:val="0"/>
          <w:numId w:val="2"/>
        </w:numPr>
        <w:tabs>
          <w:tab w:val="left" w:pos="1080"/>
        </w:tabs>
        <w:jc w:val="both"/>
        <w:rPr>
          <w:sz w:val="24"/>
          <w:szCs w:val="24"/>
        </w:rPr>
      </w:pPr>
      <w:r>
        <w:rPr>
          <w:sz w:val="24"/>
          <w:szCs w:val="24"/>
        </w:rPr>
        <w:t>координация работы служб Общества;</w:t>
      </w:r>
    </w:p>
    <w:p w:rsidR="009F02FA" w:rsidRDefault="009F02FA" w:rsidP="009F02FA">
      <w:pPr>
        <w:numPr>
          <w:ilvl w:val="0"/>
          <w:numId w:val="2"/>
        </w:numPr>
        <w:tabs>
          <w:tab w:val="left" w:pos="1080"/>
        </w:tabs>
        <w:jc w:val="both"/>
        <w:rPr>
          <w:sz w:val="24"/>
          <w:szCs w:val="24"/>
        </w:rPr>
      </w:pPr>
      <w:r>
        <w:rPr>
          <w:sz w:val="24"/>
          <w:szCs w:val="24"/>
        </w:rPr>
        <w:t>рассмотрение отчетов руководителей служб и подразделение об итогах деятельности за установленные отчетные периоды и об итогах работы по конкретным направлениям деятельности Общества и разработка реализаций по совершенствованию их деятельности;</w:t>
      </w:r>
    </w:p>
    <w:p w:rsidR="009F02FA" w:rsidRDefault="009F02FA" w:rsidP="009F02FA">
      <w:pPr>
        <w:numPr>
          <w:ilvl w:val="0"/>
          <w:numId w:val="2"/>
        </w:numPr>
        <w:tabs>
          <w:tab w:val="left" w:pos="1080"/>
        </w:tabs>
        <w:jc w:val="both"/>
        <w:rPr>
          <w:sz w:val="24"/>
          <w:szCs w:val="24"/>
        </w:rPr>
      </w:pPr>
      <w:r>
        <w:rPr>
          <w:sz w:val="24"/>
          <w:szCs w:val="24"/>
        </w:rPr>
        <w:t>создание и назначение комиссии и рабочих групп для решения конкретных вопросов деятельности Общества;</w:t>
      </w:r>
    </w:p>
    <w:p w:rsidR="009F02FA" w:rsidRDefault="009F02FA" w:rsidP="009F02FA">
      <w:pPr>
        <w:numPr>
          <w:ilvl w:val="0"/>
          <w:numId w:val="2"/>
        </w:numPr>
        <w:tabs>
          <w:tab w:val="left" w:pos="1080"/>
        </w:tabs>
        <w:jc w:val="both"/>
        <w:rPr>
          <w:sz w:val="24"/>
          <w:szCs w:val="24"/>
        </w:rPr>
      </w:pPr>
      <w:r>
        <w:rPr>
          <w:sz w:val="24"/>
          <w:szCs w:val="24"/>
        </w:rPr>
        <w:t>осуществление организационно-технического обеспечения деятельности Общего собрания акционеров, Совета директоров Общества, ревизионной комиссии Общества;</w:t>
      </w:r>
    </w:p>
    <w:p w:rsidR="009F02FA" w:rsidRDefault="009F02FA" w:rsidP="009F02FA">
      <w:pPr>
        <w:numPr>
          <w:ilvl w:val="0"/>
          <w:numId w:val="2"/>
        </w:numPr>
        <w:tabs>
          <w:tab w:val="left" w:pos="1080"/>
        </w:tabs>
        <w:jc w:val="both"/>
        <w:rPr>
          <w:sz w:val="24"/>
          <w:szCs w:val="24"/>
        </w:rPr>
      </w:pPr>
      <w:r>
        <w:rPr>
          <w:sz w:val="24"/>
          <w:szCs w:val="24"/>
        </w:rPr>
        <w:t>подготовка и вынесение на решение Совета директоров Общества предложений о приобретении и выкупе Обществом размещенных акций;</w:t>
      </w:r>
    </w:p>
    <w:p w:rsidR="009F02FA" w:rsidRDefault="009F02FA" w:rsidP="009F02FA">
      <w:pPr>
        <w:numPr>
          <w:ilvl w:val="0"/>
          <w:numId w:val="2"/>
        </w:numPr>
        <w:tabs>
          <w:tab w:val="left" w:pos="1080"/>
        </w:tabs>
        <w:jc w:val="both"/>
        <w:rPr>
          <w:sz w:val="24"/>
          <w:szCs w:val="24"/>
        </w:rPr>
      </w:pPr>
      <w:r>
        <w:rPr>
          <w:sz w:val="24"/>
          <w:szCs w:val="24"/>
        </w:rPr>
        <w:t xml:space="preserve"> 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p>
    <w:p w:rsidR="009F02FA" w:rsidRDefault="009F02FA" w:rsidP="009F02FA">
      <w:pPr>
        <w:numPr>
          <w:ilvl w:val="0"/>
          <w:numId w:val="2"/>
        </w:numPr>
        <w:tabs>
          <w:tab w:val="left" w:pos="1080"/>
        </w:tabs>
        <w:jc w:val="both"/>
        <w:rPr>
          <w:sz w:val="24"/>
          <w:szCs w:val="24"/>
        </w:rPr>
      </w:pPr>
      <w:r>
        <w:rPr>
          <w:sz w:val="24"/>
          <w:szCs w:val="24"/>
        </w:rPr>
        <w:t>установление системы оплаты труда, формы материального  поощрения, размеров тарифных ставок (окладов), норм труда;</w:t>
      </w:r>
    </w:p>
    <w:p w:rsidR="009F02FA" w:rsidRDefault="009F02FA" w:rsidP="009F02FA">
      <w:pPr>
        <w:numPr>
          <w:ilvl w:val="0"/>
          <w:numId w:val="2"/>
        </w:numPr>
        <w:tabs>
          <w:tab w:val="left" w:pos="1080"/>
        </w:tabs>
        <w:jc w:val="both"/>
        <w:rPr>
          <w:sz w:val="24"/>
          <w:szCs w:val="24"/>
        </w:rPr>
      </w:pPr>
      <w:r>
        <w:rPr>
          <w:sz w:val="24"/>
          <w:szCs w:val="24"/>
        </w:rPr>
        <w:t>формирование бюджета Общества и организация его исполнения;</w:t>
      </w:r>
    </w:p>
    <w:p w:rsidR="009F02FA" w:rsidRDefault="009F02FA" w:rsidP="009F02FA">
      <w:pPr>
        <w:numPr>
          <w:ilvl w:val="0"/>
          <w:numId w:val="2"/>
        </w:numPr>
        <w:tabs>
          <w:tab w:val="left" w:pos="1080"/>
        </w:tabs>
        <w:jc w:val="both"/>
        <w:rPr>
          <w:sz w:val="24"/>
          <w:szCs w:val="24"/>
        </w:rPr>
      </w:pPr>
      <w:r>
        <w:rPr>
          <w:sz w:val="24"/>
          <w:szCs w:val="24"/>
        </w:rPr>
        <w:t>установление политики получения и выдачи ссуд, займов, кредитов, гарантий;</w:t>
      </w:r>
    </w:p>
    <w:p w:rsidR="009F02FA" w:rsidRDefault="009F02FA" w:rsidP="009F02FA">
      <w:pPr>
        <w:numPr>
          <w:ilvl w:val="0"/>
          <w:numId w:val="2"/>
        </w:numPr>
        <w:tabs>
          <w:tab w:val="left" w:pos="1080"/>
        </w:tabs>
        <w:jc w:val="both"/>
        <w:rPr>
          <w:sz w:val="24"/>
          <w:szCs w:val="24"/>
        </w:rPr>
      </w:pPr>
      <w:r>
        <w:rPr>
          <w:sz w:val="24"/>
          <w:szCs w:val="24"/>
        </w:rPr>
        <w:t>совершение сделок с активами Общества, рыночная стоимость которых не превышает 5 процентов  их балансовой стоимости на момент совершения такой сделки, при отсутствии заинтересованности в заключении таких сделок;</w:t>
      </w:r>
    </w:p>
    <w:p w:rsidR="009F02FA" w:rsidRDefault="009F02FA" w:rsidP="009F02FA">
      <w:pPr>
        <w:numPr>
          <w:ilvl w:val="0"/>
          <w:numId w:val="2"/>
        </w:numPr>
        <w:tabs>
          <w:tab w:val="left" w:pos="1080"/>
        </w:tabs>
        <w:jc w:val="both"/>
        <w:rPr>
          <w:sz w:val="24"/>
          <w:szCs w:val="24"/>
        </w:rPr>
      </w:pPr>
      <w:r>
        <w:rPr>
          <w:sz w:val="24"/>
          <w:szCs w:val="24"/>
        </w:rPr>
        <w:t>определение в соответствии с законодательством РФ состава и объема сведений, составляющих служебную и коммерческую тайну Общества, а также порядок ее защиты;</w:t>
      </w:r>
    </w:p>
    <w:p w:rsidR="009F02FA" w:rsidRDefault="009F02FA" w:rsidP="009F02FA">
      <w:pPr>
        <w:numPr>
          <w:ilvl w:val="0"/>
          <w:numId w:val="2"/>
        </w:numPr>
        <w:tabs>
          <w:tab w:val="left" w:pos="1080"/>
        </w:tabs>
        <w:jc w:val="both"/>
        <w:rPr>
          <w:sz w:val="24"/>
          <w:szCs w:val="24"/>
        </w:rPr>
      </w:pPr>
      <w:r>
        <w:rPr>
          <w:sz w:val="24"/>
          <w:szCs w:val="24"/>
        </w:rPr>
        <w:lastRenderedPageBreak/>
        <w:t xml:space="preserve">рассмотрение других вопросов, вносимых по инициативе Генерального директора. </w:t>
      </w:r>
    </w:p>
    <w:p w:rsidR="009F02FA" w:rsidRDefault="009F02FA" w:rsidP="009F02FA">
      <w:pPr>
        <w:jc w:val="both"/>
        <w:rPr>
          <w:b/>
          <w:bCs/>
          <w:sz w:val="24"/>
          <w:szCs w:val="24"/>
        </w:rPr>
      </w:pPr>
    </w:p>
    <w:p w:rsidR="009F02FA" w:rsidRDefault="009F02FA" w:rsidP="009F02FA">
      <w:pPr>
        <w:jc w:val="both"/>
        <w:rPr>
          <w:b/>
          <w:bCs/>
          <w:sz w:val="24"/>
          <w:szCs w:val="24"/>
        </w:rPr>
      </w:pPr>
      <w:r>
        <w:rPr>
          <w:b/>
          <w:bCs/>
          <w:sz w:val="24"/>
          <w:szCs w:val="24"/>
        </w:rPr>
        <w:t>Компетенция единоличного исполнительного органа эмитента в соответствии с его уставом:</w:t>
      </w:r>
    </w:p>
    <w:p w:rsidR="009F02FA" w:rsidRDefault="009F02FA" w:rsidP="009F02FA">
      <w:pPr>
        <w:jc w:val="both"/>
        <w:rPr>
          <w:b/>
          <w:bCs/>
          <w:sz w:val="24"/>
          <w:szCs w:val="24"/>
        </w:rPr>
      </w:pPr>
    </w:p>
    <w:p w:rsidR="009F02FA" w:rsidRDefault="009F02FA" w:rsidP="009F02FA">
      <w:pPr>
        <w:jc w:val="both"/>
        <w:rPr>
          <w:rStyle w:val="SUBST"/>
          <w:b w:val="0"/>
          <w:i w:val="0"/>
          <w:sz w:val="24"/>
          <w:szCs w:val="24"/>
        </w:rPr>
      </w:pPr>
      <w:r>
        <w:rPr>
          <w:rStyle w:val="SUBST"/>
          <w:b w:val="0"/>
          <w:i w:val="0"/>
          <w:sz w:val="24"/>
          <w:szCs w:val="24"/>
        </w:rPr>
        <w:t>В соответствии со статьей 34 Устава Общества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Генеральный директор Общества организует и контролирует выполнение решений Общего собрания акционеров Общества и Совета директоров Общества. Генеральный директор Общества без доверенности действует от имени Общества, в том числе представляет его интересы, совершает сделки от имени Общества,  издает приказы и дает указания, обязательные для исполнения всеми работниками Общества.</w:t>
      </w:r>
    </w:p>
    <w:p w:rsidR="009F02FA" w:rsidRDefault="009F02FA" w:rsidP="009F02FA">
      <w:pPr>
        <w:pStyle w:val="20"/>
        <w:rPr>
          <w:rFonts w:ascii="Times New Roman" w:hAnsi="Times New Roman" w:cs="Times New Roman"/>
          <w:b w:val="0"/>
          <w:bCs w:val="0"/>
          <w:sz w:val="24"/>
          <w:szCs w:val="24"/>
        </w:rPr>
      </w:pPr>
      <w:bookmarkStart w:id="121" w:name="_Toc55233634"/>
      <w:bookmarkStart w:id="122" w:name="_Toc55233757"/>
      <w:bookmarkStart w:id="123" w:name="_Toc252375318"/>
      <w:bookmarkStart w:id="124" w:name="_Toc348356246"/>
      <w:bookmarkStart w:id="125" w:name="_Toc403313382"/>
      <w:bookmarkStart w:id="126" w:name="_Toc55233635"/>
      <w:bookmarkStart w:id="127" w:name="_Toc55233758"/>
      <w:bookmarkStart w:id="128" w:name="_Toc252375319"/>
      <w:r w:rsidRPr="0021549E">
        <w:rPr>
          <w:rFonts w:ascii="Times New Roman" w:hAnsi="Times New Roman" w:cs="Times New Roman"/>
          <w:b w:val="0"/>
          <w:bCs w:val="0"/>
          <w:sz w:val="24"/>
          <w:szCs w:val="24"/>
        </w:rPr>
        <w:t>5.2. Информация о лицах, входящих в состав органов управления эмитента</w:t>
      </w:r>
      <w:bookmarkEnd w:id="121"/>
      <w:bookmarkEnd w:id="122"/>
      <w:bookmarkEnd w:id="123"/>
      <w:bookmarkEnd w:id="124"/>
      <w:bookmarkEnd w:id="125"/>
    </w:p>
    <w:p w:rsidR="009F02FA" w:rsidRPr="008B6298" w:rsidRDefault="009F02FA" w:rsidP="009F02FA"/>
    <w:p w:rsidR="009772D3" w:rsidRDefault="009772D3" w:rsidP="009772D3">
      <w:pPr>
        <w:rPr>
          <w:sz w:val="24"/>
          <w:szCs w:val="24"/>
        </w:rPr>
      </w:pPr>
      <w:r>
        <w:rPr>
          <w:sz w:val="24"/>
          <w:szCs w:val="24"/>
        </w:rPr>
        <w:t>Совет директоров</w:t>
      </w:r>
    </w:p>
    <w:p w:rsidR="009772D3" w:rsidRDefault="009772D3" w:rsidP="009772D3">
      <w:pPr>
        <w:rPr>
          <w:sz w:val="24"/>
          <w:szCs w:val="24"/>
        </w:rPr>
      </w:pPr>
    </w:p>
    <w:p w:rsidR="00F132AE" w:rsidRDefault="00F132AE" w:rsidP="00F132AE">
      <w:pPr>
        <w:rPr>
          <w:b/>
          <w:bCs/>
          <w:sz w:val="24"/>
          <w:szCs w:val="24"/>
        </w:rPr>
      </w:pPr>
      <w:r>
        <w:rPr>
          <w:sz w:val="24"/>
          <w:szCs w:val="24"/>
        </w:rPr>
        <w:t xml:space="preserve">Председатель: </w:t>
      </w:r>
      <w:r>
        <w:rPr>
          <w:b/>
          <w:bCs/>
          <w:sz w:val="24"/>
          <w:szCs w:val="24"/>
        </w:rPr>
        <w:t xml:space="preserve">Омельченко Игорь Степанович </w:t>
      </w:r>
    </w:p>
    <w:p w:rsidR="00F132AE" w:rsidRDefault="00F132AE" w:rsidP="00F132AE">
      <w:pPr>
        <w:rPr>
          <w:sz w:val="24"/>
          <w:szCs w:val="24"/>
        </w:rPr>
      </w:pPr>
    </w:p>
    <w:p w:rsidR="00F132AE" w:rsidRDefault="00F132AE" w:rsidP="00F132AE">
      <w:pPr>
        <w:pStyle w:val="a6"/>
      </w:pPr>
      <w:r>
        <w:t>Члены совета директоров:</w:t>
      </w:r>
    </w:p>
    <w:p w:rsidR="00F132AE" w:rsidRDefault="00F132AE" w:rsidP="00F132AE">
      <w:pPr>
        <w:rPr>
          <w:b/>
          <w:sz w:val="24"/>
          <w:szCs w:val="24"/>
        </w:rPr>
      </w:pPr>
    </w:p>
    <w:p w:rsidR="00F132AE" w:rsidRDefault="00F132AE" w:rsidP="00F132AE">
      <w:pPr>
        <w:rPr>
          <w:b/>
          <w:sz w:val="24"/>
          <w:szCs w:val="24"/>
        </w:rPr>
      </w:pPr>
      <w:r>
        <w:rPr>
          <w:b/>
          <w:sz w:val="24"/>
          <w:szCs w:val="24"/>
        </w:rPr>
        <w:t>Андреев Алексей Борисович</w:t>
      </w:r>
    </w:p>
    <w:p w:rsidR="00F132AE" w:rsidRDefault="00F132AE" w:rsidP="00F132AE">
      <w:pPr>
        <w:rPr>
          <w:sz w:val="24"/>
          <w:szCs w:val="24"/>
        </w:rPr>
      </w:pPr>
      <w:r>
        <w:rPr>
          <w:sz w:val="24"/>
          <w:szCs w:val="24"/>
        </w:rPr>
        <w:t>Год рождения: 1972</w:t>
      </w:r>
    </w:p>
    <w:p w:rsidR="00F132AE" w:rsidRDefault="00F132AE" w:rsidP="00F132AE">
      <w:pPr>
        <w:rPr>
          <w:sz w:val="24"/>
          <w:szCs w:val="24"/>
        </w:rPr>
      </w:pPr>
      <w:r>
        <w:rPr>
          <w:sz w:val="24"/>
          <w:szCs w:val="24"/>
        </w:rPr>
        <w:t>Должности за последние 5 лет:</w:t>
      </w:r>
    </w:p>
    <w:p w:rsidR="00F132AE" w:rsidRDefault="00F132AE" w:rsidP="00F132AE">
      <w:pPr>
        <w:rPr>
          <w:sz w:val="24"/>
          <w:szCs w:val="24"/>
        </w:rPr>
      </w:pPr>
      <w:r>
        <w:rPr>
          <w:sz w:val="24"/>
          <w:szCs w:val="24"/>
        </w:rPr>
        <w:t xml:space="preserve">Период: 2008 по 2012 </w:t>
      </w:r>
    </w:p>
    <w:p w:rsidR="00F132AE" w:rsidRDefault="00F132AE" w:rsidP="00F132AE">
      <w:pPr>
        <w:rPr>
          <w:sz w:val="24"/>
          <w:szCs w:val="24"/>
        </w:rPr>
      </w:pPr>
      <w:r>
        <w:rPr>
          <w:sz w:val="24"/>
          <w:szCs w:val="24"/>
        </w:rPr>
        <w:t>Организация: ОАО «Вертолетная сервисная компания»</w:t>
      </w:r>
    </w:p>
    <w:p w:rsidR="00F132AE" w:rsidRDefault="00F132AE" w:rsidP="00F132AE">
      <w:pPr>
        <w:rPr>
          <w:sz w:val="24"/>
          <w:szCs w:val="24"/>
        </w:rPr>
      </w:pPr>
      <w:r>
        <w:rPr>
          <w:sz w:val="24"/>
          <w:szCs w:val="24"/>
        </w:rPr>
        <w:t>Сфера деятельности: сервисные работы</w:t>
      </w:r>
    </w:p>
    <w:p w:rsidR="00F132AE" w:rsidRDefault="00F132AE" w:rsidP="00F132AE">
      <w:pPr>
        <w:rPr>
          <w:sz w:val="24"/>
          <w:szCs w:val="24"/>
        </w:rPr>
      </w:pPr>
      <w:r>
        <w:rPr>
          <w:sz w:val="24"/>
          <w:szCs w:val="24"/>
        </w:rPr>
        <w:t>Должность: первый заместитель Управляющего директора</w:t>
      </w:r>
    </w:p>
    <w:p w:rsidR="00F132AE" w:rsidRDefault="00F132AE" w:rsidP="00F132AE">
      <w:pPr>
        <w:rPr>
          <w:rStyle w:val="SUBST"/>
          <w:bCs/>
          <w:iCs/>
        </w:rPr>
      </w:pPr>
      <w:r>
        <w:rPr>
          <w:sz w:val="24"/>
          <w:szCs w:val="24"/>
        </w:rPr>
        <w:t xml:space="preserve">Период: 2005 </w:t>
      </w:r>
      <w:r>
        <w:rPr>
          <w:rStyle w:val="SUBST"/>
          <w:bCs/>
          <w:iCs/>
        </w:rPr>
        <w:t>-  по настоящее время</w:t>
      </w:r>
    </w:p>
    <w:p w:rsidR="00F132AE" w:rsidRDefault="00F132AE" w:rsidP="00F132AE">
      <w:pPr>
        <w:rPr>
          <w:sz w:val="24"/>
          <w:szCs w:val="24"/>
        </w:rPr>
      </w:pPr>
      <w:r>
        <w:rPr>
          <w:sz w:val="24"/>
          <w:szCs w:val="24"/>
        </w:rPr>
        <w:t>Организация:</w:t>
      </w:r>
      <w:r>
        <w:rPr>
          <w:color w:val="FF0000"/>
          <w:sz w:val="24"/>
          <w:szCs w:val="24"/>
        </w:rPr>
        <w:t xml:space="preserve"> </w:t>
      </w:r>
      <w:r>
        <w:rPr>
          <w:sz w:val="24"/>
          <w:szCs w:val="24"/>
        </w:rPr>
        <w:t>ООО «Либерта-инвестмент»</w:t>
      </w:r>
    </w:p>
    <w:p w:rsidR="00F132AE" w:rsidRPr="00373225" w:rsidRDefault="00F132AE" w:rsidP="00F132AE">
      <w:pPr>
        <w:rPr>
          <w:sz w:val="24"/>
          <w:szCs w:val="24"/>
        </w:rPr>
      </w:pPr>
      <w:r w:rsidRPr="00373225">
        <w:rPr>
          <w:sz w:val="24"/>
          <w:szCs w:val="24"/>
        </w:rPr>
        <w:t xml:space="preserve">Сфера деятельности: </w:t>
      </w:r>
      <w:r>
        <w:rPr>
          <w:sz w:val="24"/>
          <w:szCs w:val="24"/>
        </w:rPr>
        <w:t>инвестиционная</w:t>
      </w:r>
    </w:p>
    <w:p w:rsidR="00F132AE" w:rsidRDefault="00F132AE" w:rsidP="00F132AE">
      <w:pPr>
        <w:rPr>
          <w:sz w:val="24"/>
          <w:szCs w:val="24"/>
        </w:rPr>
      </w:pPr>
      <w:r>
        <w:rPr>
          <w:sz w:val="24"/>
          <w:szCs w:val="24"/>
        </w:rPr>
        <w:t xml:space="preserve">Должность: Генеральный директор </w:t>
      </w:r>
    </w:p>
    <w:p w:rsidR="00F132AE" w:rsidRDefault="00F132AE" w:rsidP="00F132AE">
      <w:pPr>
        <w:rPr>
          <w:rStyle w:val="SUBST"/>
          <w:bCs/>
          <w:iCs/>
        </w:rPr>
      </w:pPr>
      <w:r>
        <w:rPr>
          <w:sz w:val="24"/>
          <w:szCs w:val="24"/>
        </w:rPr>
        <w:t>Доля в уставном капитале эмитента: 1,5</w:t>
      </w:r>
      <w:r>
        <w:rPr>
          <w:rStyle w:val="SUBST"/>
          <w:bCs/>
          <w:iCs/>
        </w:rPr>
        <w:t>%</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Pr>
        <w:pStyle w:val="a6"/>
      </w:pPr>
    </w:p>
    <w:p w:rsidR="00F132AE" w:rsidRDefault="00F132AE" w:rsidP="00F132AE"/>
    <w:p w:rsidR="00F132AE" w:rsidRDefault="00F132AE" w:rsidP="00F132AE">
      <w:pPr>
        <w:rPr>
          <w:rStyle w:val="SUBST"/>
          <w:i w:val="0"/>
          <w:iCs/>
          <w:sz w:val="24"/>
          <w:szCs w:val="24"/>
        </w:rPr>
      </w:pPr>
      <w:r>
        <w:rPr>
          <w:rStyle w:val="SUBST"/>
          <w:i w:val="0"/>
          <w:iCs/>
          <w:sz w:val="24"/>
          <w:szCs w:val="24"/>
        </w:rPr>
        <w:t>Денисова Елена Анатольевна</w:t>
      </w:r>
    </w:p>
    <w:p w:rsidR="00F132AE" w:rsidRDefault="00F132AE" w:rsidP="00F132AE">
      <w:pPr>
        <w:rPr>
          <w:sz w:val="24"/>
          <w:szCs w:val="24"/>
        </w:rPr>
      </w:pPr>
      <w:r>
        <w:rPr>
          <w:sz w:val="24"/>
          <w:szCs w:val="24"/>
        </w:rPr>
        <w:t>Год рождения: 1962</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t xml:space="preserve">Период: 1994  </w:t>
      </w:r>
      <w:r>
        <w:rPr>
          <w:rStyle w:val="SUBST"/>
          <w:bCs/>
          <w:iCs/>
        </w:rPr>
        <w:t>- наст.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t>Должность: Финансовый директор</w:t>
      </w:r>
    </w:p>
    <w:p w:rsidR="00F132AE" w:rsidRDefault="00F132AE" w:rsidP="00F132AE">
      <w:pPr>
        <w:rPr>
          <w:rStyle w:val="SUBST"/>
          <w:bCs/>
          <w:iCs/>
        </w:rPr>
      </w:pPr>
      <w:r>
        <w:rPr>
          <w:sz w:val="24"/>
          <w:szCs w:val="24"/>
        </w:rPr>
        <w:t xml:space="preserve">Доля в уставном капитале эмитента: </w:t>
      </w:r>
      <w:r>
        <w:rPr>
          <w:rStyle w:val="SUBST"/>
          <w:bCs/>
          <w:iCs/>
        </w:rPr>
        <w:t>7,02%</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 w:rsidR="00F132AE" w:rsidRDefault="00F132AE" w:rsidP="00F132AE"/>
    <w:p w:rsidR="00F132AE" w:rsidRDefault="00F132AE" w:rsidP="00F132AE"/>
    <w:p w:rsidR="00F132AE" w:rsidRDefault="00F132AE" w:rsidP="00F132AE">
      <w:pPr>
        <w:rPr>
          <w:b/>
          <w:sz w:val="24"/>
          <w:szCs w:val="24"/>
        </w:rPr>
      </w:pPr>
      <w:r>
        <w:rPr>
          <w:b/>
          <w:sz w:val="24"/>
          <w:szCs w:val="24"/>
        </w:rPr>
        <w:t>Мерзляков Александр Анатольевич</w:t>
      </w:r>
    </w:p>
    <w:p w:rsidR="00F132AE" w:rsidRDefault="00F132AE" w:rsidP="00F132AE">
      <w:pPr>
        <w:jc w:val="both"/>
        <w:rPr>
          <w:sz w:val="24"/>
          <w:szCs w:val="24"/>
        </w:rPr>
      </w:pPr>
      <w:r>
        <w:rPr>
          <w:sz w:val="24"/>
          <w:szCs w:val="24"/>
        </w:rPr>
        <w:t>Год рождения: 1972</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lastRenderedPageBreak/>
        <w:t xml:space="preserve">Период: С 2007 - </w:t>
      </w:r>
      <w:r>
        <w:rPr>
          <w:rStyle w:val="SUBST"/>
          <w:bCs/>
          <w:iCs/>
        </w:rPr>
        <w:t>наст. время</w:t>
      </w:r>
    </w:p>
    <w:p w:rsidR="00F132AE" w:rsidRDefault="00F132AE" w:rsidP="00F132AE">
      <w:pPr>
        <w:rPr>
          <w:sz w:val="24"/>
          <w:szCs w:val="24"/>
        </w:rPr>
      </w:pPr>
      <w:r>
        <w:rPr>
          <w:sz w:val="24"/>
          <w:szCs w:val="24"/>
        </w:rPr>
        <w:t>Организация: ООО «Интегрированные технологии бизнеса»</w:t>
      </w:r>
    </w:p>
    <w:p w:rsidR="00F132AE" w:rsidRDefault="00F132AE" w:rsidP="00F132AE">
      <w:pPr>
        <w:rPr>
          <w:rStyle w:val="SUBST"/>
          <w:bCs/>
          <w:iCs/>
        </w:rPr>
      </w:pPr>
      <w:r>
        <w:rPr>
          <w:sz w:val="24"/>
          <w:szCs w:val="24"/>
        </w:rPr>
        <w:t xml:space="preserve">Сфера деятельности: </w:t>
      </w:r>
      <w:r>
        <w:rPr>
          <w:rStyle w:val="SUBST"/>
          <w:bCs/>
          <w:iCs/>
        </w:rPr>
        <w:t>НИИ</w:t>
      </w:r>
    </w:p>
    <w:p w:rsidR="00F132AE" w:rsidRDefault="00F132AE" w:rsidP="00F132AE">
      <w:pPr>
        <w:rPr>
          <w:rStyle w:val="SUBST"/>
          <w:bCs/>
          <w:iCs/>
        </w:rPr>
      </w:pPr>
      <w:r>
        <w:rPr>
          <w:sz w:val="24"/>
          <w:szCs w:val="24"/>
        </w:rPr>
        <w:t xml:space="preserve">Должность: </w:t>
      </w:r>
      <w:r>
        <w:rPr>
          <w:rStyle w:val="SUBST"/>
          <w:bCs/>
          <w:iCs/>
        </w:rPr>
        <w:t>Генеральный директор</w:t>
      </w:r>
    </w:p>
    <w:p w:rsidR="00F132AE" w:rsidRDefault="00F132AE" w:rsidP="00F132AE">
      <w:pPr>
        <w:rPr>
          <w:sz w:val="24"/>
          <w:szCs w:val="24"/>
        </w:rPr>
      </w:pPr>
      <w:r>
        <w:rPr>
          <w:sz w:val="24"/>
          <w:szCs w:val="24"/>
        </w:rPr>
        <w:t>Доля в уставном капитале эмитента: 0</w:t>
      </w:r>
    </w:p>
    <w:p w:rsidR="00F132AE" w:rsidRDefault="00F132AE" w:rsidP="00F132AE">
      <w:pPr>
        <w:rPr>
          <w:rStyle w:val="SUBST"/>
          <w:bCs/>
          <w:iCs/>
        </w:rPr>
      </w:pPr>
      <w:r>
        <w:rPr>
          <w:sz w:val="24"/>
          <w:szCs w:val="24"/>
        </w:rPr>
        <w:t xml:space="preserve">Период: С 2011 - </w:t>
      </w:r>
      <w:r>
        <w:rPr>
          <w:rStyle w:val="SUBST"/>
          <w:bCs/>
          <w:iCs/>
        </w:rPr>
        <w:t>наст. время</w:t>
      </w:r>
    </w:p>
    <w:p w:rsidR="00F132AE" w:rsidRDefault="00F132AE" w:rsidP="00F132AE">
      <w:pPr>
        <w:rPr>
          <w:sz w:val="24"/>
          <w:szCs w:val="24"/>
        </w:rPr>
      </w:pPr>
      <w:r>
        <w:rPr>
          <w:sz w:val="24"/>
          <w:szCs w:val="24"/>
        </w:rPr>
        <w:t>Организация: ОАО НИАТ</w:t>
      </w:r>
    </w:p>
    <w:p w:rsidR="00F132AE" w:rsidRDefault="00F132AE" w:rsidP="00F132AE">
      <w:pPr>
        <w:rPr>
          <w:rStyle w:val="SUBST"/>
          <w:bCs/>
          <w:iCs/>
        </w:rPr>
      </w:pPr>
      <w:r>
        <w:rPr>
          <w:sz w:val="24"/>
          <w:szCs w:val="24"/>
        </w:rPr>
        <w:t xml:space="preserve">Сфера деятельности: </w:t>
      </w:r>
      <w:r>
        <w:rPr>
          <w:rStyle w:val="SUBST"/>
          <w:bCs/>
          <w:iCs/>
        </w:rPr>
        <w:t>НИИ</w:t>
      </w:r>
    </w:p>
    <w:p w:rsidR="00F132AE" w:rsidRDefault="00F132AE" w:rsidP="00F132AE">
      <w:pPr>
        <w:rPr>
          <w:rStyle w:val="SUBST"/>
          <w:bCs/>
          <w:iCs/>
        </w:rPr>
      </w:pPr>
      <w:r>
        <w:rPr>
          <w:sz w:val="24"/>
          <w:szCs w:val="24"/>
        </w:rPr>
        <w:t>Должность: Заместитель г</w:t>
      </w:r>
      <w:r>
        <w:rPr>
          <w:rStyle w:val="SUBST"/>
          <w:bCs/>
          <w:iCs/>
        </w:rPr>
        <w:t>енерального директора</w:t>
      </w:r>
    </w:p>
    <w:p w:rsidR="00F132AE" w:rsidRDefault="00F132AE" w:rsidP="00F132AE">
      <w:pPr>
        <w:rPr>
          <w:color w:val="FF6600"/>
          <w:sz w:val="24"/>
          <w:szCs w:val="24"/>
        </w:rPr>
      </w:pP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 w:rsidR="00F132AE" w:rsidRDefault="00F132AE" w:rsidP="00F132AE">
      <w:pPr>
        <w:rPr>
          <w:sz w:val="24"/>
          <w:szCs w:val="24"/>
        </w:rPr>
      </w:pPr>
      <w:r>
        <w:rPr>
          <w:b/>
          <w:sz w:val="24"/>
          <w:szCs w:val="24"/>
        </w:rPr>
        <w:t>Озеров Алексей Владимирович</w:t>
      </w:r>
      <w:r>
        <w:rPr>
          <w:sz w:val="24"/>
          <w:szCs w:val="24"/>
        </w:rPr>
        <w:t xml:space="preserve"> </w:t>
      </w:r>
    </w:p>
    <w:p w:rsidR="00F132AE" w:rsidRDefault="00F132AE" w:rsidP="00F132AE">
      <w:pPr>
        <w:rPr>
          <w:sz w:val="24"/>
          <w:szCs w:val="24"/>
        </w:rPr>
      </w:pPr>
      <w:r>
        <w:rPr>
          <w:sz w:val="24"/>
          <w:szCs w:val="24"/>
        </w:rPr>
        <w:t>Год рождения: 1973</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 w:val="0"/>
          <w:bCs/>
          <w:i w:val="0"/>
          <w:iCs/>
        </w:rPr>
      </w:pPr>
      <w:r>
        <w:rPr>
          <w:sz w:val="24"/>
          <w:szCs w:val="24"/>
        </w:rPr>
        <w:t xml:space="preserve">Период: 2003 </w:t>
      </w:r>
      <w:r>
        <w:rPr>
          <w:rStyle w:val="SUBST"/>
          <w:bCs/>
          <w:iCs/>
        </w:rPr>
        <w:t>-</w:t>
      </w:r>
      <w:r>
        <w:rPr>
          <w:rStyle w:val="SUBST"/>
          <w:b w:val="0"/>
          <w:bCs/>
          <w:i w:val="0"/>
          <w:iCs/>
        </w:rPr>
        <w:t xml:space="preserve"> 2011</w:t>
      </w:r>
    </w:p>
    <w:p w:rsidR="00F132AE" w:rsidRDefault="00F132AE" w:rsidP="00F132AE">
      <w:pPr>
        <w:rPr>
          <w:sz w:val="24"/>
          <w:szCs w:val="24"/>
        </w:rPr>
      </w:pPr>
      <w:r>
        <w:rPr>
          <w:sz w:val="24"/>
          <w:szCs w:val="24"/>
        </w:rPr>
        <w:t>Организация: ОАО «МиГ-РосТ»</w:t>
      </w:r>
    </w:p>
    <w:p w:rsidR="00F132AE" w:rsidRDefault="00F132AE" w:rsidP="00F132AE">
      <w:pPr>
        <w:rPr>
          <w:color w:val="FF0000"/>
          <w:sz w:val="24"/>
          <w:szCs w:val="24"/>
        </w:rPr>
      </w:pPr>
      <w:r>
        <w:rPr>
          <w:sz w:val="24"/>
          <w:szCs w:val="24"/>
        </w:rPr>
        <w:t xml:space="preserve">Сфера деятельности: </w:t>
      </w:r>
      <w:r w:rsidRPr="00D57C68">
        <w:rPr>
          <w:sz w:val="24"/>
          <w:szCs w:val="24"/>
        </w:rPr>
        <w:t>производство</w:t>
      </w:r>
    </w:p>
    <w:p w:rsidR="00F132AE" w:rsidRDefault="00F132AE" w:rsidP="00F132AE">
      <w:pPr>
        <w:rPr>
          <w:sz w:val="24"/>
          <w:szCs w:val="24"/>
        </w:rPr>
      </w:pPr>
      <w:r>
        <w:rPr>
          <w:sz w:val="24"/>
          <w:szCs w:val="24"/>
        </w:rPr>
        <w:t>Должность: Генеральный директор</w:t>
      </w:r>
    </w:p>
    <w:p w:rsidR="00F132AE" w:rsidRDefault="00F132AE" w:rsidP="00F132AE">
      <w:pPr>
        <w:rPr>
          <w:rStyle w:val="SUBST"/>
          <w:bCs/>
          <w:iCs/>
        </w:rPr>
      </w:pPr>
      <w:r>
        <w:rPr>
          <w:sz w:val="24"/>
          <w:szCs w:val="24"/>
        </w:rPr>
        <w:t xml:space="preserve">Период: 2011 </w:t>
      </w:r>
      <w:r>
        <w:rPr>
          <w:rStyle w:val="SUBST"/>
          <w:bCs/>
          <w:iCs/>
        </w:rPr>
        <w:t>-  по настоящее время</w:t>
      </w:r>
    </w:p>
    <w:p w:rsidR="00F132AE" w:rsidRDefault="00F132AE" w:rsidP="00F132AE">
      <w:pPr>
        <w:rPr>
          <w:sz w:val="24"/>
          <w:szCs w:val="24"/>
        </w:rPr>
      </w:pPr>
      <w:r>
        <w:rPr>
          <w:sz w:val="24"/>
          <w:szCs w:val="24"/>
        </w:rPr>
        <w:t>Организация: ООО  Регион-Инвестмент»</w:t>
      </w:r>
    </w:p>
    <w:p w:rsidR="00F132AE" w:rsidRDefault="00F132AE" w:rsidP="00F132AE">
      <w:pPr>
        <w:rPr>
          <w:sz w:val="24"/>
          <w:szCs w:val="24"/>
        </w:rPr>
      </w:pPr>
      <w:r>
        <w:rPr>
          <w:sz w:val="24"/>
          <w:szCs w:val="24"/>
        </w:rPr>
        <w:t>Сфера деятельности: инвестиционная</w:t>
      </w:r>
    </w:p>
    <w:p w:rsidR="00F132AE" w:rsidRDefault="00F132AE" w:rsidP="00F132AE">
      <w:pPr>
        <w:rPr>
          <w:sz w:val="24"/>
          <w:szCs w:val="24"/>
        </w:rPr>
      </w:pPr>
      <w:r>
        <w:rPr>
          <w:sz w:val="24"/>
          <w:szCs w:val="24"/>
        </w:rPr>
        <w:t>Должность: Генеральный директор</w:t>
      </w:r>
    </w:p>
    <w:p w:rsidR="00F132AE" w:rsidRDefault="00F132AE" w:rsidP="00F132AE">
      <w:pPr>
        <w:rPr>
          <w:rStyle w:val="SUBST"/>
          <w:bCs/>
          <w:iCs/>
        </w:rPr>
      </w:pPr>
      <w:r>
        <w:rPr>
          <w:sz w:val="24"/>
          <w:szCs w:val="24"/>
        </w:rPr>
        <w:t xml:space="preserve">Доля в уставном капитале эмитента: </w:t>
      </w:r>
      <w:r>
        <w:rPr>
          <w:rStyle w:val="SUBST"/>
          <w:bCs/>
          <w:iCs/>
        </w:rPr>
        <w:t>1,5%</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 w:rsidR="00F132AE" w:rsidRDefault="00F132AE" w:rsidP="00F132AE">
      <w:pPr>
        <w:rPr>
          <w:b/>
          <w:bCs/>
          <w:sz w:val="24"/>
          <w:szCs w:val="24"/>
        </w:rPr>
      </w:pPr>
    </w:p>
    <w:p w:rsidR="00F132AE" w:rsidRDefault="00F132AE" w:rsidP="00F132AE">
      <w:pPr>
        <w:rPr>
          <w:b/>
          <w:bCs/>
          <w:sz w:val="24"/>
          <w:szCs w:val="24"/>
        </w:rPr>
      </w:pPr>
      <w:r>
        <w:rPr>
          <w:b/>
          <w:bCs/>
          <w:sz w:val="24"/>
          <w:szCs w:val="24"/>
        </w:rPr>
        <w:t xml:space="preserve">Омельченко Игорь Степанович </w:t>
      </w:r>
    </w:p>
    <w:p w:rsidR="00F132AE" w:rsidRDefault="00F132AE" w:rsidP="00F132AE">
      <w:pPr>
        <w:rPr>
          <w:sz w:val="24"/>
          <w:szCs w:val="24"/>
        </w:rPr>
      </w:pPr>
      <w:r>
        <w:rPr>
          <w:sz w:val="24"/>
          <w:szCs w:val="24"/>
        </w:rPr>
        <w:t>Год рождения: 1937</w:t>
      </w:r>
    </w:p>
    <w:p w:rsidR="00F132AE" w:rsidRDefault="00F132AE" w:rsidP="00F132AE">
      <w:pPr>
        <w:rPr>
          <w:sz w:val="24"/>
          <w:szCs w:val="24"/>
        </w:rPr>
      </w:pPr>
      <w:r>
        <w:rPr>
          <w:sz w:val="24"/>
          <w:szCs w:val="24"/>
        </w:rPr>
        <w:t>Должности за последние 5 лет:</w:t>
      </w:r>
    </w:p>
    <w:p w:rsidR="00F132AE" w:rsidRDefault="00F132AE" w:rsidP="00F132AE">
      <w:pPr>
        <w:rPr>
          <w:sz w:val="24"/>
          <w:szCs w:val="24"/>
        </w:rPr>
      </w:pPr>
      <w:r>
        <w:rPr>
          <w:sz w:val="24"/>
          <w:szCs w:val="24"/>
        </w:rPr>
        <w:t>Период: С 1995г. по настоящее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 xml:space="preserve">Должность: директор по маркетингу </w:t>
      </w:r>
    </w:p>
    <w:p w:rsidR="00F132AE" w:rsidRDefault="00F132AE" w:rsidP="00F132AE">
      <w:pPr>
        <w:rPr>
          <w:sz w:val="24"/>
          <w:szCs w:val="24"/>
        </w:rPr>
      </w:pPr>
      <w:r>
        <w:rPr>
          <w:sz w:val="24"/>
          <w:szCs w:val="24"/>
        </w:rPr>
        <w:t>Доля в уставном капитале эмитента: 0,03 %</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rPr>
          <w:sz w:val="24"/>
          <w:szCs w:val="24"/>
        </w:rPr>
      </w:pPr>
      <w:r>
        <w:rPr>
          <w:sz w:val="24"/>
          <w:szCs w:val="24"/>
        </w:rPr>
        <w:t>долей не имеет</w:t>
      </w:r>
    </w:p>
    <w:p w:rsidR="00F132AE" w:rsidRDefault="00F132AE" w:rsidP="00F132AE"/>
    <w:p w:rsidR="00F132AE" w:rsidRDefault="00F132AE" w:rsidP="00F132AE">
      <w:pPr>
        <w:rPr>
          <w:rStyle w:val="SUBST"/>
          <w:i w:val="0"/>
          <w:iCs/>
          <w:sz w:val="24"/>
          <w:szCs w:val="24"/>
        </w:rPr>
      </w:pPr>
      <w:r>
        <w:rPr>
          <w:rStyle w:val="SUBST"/>
          <w:i w:val="0"/>
          <w:iCs/>
          <w:sz w:val="24"/>
          <w:szCs w:val="24"/>
        </w:rPr>
        <w:t>Ошмянский Вячеслав Юрьевич</w:t>
      </w:r>
    </w:p>
    <w:p w:rsidR="00F132AE" w:rsidRDefault="00F132AE" w:rsidP="00F132AE">
      <w:pPr>
        <w:rPr>
          <w:sz w:val="24"/>
          <w:szCs w:val="24"/>
        </w:rPr>
      </w:pPr>
      <w:r>
        <w:rPr>
          <w:sz w:val="24"/>
          <w:szCs w:val="24"/>
        </w:rPr>
        <w:t>Год рождения: 1968</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t xml:space="preserve">Период: 2002 </w:t>
      </w:r>
      <w:r>
        <w:rPr>
          <w:rStyle w:val="SUBST"/>
          <w:bCs/>
          <w:iCs/>
        </w:rPr>
        <w:t>-  2011</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t>Должность: заместитель генерального директора</w:t>
      </w:r>
    </w:p>
    <w:p w:rsidR="00F132AE" w:rsidRDefault="00F132AE" w:rsidP="00F132AE">
      <w:pPr>
        <w:rPr>
          <w:rStyle w:val="SUBST"/>
          <w:bCs/>
          <w:iCs/>
        </w:rPr>
      </w:pPr>
      <w:r>
        <w:rPr>
          <w:sz w:val="24"/>
          <w:szCs w:val="24"/>
        </w:rPr>
        <w:t xml:space="preserve">Период: 2011 </w:t>
      </w:r>
      <w:r>
        <w:rPr>
          <w:rStyle w:val="SUBST"/>
          <w:bCs/>
          <w:iCs/>
        </w:rPr>
        <w:t>-  2012</w:t>
      </w:r>
    </w:p>
    <w:p w:rsidR="00F132AE" w:rsidRDefault="00F132AE" w:rsidP="00F132AE">
      <w:pPr>
        <w:rPr>
          <w:sz w:val="24"/>
          <w:szCs w:val="24"/>
        </w:rPr>
      </w:pPr>
      <w:r>
        <w:rPr>
          <w:sz w:val="24"/>
          <w:szCs w:val="24"/>
        </w:rPr>
        <w:t>Организация: ОАО «Московский машиностроительный экспериментальный завод – композиционные технологии» (ОАО ММЭЗТ-КТ)</w:t>
      </w:r>
    </w:p>
    <w:p w:rsidR="00F132AE" w:rsidRDefault="00F132AE" w:rsidP="00F132AE">
      <w:pPr>
        <w:rPr>
          <w:sz w:val="24"/>
          <w:szCs w:val="24"/>
        </w:rPr>
      </w:pPr>
      <w:r>
        <w:rPr>
          <w:sz w:val="24"/>
          <w:szCs w:val="24"/>
        </w:rPr>
        <w:t>Сфера деятельности: производство</w:t>
      </w:r>
    </w:p>
    <w:p w:rsidR="00F132AE" w:rsidRDefault="00F132AE" w:rsidP="00F132AE">
      <w:pPr>
        <w:rPr>
          <w:sz w:val="24"/>
          <w:szCs w:val="24"/>
        </w:rPr>
      </w:pPr>
      <w:r>
        <w:rPr>
          <w:sz w:val="24"/>
          <w:szCs w:val="24"/>
        </w:rPr>
        <w:t>Должность: советник генерального директора</w:t>
      </w:r>
    </w:p>
    <w:p w:rsidR="00F132AE" w:rsidRDefault="00F132AE" w:rsidP="00F132AE">
      <w:pPr>
        <w:rPr>
          <w:rStyle w:val="SUBST"/>
          <w:bCs/>
          <w:iCs/>
        </w:rPr>
      </w:pPr>
      <w:r>
        <w:rPr>
          <w:sz w:val="24"/>
          <w:szCs w:val="24"/>
        </w:rPr>
        <w:t xml:space="preserve">Период: 2012 </w:t>
      </w:r>
      <w:r>
        <w:rPr>
          <w:rStyle w:val="SUBST"/>
          <w:bCs/>
          <w:iCs/>
        </w:rPr>
        <w:t>-  по настоящее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lastRenderedPageBreak/>
        <w:t>Должность: заместитель генерального директора</w:t>
      </w:r>
    </w:p>
    <w:p w:rsidR="00F132AE" w:rsidRDefault="00F132AE" w:rsidP="00F132AE">
      <w:pPr>
        <w:rPr>
          <w:rStyle w:val="SUBST"/>
          <w:bCs/>
          <w:iCs/>
        </w:rPr>
      </w:pPr>
      <w:r>
        <w:rPr>
          <w:sz w:val="24"/>
          <w:szCs w:val="24"/>
        </w:rPr>
        <w:t xml:space="preserve">Доля в уставном капитале эмитента: </w:t>
      </w:r>
      <w:r>
        <w:rPr>
          <w:rStyle w:val="SUBST"/>
          <w:bCs/>
          <w:iCs/>
        </w:rPr>
        <w:t>0%</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Pr>
        <w:jc w:val="both"/>
        <w:rPr>
          <w:b/>
          <w:sz w:val="24"/>
          <w:szCs w:val="24"/>
        </w:rPr>
      </w:pPr>
    </w:p>
    <w:p w:rsidR="00F132AE" w:rsidRDefault="00F132AE" w:rsidP="00F132AE">
      <w:pPr>
        <w:jc w:val="both"/>
        <w:rPr>
          <w:b/>
          <w:sz w:val="24"/>
          <w:szCs w:val="24"/>
        </w:rPr>
      </w:pPr>
      <w:r>
        <w:rPr>
          <w:b/>
          <w:sz w:val="24"/>
          <w:szCs w:val="24"/>
        </w:rPr>
        <w:t>Плихунов Виталий Валентинович</w:t>
      </w:r>
    </w:p>
    <w:p w:rsidR="00F132AE" w:rsidRDefault="00F132AE" w:rsidP="00F132AE">
      <w:pPr>
        <w:jc w:val="both"/>
        <w:rPr>
          <w:sz w:val="24"/>
          <w:szCs w:val="24"/>
        </w:rPr>
      </w:pPr>
      <w:r>
        <w:rPr>
          <w:sz w:val="24"/>
          <w:szCs w:val="24"/>
        </w:rPr>
        <w:t>Год рождения: 1953</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t>Период: 1994</w:t>
      </w:r>
      <w:r>
        <w:rPr>
          <w:rStyle w:val="SUBST"/>
          <w:bCs/>
          <w:iCs/>
        </w:rPr>
        <w:t>- по настоящее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t>Должность:  Первый заместитель генерального директора</w:t>
      </w:r>
    </w:p>
    <w:p w:rsidR="00F132AE" w:rsidRDefault="00F132AE" w:rsidP="00F132AE">
      <w:pPr>
        <w:rPr>
          <w:rStyle w:val="SUBST"/>
          <w:bCs/>
          <w:iCs/>
        </w:rPr>
      </w:pPr>
      <w:r>
        <w:rPr>
          <w:sz w:val="24"/>
          <w:szCs w:val="24"/>
        </w:rPr>
        <w:t xml:space="preserve">Доля в уставном капитале эмитента: 7,00 </w:t>
      </w:r>
      <w:r>
        <w:rPr>
          <w:rStyle w:val="SUBST"/>
          <w:bCs/>
          <w:iCs/>
        </w:rPr>
        <w:t>%</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rPr>
          <w:rStyle w:val="SUBST"/>
          <w:bCs/>
          <w:iCs/>
          <w:szCs w:val="22"/>
        </w:rPr>
      </w:pPr>
      <w:r>
        <w:rPr>
          <w:rStyle w:val="SUBST"/>
          <w:bCs/>
          <w:iCs/>
          <w:szCs w:val="22"/>
        </w:rPr>
        <w:t>долей не имеет</w:t>
      </w:r>
    </w:p>
    <w:p w:rsidR="00F132AE" w:rsidRDefault="00F132AE" w:rsidP="00F132AE"/>
    <w:p w:rsidR="00F132AE" w:rsidRDefault="00F132AE" w:rsidP="00F132AE"/>
    <w:p w:rsidR="00F132AE" w:rsidRDefault="00F132AE" w:rsidP="00F132AE">
      <w:pPr>
        <w:rPr>
          <w:b/>
          <w:bCs/>
          <w:sz w:val="24"/>
          <w:szCs w:val="24"/>
        </w:rPr>
      </w:pPr>
      <w:r>
        <w:rPr>
          <w:b/>
          <w:bCs/>
          <w:sz w:val="24"/>
          <w:szCs w:val="24"/>
        </w:rPr>
        <w:t>Пушков Виктор Петрович</w:t>
      </w:r>
    </w:p>
    <w:p w:rsidR="00F132AE" w:rsidRDefault="00F132AE" w:rsidP="00F132AE">
      <w:pPr>
        <w:jc w:val="both"/>
        <w:rPr>
          <w:sz w:val="24"/>
          <w:szCs w:val="24"/>
        </w:rPr>
      </w:pPr>
      <w:r>
        <w:rPr>
          <w:sz w:val="24"/>
          <w:szCs w:val="24"/>
        </w:rPr>
        <w:t>Год рождения: 1939</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t xml:space="preserve">Период: 1994 </w:t>
      </w:r>
      <w:r>
        <w:rPr>
          <w:rStyle w:val="SUBST"/>
          <w:bCs/>
          <w:iCs/>
        </w:rPr>
        <w:t>- наст.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t>Должность: Директор по внешнеэкономическим связям</w:t>
      </w:r>
    </w:p>
    <w:p w:rsidR="00F132AE" w:rsidRDefault="00F132AE" w:rsidP="00F132AE">
      <w:pPr>
        <w:rPr>
          <w:rStyle w:val="SUBST"/>
          <w:bCs/>
          <w:iCs/>
        </w:rPr>
      </w:pPr>
      <w:r>
        <w:rPr>
          <w:sz w:val="24"/>
          <w:szCs w:val="24"/>
        </w:rPr>
        <w:t xml:space="preserve">Доля в уставном капитале эмитента 0,09 </w:t>
      </w:r>
      <w:r>
        <w:rPr>
          <w:rStyle w:val="SUBST"/>
          <w:bCs/>
          <w:iCs/>
        </w:rPr>
        <w:t>%</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Pr>
        <w:tabs>
          <w:tab w:val="left" w:pos="1035"/>
        </w:tabs>
      </w:pPr>
    </w:p>
    <w:p w:rsidR="00F132AE" w:rsidRDefault="00F132AE" w:rsidP="00F132AE">
      <w:pPr>
        <w:rPr>
          <w:b/>
          <w:bCs/>
          <w:sz w:val="24"/>
          <w:szCs w:val="24"/>
        </w:rPr>
      </w:pPr>
      <w:r>
        <w:rPr>
          <w:b/>
          <w:bCs/>
          <w:sz w:val="24"/>
          <w:szCs w:val="24"/>
        </w:rPr>
        <w:t>Сироткин Олег Сергеевич</w:t>
      </w:r>
    </w:p>
    <w:p w:rsidR="00F132AE" w:rsidRDefault="00F132AE" w:rsidP="00F132AE">
      <w:pPr>
        <w:jc w:val="both"/>
        <w:rPr>
          <w:sz w:val="24"/>
          <w:szCs w:val="24"/>
        </w:rPr>
      </w:pPr>
      <w:r>
        <w:rPr>
          <w:sz w:val="24"/>
          <w:szCs w:val="24"/>
        </w:rPr>
        <w:t>Год рождения: 1940</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Cs/>
          <w:iCs/>
        </w:rPr>
      </w:pPr>
      <w:r>
        <w:rPr>
          <w:sz w:val="24"/>
          <w:szCs w:val="24"/>
        </w:rPr>
        <w:t>Период: 1994</w:t>
      </w:r>
      <w:r>
        <w:rPr>
          <w:rStyle w:val="SUBST"/>
          <w:bCs/>
          <w:iCs/>
        </w:rPr>
        <w:t>- наст. время</w:t>
      </w:r>
    </w:p>
    <w:p w:rsidR="00F132AE" w:rsidRDefault="00F132AE" w:rsidP="00F132AE">
      <w:pPr>
        <w:rPr>
          <w:sz w:val="24"/>
          <w:szCs w:val="24"/>
        </w:rPr>
      </w:pPr>
      <w:r>
        <w:rPr>
          <w:sz w:val="24"/>
          <w:szCs w:val="24"/>
        </w:rPr>
        <w:t>Организация: ОАО НИАТ</w:t>
      </w:r>
    </w:p>
    <w:p w:rsidR="00F132AE" w:rsidRDefault="00F132AE" w:rsidP="00F132AE">
      <w:pPr>
        <w:rPr>
          <w:sz w:val="24"/>
          <w:szCs w:val="24"/>
        </w:rPr>
      </w:pPr>
      <w:r>
        <w:rPr>
          <w:sz w:val="24"/>
          <w:szCs w:val="24"/>
        </w:rPr>
        <w:t>Сфера деятельности: НИИ</w:t>
      </w:r>
    </w:p>
    <w:p w:rsidR="00F132AE" w:rsidRDefault="00F132AE" w:rsidP="00F132AE">
      <w:pPr>
        <w:rPr>
          <w:sz w:val="24"/>
          <w:szCs w:val="24"/>
        </w:rPr>
      </w:pPr>
      <w:r>
        <w:rPr>
          <w:sz w:val="24"/>
          <w:szCs w:val="24"/>
        </w:rPr>
        <w:t>Должность: Генеральный директор</w:t>
      </w:r>
    </w:p>
    <w:p w:rsidR="00F132AE" w:rsidRDefault="00F132AE" w:rsidP="00F132AE">
      <w:pPr>
        <w:rPr>
          <w:sz w:val="24"/>
          <w:szCs w:val="24"/>
        </w:rPr>
      </w:pPr>
      <w:r>
        <w:rPr>
          <w:sz w:val="24"/>
          <w:szCs w:val="24"/>
        </w:rPr>
        <w:t>Доля в уставном капитале эмитента 6,29%.</w:t>
      </w:r>
    </w:p>
    <w:p w:rsidR="00F132AE" w:rsidRDefault="00F132AE" w:rsidP="00F132AE">
      <w:pPr>
        <w:rPr>
          <w:sz w:val="24"/>
          <w:szCs w:val="24"/>
        </w:rPr>
      </w:pPr>
      <w:r>
        <w:rPr>
          <w:sz w:val="24"/>
          <w:szCs w:val="24"/>
        </w:rPr>
        <w:t>Доли в дочерних/зависимых обществах эмитента:</w:t>
      </w:r>
    </w:p>
    <w:p w:rsidR="00F132AE" w:rsidRDefault="00F132AE" w:rsidP="00F132AE">
      <w:pPr>
        <w:pStyle w:val="15"/>
        <w:rPr>
          <w:rStyle w:val="SUBST"/>
          <w:bCs/>
          <w:iCs/>
          <w:szCs w:val="22"/>
        </w:rPr>
      </w:pPr>
      <w:r>
        <w:rPr>
          <w:rStyle w:val="SUBST"/>
          <w:bCs/>
          <w:iCs/>
          <w:szCs w:val="22"/>
        </w:rPr>
        <w:t>долей не имеет</w:t>
      </w:r>
    </w:p>
    <w:p w:rsidR="00F132AE" w:rsidRDefault="00F132AE" w:rsidP="00F132AE">
      <w:pPr>
        <w:jc w:val="both"/>
      </w:pPr>
    </w:p>
    <w:p w:rsidR="00F132AE" w:rsidRDefault="00F132AE" w:rsidP="00F132AE">
      <w:pPr>
        <w:jc w:val="both"/>
      </w:pPr>
    </w:p>
    <w:p w:rsidR="00F132AE" w:rsidRPr="000A2735" w:rsidRDefault="00F132AE" w:rsidP="00F132AE">
      <w:pPr>
        <w:rPr>
          <w:rStyle w:val="SUBST"/>
          <w:i w:val="0"/>
          <w:iCs/>
          <w:sz w:val="24"/>
          <w:szCs w:val="24"/>
        </w:rPr>
      </w:pPr>
      <w:r>
        <w:rPr>
          <w:rStyle w:val="SUBST"/>
          <w:i w:val="0"/>
          <w:iCs/>
          <w:sz w:val="24"/>
          <w:szCs w:val="24"/>
        </w:rPr>
        <w:t>Тарасов Юрий Михайлович</w:t>
      </w:r>
    </w:p>
    <w:p w:rsidR="00F132AE" w:rsidRDefault="00F132AE" w:rsidP="00F132AE">
      <w:r>
        <w:rPr>
          <w:sz w:val="24"/>
          <w:szCs w:val="24"/>
        </w:rPr>
        <w:t>Год рождения: 1951</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 w:val="0"/>
          <w:bCs/>
          <w:i w:val="0"/>
          <w:iCs/>
          <w:sz w:val="24"/>
          <w:szCs w:val="22"/>
        </w:rPr>
      </w:pPr>
      <w:r>
        <w:rPr>
          <w:sz w:val="24"/>
          <w:szCs w:val="24"/>
        </w:rPr>
        <w:t xml:space="preserve">Период: 2003 </w:t>
      </w:r>
      <w:r>
        <w:rPr>
          <w:rStyle w:val="SUBST"/>
          <w:b w:val="0"/>
          <w:bCs/>
          <w:i w:val="0"/>
          <w:iCs/>
          <w:sz w:val="24"/>
          <w:szCs w:val="24"/>
        </w:rPr>
        <w:t>- 2007</w:t>
      </w:r>
    </w:p>
    <w:p w:rsidR="00F132AE" w:rsidRDefault="00F132AE" w:rsidP="00F132AE">
      <w:r>
        <w:rPr>
          <w:sz w:val="24"/>
          <w:szCs w:val="24"/>
        </w:rPr>
        <w:t>Организация: ОАО «Компания «Сухой»</w:t>
      </w:r>
    </w:p>
    <w:p w:rsidR="00F132AE" w:rsidRPr="00530E5A" w:rsidRDefault="00F132AE" w:rsidP="00F132AE">
      <w:pPr>
        <w:rPr>
          <w:sz w:val="24"/>
          <w:szCs w:val="24"/>
        </w:rPr>
      </w:pPr>
      <w:r>
        <w:rPr>
          <w:sz w:val="24"/>
          <w:szCs w:val="24"/>
        </w:rPr>
        <w:t xml:space="preserve">Сфера деятельности: </w:t>
      </w:r>
      <w:r w:rsidRPr="00530E5A">
        <w:rPr>
          <w:sz w:val="24"/>
          <w:szCs w:val="24"/>
        </w:rPr>
        <w:t>производство</w:t>
      </w:r>
    </w:p>
    <w:p w:rsidR="00F132AE" w:rsidRDefault="00F132AE" w:rsidP="00F132AE">
      <w:pPr>
        <w:rPr>
          <w:sz w:val="24"/>
          <w:szCs w:val="24"/>
        </w:rPr>
      </w:pPr>
      <w:r>
        <w:rPr>
          <w:sz w:val="24"/>
          <w:szCs w:val="24"/>
        </w:rPr>
        <w:t>Должность: Заместитель генерального директора по техническому развитию предприятий и качеству</w:t>
      </w:r>
    </w:p>
    <w:p w:rsidR="00F132AE" w:rsidRDefault="00F132AE" w:rsidP="00F132AE">
      <w:pPr>
        <w:rPr>
          <w:rStyle w:val="SUBST"/>
          <w:b w:val="0"/>
          <w:bCs/>
          <w:i w:val="0"/>
          <w:iCs/>
          <w:sz w:val="24"/>
          <w:szCs w:val="22"/>
        </w:rPr>
      </w:pPr>
      <w:r>
        <w:rPr>
          <w:sz w:val="24"/>
          <w:szCs w:val="24"/>
        </w:rPr>
        <w:t xml:space="preserve">Период: 2008 </w:t>
      </w:r>
      <w:r>
        <w:rPr>
          <w:rStyle w:val="SUBST"/>
          <w:b w:val="0"/>
          <w:bCs/>
          <w:i w:val="0"/>
          <w:iCs/>
          <w:sz w:val="24"/>
          <w:szCs w:val="24"/>
        </w:rPr>
        <w:t>- 2009</w:t>
      </w:r>
    </w:p>
    <w:p w:rsidR="00F132AE" w:rsidRDefault="00F132AE" w:rsidP="00F132AE">
      <w:r>
        <w:rPr>
          <w:sz w:val="24"/>
          <w:szCs w:val="24"/>
        </w:rPr>
        <w:t>Организация: ЗАО «ГСС»</w:t>
      </w:r>
    </w:p>
    <w:p w:rsidR="00F132AE" w:rsidRPr="00FC3EAE" w:rsidRDefault="00F132AE" w:rsidP="00F132AE">
      <w:pPr>
        <w:rPr>
          <w:color w:val="FF6600"/>
          <w:sz w:val="24"/>
          <w:szCs w:val="24"/>
        </w:rPr>
      </w:pPr>
      <w:r>
        <w:rPr>
          <w:sz w:val="24"/>
          <w:szCs w:val="24"/>
        </w:rPr>
        <w:t xml:space="preserve">Сфера деятельности: </w:t>
      </w:r>
      <w:r w:rsidRPr="00530E5A">
        <w:rPr>
          <w:sz w:val="24"/>
          <w:szCs w:val="24"/>
        </w:rPr>
        <w:t>производство</w:t>
      </w:r>
    </w:p>
    <w:p w:rsidR="00F132AE" w:rsidRDefault="00F132AE" w:rsidP="00F132AE">
      <w:pPr>
        <w:rPr>
          <w:sz w:val="24"/>
          <w:szCs w:val="24"/>
        </w:rPr>
      </w:pPr>
      <w:r>
        <w:rPr>
          <w:sz w:val="24"/>
          <w:szCs w:val="24"/>
        </w:rPr>
        <w:t>Должность: Вице-президент</w:t>
      </w:r>
    </w:p>
    <w:p w:rsidR="00F132AE" w:rsidRDefault="00F132AE" w:rsidP="00F132AE">
      <w:pPr>
        <w:rPr>
          <w:rStyle w:val="SUBST"/>
          <w:b w:val="0"/>
          <w:bCs/>
          <w:i w:val="0"/>
          <w:iCs/>
          <w:sz w:val="24"/>
          <w:szCs w:val="22"/>
        </w:rPr>
      </w:pPr>
      <w:r>
        <w:rPr>
          <w:sz w:val="24"/>
          <w:szCs w:val="24"/>
        </w:rPr>
        <w:t xml:space="preserve">Период: 2009 </w:t>
      </w:r>
      <w:r>
        <w:rPr>
          <w:rStyle w:val="SUBST"/>
          <w:b w:val="0"/>
          <w:bCs/>
          <w:i w:val="0"/>
          <w:iCs/>
          <w:sz w:val="24"/>
          <w:szCs w:val="24"/>
        </w:rPr>
        <w:t>-  по настоящее время</w:t>
      </w:r>
    </w:p>
    <w:p w:rsidR="00F132AE" w:rsidRDefault="00F132AE" w:rsidP="00F132AE">
      <w:r>
        <w:rPr>
          <w:sz w:val="24"/>
          <w:szCs w:val="24"/>
        </w:rPr>
        <w:t>Организация: ОАО «Объединенная Авиастроительная корпорация»</w:t>
      </w:r>
    </w:p>
    <w:p w:rsidR="00F132AE" w:rsidRDefault="00F132AE" w:rsidP="00F132AE">
      <w:pPr>
        <w:rPr>
          <w:sz w:val="24"/>
          <w:szCs w:val="24"/>
        </w:rPr>
      </w:pPr>
      <w:r>
        <w:rPr>
          <w:sz w:val="24"/>
          <w:szCs w:val="24"/>
        </w:rPr>
        <w:lastRenderedPageBreak/>
        <w:t>Сфера деятельности: производство</w:t>
      </w:r>
    </w:p>
    <w:p w:rsidR="00F132AE" w:rsidRDefault="00F132AE" w:rsidP="00F132AE">
      <w:pPr>
        <w:rPr>
          <w:sz w:val="24"/>
          <w:szCs w:val="24"/>
        </w:rPr>
      </w:pPr>
      <w:r>
        <w:rPr>
          <w:sz w:val="24"/>
          <w:szCs w:val="24"/>
        </w:rPr>
        <w:t>Должность: Вице-президент</w:t>
      </w:r>
    </w:p>
    <w:p w:rsidR="00F132AE" w:rsidRDefault="00F132AE" w:rsidP="00F132AE">
      <w:pPr>
        <w:rPr>
          <w:rStyle w:val="SUBST"/>
          <w:b w:val="0"/>
          <w:bCs/>
          <w:i w:val="0"/>
          <w:iCs/>
          <w:sz w:val="24"/>
          <w:szCs w:val="22"/>
        </w:rPr>
      </w:pPr>
      <w:r>
        <w:rPr>
          <w:sz w:val="24"/>
          <w:szCs w:val="24"/>
        </w:rPr>
        <w:t xml:space="preserve">Доля в уставном капитале эмитента: </w:t>
      </w:r>
      <w:r w:rsidRPr="00530E5A">
        <w:rPr>
          <w:rStyle w:val="SUBST"/>
          <w:b w:val="0"/>
          <w:bCs/>
          <w:i w:val="0"/>
          <w:iCs/>
          <w:sz w:val="24"/>
          <w:szCs w:val="24"/>
        </w:rPr>
        <w:t>0%</w:t>
      </w:r>
    </w:p>
    <w:p w:rsidR="00F132AE" w:rsidRDefault="00F132AE" w:rsidP="00F132AE">
      <w:r>
        <w:rPr>
          <w:sz w:val="24"/>
          <w:szCs w:val="24"/>
        </w:rPr>
        <w:t>Доли в дочерних/зависимых обществах эмитента:</w:t>
      </w:r>
    </w:p>
    <w:p w:rsidR="00F132AE" w:rsidRDefault="00F132AE" w:rsidP="00F132AE">
      <w:pPr>
        <w:pStyle w:val="15"/>
        <w:rPr>
          <w:rStyle w:val="SUBST"/>
          <w:b w:val="0"/>
          <w:bCs/>
          <w:i w:val="0"/>
          <w:iCs/>
          <w:szCs w:val="22"/>
        </w:rPr>
      </w:pPr>
      <w:r>
        <w:rPr>
          <w:rStyle w:val="SUBST"/>
          <w:b w:val="0"/>
          <w:bCs/>
          <w:i w:val="0"/>
          <w:iCs/>
          <w:szCs w:val="22"/>
        </w:rPr>
        <w:t>долей не имеет</w:t>
      </w:r>
    </w:p>
    <w:p w:rsidR="00F132AE" w:rsidRPr="003A7DEC" w:rsidRDefault="00F132AE" w:rsidP="00F132AE"/>
    <w:p w:rsidR="00F132AE" w:rsidRDefault="00F132AE" w:rsidP="00F132AE">
      <w:pPr>
        <w:pStyle w:val="311"/>
        <w:spacing w:before="0"/>
        <w:ind w:right="-198" w:firstLine="540"/>
        <w:jc w:val="both"/>
        <w:rPr>
          <w:b w:val="0"/>
          <w:sz w:val="24"/>
        </w:rPr>
      </w:pPr>
    </w:p>
    <w:p w:rsidR="00F132AE" w:rsidRDefault="00F132AE" w:rsidP="00F132AE">
      <w:pPr>
        <w:rPr>
          <w:sz w:val="24"/>
          <w:szCs w:val="24"/>
        </w:rPr>
      </w:pPr>
      <w:r>
        <w:rPr>
          <w:b/>
          <w:sz w:val="24"/>
          <w:szCs w:val="24"/>
        </w:rPr>
        <w:t>Тищенко Вячеслав Валерьевич</w:t>
      </w:r>
      <w:r>
        <w:rPr>
          <w:sz w:val="24"/>
          <w:szCs w:val="24"/>
        </w:rPr>
        <w:t xml:space="preserve"> </w:t>
      </w:r>
    </w:p>
    <w:p w:rsidR="00F132AE" w:rsidRDefault="00F132AE" w:rsidP="00F132AE">
      <w:r>
        <w:rPr>
          <w:sz w:val="24"/>
          <w:szCs w:val="24"/>
        </w:rPr>
        <w:t>Год рождения: 1971</w:t>
      </w:r>
    </w:p>
    <w:p w:rsidR="00F132AE" w:rsidRDefault="00F132AE" w:rsidP="00F132AE">
      <w:pPr>
        <w:rPr>
          <w:sz w:val="24"/>
          <w:szCs w:val="24"/>
        </w:rPr>
      </w:pPr>
      <w:r>
        <w:rPr>
          <w:sz w:val="24"/>
          <w:szCs w:val="24"/>
        </w:rPr>
        <w:t>Должности за последние 5 лет:</w:t>
      </w:r>
    </w:p>
    <w:p w:rsidR="00F132AE" w:rsidRDefault="00F132AE" w:rsidP="00F132AE">
      <w:pPr>
        <w:rPr>
          <w:rStyle w:val="SUBST"/>
          <w:b w:val="0"/>
          <w:bCs/>
          <w:i w:val="0"/>
          <w:iCs/>
          <w:sz w:val="24"/>
          <w:szCs w:val="22"/>
        </w:rPr>
      </w:pPr>
      <w:r>
        <w:rPr>
          <w:sz w:val="24"/>
          <w:szCs w:val="24"/>
        </w:rPr>
        <w:t>Период: по настоящее время</w:t>
      </w:r>
    </w:p>
    <w:p w:rsidR="00F132AE" w:rsidRDefault="00F132AE" w:rsidP="00F132AE">
      <w:r>
        <w:rPr>
          <w:sz w:val="24"/>
          <w:szCs w:val="24"/>
        </w:rPr>
        <w:t>Организация: ОАО «Объединенная двигателестроительная корпорация»</w:t>
      </w:r>
    </w:p>
    <w:p w:rsidR="00F132AE" w:rsidRPr="00530E5A" w:rsidRDefault="00F132AE" w:rsidP="00F132AE">
      <w:pPr>
        <w:rPr>
          <w:sz w:val="24"/>
          <w:szCs w:val="24"/>
        </w:rPr>
      </w:pPr>
      <w:r>
        <w:rPr>
          <w:sz w:val="24"/>
          <w:szCs w:val="24"/>
        </w:rPr>
        <w:t xml:space="preserve">Сфера деятельности: </w:t>
      </w:r>
      <w:r w:rsidRPr="00530E5A">
        <w:rPr>
          <w:sz w:val="24"/>
          <w:szCs w:val="24"/>
        </w:rPr>
        <w:t>производство</w:t>
      </w:r>
    </w:p>
    <w:p w:rsidR="00F132AE" w:rsidRDefault="00F132AE" w:rsidP="00F132AE">
      <w:pPr>
        <w:rPr>
          <w:rStyle w:val="SUBST"/>
          <w:b w:val="0"/>
          <w:bCs/>
          <w:i w:val="0"/>
          <w:iCs/>
          <w:sz w:val="24"/>
          <w:szCs w:val="22"/>
        </w:rPr>
      </w:pPr>
      <w:r>
        <w:rPr>
          <w:sz w:val="24"/>
          <w:szCs w:val="24"/>
        </w:rPr>
        <w:t xml:space="preserve">Доля в уставном капитале эмитента: </w:t>
      </w:r>
      <w:r w:rsidRPr="00530E5A">
        <w:rPr>
          <w:rStyle w:val="SUBST"/>
          <w:b w:val="0"/>
          <w:bCs/>
          <w:i w:val="0"/>
          <w:iCs/>
          <w:sz w:val="24"/>
          <w:szCs w:val="24"/>
        </w:rPr>
        <w:t>0%</w:t>
      </w:r>
    </w:p>
    <w:p w:rsidR="00F132AE" w:rsidRDefault="00F132AE" w:rsidP="00F132AE">
      <w:r>
        <w:rPr>
          <w:sz w:val="24"/>
          <w:szCs w:val="24"/>
        </w:rPr>
        <w:t>Доли в дочерних/зависимых обществах эмитента:</w:t>
      </w:r>
    </w:p>
    <w:p w:rsidR="00F132AE" w:rsidRDefault="00F132AE" w:rsidP="00F132AE">
      <w:pPr>
        <w:pStyle w:val="15"/>
        <w:rPr>
          <w:rStyle w:val="SUBST"/>
          <w:b w:val="0"/>
          <w:bCs/>
          <w:i w:val="0"/>
          <w:iCs/>
          <w:szCs w:val="22"/>
        </w:rPr>
      </w:pPr>
      <w:r>
        <w:rPr>
          <w:rStyle w:val="SUBST"/>
          <w:b w:val="0"/>
          <w:bCs/>
          <w:i w:val="0"/>
          <w:iCs/>
          <w:szCs w:val="22"/>
        </w:rPr>
        <w:t>долей не имеет</w:t>
      </w:r>
    </w:p>
    <w:p w:rsidR="00F132AE" w:rsidRPr="003A7DEC" w:rsidRDefault="00F132AE" w:rsidP="00F132AE"/>
    <w:p w:rsidR="00F132AE" w:rsidRDefault="00F132AE" w:rsidP="00F132AE">
      <w:pPr>
        <w:pStyle w:val="a6"/>
        <w:ind w:firstLine="540"/>
        <w:jc w:val="both"/>
      </w:pP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 w:rsidR="009772D3" w:rsidRDefault="009772D3" w:rsidP="009772D3"/>
    <w:p w:rsidR="009772D3" w:rsidRDefault="009772D3" w:rsidP="009772D3">
      <w:pPr>
        <w:rPr>
          <w:sz w:val="24"/>
          <w:szCs w:val="24"/>
        </w:rPr>
      </w:pPr>
      <w:r>
        <w:rPr>
          <w:sz w:val="24"/>
          <w:szCs w:val="24"/>
        </w:rPr>
        <w:t>Правление:</w:t>
      </w:r>
    </w:p>
    <w:p w:rsidR="009772D3" w:rsidRDefault="009772D3" w:rsidP="009772D3">
      <w:pPr>
        <w:rPr>
          <w:sz w:val="24"/>
          <w:szCs w:val="24"/>
        </w:rPr>
      </w:pPr>
      <w:r>
        <w:rPr>
          <w:sz w:val="24"/>
          <w:szCs w:val="24"/>
        </w:rPr>
        <w:t>Председатель -  Сироткин Олег Сергеевич</w:t>
      </w:r>
    </w:p>
    <w:p w:rsidR="009772D3" w:rsidRDefault="009772D3" w:rsidP="009772D3">
      <w:pPr>
        <w:rPr>
          <w:sz w:val="24"/>
          <w:szCs w:val="24"/>
        </w:rPr>
      </w:pPr>
    </w:p>
    <w:p w:rsidR="009772D3" w:rsidRDefault="009772D3" w:rsidP="009772D3">
      <w:pPr>
        <w:rPr>
          <w:sz w:val="24"/>
          <w:szCs w:val="24"/>
        </w:rPr>
      </w:pPr>
      <w:r>
        <w:rPr>
          <w:sz w:val="24"/>
          <w:szCs w:val="24"/>
        </w:rPr>
        <w:t>Члены Правления:</w:t>
      </w:r>
    </w:p>
    <w:p w:rsidR="009772D3" w:rsidRDefault="009772D3" w:rsidP="009772D3">
      <w:pPr>
        <w:rPr>
          <w:sz w:val="24"/>
          <w:szCs w:val="24"/>
        </w:rPr>
      </w:pPr>
    </w:p>
    <w:p w:rsidR="009772D3" w:rsidRDefault="009772D3" w:rsidP="009772D3">
      <w:pPr>
        <w:rPr>
          <w:sz w:val="24"/>
          <w:szCs w:val="24"/>
        </w:rPr>
      </w:pPr>
    </w:p>
    <w:p w:rsidR="009772D3" w:rsidRDefault="009772D3" w:rsidP="009772D3">
      <w:pPr>
        <w:rPr>
          <w:b/>
          <w:bCs/>
          <w:sz w:val="24"/>
          <w:szCs w:val="24"/>
        </w:rPr>
      </w:pPr>
      <w:r>
        <w:rPr>
          <w:b/>
          <w:bCs/>
          <w:sz w:val="24"/>
          <w:szCs w:val="24"/>
        </w:rPr>
        <w:t>Сироткин Олег Сергеевич</w:t>
      </w:r>
    </w:p>
    <w:p w:rsidR="009772D3" w:rsidRDefault="009772D3" w:rsidP="009772D3">
      <w:pPr>
        <w:jc w:val="both"/>
        <w:rPr>
          <w:sz w:val="24"/>
          <w:szCs w:val="24"/>
        </w:rPr>
      </w:pPr>
      <w:r>
        <w:rPr>
          <w:sz w:val="24"/>
          <w:szCs w:val="24"/>
        </w:rPr>
        <w:t>Год рождения: 1940</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 время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6,29%.</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szCs w:val="24"/>
        </w:rPr>
      </w:pPr>
    </w:p>
    <w:p w:rsidR="009772D3" w:rsidRDefault="009772D3" w:rsidP="009772D3">
      <w:pPr>
        <w:rPr>
          <w:b/>
          <w:bCs/>
          <w:szCs w:val="24"/>
        </w:rPr>
      </w:pPr>
    </w:p>
    <w:p w:rsidR="009772D3" w:rsidRDefault="009772D3" w:rsidP="009772D3">
      <w:pPr>
        <w:rPr>
          <w:b/>
          <w:bCs/>
          <w:sz w:val="24"/>
          <w:szCs w:val="24"/>
        </w:rPr>
      </w:pPr>
      <w:r>
        <w:rPr>
          <w:b/>
          <w:bCs/>
          <w:sz w:val="24"/>
          <w:szCs w:val="24"/>
        </w:rPr>
        <w:t>Андрюнина Марина Алексеевна</w:t>
      </w:r>
    </w:p>
    <w:p w:rsidR="009772D3" w:rsidRDefault="009772D3" w:rsidP="009772D3">
      <w:pPr>
        <w:jc w:val="both"/>
        <w:rPr>
          <w:sz w:val="24"/>
          <w:szCs w:val="24"/>
        </w:rPr>
      </w:pPr>
      <w:r>
        <w:rPr>
          <w:sz w:val="24"/>
          <w:szCs w:val="24"/>
        </w:rPr>
        <w:t>Год рождения: 1969</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 xml:space="preserve">Период: 28.03.07 г. </w:t>
      </w:r>
      <w:r>
        <w:rPr>
          <w:rStyle w:val="SUBST"/>
          <w:b w:val="0"/>
          <w:bCs/>
          <w:i w:val="0"/>
          <w:iCs/>
          <w:sz w:val="24"/>
          <w:szCs w:val="24"/>
        </w:rPr>
        <w:t>– 01.11.2008 г.</w:t>
      </w:r>
    </w:p>
    <w:p w:rsidR="009772D3" w:rsidRDefault="009772D3" w:rsidP="009772D3">
      <w:r>
        <w:rPr>
          <w:sz w:val="24"/>
          <w:szCs w:val="24"/>
        </w:rPr>
        <w:t>Организация: ООО «Орбита»</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Период: 04.05.2012 г. – наст. время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r>
        <w:rPr>
          <w:sz w:val="24"/>
          <w:szCs w:val="24"/>
        </w:rPr>
        <w:t>Должность: Заместитель директора НПЦ, управляющий директор</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Pr="000D2DD5" w:rsidRDefault="009772D3" w:rsidP="009772D3">
      <w:pPr>
        <w:rPr>
          <w:b/>
          <w:bCs/>
          <w:sz w:val="24"/>
          <w:szCs w:val="24"/>
        </w:rPr>
      </w:pPr>
    </w:p>
    <w:p w:rsidR="009772D3" w:rsidRDefault="009772D3" w:rsidP="009772D3">
      <w:pPr>
        <w:rPr>
          <w:b/>
          <w:bCs/>
          <w:sz w:val="24"/>
          <w:szCs w:val="24"/>
        </w:rPr>
      </w:pPr>
      <w:r>
        <w:rPr>
          <w:b/>
          <w:bCs/>
          <w:sz w:val="24"/>
          <w:szCs w:val="24"/>
        </w:rPr>
        <w:t>Барановский Виктор Викторович</w:t>
      </w:r>
    </w:p>
    <w:p w:rsidR="009772D3" w:rsidRDefault="009772D3" w:rsidP="009772D3">
      <w:pPr>
        <w:jc w:val="both"/>
        <w:rPr>
          <w:sz w:val="24"/>
          <w:szCs w:val="24"/>
        </w:rPr>
      </w:pPr>
      <w:r>
        <w:rPr>
          <w:sz w:val="24"/>
          <w:szCs w:val="24"/>
        </w:rPr>
        <w:t>Год рождения: 16.10.1950</w:t>
      </w:r>
    </w:p>
    <w:p w:rsidR="009772D3" w:rsidRDefault="009772D3" w:rsidP="009772D3">
      <w:pPr>
        <w:rPr>
          <w:sz w:val="24"/>
          <w:szCs w:val="24"/>
        </w:rPr>
      </w:pPr>
      <w:r>
        <w:rPr>
          <w:sz w:val="24"/>
          <w:szCs w:val="24"/>
        </w:rPr>
        <w:t>Должности за последние 5 лет:</w:t>
      </w:r>
    </w:p>
    <w:p w:rsidR="009772D3" w:rsidRDefault="009772D3" w:rsidP="009772D3">
      <w:pPr>
        <w:rPr>
          <w:szCs w:val="24"/>
        </w:rPr>
      </w:pPr>
      <w:r>
        <w:rPr>
          <w:sz w:val="24"/>
          <w:szCs w:val="24"/>
        </w:rPr>
        <w:t>Период: 10.11.2003 г. – наст. время</w:t>
      </w:r>
    </w:p>
    <w:p w:rsidR="009772D3" w:rsidRDefault="009772D3" w:rsidP="009772D3">
      <w:pPr>
        <w:rPr>
          <w:sz w:val="24"/>
          <w:szCs w:val="24"/>
        </w:rPr>
      </w:pPr>
      <w:r>
        <w:rPr>
          <w:sz w:val="24"/>
          <w:szCs w:val="24"/>
        </w:rPr>
        <w:t>Организация: ОАО НИАТ</w:t>
      </w:r>
    </w:p>
    <w:p w:rsidR="009772D3" w:rsidRDefault="009772D3" w:rsidP="009772D3">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9772D3" w:rsidRDefault="009772D3" w:rsidP="009772D3">
      <w:r>
        <w:rPr>
          <w:sz w:val="24"/>
          <w:szCs w:val="24"/>
        </w:rPr>
        <w:t>Должность: Директор департамента продаж</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Cs w:val="24"/>
        </w:rPr>
      </w:pPr>
    </w:p>
    <w:p w:rsidR="009772D3" w:rsidRDefault="009772D3" w:rsidP="009772D3"/>
    <w:p w:rsidR="009772D3" w:rsidRPr="00F940EC" w:rsidRDefault="009772D3" w:rsidP="009772D3">
      <w:pPr>
        <w:rPr>
          <w:b/>
          <w:bCs/>
          <w:sz w:val="24"/>
          <w:szCs w:val="24"/>
        </w:rPr>
      </w:pPr>
      <w:r w:rsidRPr="00F940EC">
        <w:rPr>
          <w:b/>
          <w:bCs/>
          <w:sz w:val="24"/>
          <w:szCs w:val="24"/>
        </w:rPr>
        <w:t>Блинков Виктор Викторович</w:t>
      </w:r>
    </w:p>
    <w:p w:rsidR="009772D3" w:rsidRPr="00F940EC" w:rsidRDefault="009772D3" w:rsidP="009772D3">
      <w:pPr>
        <w:jc w:val="both"/>
        <w:rPr>
          <w:sz w:val="24"/>
          <w:szCs w:val="24"/>
        </w:rPr>
      </w:pPr>
      <w:r w:rsidRPr="00F940EC">
        <w:rPr>
          <w:sz w:val="24"/>
          <w:szCs w:val="24"/>
        </w:rPr>
        <w:t xml:space="preserve">Год рождения: </w:t>
      </w:r>
      <w:r>
        <w:rPr>
          <w:sz w:val="24"/>
          <w:szCs w:val="24"/>
        </w:rPr>
        <w:t>15 февраля 1940</w:t>
      </w:r>
    </w:p>
    <w:p w:rsidR="009772D3" w:rsidRPr="00F940EC" w:rsidRDefault="009772D3" w:rsidP="009772D3">
      <w:pPr>
        <w:rPr>
          <w:sz w:val="24"/>
          <w:szCs w:val="24"/>
        </w:rPr>
      </w:pPr>
      <w:r w:rsidRPr="00F940EC">
        <w:rPr>
          <w:sz w:val="24"/>
          <w:szCs w:val="24"/>
        </w:rPr>
        <w:t>Должности за последние 5 лет:</w:t>
      </w:r>
    </w:p>
    <w:p w:rsidR="009772D3" w:rsidRPr="00F940EC" w:rsidRDefault="009772D3" w:rsidP="009772D3">
      <w:pPr>
        <w:rPr>
          <w:rStyle w:val="SUBST"/>
          <w:b w:val="0"/>
          <w:bCs/>
          <w:i w:val="0"/>
          <w:iCs/>
          <w:sz w:val="24"/>
          <w:szCs w:val="22"/>
        </w:rPr>
      </w:pPr>
      <w:r w:rsidRPr="00F940EC">
        <w:rPr>
          <w:sz w:val="24"/>
          <w:szCs w:val="24"/>
        </w:rPr>
        <w:t xml:space="preserve">Период: </w:t>
      </w:r>
      <w:r>
        <w:rPr>
          <w:sz w:val="24"/>
          <w:szCs w:val="24"/>
        </w:rPr>
        <w:t xml:space="preserve">с </w:t>
      </w:r>
      <w:smartTag w:uri="urn:schemas-microsoft-com:office:smarttags" w:element="metricconverter">
        <w:smartTagPr>
          <w:attr w:name="ProductID" w:val="1979 г"/>
        </w:smartTagPr>
        <w:r>
          <w:rPr>
            <w:sz w:val="24"/>
            <w:szCs w:val="24"/>
          </w:rPr>
          <w:t>1979 г</w:t>
        </w:r>
      </w:smartTag>
      <w:r>
        <w:rPr>
          <w:sz w:val="24"/>
          <w:szCs w:val="24"/>
        </w:rPr>
        <w:t>.- по наст. время</w:t>
      </w:r>
    </w:p>
    <w:p w:rsidR="009772D3" w:rsidRPr="00F940EC" w:rsidRDefault="009772D3" w:rsidP="009772D3">
      <w:r w:rsidRPr="00F940EC">
        <w:rPr>
          <w:sz w:val="24"/>
          <w:szCs w:val="24"/>
        </w:rPr>
        <w:t xml:space="preserve">Организация: </w:t>
      </w:r>
      <w:r>
        <w:rPr>
          <w:sz w:val="24"/>
          <w:szCs w:val="24"/>
        </w:rPr>
        <w:t>ОАО НИАТ</w:t>
      </w:r>
    </w:p>
    <w:p w:rsidR="009772D3" w:rsidRPr="00F940EC" w:rsidRDefault="009772D3" w:rsidP="009772D3">
      <w:pPr>
        <w:rPr>
          <w:rStyle w:val="SUBST"/>
          <w:b w:val="0"/>
          <w:bCs/>
          <w:i w:val="0"/>
          <w:iCs/>
          <w:sz w:val="24"/>
          <w:szCs w:val="22"/>
        </w:rPr>
      </w:pPr>
      <w:r w:rsidRPr="00F940EC">
        <w:rPr>
          <w:sz w:val="24"/>
          <w:szCs w:val="24"/>
        </w:rPr>
        <w:t xml:space="preserve">Сфера деятельности: </w:t>
      </w:r>
      <w:r>
        <w:rPr>
          <w:rStyle w:val="SUBST"/>
          <w:b w:val="0"/>
          <w:bCs/>
          <w:i w:val="0"/>
          <w:iCs/>
          <w:sz w:val="24"/>
          <w:szCs w:val="24"/>
        </w:rPr>
        <w:t>НИИ</w:t>
      </w:r>
    </w:p>
    <w:p w:rsidR="009772D3" w:rsidRPr="00F940EC" w:rsidRDefault="009772D3" w:rsidP="009772D3">
      <w:pPr>
        <w:rPr>
          <w:rStyle w:val="SUBST"/>
          <w:b w:val="0"/>
          <w:bCs/>
          <w:i w:val="0"/>
          <w:iCs/>
          <w:sz w:val="24"/>
          <w:szCs w:val="24"/>
        </w:rPr>
      </w:pPr>
      <w:r w:rsidRPr="00F940EC">
        <w:rPr>
          <w:sz w:val="24"/>
          <w:szCs w:val="24"/>
        </w:rPr>
        <w:t xml:space="preserve">Должность: </w:t>
      </w:r>
      <w:r>
        <w:rPr>
          <w:rStyle w:val="SUBST"/>
          <w:b w:val="0"/>
          <w:bCs/>
          <w:i w:val="0"/>
          <w:iCs/>
          <w:sz w:val="24"/>
          <w:szCs w:val="24"/>
        </w:rPr>
        <w:t>начальник НИЛ</w:t>
      </w:r>
    </w:p>
    <w:p w:rsidR="009772D3" w:rsidRPr="00F940EC" w:rsidRDefault="009772D3" w:rsidP="009772D3">
      <w:r w:rsidRPr="00F940EC">
        <w:rPr>
          <w:sz w:val="24"/>
          <w:szCs w:val="24"/>
        </w:rPr>
        <w:t xml:space="preserve">Доля в уставном капитале эмитента </w:t>
      </w:r>
      <w:r>
        <w:rPr>
          <w:sz w:val="24"/>
          <w:szCs w:val="24"/>
        </w:rPr>
        <w:t>0,001</w:t>
      </w:r>
      <w:r w:rsidRPr="00F940EC">
        <w:rPr>
          <w:sz w:val="24"/>
          <w:szCs w:val="24"/>
        </w:rPr>
        <w:t>%.</w:t>
      </w:r>
    </w:p>
    <w:p w:rsidR="009772D3" w:rsidRPr="00F940EC" w:rsidRDefault="009772D3" w:rsidP="009772D3">
      <w:pPr>
        <w:rPr>
          <w:sz w:val="24"/>
          <w:szCs w:val="24"/>
        </w:rPr>
      </w:pPr>
      <w:r w:rsidRPr="00F940EC">
        <w:rPr>
          <w:sz w:val="24"/>
          <w:szCs w:val="24"/>
        </w:rPr>
        <w:t>Доли в дочерних/зависимых обществах эмитента:</w:t>
      </w:r>
    </w:p>
    <w:p w:rsidR="009772D3" w:rsidRPr="00F940EC" w:rsidRDefault="009772D3" w:rsidP="009772D3">
      <w:pPr>
        <w:pStyle w:val="15"/>
        <w:rPr>
          <w:rStyle w:val="SUBST"/>
          <w:b w:val="0"/>
          <w:bCs/>
          <w:i w:val="0"/>
          <w:iCs/>
          <w:szCs w:val="22"/>
        </w:rPr>
      </w:pPr>
      <w:r w:rsidRPr="00F940EC">
        <w:rPr>
          <w:rStyle w:val="SUBST"/>
          <w:b w:val="0"/>
          <w:bCs/>
          <w:i w:val="0"/>
          <w:iCs/>
          <w:szCs w:val="22"/>
        </w:rPr>
        <w:t>долей не имеет</w:t>
      </w:r>
    </w:p>
    <w:p w:rsidR="009772D3" w:rsidRDefault="009772D3" w:rsidP="009772D3">
      <w:pPr>
        <w:rPr>
          <w:color w:val="FF6600"/>
        </w:rPr>
      </w:pPr>
    </w:p>
    <w:p w:rsidR="009772D3" w:rsidRDefault="009772D3" w:rsidP="009772D3">
      <w:pPr>
        <w:rPr>
          <w:color w:val="FF6600"/>
        </w:rPr>
      </w:pPr>
    </w:p>
    <w:p w:rsidR="009772D3" w:rsidRDefault="009772D3" w:rsidP="009772D3">
      <w:pPr>
        <w:rPr>
          <w:b/>
          <w:bCs/>
          <w:sz w:val="24"/>
          <w:szCs w:val="24"/>
        </w:rPr>
      </w:pPr>
      <w:r>
        <w:rPr>
          <w:b/>
          <w:bCs/>
          <w:sz w:val="24"/>
          <w:szCs w:val="24"/>
        </w:rPr>
        <w:t>Дегтярев Валерий Алексеевич</w:t>
      </w:r>
    </w:p>
    <w:p w:rsidR="009772D3" w:rsidRDefault="009772D3" w:rsidP="009772D3">
      <w:pPr>
        <w:jc w:val="both"/>
        <w:rPr>
          <w:sz w:val="24"/>
          <w:szCs w:val="24"/>
        </w:rPr>
      </w:pPr>
      <w:r>
        <w:rPr>
          <w:sz w:val="24"/>
          <w:szCs w:val="24"/>
        </w:rPr>
        <w:t>Год рождения: 1953</w:t>
      </w:r>
    </w:p>
    <w:p w:rsidR="009772D3" w:rsidRDefault="009772D3" w:rsidP="009772D3">
      <w:pPr>
        <w:rPr>
          <w:sz w:val="24"/>
          <w:szCs w:val="24"/>
        </w:rPr>
      </w:pPr>
      <w:r>
        <w:rPr>
          <w:sz w:val="24"/>
          <w:szCs w:val="24"/>
        </w:rPr>
        <w:t>Должности за последние 5 лет:</w:t>
      </w:r>
    </w:p>
    <w:p w:rsidR="009772D3" w:rsidRDefault="009772D3" w:rsidP="009772D3">
      <w:pPr>
        <w:rPr>
          <w:sz w:val="24"/>
          <w:szCs w:val="24"/>
        </w:rPr>
      </w:pPr>
      <w:r>
        <w:rPr>
          <w:sz w:val="24"/>
          <w:szCs w:val="24"/>
        </w:rPr>
        <w:t xml:space="preserve">Период: с </w:t>
      </w:r>
      <w:smartTag w:uri="urn:schemas-microsoft-com:office:smarttags" w:element="metricconverter">
        <w:smartTagPr>
          <w:attr w:name="ProductID" w:val="1995 г"/>
        </w:smartTagPr>
        <w:r>
          <w:rPr>
            <w:sz w:val="24"/>
            <w:szCs w:val="24"/>
          </w:rPr>
          <w:t>1995 г</w:t>
        </w:r>
      </w:smartTag>
      <w:r>
        <w:rPr>
          <w:sz w:val="24"/>
          <w:szCs w:val="24"/>
        </w:rPr>
        <w:t>. – по наст. время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r>
        <w:rPr>
          <w:sz w:val="24"/>
          <w:szCs w:val="24"/>
        </w:rPr>
        <w:t>Должность: Руководитель НПК</w:t>
      </w:r>
    </w:p>
    <w:p w:rsidR="009772D3" w:rsidRDefault="009772D3" w:rsidP="009772D3">
      <w:pPr>
        <w:rPr>
          <w:sz w:val="24"/>
          <w:szCs w:val="24"/>
        </w:rPr>
      </w:pPr>
      <w:r>
        <w:rPr>
          <w:sz w:val="24"/>
          <w:szCs w:val="24"/>
        </w:rPr>
        <w:t>Доли в уставном капитале эмитента 0,028%</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color w:val="FF6600"/>
        </w:rPr>
      </w:pPr>
    </w:p>
    <w:p w:rsidR="009772D3" w:rsidRPr="00185EF9" w:rsidRDefault="009772D3" w:rsidP="009772D3">
      <w:pPr>
        <w:rPr>
          <w:color w:val="FF6600"/>
        </w:rPr>
      </w:pPr>
    </w:p>
    <w:p w:rsidR="009772D3" w:rsidRDefault="009772D3" w:rsidP="009772D3">
      <w:pPr>
        <w:rPr>
          <w:b/>
          <w:bCs/>
          <w:sz w:val="24"/>
          <w:szCs w:val="24"/>
        </w:rPr>
      </w:pPr>
      <w:r>
        <w:rPr>
          <w:b/>
          <w:bCs/>
          <w:sz w:val="24"/>
          <w:szCs w:val="24"/>
        </w:rPr>
        <w:t>Дорошенко Виктор Антонович</w:t>
      </w:r>
    </w:p>
    <w:p w:rsidR="009772D3" w:rsidRDefault="009772D3" w:rsidP="009772D3">
      <w:pPr>
        <w:jc w:val="both"/>
        <w:rPr>
          <w:sz w:val="24"/>
          <w:szCs w:val="24"/>
        </w:rPr>
      </w:pPr>
      <w:r>
        <w:rPr>
          <w:sz w:val="24"/>
          <w:szCs w:val="24"/>
        </w:rPr>
        <w:t>Год рождения: 1947</w:t>
      </w:r>
    </w:p>
    <w:p w:rsidR="009772D3" w:rsidRDefault="009772D3" w:rsidP="009772D3">
      <w:pPr>
        <w:rPr>
          <w:sz w:val="24"/>
          <w:szCs w:val="24"/>
        </w:rPr>
      </w:pPr>
      <w:r>
        <w:rPr>
          <w:sz w:val="24"/>
          <w:szCs w:val="24"/>
        </w:rPr>
        <w:t>Должности за последние 5 лет:</w:t>
      </w:r>
    </w:p>
    <w:p w:rsidR="009772D3" w:rsidRDefault="009772D3" w:rsidP="009772D3">
      <w:pPr>
        <w:rPr>
          <w:sz w:val="24"/>
          <w:szCs w:val="24"/>
        </w:rPr>
      </w:pPr>
      <w:r>
        <w:rPr>
          <w:sz w:val="24"/>
          <w:szCs w:val="24"/>
        </w:rPr>
        <w:t>Период: С 2005-</w:t>
      </w:r>
      <w:smartTag w:uri="urn:schemas-microsoft-com:office:smarttags" w:element="metricconverter">
        <w:smartTagPr>
          <w:attr w:name="ProductID" w:val="2008 г"/>
        </w:smartTagPr>
        <w:r>
          <w:rPr>
            <w:sz w:val="24"/>
            <w:szCs w:val="24"/>
          </w:rPr>
          <w:t>2008 г</w:t>
        </w:r>
      </w:smartTag>
      <w:r>
        <w:rPr>
          <w:sz w:val="24"/>
          <w:szCs w:val="24"/>
        </w:rPr>
        <w:t>.</w:t>
      </w:r>
    </w:p>
    <w:p w:rsidR="009772D3" w:rsidRDefault="009772D3" w:rsidP="009772D3">
      <w:pPr>
        <w:rPr>
          <w:sz w:val="24"/>
          <w:szCs w:val="24"/>
        </w:rPr>
      </w:pPr>
      <w:r>
        <w:rPr>
          <w:sz w:val="24"/>
          <w:szCs w:val="24"/>
        </w:rPr>
        <w:t>Организация: МПС Технолоджи Центр</w:t>
      </w:r>
    </w:p>
    <w:p w:rsidR="009772D3" w:rsidRPr="00A14CD1" w:rsidRDefault="009772D3" w:rsidP="009772D3">
      <w:pPr>
        <w:rPr>
          <w:color w:val="FF6600"/>
          <w:sz w:val="24"/>
          <w:szCs w:val="24"/>
        </w:rPr>
      </w:pPr>
      <w:r w:rsidRPr="003156DE">
        <w:rPr>
          <w:sz w:val="24"/>
          <w:szCs w:val="24"/>
        </w:rPr>
        <w:t>Сфера деятельности: НИИ</w:t>
      </w:r>
    </w:p>
    <w:p w:rsidR="009772D3" w:rsidRDefault="009772D3" w:rsidP="009772D3">
      <w:pPr>
        <w:rPr>
          <w:rStyle w:val="SUBST"/>
          <w:b w:val="0"/>
          <w:bCs/>
          <w:i w:val="0"/>
          <w:iCs/>
          <w:sz w:val="24"/>
          <w:szCs w:val="22"/>
        </w:rPr>
      </w:pPr>
      <w:r>
        <w:rPr>
          <w:sz w:val="24"/>
          <w:szCs w:val="24"/>
        </w:rPr>
        <w:t xml:space="preserve">Период: </w:t>
      </w:r>
      <w:smartTag w:uri="urn:schemas-microsoft-com:office:smarttags" w:element="metricconverter">
        <w:smartTagPr>
          <w:attr w:name="ProductID" w:val="1998 г"/>
        </w:smartTagPr>
        <w:r>
          <w:rPr>
            <w:rStyle w:val="SUBST"/>
            <w:b w:val="0"/>
            <w:bCs/>
            <w:i w:val="0"/>
            <w:iCs/>
            <w:sz w:val="24"/>
            <w:szCs w:val="24"/>
          </w:rPr>
          <w:t>1998 г</w:t>
        </w:r>
      </w:smartTag>
      <w:r>
        <w:rPr>
          <w:rStyle w:val="SUBST"/>
          <w:b w:val="0"/>
          <w:bCs/>
          <w:i w:val="0"/>
          <w:iCs/>
          <w:sz w:val="24"/>
          <w:szCs w:val="24"/>
        </w:rPr>
        <w:t>.- наст. время</w:t>
      </w:r>
    </w:p>
    <w:p w:rsidR="009772D3" w:rsidRDefault="009772D3" w:rsidP="009772D3">
      <w:pPr>
        <w:rPr>
          <w:sz w:val="24"/>
          <w:szCs w:val="24"/>
        </w:rPr>
      </w:pPr>
      <w:r>
        <w:rPr>
          <w:sz w:val="24"/>
          <w:szCs w:val="24"/>
        </w:rPr>
        <w:t>Организация: ОАО НИАТ</w:t>
      </w:r>
    </w:p>
    <w:p w:rsidR="009772D3" w:rsidRDefault="009772D3" w:rsidP="009772D3">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9772D3" w:rsidRDefault="009772D3" w:rsidP="009772D3">
      <w:pPr>
        <w:rPr>
          <w:rStyle w:val="SUBST"/>
          <w:b w:val="0"/>
          <w:bCs/>
          <w:i w:val="0"/>
          <w:iCs/>
          <w:sz w:val="24"/>
          <w:szCs w:val="24"/>
        </w:rPr>
      </w:pPr>
      <w:r>
        <w:rPr>
          <w:sz w:val="24"/>
          <w:szCs w:val="24"/>
        </w:rPr>
        <w:t xml:space="preserve">Должность: </w:t>
      </w:r>
      <w:r>
        <w:rPr>
          <w:rStyle w:val="SUBST"/>
          <w:b w:val="0"/>
          <w:bCs/>
          <w:i w:val="0"/>
          <w:iCs/>
          <w:sz w:val="24"/>
          <w:szCs w:val="24"/>
        </w:rPr>
        <w:t>Директор научно-технического центра</w:t>
      </w:r>
    </w:p>
    <w:p w:rsidR="009772D3" w:rsidRPr="00A14CD1" w:rsidRDefault="009772D3" w:rsidP="009772D3">
      <w:pPr>
        <w:rPr>
          <w:color w:val="FF6600"/>
          <w:sz w:val="24"/>
          <w:szCs w:val="24"/>
        </w:rPr>
      </w:pPr>
      <w:r>
        <w:rPr>
          <w:sz w:val="24"/>
          <w:szCs w:val="24"/>
        </w:rPr>
        <w:t>Доля в уставном капитале эмитента: 0</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 w:val="24"/>
          <w:szCs w:val="24"/>
        </w:rPr>
      </w:pPr>
    </w:p>
    <w:p w:rsidR="009772D3" w:rsidRDefault="009772D3" w:rsidP="009772D3">
      <w:pPr>
        <w:rPr>
          <w:b/>
          <w:bCs/>
          <w:sz w:val="24"/>
          <w:szCs w:val="24"/>
        </w:rPr>
      </w:pPr>
    </w:p>
    <w:p w:rsidR="009772D3" w:rsidRPr="00197449" w:rsidRDefault="009772D3" w:rsidP="009772D3">
      <w:pPr>
        <w:rPr>
          <w:b/>
          <w:bCs/>
          <w:sz w:val="24"/>
          <w:szCs w:val="24"/>
        </w:rPr>
      </w:pPr>
      <w:r w:rsidRPr="00197449">
        <w:rPr>
          <w:b/>
          <w:bCs/>
          <w:sz w:val="24"/>
          <w:szCs w:val="24"/>
        </w:rPr>
        <w:t>Карпейкин ИгорьСергеевич</w:t>
      </w:r>
    </w:p>
    <w:p w:rsidR="009772D3" w:rsidRPr="00197449" w:rsidRDefault="009772D3" w:rsidP="009772D3">
      <w:pPr>
        <w:rPr>
          <w:sz w:val="24"/>
          <w:szCs w:val="24"/>
        </w:rPr>
      </w:pPr>
      <w:r w:rsidRPr="00197449">
        <w:rPr>
          <w:sz w:val="24"/>
          <w:szCs w:val="24"/>
        </w:rPr>
        <w:t>Год рождения: 1937</w:t>
      </w:r>
    </w:p>
    <w:p w:rsidR="009772D3" w:rsidRPr="00197449" w:rsidRDefault="009772D3" w:rsidP="009772D3">
      <w:pPr>
        <w:rPr>
          <w:sz w:val="24"/>
          <w:szCs w:val="24"/>
        </w:rPr>
      </w:pPr>
      <w:r w:rsidRPr="00197449">
        <w:rPr>
          <w:sz w:val="24"/>
          <w:szCs w:val="24"/>
        </w:rPr>
        <w:lastRenderedPageBreak/>
        <w:t>Должности за последние 5 лет:</w:t>
      </w:r>
    </w:p>
    <w:p w:rsidR="009772D3" w:rsidRPr="00197449" w:rsidRDefault="009772D3" w:rsidP="009772D3">
      <w:pPr>
        <w:rPr>
          <w:rStyle w:val="SUBST"/>
          <w:b w:val="0"/>
          <w:bCs/>
          <w:i w:val="0"/>
          <w:iCs/>
          <w:sz w:val="24"/>
          <w:szCs w:val="22"/>
        </w:rPr>
      </w:pPr>
      <w:r w:rsidRPr="00197449">
        <w:rPr>
          <w:sz w:val="24"/>
          <w:szCs w:val="24"/>
        </w:rPr>
        <w:t xml:space="preserve">Период: </w:t>
      </w:r>
      <w:r w:rsidRPr="00197449">
        <w:rPr>
          <w:rStyle w:val="SUBST"/>
          <w:b w:val="0"/>
          <w:bCs/>
          <w:i w:val="0"/>
          <w:iCs/>
          <w:sz w:val="24"/>
          <w:szCs w:val="24"/>
        </w:rPr>
        <w:t>1971- наст. время</w:t>
      </w:r>
    </w:p>
    <w:p w:rsidR="009772D3" w:rsidRPr="00197449" w:rsidRDefault="009772D3" w:rsidP="009772D3">
      <w:r w:rsidRPr="00197449">
        <w:rPr>
          <w:sz w:val="24"/>
          <w:szCs w:val="24"/>
        </w:rPr>
        <w:t>Организация: ОАО НИАТ</w:t>
      </w:r>
    </w:p>
    <w:p w:rsidR="009772D3" w:rsidRPr="00197449" w:rsidRDefault="009772D3" w:rsidP="009772D3">
      <w:pPr>
        <w:rPr>
          <w:rStyle w:val="SUBST"/>
          <w:b w:val="0"/>
          <w:bCs/>
          <w:i w:val="0"/>
          <w:iCs/>
          <w:sz w:val="24"/>
          <w:szCs w:val="22"/>
        </w:rPr>
      </w:pPr>
      <w:r w:rsidRPr="00197449">
        <w:rPr>
          <w:sz w:val="24"/>
          <w:szCs w:val="24"/>
        </w:rPr>
        <w:t xml:space="preserve">Сфера деятельности: </w:t>
      </w:r>
      <w:r w:rsidRPr="00197449">
        <w:rPr>
          <w:rStyle w:val="SUBST"/>
          <w:b w:val="0"/>
          <w:bCs/>
          <w:i w:val="0"/>
          <w:iCs/>
          <w:sz w:val="24"/>
          <w:szCs w:val="24"/>
        </w:rPr>
        <w:t>НИИ</w:t>
      </w:r>
    </w:p>
    <w:p w:rsidR="009772D3" w:rsidRPr="00197449" w:rsidRDefault="009772D3" w:rsidP="009772D3">
      <w:r w:rsidRPr="00197449">
        <w:rPr>
          <w:sz w:val="24"/>
          <w:szCs w:val="24"/>
        </w:rPr>
        <w:t>Должность: ВРИО руководителя комплекса 10</w:t>
      </w:r>
    </w:p>
    <w:p w:rsidR="009772D3" w:rsidRPr="00197449" w:rsidRDefault="009772D3" w:rsidP="009772D3">
      <w:pPr>
        <w:rPr>
          <w:sz w:val="24"/>
          <w:szCs w:val="24"/>
        </w:rPr>
      </w:pPr>
      <w:r w:rsidRPr="00197449">
        <w:rPr>
          <w:sz w:val="24"/>
          <w:szCs w:val="24"/>
        </w:rPr>
        <w:t>Доли в уставном капитале эмитента не имеет.</w:t>
      </w:r>
    </w:p>
    <w:p w:rsidR="009772D3" w:rsidRPr="00197449" w:rsidRDefault="009772D3" w:rsidP="009772D3">
      <w:pPr>
        <w:rPr>
          <w:sz w:val="24"/>
          <w:szCs w:val="24"/>
        </w:rPr>
      </w:pPr>
      <w:r w:rsidRPr="00197449">
        <w:rPr>
          <w:sz w:val="24"/>
          <w:szCs w:val="24"/>
        </w:rPr>
        <w:t>Доли в дочерних/зависимых обществах эмитента:</w:t>
      </w:r>
    </w:p>
    <w:p w:rsidR="009772D3" w:rsidRPr="00197449" w:rsidRDefault="009772D3" w:rsidP="009772D3">
      <w:pPr>
        <w:pStyle w:val="15"/>
        <w:rPr>
          <w:rStyle w:val="SUBST"/>
          <w:b w:val="0"/>
          <w:bCs/>
          <w:i w:val="0"/>
          <w:iCs/>
          <w:szCs w:val="22"/>
        </w:rPr>
      </w:pPr>
      <w:r w:rsidRPr="00197449">
        <w:rPr>
          <w:rStyle w:val="SUBST"/>
          <w:b w:val="0"/>
          <w:bCs/>
          <w:i w:val="0"/>
          <w:iCs/>
          <w:szCs w:val="22"/>
        </w:rPr>
        <w:t>долей не имеет</w:t>
      </w:r>
    </w:p>
    <w:p w:rsidR="009772D3" w:rsidRDefault="009772D3" w:rsidP="009772D3">
      <w:pPr>
        <w:rPr>
          <w:b/>
          <w:bCs/>
          <w:sz w:val="24"/>
          <w:szCs w:val="24"/>
        </w:rPr>
      </w:pPr>
    </w:p>
    <w:p w:rsidR="009772D3" w:rsidRDefault="009772D3" w:rsidP="009772D3">
      <w:pPr>
        <w:rPr>
          <w:b/>
          <w:bCs/>
          <w:sz w:val="24"/>
          <w:szCs w:val="24"/>
        </w:rPr>
      </w:pPr>
      <w:r>
        <w:rPr>
          <w:b/>
          <w:bCs/>
          <w:sz w:val="24"/>
          <w:szCs w:val="24"/>
        </w:rPr>
        <w:t>Малахов Борис Николаевич</w:t>
      </w:r>
    </w:p>
    <w:p w:rsidR="009772D3" w:rsidRDefault="009772D3" w:rsidP="009772D3">
      <w:pPr>
        <w:jc w:val="both"/>
        <w:rPr>
          <w:sz w:val="24"/>
          <w:szCs w:val="24"/>
        </w:rPr>
      </w:pPr>
      <w:r>
        <w:rPr>
          <w:sz w:val="24"/>
          <w:szCs w:val="24"/>
        </w:rPr>
        <w:t>Год рождения: 1946</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Период: 1994- наст. время</w:t>
      </w:r>
    </w:p>
    <w:p w:rsidR="009772D3" w:rsidRDefault="009772D3" w:rsidP="009772D3">
      <w:r>
        <w:rPr>
          <w:sz w:val="24"/>
          <w:szCs w:val="24"/>
        </w:rPr>
        <w:t>Организация: ООО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Начальник ОКБ</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Cs w:val="24"/>
        </w:rPr>
      </w:pPr>
    </w:p>
    <w:p w:rsidR="009772D3" w:rsidRPr="00EC203F" w:rsidRDefault="009772D3" w:rsidP="009772D3">
      <w:pPr>
        <w:rPr>
          <w:b/>
          <w:bCs/>
          <w:sz w:val="24"/>
          <w:szCs w:val="24"/>
        </w:rPr>
      </w:pPr>
      <w:r w:rsidRPr="00EC203F">
        <w:rPr>
          <w:b/>
          <w:bCs/>
          <w:sz w:val="24"/>
          <w:szCs w:val="24"/>
        </w:rPr>
        <w:t>Корневич Артем Павлович</w:t>
      </w:r>
    </w:p>
    <w:p w:rsidR="009772D3" w:rsidRPr="00EC203F" w:rsidRDefault="009772D3" w:rsidP="009772D3">
      <w:pPr>
        <w:jc w:val="both"/>
        <w:rPr>
          <w:sz w:val="24"/>
          <w:szCs w:val="24"/>
        </w:rPr>
      </w:pPr>
      <w:r w:rsidRPr="00EC203F">
        <w:rPr>
          <w:sz w:val="24"/>
          <w:szCs w:val="24"/>
        </w:rPr>
        <w:t>Год рождения: 1985</w:t>
      </w:r>
    </w:p>
    <w:p w:rsidR="009772D3" w:rsidRPr="00EC203F" w:rsidRDefault="009772D3" w:rsidP="009772D3">
      <w:pPr>
        <w:rPr>
          <w:sz w:val="24"/>
          <w:szCs w:val="24"/>
        </w:rPr>
      </w:pPr>
      <w:r w:rsidRPr="00EC203F">
        <w:rPr>
          <w:sz w:val="24"/>
          <w:szCs w:val="24"/>
        </w:rPr>
        <w:t>Должности за последние 5 лет:</w:t>
      </w:r>
    </w:p>
    <w:p w:rsidR="009772D3" w:rsidRDefault="009772D3" w:rsidP="009772D3">
      <w:pPr>
        <w:rPr>
          <w:sz w:val="24"/>
          <w:szCs w:val="24"/>
        </w:rPr>
      </w:pPr>
      <w:r w:rsidRPr="00EC203F">
        <w:rPr>
          <w:sz w:val="24"/>
          <w:szCs w:val="24"/>
        </w:rPr>
        <w:t xml:space="preserve">Период: 2008-2011 </w:t>
      </w:r>
      <w:r>
        <w:rPr>
          <w:sz w:val="24"/>
          <w:szCs w:val="24"/>
        </w:rPr>
        <w:t>г.</w:t>
      </w:r>
    </w:p>
    <w:p w:rsidR="009772D3" w:rsidRPr="00197449" w:rsidRDefault="009772D3" w:rsidP="009772D3">
      <w:r w:rsidRPr="00197449">
        <w:rPr>
          <w:sz w:val="24"/>
          <w:szCs w:val="24"/>
        </w:rPr>
        <w:t>Организация: О</w:t>
      </w:r>
      <w:r>
        <w:rPr>
          <w:sz w:val="24"/>
          <w:szCs w:val="24"/>
        </w:rPr>
        <w:t>О</w:t>
      </w:r>
      <w:r w:rsidRPr="00197449">
        <w:rPr>
          <w:sz w:val="24"/>
          <w:szCs w:val="24"/>
        </w:rPr>
        <w:t xml:space="preserve">О </w:t>
      </w:r>
      <w:r>
        <w:rPr>
          <w:sz w:val="24"/>
          <w:szCs w:val="24"/>
        </w:rPr>
        <w:t>«Стройка»</w:t>
      </w:r>
    </w:p>
    <w:p w:rsidR="009772D3" w:rsidRPr="00197449" w:rsidRDefault="009772D3" w:rsidP="009772D3">
      <w:pPr>
        <w:rPr>
          <w:rStyle w:val="SUBST"/>
          <w:b w:val="0"/>
          <w:bCs/>
          <w:i w:val="0"/>
          <w:iCs/>
          <w:sz w:val="24"/>
          <w:szCs w:val="22"/>
        </w:rPr>
      </w:pPr>
      <w:r w:rsidRPr="00197449">
        <w:rPr>
          <w:sz w:val="24"/>
          <w:szCs w:val="24"/>
        </w:rPr>
        <w:t xml:space="preserve">Сфера деятельности: </w:t>
      </w:r>
      <w:r>
        <w:rPr>
          <w:rStyle w:val="SUBST"/>
          <w:b w:val="0"/>
          <w:bCs/>
          <w:i w:val="0"/>
          <w:iCs/>
          <w:sz w:val="24"/>
          <w:szCs w:val="24"/>
        </w:rPr>
        <w:t>строительство</w:t>
      </w:r>
    </w:p>
    <w:p w:rsidR="009772D3" w:rsidRPr="00197449" w:rsidRDefault="009772D3" w:rsidP="009772D3">
      <w:r w:rsidRPr="00197449">
        <w:rPr>
          <w:sz w:val="24"/>
          <w:szCs w:val="24"/>
        </w:rPr>
        <w:t xml:space="preserve">Должность: </w:t>
      </w:r>
      <w:r>
        <w:rPr>
          <w:sz w:val="24"/>
          <w:szCs w:val="24"/>
        </w:rPr>
        <w:t>коммерческий директор</w:t>
      </w:r>
    </w:p>
    <w:p w:rsidR="009772D3" w:rsidRPr="00EC203F" w:rsidRDefault="009772D3" w:rsidP="009772D3">
      <w:pPr>
        <w:rPr>
          <w:rStyle w:val="SUBST"/>
          <w:b w:val="0"/>
          <w:bCs/>
          <w:i w:val="0"/>
          <w:iCs/>
          <w:sz w:val="24"/>
          <w:szCs w:val="22"/>
        </w:rPr>
      </w:pPr>
      <w:r>
        <w:rPr>
          <w:sz w:val="24"/>
          <w:szCs w:val="24"/>
        </w:rPr>
        <w:t>Период: 20114- наст. время</w:t>
      </w:r>
    </w:p>
    <w:p w:rsidR="009772D3" w:rsidRPr="00EC203F" w:rsidRDefault="009772D3" w:rsidP="009772D3">
      <w:r w:rsidRPr="00EC203F">
        <w:rPr>
          <w:sz w:val="24"/>
          <w:szCs w:val="24"/>
        </w:rPr>
        <w:t>Организация: ОАО НИАТ</w:t>
      </w:r>
    </w:p>
    <w:p w:rsidR="009772D3" w:rsidRPr="00EC203F" w:rsidRDefault="009772D3" w:rsidP="009772D3">
      <w:pPr>
        <w:rPr>
          <w:rStyle w:val="SUBST"/>
          <w:b w:val="0"/>
          <w:bCs/>
          <w:i w:val="0"/>
          <w:iCs/>
          <w:sz w:val="24"/>
          <w:szCs w:val="22"/>
        </w:rPr>
      </w:pPr>
      <w:r w:rsidRPr="00EC203F">
        <w:rPr>
          <w:sz w:val="24"/>
          <w:szCs w:val="24"/>
        </w:rPr>
        <w:t xml:space="preserve">Сфера деятельности: </w:t>
      </w:r>
      <w:r w:rsidRPr="00EC203F">
        <w:rPr>
          <w:rStyle w:val="SUBST"/>
          <w:b w:val="0"/>
          <w:bCs/>
          <w:i w:val="0"/>
          <w:iCs/>
          <w:sz w:val="24"/>
          <w:szCs w:val="24"/>
        </w:rPr>
        <w:t>НИИ</w:t>
      </w:r>
    </w:p>
    <w:p w:rsidR="009772D3" w:rsidRPr="007E0466" w:rsidRDefault="009772D3" w:rsidP="009772D3">
      <w:r w:rsidRPr="00EC203F">
        <w:rPr>
          <w:sz w:val="24"/>
          <w:szCs w:val="24"/>
        </w:rPr>
        <w:t xml:space="preserve">Должность: руководитель комплекса </w:t>
      </w:r>
      <w:r w:rsidRPr="007E0466">
        <w:rPr>
          <w:sz w:val="24"/>
          <w:szCs w:val="24"/>
        </w:rPr>
        <w:t>3</w:t>
      </w:r>
    </w:p>
    <w:p w:rsidR="009772D3" w:rsidRPr="00EC203F" w:rsidRDefault="009772D3" w:rsidP="009772D3">
      <w:pPr>
        <w:rPr>
          <w:sz w:val="24"/>
          <w:szCs w:val="24"/>
        </w:rPr>
      </w:pPr>
      <w:r w:rsidRPr="00EC203F">
        <w:rPr>
          <w:sz w:val="24"/>
          <w:szCs w:val="24"/>
        </w:rPr>
        <w:t xml:space="preserve">Доля в уставном капитале эмитента </w:t>
      </w:r>
      <w:r>
        <w:rPr>
          <w:sz w:val="24"/>
          <w:szCs w:val="24"/>
        </w:rPr>
        <w:t>не имеет.</w:t>
      </w:r>
    </w:p>
    <w:p w:rsidR="009772D3" w:rsidRPr="00EC203F" w:rsidRDefault="009772D3" w:rsidP="009772D3">
      <w:pPr>
        <w:rPr>
          <w:sz w:val="24"/>
          <w:szCs w:val="24"/>
        </w:rPr>
      </w:pPr>
      <w:r w:rsidRPr="00EC203F">
        <w:rPr>
          <w:sz w:val="24"/>
          <w:szCs w:val="24"/>
        </w:rPr>
        <w:t>Доли в дочерних/зависимых обществах эмитента:</w:t>
      </w:r>
    </w:p>
    <w:p w:rsidR="009772D3" w:rsidRPr="00EC203F" w:rsidRDefault="009772D3" w:rsidP="009772D3">
      <w:pPr>
        <w:pStyle w:val="15"/>
        <w:rPr>
          <w:rStyle w:val="SUBST"/>
          <w:b w:val="0"/>
          <w:bCs/>
          <w:i w:val="0"/>
          <w:iCs/>
          <w:szCs w:val="22"/>
        </w:rPr>
      </w:pPr>
      <w:r w:rsidRPr="00EC203F">
        <w:rPr>
          <w:rStyle w:val="SUBST"/>
          <w:b w:val="0"/>
          <w:bCs/>
          <w:i w:val="0"/>
          <w:iCs/>
          <w:szCs w:val="22"/>
        </w:rPr>
        <w:t>долей не имеет</w:t>
      </w:r>
    </w:p>
    <w:p w:rsidR="009772D3" w:rsidRPr="00EC203F" w:rsidRDefault="009772D3" w:rsidP="009772D3">
      <w:pPr>
        <w:rPr>
          <w:szCs w:val="24"/>
        </w:rPr>
      </w:pPr>
    </w:p>
    <w:p w:rsidR="009772D3" w:rsidRDefault="009772D3" w:rsidP="009772D3"/>
    <w:p w:rsidR="009772D3" w:rsidRPr="0072304A" w:rsidRDefault="009772D3" w:rsidP="009772D3">
      <w:pPr>
        <w:jc w:val="both"/>
        <w:rPr>
          <w:b/>
          <w:sz w:val="24"/>
          <w:szCs w:val="24"/>
        </w:rPr>
      </w:pPr>
      <w:r w:rsidRPr="0072304A">
        <w:rPr>
          <w:b/>
          <w:sz w:val="24"/>
          <w:szCs w:val="24"/>
        </w:rPr>
        <w:t>Плихунов Виталий Валентинович</w:t>
      </w:r>
    </w:p>
    <w:p w:rsidR="009772D3" w:rsidRDefault="009772D3" w:rsidP="009772D3">
      <w:pPr>
        <w:jc w:val="both"/>
        <w:rPr>
          <w:szCs w:val="24"/>
        </w:rPr>
      </w:pPr>
      <w:r>
        <w:rPr>
          <w:sz w:val="24"/>
          <w:szCs w:val="24"/>
        </w:rPr>
        <w:t>Год рождения: 1953</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 время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Первый заместитель генерального директора</w:t>
      </w:r>
    </w:p>
    <w:p w:rsidR="009772D3" w:rsidRDefault="009772D3" w:rsidP="009772D3">
      <w:pPr>
        <w:rPr>
          <w:rStyle w:val="SUBST"/>
          <w:b w:val="0"/>
          <w:bCs/>
          <w:i w:val="0"/>
          <w:iCs/>
          <w:sz w:val="24"/>
          <w:szCs w:val="22"/>
        </w:rPr>
      </w:pPr>
      <w:r>
        <w:rPr>
          <w:sz w:val="24"/>
          <w:szCs w:val="24"/>
        </w:rPr>
        <w:t xml:space="preserve">Доля в уставном капитале эмитента: 7,00 </w:t>
      </w:r>
      <w:r>
        <w:rPr>
          <w:rStyle w:val="SUBST"/>
          <w:b w:val="0"/>
          <w:bCs/>
          <w:i w:val="0"/>
          <w:iCs/>
          <w:sz w:val="24"/>
          <w:szCs w:val="24"/>
        </w:rPr>
        <w:t>%</w:t>
      </w:r>
    </w:p>
    <w:p w:rsidR="009772D3" w:rsidRDefault="009772D3" w:rsidP="009772D3">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 w:rsidR="009772D3" w:rsidRDefault="009772D3" w:rsidP="009772D3"/>
    <w:p w:rsidR="009772D3" w:rsidRDefault="009772D3" w:rsidP="009772D3">
      <w:pPr>
        <w:rPr>
          <w:b/>
          <w:bCs/>
          <w:sz w:val="24"/>
          <w:szCs w:val="24"/>
        </w:rPr>
      </w:pPr>
      <w:r>
        <w:rPr>
          <w:b/>
          <w:bCs/>
          <w:sz w:val="24"/>
          <w:szCs w:val="24"/>
        </w:rPr>
        <w:t>Соловьева Галина Павловна</w:t>
      </w:r>
    </w:p>
    <w:p w:rsidR="009772D3" w:rsidRDefault="009772D3" w:rsidP="009772D3">
      <w:pPr>
        <w:jc w:val="both"/>
        <w:rPr>
          <w:sz w:val="24"/>
          <w:szCs w:val="24"/>
        </w:rPr>
      </w:pPr>
      <w:r>
        <w:rPr>
          <w:sz w:val="24"/>
          <w:szCs w:val="24"/>
        </w:rPr>
        <w:t>Год рождения: 1965</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 xml:space="preserve">Период: </w:t>
      </w:r>
      <w:r>
        <w:rPr>
          <w:rStyle w:val="SUBST"/>
          <w:b w:val="0"/>
          <w:bCs/>
          <w:i w:val="0"/>
          <w:iCs/>
          <w:sz w:val="24"/>
          <w:szCs w:val="24"/>
        </w:rPr>
        <w:t>1994- наст. время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rStyle w:val="SUBST"/>
          <w:b w:val="0"/>
          <w:bCs/>
          <w:i w:val="0"/>
          <w:iCs/>
          <w:sz w:val="24"/>
          <w:szCs w:val="22"/>
        </w:rPr>
      </w:pPr>
      <w:r>
        <w:rPr>
          <w:sz w:val="24"/>
          <w:szCs w:val="24"/>
        </w:rPr>
        <w:lastRenderedPageBreak/>
        <w:t xml:space="preserve">Должность: </w:t>
      </w:r>
      <w:r>
        <w:rPr>
          <w:rStyle w:val="SUBST"/>
          <w:b w:val="0"/>
          <w:bCs/>
          <w:i w:val="0"/>
          <w:iCs/>
          <w:sz w:val="24"/>
          <w:szCs w:val="24"/>
        </w:rPr>
        <w:t>Главный бухгалтер</w:t>
      </w:r>
    </w:p>
    <w:p w:rsidR="009772D3" w:rsidRDefault="009772D3" w:rsidP="009772D3">
      <w:r>
        <w:rPr>
          <w:sz w:val="24"/>
          <w:szCs w:val="24"/>
        </w:rPr>
        <w:t>Доля в уставном капитале эмитента 0,03%.</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Pr="00185EF9" w:rsidRDefault="009772D3" w:rsidP="009772D3"/>
    <w:p w:rsidR="009772D3" w:rsidRDefault="009772D3" w:rsidP="009772D3">
      <w:pPr>
        <w:rPr>
          <w:szCs w:val="24"/>
        </w:rPr>
      </w:pPr>
    </w:p>
    <w:p w:rsidR="009772D3" w:rsidRDefault="009772D3" w:rsidP="009772D3">
      <w:pPr>
        <w:rPr>
          <w:sz w:val="24"/>
          <w:szCs w:val="24"/>
        </w:rPr>
      </w:pPr>
      <w:r>
        <w:rPr>
          <w:sz w:val="24"/>
          <w:szCs w:val="24"/>
        </w:rPr>
        <w:t>Единоличный исполнительный орган – Генеральный директор Общества</w:t>
      </w:r>
    </w:p>
    <w:p w:rsidR="009772D3" w:rsidRDefault="009772D3" w:rsidP="009772D3">
      <w:pPr>
        <w:ind w:firstLine="708"/>
        <w:rPr>
          <w:sz w:val="24"/>
          <w:szCs w:val="24"/>
        </w:rPr>
      </w:pPr>
    </w:p>
    <w:p w:rsidR="009772D3" w:rsidRDefault="009772D3" w:rsidP="009772D3">
      <w:pPr>
        <w:rPr>
          <w:b/>
          <w:bCs/>
          <w:sz w:val="24"/>
          <w:szCs w:val="24"/>
        </w:rPr>
      </w:pPr>
      <w:r>
        <w:rPr>
          <w:b/>
          <w:bCs/>
          <w:sz w:val="24"/>
          <w:szCs w:val="24"/>
        </w:rPr>
        <w:t>Сироткин Олег Сергеевич</w:t>
      </w:r>
    </w:p>
    <w:p w:rsidR="009772D3" w:rsidRDefault="009772D3" w:rsidP="009772D3">
      <w:pPr>
        <w:jc w:val="both"/>
        <w:rPr>
          <w:sz w:val="24"/>
          <w:szCs w:val="24"/>
        </w:rPr>
      </w:pPr>
      <w:r>
        <w:rPr>
          <w:sz w:val="24"/>
          <w:szCs w:val="24"/>
        </w:rPr>
        <w:t>Год рождения: 1940</w:t>
      </w:r>
    </w:p>
    <w:p w:rsidR="009772D3" w:rsidRDefault="009772D3" w:rsidP="009772D3">
      <w:pPr>
        <w:rPr>
          <w:sz w:val="24"/>
          <w:szCs w:val="24"/>
        </w:rPr>
      </w:pPr>
      <w:r>
        <w:rPr>
          <w:sz w:val="24"/>
          <w:szCs w:val="24"/>
        </w:rPr>
        <w:t>Должности за последние 5 лет:</w:t>
      </w:r>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 время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6,29%.</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 w:rsidR="009772D3" w:rsidRDefault="009772D3" w:rsidP="009772D3"/>
    <w:p w:rsidR="009F02FA" w:rsidRDefault="009F02FA" w:rsidP="009F02FA"/>
    <w:p w:rsidR="009F02FA" w:rsidRPr="001122AB" w:rsidRDefault="009F02FA" w:rsidP="009F02FA">
      <w:pPr>
        <w:pStyle w:val="20"/>
        <w:spacing w:before="0" w:after="0"/>
        <w:jc w:val="both"/>
        <w:rPr>
          <w:rFonts w:ascii="Times New Roman" w:hAnsi="Times New Roman" w:cs="Times New Roman"/>
          <w:b w:val="0"/>
          <w:bCs w:val="0"/>
          <w:sz w:val="24"/>
          <w:szCs w:val="24"/>
        </w:rPr>
      </w:pPr>
      <w:bookmarkStart w:id="129" w:name="_Toc403313383"/>
      <w:r w:rsidRPr="001122AB">
        <w:rPr>
          <w:rFonts w:ascii="Times New Roman" w:hAnsi="Times New Roman" w:cs="Times New Roman"/>
          <w:b w:val="0"/>
          <w:bCs w:val="0"/>
          <w:sz w:val="24"/>
          <w:szCs w:val="24"/>
        </w:rPr>
        <w:t>5.3. Сведения о размере вознаграждения, льгот и/или компенсации расходов по каждому органу управления эмитента</w:t>
      </w:r>
      <w:bookmarkEnd w:id="126"/>
      <w:bookmarkEnd w:id="127"/>
      <w:bookmarkEnd w:id="128"/>
      <w:bookmarkEnd w:id="129"/>
    </w:p>
    <w:p w:rsidR="009F02FA" w:rsidRPr="001122AB" w:rsidRDefault="009F02FA" w:rsidP="009F02FA">
      <w:pPr>
        <w:ind w:firstLine="708"/>
        <w:jc w:val="both"/>
        <w:rPr>
          <w:sz w:val="24"/>
          <w:szCs w:val="24"/>
        </w:rPr>
      </w:pPr>
      <w:bookmarkStart w:id="130" w:name="_Toc55233636"/>
      <w:bookmarkStart w:id="131" w:name="_Toc55233759"/>
    </w:p>
    <w:p w:rsidR="009F02FA" w:rsidRPr="0001293B" w:rsidRDefault="009F02FA" w:rsidP="009F02FA">
      <w:pPr>
        <w:rPr>
          <w:sz w:val="24"/>
          <w:szCs w:val="24"/>
        </w:rPr>
      </w:pPr>
      <w:r w:rsidRPr="0001293B">
        <w:rPr>
          <w:sz w:val="24"/>
          <w:szCs w:val="24"/>
        </w:rPr>
        <w:t>Вознаграждения, льготы и/или компенсации расходов членам Правления и членам Совета директоров  не производились.</w:t>
      </w:r>
    </w:p>
    <w:p w:rsidR="009F02FA" w:rsidRPr="00163102" w:rsidRDefault="009F02FA" w:rsidP="009F02FA">
      <w:pPr>
        <w:ind w:firstLine="708"/>
        <w:jc w:val="both"/>
        <w:rPr>
          <w:sz w:val="24"/>
          <w:szCs w:val="24"/>
          <w:highlight w:val="red"/>
        </w:rPr>
      </w:pPr>
    </w:p>
    <w:p w:rsidR="009F02FA" w:rsidRDefault="009F02FA" w:rsidP="009F02FA">
      <w:pPr>
        <w:pStyle w:val="20"/>
        <w:jc w:val="both"/>
        <w:rPr>
          <w:rFonts w:ascii="Times New Roman" w:hAnsi="Times New Roman" w:cs="Times New Roman"/>
          <w:b w:val="0"/>
          <w:bCs w:val="0"/>
          <w:sz w:val="24"/>
          <w:szCs w:val="24"/>
        </w:rPr>
      </w:pPr>
      <w:bookmarkStart w:id="132" w:name="_Toc252375320"/>
      <w:bookmarkStart w:id="133" w:name="_Toc403313384"/>
      <w:r>
        <w:rPr>
          <w:rFonts w:ascii="Times New Roman" w:hAnsi="Times New Roman" w:cs="Times New Roman"/>
          <w:b w:val="0"/>
          <w:bCs w:val="0"/>
          <w:sz w:val="24"/>
          <w:szCs w:val="24"/>
        </w:rPr>
        <w:t>5.4. Сведения о структуре и компетенции органов контроля за финансово-хозяйственной деятельностью эмитента</w:t>
      </w:r>
      <w:bookmarkEnd w:id="130"/>
      <w:bookmarkEnd w:id="131"/>
      <w:bookmarkEnd w:id="132"/>
      <w:bookmarkEnd w:id="133"/>
    </w:p>
    <w:p w:rsidR="009F02FA" w:rsidRDefault="009F02FA" w:rsidP="009F02FA">
      <w:pPr>
        <w:jc w:val="both"/>
      </w:pPr>
    </w:p>
    <w:p w:rsidR="009F02FA" w:rsidRDefault="009F02FA" w:rsidP="009F02FA">
      <w:pPr>
        <w:pStyle w:val="5"/>
      </w:pPr>
      <w:bookmarkStart w:id="134" w:name="_Toc261358236"/>
      <w:bookmarkStart w:id="135" w:name="_Toc262119921"/>
      <w:bookmarkStart w:id="136" w:name="_Toc403313385"/>
      <w:r>
        <w:t>Согласно ст. 37 Устава для осуществления контроля за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bookmarkEnd w:id="134"/>
      <w:bookmarkEnd w:id="135"/>
      <w:bookmarkEnd w:id="136"/>
      <w:r>
        <w:t xml:space="preserve"> </w:t>
      </w:r>
    </w:p>
    <w:p w:rsidR="009F02FA" w:rsidRPr="00650939" w:rsidRDefault="009F02FA" w:rsidP="009F02FA">
      <w:pPr>
        <w:pStyle w:val="20"/>
        <w:jc w:val="both"/>
        <w:rPr>
          <w:rFonts w:ascii="Times New Roman" w:hAnsi="Times New Roman" w:cs="Times New Roman"/>
          <w:b w:val="0"/>
          <w:bCs w:val="0"/>
          <w:sz w:val="24"/>
          <w:szCs w:val="24"/>
        </w:rPr>
      </w:pPr>
      <w:bookmarkStart w:id="137" w:name="_Toc55233637"/>
      <w:bookmarkStart w:id="138" w:name="_Toc55233760"/>
      <w:bookmarkStart w:id="139" w:name="_Toc188852743"/>
      <w:bookmarkStart w:id="140" w:name="_Toc252375321"/>
      <w:bookmarkStart w:id="141" w:name="_Toc403313386"/>
      <w:r w:rsidRPr="00650939">
        <w:rPr>
          <w:rFonts w:ascii="Times New Roman" w:hAnsi="Times New Roman" w:cs="Times New Roman"/>
          <w:b w:val="0"/>
          <w:bCs w:val="0"/>
          <w:sz w:val="24"/>
          <w:szCs w:val="24"/>
        </w:rPr>
        <w:t>5.5. Информация о лицах, входящих в состав органов контроля за финансово-хозяйственной деятельностью эмитента</w:t>
      </w:r>
      <w:bookmarkEnd w:id="137"/>
      <w:bookmarkEnd w:id="138"/>
      <w:bookmarkEnd w:id="139"/>
      <w:bookmarkEnd w:id="140"/>
      <w:bookmarkEnd w:id="141"/>
    </w:p>
    <w:p w:rsidR="009F02FA" w:rsidRPr="00650939" w:rsidRDefault="009F02FA" w:rsidP="009F02FA"/>
    <w:p w:rsidR="009772D3" w:rsidRDefault="009F02FA" w:rsidP="009772D3">
      <w:pPr>
        <w:jc w:val="both"/>
        <w:rPr>
          <w:b/>
          <w:bCs/>
          <w:sz w:val="24"/>
          <w:szCs w:val="24"/>
        </w:rPr>
      </w:pPr>
      <w:r w:rsidRPr="00650939">
        <w:rPr>
          <w:sz w:val="24"/>
          <w:szCs w:val="24"/>
        </w:rPr>
        <w:tab/>
      </w:r>
      <w:r w:rsidR="009772D3">
        <w:rPr>
          <w:b/>
          <w:bCs/>
          <w:sz w:val="24"/>
          <w:szCs w:val="24"/>
        </w:rPr>
        <w:t>Ревизионная  комиссия Общества:</w:t>
      </w:r>
    </w:p>
    <w:p w:rsidR="00A81B49" w:rsidRDefault="00A81B49" w:rsidP="009772D3">
      <w:pPr>
        <w:jc w:val="both"/>
        <w:rPr>
          <w:b/>
          <w:bCs/>
          <w:sz w:val="24"/>
          <w:szCs w:val="24"/>
        </w:rPr>
      </w:pPr>
    </w:p>
    <w:p w:rsidR="009772D3" w:rsidRDefault="009772D3" w:rsidP="009772D3">
      <w:pPr>
        <w:ind w:firstLine="720"/>
        <w:jc w:val="both"/>
        <w:rPr>
          <w:sz w:val="24"/>
          <w:szCs w:val="24"/>
        </w:rPr>
      </w:pPr>
      <w:r>
        <w:rPr>
          <w:b/>
          <w:bCs/>
          <w:sz w:val="24"/>
          <w:szCs w:val="24"/>
        </w:rPr>
        <w:t>Рыцев Сергей Борисович</w:t>
      </w:r>
      <w:r>
        <w:rPr>
          <w:sz w:val="24"/>
          <w:szCs w:val="24"/>
        </w:rPr>
        <w:t>, 1945 год рождения.</w:t>
      </w:r>
    </w:p>
    <w:p w:rsidR="009772D3" w:rsidRDefault="009772D3" w:rsidP="009772D3">
      <w:pPr>
        <w:jc w:val="both"/>
        <w:rPr>
          <w:sz w:val="24"/>
          <w:szCs w:val="24"/>
        </w:rPr>
      </w:pPr>
      <w:r>
        <w:rPr>
          <w:sz w:val="24"/>
          <w:szCs w:val="24"/>
        </w:rPr>
        <w:t xml:space="preserve">   Образование – высшее. В 1968 году окончил Московский авиационный технологический институт. </w:t>
      </w:r>
    </w:p>
    <w:p w:rsidR="009772D3" w:rsidRDefault="009772D3" w:rsidP="009772D3">
      <w:pPr>
        <w:jc w:val="both"/>
        <w:rPr>
          <w:sz w:val="24"/>
          <w:szCs w:val="24"/>
        </w:rPr>
      </w:pPr>
      <w:r>
        <w:rPr>
          <w:sz w:val="24"/>
          <w:szCs w:val="24"/>
        </w:rPr>
        <w:t xml:space="preserve">    Работает в ОАО НИАТ с 1980 года. В настоящее время занимает должность руководителя комплекса.</w:t>
      </w:r>
    </w:p>
    <w:p w:rsidR="009772D3" w:rsidRDefault="009772D3" w:rsidP="009772D3">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jc w:val="both"/>
        <w:rPr>
          <w:sz w:val="24"/>
          <w:szCs w:val="24"/>
        </w:rPr>
      </w:pPr>
    </w:p>
    <w:p w:rsidR="009772D3" w:rsidRDefault="009772D3" w:rsidP="009772D3">
      <w:pPr>
        <w:ind w:firstLine="720"/>
        <w:jc w:val="both"/>
        <w:rPr>
          <w:sz w:val="24"/>
          <w:szCs w:val="24"/>
        </w:rPr>
      </w:pPr>
      <w:r>
        <w:rPr>
          <w:b/>
          <w:bCs/>
          <w:sz w:val="24"/>
          <w:szCs w:val="24"/>
        </w:rPr>
        <w:t>Сергушев Геннадий Николаевич</w:t>
      </w:r>
      <w:r>
        <w:rPr>
          <w:sz w:val="24"/>
          <w:szCs w:val="24"/>
        </w:rPr>
        <w:t>, 1939 год рождения.</w:t>
      </w:r>
    </w:p>
    <w:p w:rsidR="009772D3" w:rsidRDefault="009772D3" w:rsidP="009772D3">
      <w:pPr>
        <w:jc w:val="both"/>
        <w:rPr>
          <w:sz w:val="24"/>
          <w:szCs w:val="24"/>
        </w:rPr>
      </w:pPr>
      <w:r>
        <w:rPr>
          <w:sz w:val="24"/>
          <w:szCs w:val="24"/>
        </w:rPr>
        <w:t xml:space="preserve">   Образование – высшее. В 1962 году окончил Рязанский радиотехнический институт.</w:t>
      </w:r>
    </w:p>
    <w:p w:rsidR="009772D3" w:rsidRDefault="009772D3" w:rsidP="009772D3">
      <w:pPr>
        <w:jc w:val="both"/>
        <w:rPr>
          <w:sz w:val="24"/>
          <w:szCs w:val="24"/>
        </w:rPr>
      </w:pPr>
      <w:r>
        <w:rPr>
          <w:sz w:val="24"/>
          <w:szCs w:val="24"/>
        </w:rPr>
        <w:lastRenderedPageBreak/>
        <w:t xml:space="preserve">    Работает в ОАО НИАТ с 1974 года. В настоящее время занимает должность заместителя начальника лаборатории.</w:t>
      </w:r>
    </w:p>
    <w:p w:rsidR="009772D3" w:rsidRDefault="009772D3" w:rsidP="009772D3">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jc w:val="both"/>
        <w:rPr>
          <w:sz w:val="24"/>
          <w:szCs w:val="24"/>
        </w:rPr>
      </w:pPr>
    </w:p>
    <w:p w:rsidR="009772D3" w:rsidRDefault="009772D3" w:rsidP="009772D3">
      <w:pPr>
        <w:ind w:firstLine="720"/>
        <w:jc w:val="both"/>
        <w:rPr>
          <w:sz w:val="24"/>
          <w:szCs w:val="24"/>
        </w:rPr>
      </w:pPr>
      <w:r>
        <w:rPr>
          <w:b/>
          <w:bCs/>
          <w:sz w:val="24"/>
          <w:szCs w:val="24"/>
        </w:rPr>
        <w:t>Никотин Владимир Николаевич</w:t>
      </w:r>
      <w:r>
        <w:rPr>
          <w:sz w:val="24"/>
          <w:szCs w:val="24"/>
        </w:rPr>
        <w:t>, 1951 года рождения.</w:t>
      </w:r>
    </w:p>
    <w:p w:rsidR="009772D3" w:rsidRDefault="009772D3" w:rsidP="009772D3">
      <w:pPr>
        <w:jc w:val="both"/>
        <w:rPr>
          <w:sz w:val="24"/>
          <w:szCs w:val="24"/>
        </w:rPr>
      </w:pPr>
      <w:r>
        <w:rPr>
          <w:sz w:val="24"/>
          <w:szCs w:val="24"/>
        </w:rPr>
        <w:t xml:space="preserve">   Образование – высшее. В 1973 году окончил Московский авиационный технологический институт.</w:t>
      </w:r>
    </w:p>
    <w:p w:rsidR="009772D3" w:rsidRDefault="009772D3" w:rsidP="009772D3">
      <w:pPr>
        <w:jc w:val="both"/>
        <w:rPr>
          <w:sz w:val="24"/>
          <w:szCs w:val="24"/>
        </w:rPr>
      </w:pPr>
      <w:r>
        <w:rPr>
          <w:sz w:val="24"/>
          <w:szCs w:val="24"/>
        </w:rPr>
        <w:t xml:space="preserve">    Работает в ОАО НИАТ с 1977 года. В настоящее время занимает должность начальника лаборатории.</w:t>
      </w:r>
    </w:p>
    <w:p w:rsidR="009772D3" w:rsidRDefault="009772D3" w:rsidP="009772D3">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ind w:firstLine="720"/>
        <w:jc w:val="both"/>
        <w:rPr>
          <w:b/>
          <w:bCs/>
          <w:sz w:val="24"/>
          <w:szCs w:val="24"/>
        </w:rPr>
      </w:pPr>
    </w:p>
    <w:p w:rsidR="009772D3" w:rsidRDefault="009772D3" w:rsidP="009772D3">
      <w:pPr>
        <w:ind w:firstLine="720"/>
        <w:jc w:val="both"/>
        <w:rPr>
          <w:sz w:val="24"/>
          <w:szCs w:val="24"/>
        </w:rPr>
      </w:pPr>
      <w:r>
        <w:rPr>
          <w:b/>
          <w:bCs/>
          <w:sz w:val="24"/>
          <w:szCs w:val="24"/>
        </w:rPr>
        <w:t>Серегин Николай Иванович</w:t>
      </w:r>
      <w:r>
        <w:rPr>
          <w:sz w:val="24"/>
          <w:szCs w:val="24"/>
        </w:rPr>
        <w:t>, 1948  года рождения.</w:t>
      </w:r>
    </w:p>
    <w:p w:rsidR="009772D3" w:rsidRDefault="009772D3" w:rsidP="009772D3">
      <w:pPr>
        <w:jc w:val="both"/>
        <w:rPr>
          <w:sz w:val="24"/>
          <w:szCs w:val="24"/>
        </w:rPr>
      </w:pPr>
      <w:r>
        <w:rPr>
          <w:sz w:val="24"/>
          <w:szCs w:val="24"/>
        </w:rPr>
        <w:t xml:space="preserve">   Образование – высшее. В 1972 году окончил Московский авиационный технологический институт.</w:t>
      </w:r>
    </w:p>
    <w:p w:rsidR="009772D3" w:rsidRDefault="009772D3" w:rsidP="009772D3">
      <w:pPr>
        <w:jc w:val="both"/>
        <w:rPr>
          <w:sz w:val="24"/>
          <w:szCs w:val="24"/>
        </w:rPr>
      </w:pPr>
      <w:r>
        <w:rPr>
          <w:sz w:val="24"/>
          <w:szCs w:val="24"/>
        </w:rPr>
        <w:t xml:space="preserve">    Работает в ОАО НИАТ с 1997 года. В настоящее время занимает должность заместитель директора по персоналу.</w:t>
      </w:r>
    </w:p>
    <w:p w:rsidR="009772D3" w:rsidRDefault="009772D3" w:rsidP="009772D3">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ind w:firstLine="720"/>
        <w:jc w:val="both"/>
        <w:rPr>
          <w:sz w:val="24"/>
          <w:szCs w:val="24"/>
        </w:rPr>
      </w:pPr>
    </w:p>
    <w:p w:rsidR="009772D3" w:rsidRDefault="009772D3" w:rsidP="009772D3">
      <w:pPr>
        <w:ind w:firstLine="720"/>
        <w:jc w:val="both"/>
        <w:rPr>
          <w:sz w:val="24"/>
          <w:szCs w:val="24"/>
        </w:rPr>
      </w:pPr>
      <w:r>
        <w:rPr>
          <w:b/>
          <w:bCs/>
          <w:sz w:val="24"/>
          <w:szCs w:val="24"/>
        </w:rPr>
        <w:t>Ганков Сергей Николаевич</w:t>
      </w:r>
      <w:r>
        <w:rPr>
          <w:sz w:val="24"/>
          <w:szCs w:val="24"/>
        </w:rPr>
        <w:t>, 1937  года рождения.</w:t>
      </w:r>
    </w:p>
    <w:p w:rsidR="009772D3" w:rsidRDefault="009772D3" w:rsidP="009772D3">
      <w:pPr>
        <w:jc w:val="both"/>
        <w:rPr>
          <w:sz w:val="24"/>
          <w:szCs w:val="24"/>
        </w:rPr>
      </w:pPr>
      <w:r>
        <w:rPr>
          <w:sz w:val="24"/>
          <w:szCs w:val="24"/>
        </w:rPr>
        <w:t xml:space="preserve">   Образование – средне-техническое. В 1966 году окончил Московский механический техникум.</w:t>
      </w:r>
    </w:p>
    <w:p w:rsidR="009772D3" w:rsidRDefault="009772D3" w:rsidP="009772D3">
      <w:pPr>
        <w:jc w:val="both"/>
        <w:rPr>
          <w:sz w:val="24"/>
          <w:szCs w:val="24"/>
        </w:rPr>
      </w:pPr>
      <w:r>
        <w:rPr>
          <w:sz w:val="24"/>
          <w:szCs w:val="24"/>
        </w:rPr>
        <w:t xml:space="preserve">    Работает в ОАО НИАТ с 1971 года. В настоящее время занимает должность заместитель главного технолога.</w:t>
      </w:r>
    </w:p>
    <w:p w:rsidR="009772D3" w:rsidRDefault="009772D3" w:rsidP="009772D3">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A81B49" w:rsidRDefault="00A81B49" w:rsidP="009772D3">
      <w:pPr>
        <w:jc w:val="both"/>
        <w:rPr>
          <w:b/>
          <w:bCs/>
          <w:sz w:val="24"/>
          <w:szCs w:val="24"/>
        </w:rPr>
      </w:pPr>
    </w:p>
    <w:p w:rsidR="009F02FA" w:rsidRDefault="009F02FA" w:rsidP="009772D3">
      <w:pPr>
        <w:jc w:val="both"/>
        <w:rPr>
          <w:b/>
          <w:bCs/>
          <w:sz w:val="24"/>
          <w:szCs w:val="24"/>
        </w:rPr>
      </w:pPr>
      <w:r>
        <w:rPr>
          <w:b/>
          <w:bCs/>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F02FA" w:rsidRDefault="009F02FA" w:rsidP="009F02FA">
      <w:pPr>
        <w:pStyle w:val="20"/>
        <w:tabs>
          <w:tab w:val="left" w:pos="0"/>
        </w:tabs>
        <w:jc w:val="both"/>
        <w:rPr>
          <w:rFonts w:ascii="Times New Roman" w:hAnsi="Times New Roman" w:cs="Times New Roman"/>
          <w:b w:val="0"/>
          <w:bCs w:val="0"/>
          <w:i w:val="0"/>
          <w:iCs w:val="0"/>
          <w:sz w:val="24"/>
          <w:szCs w:val="24"/>
        </w:rPr>
      </w:pPr>
      <w:bookmarkStart w:id="142" w:name="_Toc403313387"/>
      <w:r>
        <w:rPr>
          <w:rFonts w:ascii="Times New Roman" w:hAnsi="Times New Roman" w:cs="Times New Roman"/>
          <w:b w:val="0"/>
          <w:bCs w:val="0"/>
          <w:i w:val="0"/>
          <w:iCs w:val="0"/>
          <w:sz w:val="24"/>
          <w:szCs w:val="24"/>
        </w:rPr>
        <w:t>Вознаграждения и компенсации членам Ревизионной комиссии не производились.</w:t>
      </w:r>
      <w:bookmarkEnd w:id="142"/>
    </w:p>
    <w:p w:rsidR="009F02FA" w:rsidRDefault="009F02FA" w:rsidP="009F02FA">
      <w:pPr>
        <w:pStyle w:val="20"/>
        <w:tabs>
          <w:tab w:val="left" w:pos="0"/>
        </w:tabs>
        <w:jc w:val="both"/>
        <w:rPr>
          <w:rFonts w:ascii="Times New Roman" w:hAnsi="Times New Roman" w:cs="Times New Roman"/>
          <w:b w:val="0"/>
          <w:bCs w:val="0"/>
          <w:sz w:val="24"/>
          <w:szCs w:val="24"/>
        </w:rPr>
      </w:pPr>
      <w:bookmarkStart w:id="143" w:name="_Toc403313388"/>
      <w:r>
        <w:rPr>
          <w:rFonts w:ascii="Times New Roman" w:hAnsi="Times New Roman" w:cs="Times New Roman"/>
          <w:b w:val="0"/>
          <w:bCs w:val="0"/>
          <w:sz w:val="24"/>
          <w:szCs w:val="24"/>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43"/>
    </w:p>
    <w:p w:rsidR="009F02FA" w:rsidRDefault="009F02FA" w:rsidP="009F02FA"/>
    <w:tbl>
      <w:tblPr>
        <w:tblW w:w="0" w:type="auto"/>
        <w:tblInd w:w="70" w:type="dxa"/>
        <w:tblLayout w:type="fixed"/>
        <w:tblCellMar>
          <w:left w:w="70" w:type="dxa"/>
          <w:right w:w="70" w:type="dxa"/>
        </w:tblCellMar>
        <w:tblLook w:val="0000" w:firstRow="0" w:lastRow="0" w:firstColumn="0" w:lastColumn="0" w:noHBand="0" w:noVBand="0"/>
      </w:tblPr>
      <w:tblGrid>
        <w:gridCol w:w="5130"/>
        <w:gridCol w:w="3670"/>
      </w:tblGrid>
      <w:tr w:rsidR="00F37BA3" w:rsidTr="00EC1546">
        <w:trPr>
          <w:trHeight w:val="240"/>
        </w:trPr>
        <w:tc>
          <w:tcPr>
            <w:tcW w:w="5130" w:type="dxa"/>
            <w:tcBorders>
              <w:top w:val="single" w:sz="4" w:space="0" w:color="000000"/>
              <w:left w:val="single" w:sz="4" w:space="0" w:color="000000"/>
              <w:bottom w:val="single" w:sz="4" w:space="0" w:color="000000"/>
            </w:tcBorders>
          </w:tcPr>
          <w:p w:rsidR="00F37BA3" w:rsidRDefault="00F37BA3" w:rsidP="00EC154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3670" w:type="dxa"/>
            <w:tcBorders>
              <w:top w:val="single" w:sz="4" w:space="0" w:color="000000"/>
              <w:left w:val="single" w:sz="4" w:space="0" w:color="000000"/>
              <w:bottom w:val="single" w:sz="4" w:space="0" w:color="000000"/>
              <w:right w:val="single" w:sz="4" w:space="0" w:color="000000"/>
            </w:tcBorders>
          </w:tcPr>
          <w:p w:rsidR="00F37BA3"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r w:rsidR="00F37BA3">
              <w:rPr>
                <w:rFonts w:ascii="Times New Roman" w:hAnsi="Times New Roman" w:cs="Times New Roman"/>
                <w:sz w:val="24"/>
                <w:szCs w:val="24"/>
              </w:rPr>
              <w:t xml:space="preserve"> кв. 2014 г.      </w:t>
            </w:r>
          </w:p>
        </w:tc>
      </w:tr>
      <w:tr w:rsidR="00A91996" w:rsidTr="00EC1546">
        <w:trPr>
          <w:trHeight w:val="360"/>
        </w:trPr>
        <w:tc>
          <w:tcPr>
            <w:tcW w:w="5130" w:type="dxa"/>
            <w:tcBorders>
              <w:top w:val="single" w:sz="4" w:space="0" w:color="000000"/>
              <w:left w:val="single" w:sz="4" w:space="0" w:color="000000"/>
              <w:bottom w:val="single" w:sz="4" w:space="0" w:color="000000"/>
            </w:tcBorders>
          </w:tcPr>
          <w:p w:rsidR="00A91996"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w:t>
            </w:r>
            <w:r>
              <w:rPr>
                <w:rFonts w:ascii="Times New Roman" w:hAnsi="Times New Roman" w:cs="Times New Roman"/>
                <w:sz w:val="24"/>
                <w:szCs w:val="24"/>
              </w:rPr>
              <w:br/>
              <w:t xml:space="preserve">работников, чел.                     </w:t>
            </w:r>
          </w:p>
        </w:tc>
        <w:tc>
          <w:tcPr>
            <w:tcW w:w="3670" w:type="dxa"/>
            <w:tcBorders>
              <w:top w:val="single" w:sz="4" w:space="0" w:color="000000"/>
              <w:left w:val="single" w:sz="4" w:space="0" w:color="000000"/>
              <w:bottom w:val="single" w:sz="4" w:space="0" w:color="000000"/>
              <w:right w:val="single" w:sz="4" w:space="0" w:color="000000"/>
            </w:tcBorders>
          </w:tcPr>
          <w:p w:rsidR="00A91996" w:rsidRDefault="00A91996" w:rsidP="00A9199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560</w:t>
            </w:r>
          </w:p>
        </w:tc>
      </w:tr>
      <w:tr w:rsidR="00A91996" w:rsidTr="00EC1546">
        <w:trPr>
          <w:trHeight w:val="480"/>
        </w:trPr>
        <w:tc>
          <w:tcPr>
            <w:tcW w:w="5130" w:type="dxa"/>
            <w:tcBorders>
              <w:top w:val="single" w:sz="4" w:space="0" w:color="000000"/>
              <w:left w:val="single" w:sz="4" w:space="0" w:color="000000"/>
              <w:bottom w:val="single" w:sz="4" w:space="0" w:color="000000"/>
            </w:tcBorders>
          </w:tcPr>
          <w:p w:rsidR="00A91996"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Доля сотрудников эмитента, имеющих   </w:t>
            </w:r>
            <w:r>
              <w:rPr>
                <w:rFonts w:ascii="Times New Roman" w:hAnsi="Times New Roman" w:cs="Times New Roman"/>
                <w:sz w:val="24"/>
                <w:szCs w:val="24"/>
              </w:rPr>
              <w:br/>
              <w:t xml:space="preserve">высшее профессиональное образование, </w:t>
            </w:r>
            <w:r>
              <w:rPr>
                <w:rFonts w:ascii="Times New Roman" w:hAnsi="Times New Roman" w:cs="Times New Roman"/>
                <w:sz w:val="24"/>
                <w:szCs w:val="24"/>
              </w:rPr>
              <w:br/>
              <w:t xml:space="preserve">%                                    </w:t>
            </w:r>
          </w:p>
        </w:tc>
        <w:tc>
          <w:tcPr>
            <w:tcW w:w="3670" w:type="dxa"/>
            <w:tcBorders>
              <w:top w:val="single" w:sz="4" w:space="0" w:color="000000"/>
              <w:left w:val="single" w:sz="4" w:space="0" w:color="000000"/>
              <w:bottom w:val="single" w:sz="4" w:space="0" w:color="000000"/>
              <w:right w:val="single" w:sz="4" w:space="0" w:color="000000"/>
            </w:tcBorders>
          </w:tcPr>
          <w:p w:rsidR="00A91996" w:rsidRDefault="00A91996" w:rsidP="00A9199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69</w:t>
            </w:r>
          </w:p>
        </w:tc>
      </w:tr>
      <w:tr w:rsidR="00A91996" w:rsidTr="00EC1546">
        <w:trPr>
          <w:trHeight w:val="360"/>
        </w:trPr>
        <w:tc>
          <w:tcPr>
            <w:tcW w:w="5130" w:type="dxa"/>
            <w:tcBorders>
              <w:top w:val="single" w:sz="4" w:space="0" w:color="000000"/>
              <w:left w:val="single" w:sz="4" w:space="0" w:color="000000"/>
              <w:bottom w:val="single" w:sz="4" w:space="0" w:color="000000"/>
            </w:tcBorders>
          </w:tcPr>
          <w:p w:rsidR="00A91996"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t xml:space="preserve">на оплату труда, руб.                </w:t>
            </w:r>
          </w:p>
        </w:tc>
        <w:tc>
          <w:tcPr>
            <w:tcW w:w="3670" w:type="dxa"/>
            <w:tcBorders>
              <w:top w:val="single" w:sz="4" w:space="0" w:color="000000"/>
              <w:left w:val="single" w:sz="4" w:space="0" w:color="000000"/>
              <w:bottom w:val="single" w:sz="4" w:space="0" w:color="000000"/>
              <w:right w:val="single" w:sz="4" w:space="0" w:color="000000"/>
            </w:tcBorders>
          </w:tcPr>
          <w:p w:rsidR="00A91996" w:rsidRDefault="00A91996" w:rsidP="00A9199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150 123 168</w:t>
            </w:r>
          </w:p>
        </w:tc>
      </w:tr>
      <w:tr w:rsidR="00A91996" w:rsidTr="00EC1546">
        <w:trPr>
          <w:trHeight w:val="360"/>
        </w:trPr>
        <w:tc>
          <w:tcPr>
            <w:tcW w:w="5130" w:type="dxa"/>
            <w:tcBorders>
              <w:top w:val="single" w:sz="4" w:space="0" w:color="000000"/>
              <w:left w:val="single" w:sz="4" w:space="0" w:color="000000"/>
              <w:bottom w:val="single" w:sz="4" w:space="0" w:color="000000"/>
            </w:tcBorders>
          </w:tcPr>
          <w:p w:rsidR="00A91996"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t xml:space="preserve">на социальное обеспечение, руб.      </w:t>
            </w:r>
          </w:p>
        </w:tc>
        <w:tc>
          <w:tcPr>
            <w:tcW w:w="3670" w:type="dxa"/>
            <w:tcBorders>
              <w:top w:val="single" w:sz="4" w:space="0" w:color="000000"/>
              <w:left w:val="single" w:sz="4" w:space="0" w:color="000000"/>
              <w:bottom w:val="single" w:sz="4" w:space="0" w:color="000000"/>
              <w:right w:val="single" w:sz="4" w:space="0" w:color="000000"/>
            </w:tcBorders>
          </w:tcPr>
          <w:p w:rsidR="00A91996" w:rsidRDefault="00A91996" w:rsidP="00A9199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19 862 565</w:t>
            </w:r>
          </w:p>
        </w:tc>
      </w:tr>
      <w:tr w:rsidR="00A91996" w:rsidTr="00EC1546">
        <w:trPr>
          <w:trHeight w:val="360"/>
        </w:trPr>
        <w:tc>
          <w:tcPr>
            <w:tcW w:w="5130" w:type="dxa"/>
            <w:tcBorders>
              <w:top w:val="single" w:sz="4" w:space="0" w:color="000000"/>
              <w:left w:val="single" w:sz="4" w:space="0" w:color="000000"/>
              <w:bottom w:val="single" w:sz="4" w:space="0" w:color="000000"/>
            </w:tcBorders>
          </w:tcPr>
          <w:p w:rsidR="00A91996" w:rsidRDefault="00A91996" w:rsidP="00A919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Общий объем израсходованных денежных </w:t>
            </w:r>
            <w:r>
              <w:rPr>
                <w:rFonts w:ascii="Times New Roman" w:hAnsi="Times New Roman" w:cs="Times New Roman"/>
                <w:sz w:val="24"/>
                <w:szCs w:val="24"/>
              </w:rPr>
              <w:br/>
              <w:t xml:space="preserve">средств, руб.                        </w:t>
            </w:r>
          </w:p>
        </w:tc>
        <w:tc>
          <w:tcPr>
            <w:tcW w:w="3670" w:type="dxa"/>
            <w:tcBorders>
              <w:top w:val="single" w:sz="4" w:space="0" w:color="000000"/>
              <w:left w:val="single" w:sz="4" w:space="0" w:color="000000"/>
              <w:bottom w:val="single" w:sz="4" w:space="0" w:color="000000"/>
              <w:right w:val="single" w:sz="4" w:space="0" w:color="000000"/>
            </w:tcBorders>
          </w:tcPr>
          <w:p w:rsidR="00A91996" w:rsidRDefault="00A91996" w:rsidP="00A9199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289 705 432</w:t>
            </w:r>
          </w:p>
        </w:tc>
      </w:tr>
    </w:tbl>
    <w:p w:rsidR="009F02FA" w:rsidRDefault="009F02FA" w:rsidP="009F02FA"/>
    <w:p w:rsidR="009F02FA" w:rsidRDefault="009F02FA" w:rsidP="009F02FA">
      <w:pPr>
        <w:pStyle w:val="20"/>
        <w:tabs>
          <w:tab w:val="left" w:pos="0"/>
        </w:tabs>
        <w:jc w:val="both"/>
        <w:rPr>
          <w:rFonts w:ascii="Times New Roman" w:hAnsi="Times New Roman" w:cs="Times New Roman"/>
          <w:b w:val="0"/>
          <w:bCs w:val="0"/>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144" w:name="_Toc403313389"/>
      <w:r>
        <w:rPr>
          <w:rFonts w:ascii="Times New Roman" w:hAnsi="Times New Roman" w:cs="Times New Roman"/>
          <w:b w:val="0"/>
          <w:bCs w:val="0"/>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144"/>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jc w:val="both"/>
        <w:rPr>
          <w:sz w:val="24"/>
          <w:szCs w:val="24"/>
        </w:rPr>
      </w:pPr>
    </w:p>
    <w:p w:rsidR="009F02FA" w:rsidRDefault="009F02FA" w:rsidP="009F02FA">
      <w:pPr>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145" w:name="_Toc403313390"/>
      <w:r>
        <w:rPr>
          <w:rFonts w:ascii="Times New Roman" w:hAnsi="Times New Roman" w:cs="Times New Roman"/>
          <w:sz w:val="24"/>
          <w:szCs w:val="24"/>
        </w:rPr>
        <w:t>VI. Сведения об участниках (акционерах) эмитента</w:t>
      </w:r>
      <w:bookmarkEnd w:id="145"/>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46" w:name="_Toc403313391"/>
      <w:r>
        <w:rPr>
          <w:rFonts w:ascii="Times New Roman" w:hAnsi="Times New Roman" w:cs="Times New Roman"/>
          <w:sz w:val="24"/>
          <w:szCs w:val="24"/>
        </w:rPr>
        <w:t>и о совершенных эмитентом сделках, в совершении</w:t>
      </w:r>
      <w:bookmarkEnd w:id="146"/>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47" w:name="_Toc403313392"/>
      <w:r>
        <w:rPr>
          <w:rFonts w:ascii="Times New Roman" w:hAnsi="Times New Roman" w:cs="Times New Roman"/>
          <w:sz w:val="24"/>
          <w:szCs w:val="24"/>
        </w:rPr>
        <w:t>которых имелась заинтересованность</w:t>
      </w:r>
      <w:bookmarkEnd w:id="147"/>
    </w:p>
    <w:p w:rsidR="009F02FA" w:rsidRDefault="009F02FA" w:rsidP="009F02FA">
      <w:pPr>
        <w:jc w:val="both"/>
        <w:rPr>
          <w:sz w:val="24"/>
          <w:szCs w:val="24"/>
        </w:rPr>
      </w:pPr>
    </w:p>
    <w:p w:rsidR="00814CF9" w:rsidRDefault="00814CF9" w:rsidP="00814CF9">
      <w:pPr>
        <w:pStyle w:val="20"/>
        <w:tabs>
          <w:tab w:val="left" w:pos="0"/>
        </w:tabs>
        <w:rPr>
          <w:rFonts w:ascii="Times New Roman" w:hAnsi="Times New Roman" w:cs="Times New Roman"/>
          <w:b w:val="0"/>
          <w:bCs w:val="0"/>
          <w:sz w:val="24"/>
          <w:szCs w:val="24"/>
        </w:rPr>
      </w:pPr>
      <w:bookmarkStart w:id="148" w:name="_Toc379649061"/>
      <w:bookmarkStart w:id="149" w:name="_Toc403313393"/>
      <w:r>
        <w:rPr>
          <w:rFonts w:ascii="Times New Roman" w:hAnsi="Times New Roman" w:cs="Times New Roman"/>
          <w:b w:val="0"/>
          <w:bCs w:val="0"/>
          <w:sz w:val="24"/>
          <w:szCs w:val="24"/>
        </w:rPr>
        <w:t>6.1. Сведения об общем количестве акционеров (участников) эмитента</w:t>
      </w:r>
      <w:bookmarkEnd w:id="148"/>
      <w:bookmarkEnd w:id="149"/>
    </w:p>
    <w:p w:rsidR="00814CF9" w:rsidRPr="00D24F46" w:rsidRDefault="00814CF9" w:rsidP="00814CF9">
      <w:pPr>
        <w:rPr>
          <w:sz w:val="24"/>
          <w:szCs w:val="24"/>
        </w:rPr>
      </w:pPr>
      <w:r>
        <w:rPr>
          <w:sz w:val="24"/>
          <w:szCs w:val="24"/>
        </w:rPr>
        <w:t>Количество акционеров  Всего: 98</w:t>
      </w:r>
      <w:r w:rsidR="00A91996">
        <w:rPr>
          <w:sz w:val="24"/>
          <w:szCs w:val="24"/>
        </w:rPr>
        <w:t>7</w:t>
      </w:r>
      <w:r>
        <w:rPr>
          <w:sz w:val="24"/>
          <w:szCs w:val="24"/>
        </w:rPr>
        <w:t xml:space="preserve"> </w:t>
      </w:r>
      <w:r w:rsidRPr="00D24F46">
        <w:rPr>
          <w:sz w:val="24"/>
          <w:szCs w:val="24"/>
        </w:rPr>
        <w:t>зарегистрированн</w:t>
      </w:r>
      <w:r w:rsidR="00A91996">
        <w:rPr>
          <w:sz w:val="24"/>
          <w:szCs w:val="24"/>
        </w:rPr>
        <w:t>ых</w:t>
      </w:r>
      <w:r w:rsidRPr="00D24F46">
        <w:rPr>
          <w:sz w:val="24"/>
          <w:szCs w:val="24"/>
        </w:rPr>
        <w:t xml:space="preserve"> лиц</w:t>
      </w:r>
      <w:r w:rsidR="00A91996">
        <w:rPr>
          <w:sz w:val="24"/>
          <w:szCs w:val="24"/>
        </w:rPr>
        <w:t>а</w:t>
      </w:r>
    </w:p>
    <w:p w:rsidR="00814CF9" w:rsidRDefault="00814CF9" w:rsidP="00814CF9">
      <w:pPr>
        <w:rPr>
          <w:sz w:val="24"/>
          <w:szCs w:val="24"/>
          <w:shd w:val="clear" w:color="auto" w:fill="FF0000"/>
        </w:rPr>
      </w:pPr>
      <w:r>
        <w:rPr>
          <w:sz w:val="24"/>
          <w:szCs w:val="24"/>
          <w:shd w:val="clear" w:color="auto" w:fill="FF0000"/>
        </w:rPr>
        <w:t xml:space="preserve"> </w:t>
      </w:r>
    </w:p>
    <w:p w:rsidR="00814CF9" w:rsidRDefault="00814CF9" w:rsidP="00814CF9">
      <w:pPr>
        <w:pStyle w:val="20"/>
        <w:tabs>
          <w:tab w:val="left" w:pos="0"/>
        </w:tabs>
        <w:spacing w:before="0" w:after="0"/>
        <w:jc w:val="both"/>
        <w:rPr>
          <w:rFonts w:ascii="Times New Roman" w:hAnsi="Times New Roman" w:cs="Times New Roman"/>
          <w:b w:val="0"/>
          <w:bCs w:val="0"/>
          <w:sz w:val="24"/>
          <w:szCs w:val="24"/>
        </w:rPr>
      </w:pPr>
      <w:bookmarkStart w:id="150" w:name="_Toc379649062"/>
      <w:bookmarkStart w:id="151" w:name="_Toc403313394"/>
      <w:r>
        <w:rPr>
          <w:rFonts w:ascii="Times New Roman" w:hAnsi="Times New Roman" w:cs="Times New Roman"/>
          <w:b w:val="0"/>
          <w:bCs w:val="0"/>
          <w:sz w:val="24"/>
          <w:szCs w:val="24"/>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150"/>
      <w:bookmarkEnd w:id="151"/>
    </w:p>
    <w:p w:rsidR="00814CF9" w:rsidRDefault="00814CF9" w:rsidP="00814CF9">
      <w:pPr>
        <w:rPr>
          <w:color w:val="00B0F0"/>
          <w:sz w:val="24"/>
          <w:szCs w:val="24"/>
        </w:rPr>
      </w:pPr>
    </w:p>
    <w:p w:rsidR="00814CF9" w:rsidRPr="003A1906" w:rsidRDefault="00814CF9" w:rsidP="00814CF9">
      <w:pPr>
        <w:jc w:val="both"/>
        <w:rPr>
          <w:color w:val="FF0000"/>
          <w:sz w:val="24"/>
          <w:szCs w:val="24"/>
        </w:rPr>
      </w:pPr>
      <w:r w:rsidRPr="00FA20B1">
        <w:rPr>
          <w:sz w:val="24"/>
          <w:szCs w:val="24"/>
        </w:rPr>
        <w:t xml:space="preserve">Наименование: </w:t>
      </w:r>
      <w:r>
        <w:rPr>
          <w:sz w:val="24"/>
          <w:szCs w:val="24"/>
        </w:rPr>
        <w:t xml:space="preserve">ООО «ПРИМУЛА-ИНВЕСТ»  </w:t>
      </w:r>
    </w:p>
    <w:p w:rsidR="00814CF9" w:rsidRPr="006A1FCA" w:rsidRDefault="00814CF9" w:rsidP="00814CF9">
      <w:pPr>
        <w:rPr>
          <w:rStyle w:val="SUBST"/>
          <w:b w:val="0"/>
          <w:bCs/>
          <w:i w:val="0"/>
          <w:iCs/>
          <w:sz w:val="24"/>
          <w:szCs w:val="24"/>
        </w:rPr>
      </w:pPr>
      <w:r w:rsidRPr="006A1FCA">
        <w:rPr>
          <w:sz w:val="24"/>
          <w:szCs w:val="24"/>
        </w:rPr>
        <w:t xml:space="preserve">Место нахождения: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
    <w:p w:rsidR="00814CF9" w:rsidRPr="006A1FCA" w:rsidRDefault="00814CF9" w:rsidP="00814CF9">
      <w:pPr>
        <w:rPr>
          <w:rStyle w:val="SUBST"/>
          <w:b w:val="0"/>
          <w:bCs/>
          <w:i w:val="0"/>
          <w:iCs/>
          <w:sz w:val="24"/>
          <w:szCs w:val="24"/>
        </w:rPr>
      </w:pPr>
      <w:r w:rsidRPr="006A1FCA">
        <w:rPr>
          <w:sz w:val="24"/>
          <w:szCs w:val="24"/>
        </w:rPr>
        <w:t xml:space="preserve">Почтовый адрес: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
    <w:p w:rsidR="00814CF9" w:rsidRPr="006A1FCA" w:rsidRDefault="00814CF9" w:rsidP="00814CF9">
      <w:pPr>
        <w:rPr>
          <w:rStyle w:val="SUBST"/>
          <w:b w:val="0"/>
          <w:bCs/>
          <w:i w:val="0"/>
          <w:iCs/>
          <w:sz w:val="24"/>
          <w:szCs w:val="24"/>
        </w:rPr>
      </w:pPr>
      <w:r w:rsidRPr="006A1FCA">
        <w:rPr>
          <w:sz w:val="24"/>
          <w:szCs w:val="24"/>
        </w:rPr>
        <w:t xml:space="preserve">Доля в уставном капитале эмитента: </w:t>
      </w:r>
      <w:r w:rsidRPr="006A1FCA">
        <w:rPr>
          <w:rStyle w:val="SUBST"/>
          <w:b w:val="0"/>
          <w:bCs/>
          <w:i w:val="0"/>
          <w:iCs/>
          <w:sz w:val="24"/>
          <w:szCs w:val="24"/>
        </w:rPr>
        <w:t>29,19 %</w:t>
      </w:r>
    </w:p>
    <w:p w:rsidR="009F02FA" w:rsidRDefault="009F02FA" w:rsidP="009F02FA">
      <w:pPr>
        <w:pStyle w:val="20"/>
        <w:tabs>
          <w:tab w:val="left" w:pos="0"/>
        </w:tabs>
        <w:jc w:val="both"/>
        <w:rPr>
          <w:rFonts w:ascii="Times New Roman" w:hAnsi="Times New Roman" w:cs="Times New Roman"/>
          <w:b w:val="0"/>
          <w:bCs w:val="0"/>
          <w:sz w:val="24"/>
          <w:szCs w:val="24"/>
        </w:rPr>
      </w:pPr>
      <w:bookmarkStart w:id="152" w:name="_Toc403313395"/>
      <w:r>
        <w:rPr>
          <w:rFonts w:ascii="Times New Roman" w:hAnsi="Times New Roman" w:cs="Times New Roman"/>
          <w:b w:val="0"/>
          <w:bCs w:val="0"/>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52"/>
    </w:p>
    <w:p w:rsidR="009F02FA" w:rsidRDefault="009F02FA" w:rsidP="009F02FA"/>
    <w:p w:rsidR="009F02FA" w:rsidRDefault="009F02FA" w:rsidP="009F02FA">
      <w:pPr>
        <w:ind w:firstLine="720"/>
        <w:jc w:val="both"/>
        <w:rPr>
          <w:rStyle w:val="SUBST"/>
          <w:b w:val="0"/>
          <w:i w:val="0"/>
          <w:sz w:val="24"/>
          <w:szCs w:val="24"/>
        </w:rPr>
      </w:pPr>
      <w:r>
        <w:rPr>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w:t>
      </w:r>
      <w:r>
        <w:rPr>
          <w:rStyle w:val="SUBST"/>
          <w:b w:val="0"/>
          <w:i w:val="0"/>
          <w:sz w:val="24"/>
          <w:szCs w:val="24"/>
        </w:rPr>
        <w:t>не предусмотрено.</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53" w:name="_Toc403313396"/>
      <w:r>
        <w:rPr>
          <w:rFonts w:ascii="Times New Roman" w:hAnsi="Times New Roman" w:cs="Times New Roman"/>
          <w:b w:val="0"/>
          <w:bCs w:val="0"/>
          <w:sz w:val="24"/>
          <w:szCs w:val="24"/>
        </w:rPr>
        <w:t>6.4. Сведения об ограничениях на участие в уставном (складочном) капитале (паевом фонде) эмитента</w:t>
      </w:r>
      <w:bookmarkEnd w:id="153"/>
    </w:p>
    <w:p w:rsidR="009F02FA" w:rsidRDefault="009F02FA" w:rsidP="009F02FA"/>
    <w:p w:rsidR="009F02FA" w:rsidRDefault="009F02FA" w:rsidP="009F02FA">
      <w:pPr>
        <w:jc w:val="both"/>
        <w:rPr>
          <w:sz w:val="24"/>
          <w:szCs w:val="24"/>
        </w:rPr>
      </w:pPr>
      <w:r>
        <w:rPr>
          <w:sz w:val="24"/>
          <w:szCs w:val="24"/>
        </w:rPr>
        <w:t>Ограничения отсутствуют</w:t>
      </w:r>
    </w:p>
    <w:p w:rsidR="009F02FA" w:rsidRDefault="009F02FA" w:rsidP="009F02FA">
      <w:pPr>
        <w:jc w:val="both"/>
        <w:rPr>
          <w:sz w:val="24"/>
          <w:szCs w:val="24"/>
        </w:rPr>
      </w:pP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bookmarkStart w:id="154" w:name="_Toc403313397"/>
      <w:r>
        <w:rPr>
          <w:rFonts w:ascii="Times New Roman" w:hAnsi="Times New Roman" w:cs="Times New Roman"/>
          <w:b w:val="0"/>
          <w:bCs w:val="0"/>
          <w:sz w:val="24"/>
          <w:szCs w:val="24"/>
        </w:rPr>
        <w:lastRenderedPageBreak/>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54"/>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jc w:val="both"/>
        <w:rPr>
          <w:sz w:val="24"/>
          <w:szCs w:val="24"/>
        </w:rPr>
      </w:pP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bookmarkStart w:id="155" w:name="_Toc403313398"/>
      <w:r>
        <w:rPr>
          <w:rFonts w:ascii="Times New Roman" w:hAnsi="Times New Roman" w:cs="Times New Roman"/>
          <w:b w:val="0"/>
          <w:bCs w:val="0"/>
          <w:sz w:val="24"/>
          <w:szCs w:val="24"/>
        </w:rPr>
        <w:t>6.6. Сведения о совершенных эмитентом сделках, в совершении которых имелась заинтересованность</w:t>
      </w:r>
      <w:bookmarkEnd w:id="155"/>
    </w:p>
    <w:p w:rsidR="009F02FA" w:rsidRDefault="009F02FA" w:rsidP="009F02FA">
      <w:pPr>
        <w:jc w:val="both"/>
        <w:rPr>
          <w:sz w:val="24"/>
          <w:szCs w:val="24"/>
        </w:rPr>
      </w:pPr>
    </w:p>
    <w:p w:rsidR="009F02FA" w:rsidRDefault="009F02FA" w:rsidP="009F02FA">
      <w:pPr>
        <w:jc w:val="both"/>
        <w:rPr>
          <w:sz w:val="24"/>
          <w:szCs w:val="24"/>
        </w:rPr>
      </w:pPr>
      <w:r>
        <w:rPr>
          <w:sz w:val="24"/>
          <w:szCs w:val="24"/>
        </w:rPr>
        <w:t>В отчетном периоде отсутствовали</w:t>
      </w:r>
    </w:p>
    <w:p w:rsidR="009F02FA" w:rsidRDefault="009F02FA" w:rsidP="009F02FA">
      <w:pPr>
        <w:pStyle w:val="20"/>
        <w:tabs>
          <w:tab w:val="left" w:pos="0"/>
        </w:tabs>
        <w:rPr>
          <w:rFonts w:ascii="Times New Roman" w:hAnsi="Times New Roman" w:cs="Times New Roman"/>
          <w:b w:val="0"/>
          <w:bCs w:val="0"/>
          <w:sz w:val="24"/>
          <w:szCs w:val="24"/>
        </w:rPr>
      </w:pPr>
    </w:p>
    <w:p w:rsidR="009F02FA" w:rsidRDefault="009F02FA" w:rsidP="009F02FA">
      <w:pPr>
        <w:pStyle w:val="20"/>
        <w:tabs>
          <w:tab w:val="left" w:pos="0"/>
        </w:tabs>
        <w:rPr>
          <w:rFonts w:ascii="Times New Roman" w:hAnsi="Times New Roman" w:cs="Times New Roman"/>
          <w:b w:val="0"/>
          <w:bCs w:val="0"/>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156" w:name="_Toc403313399"/>
      <w:r>
        <w:rPr>
          <w:rFonts w:ascii="Times New Roman" w:hAnsi="Times New Roman" w:cs="Times New Roman"/>
          <w:b w:val="0"/>
          <w:bCs w:val="0"/>
          <w:sz w:val="24"/>
          <w:szCs w:val="24"/>
        </w:rPr>
        <w:t>6.7. Сведения о размере дебиторской задолженности</w:t>
      </w:r>
      <w:bookmarkEnd w:id="156"/>
    </w:p>
    <w:p w:rsidR="009F02FA" w:rsidRDefault="009F02FA" w:rsidP="009F02FA"/>
    <w:p w:rsidR="009F02FA" w:rsidRDefault="009F02FA" w:rsidP="009F02FA">
      <w:pPr>
        <w:jc w:val="both"/>
        <w:rPr>
          <w:sz w:val="24"/>
          <w:szCs w:val="24"/>
        </w:rPr>
      </w:pPr>
    </w:p>
    <w:p w:rsidR="005F4363" w:rsidRPr="00D4321A" w:rsidRDefault="005F4363" w:rsidP="005F4363">
      <w:pPr>
        <w:jc w:val="both"/>
        <w:rPr>
          <w:b/>
          <w:sz w:val="24"/>
          <w:szCs w:val="24"/>
        </w:rPr>
      </w:pPr>
      <w:r w:rsidRPr="00D4321A">
        <w:rPr>
          <w:b/>
          <w:sz w:val="24"/>
          <w:szCs w:val="24"/>
        </w:rPr>
        <w:t xml:space="preserve">За </w:t>
      </w:r>
      <w:r w:rsidR="00A91996">
        <w:rPr>
          <w:b/>
          <w:sz w:val="24"/>
          <w:szCs w:val="24"/>
        </w:rPr>
        <w:t>3</w:t>
      </w:r>
      <w:r w:rsidRPr="00D4321A">
        <w:rPr>
          <w:b/>
          <w:sz w:val="24"/>
          <w:szCs w:val="24"/>
        </w:rPr>
        <w:t>-</w:t>
      </w:r>
      <w:r w:rsidR="00A91996">
        <w:rPr>
          <w:b/>
          <w:sz w:val="24"/>
          <w:szCs w:val="24"/>
        </w:rPr>
        <w:t>и</w:t>
      </w:r>
      <w:r w:rsidRPr="00D4321A">
        <w:rPr>
          <w:b/>
          <w:sz w:val="24"/>
          <w:szCs w:val="24"/>
        </w:rPr>
        <w:t>й квартал 20</w:t>
      </w:r>
      <w:r>
        <w:rPr>
          <w:b/>
          <w:sz w:val="24"/>
          <w:szCs w:val="24"/>
        </w:rPr>
        <w:t xml:space="preserve">14 </w:t>
      </w:r>
      <w:r w:rsidRPr="00D4321A">
        <w:rPr>
          <w:b/>
          <w:sz w:val="24"/>
          <w:szCs w:val="24"/>
        </w:rPr>
        <w:t>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268"/>
        <w:gridCol w:w="2126"/>
      </w:tblGrid>
      <w:tr w:rsidR="009B5379" w:rsidTr="00146959">
        <w:trPr>
          <w:cantSplit/>
          <w:trHeight w:val="240"/>
        </w:trPr>
        <w:tc>
          <w:tcPr>
            <w:tcW w:w="5495" w:type="dxa"/>
            <w:vMerge w:val="restart"/>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Вид дебиторской задолженности</w:t>
            </w:r>
          </w:p>
          <w:p w:rsidR="009B5379" w:rsidRPr="00DF0AC7" w:rsidRDefault="009B5379" w:rsidP="009B5379"/>
        </w:tc>
        <w:tc>
          <w:tcPr>
            <w:tcW w:w="4394" w:type="dxa"/>
            <w:gridSpan w:val="2"/>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Срок наступления платежа</w:t>
            </w:r>
          </w:p>
        </w:tc>
      </w:tr>
      <w:tr w:rsidR="009B5379" w:rsidTr="00EC1546">
        <w:trPr>
          <w:cantSplit/>
          <w:trHeight w:val="70"/>
        </w:trPr>
        <w:tc>
          <w:tcPr>
            <w:tcW w:w="5495" w:type="dxa"/>
            <w:vMerge/>
            <w:tcBorders>
              <w:top w:val="single" w:sz="4" w:space="0" w:color="auto"/>
              <w:left w:val="single" w:sz="4" w:space="0" w:color="auto"/>
              <w:bottom w:val="single" w:sz="4" w:space="0" w:color="auto"/>
              <w:right w:val="single" w:sz="4" w:space="0" w:color="auto"/>
            </w:tcBorders>
          </w:tcPr>
          <w:p w:rsidR="009B5379" w:rsidRDefault="009B5379" w:rsidP="009B5379">
            <w:pPr>
              <w:pStyle w:val="ConsNonforma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5379" w:rsidRPr="00E36EF9" w:rsidRDefault="009B5379" w:rsidP="009B5379">
            <w:pPr>
              <w:pStyle w:val="ConsNonformat"/>
              <w:jc w:val="center"/>
              <w:rPr>
                <w:rFonts w:ascii="Times New Roman" w:hAnsi="Times New Roman" w:cs="Times New Roman"/>
                <w:sz w:val="20"/>
                <w:szCs w:val="20"/>
              </w:rPr>
            </w:pPr>
            <w:r w:rsidRPr="00E36EF9">
              <w:rPr>
                <w:rFonts w:ascii="Times New Roman" w:hAnsi="Times New Roman" w:cs="Times New Roman"/>
              </w:rPr>
              <w:t>До одного года</w:t>
            </w:r>
          </w:p>
        </w:tc>
        <w:tc>
          <w:tcPr>
            <w:tcW w:w="2126" w:type="dxa"/>
            <w:tcBorders>
              <w:top w:val="single" w:sz="4" w:space="0" w:color="auto"/>
              <w:left w:val="single" w:sz="4" w:space="0" w:color="auto"/>
              <w:bottom w:val="single" w:sz="4" w:space="0" w:color="auto"/>
              <w:right w:val="single" w:sz="4" w:space="0" w:color="auto"/>
            </w:tcBorders>
          </w:tcPr>
          <w:p w:rsidR="009B5379" w:rsidRPr="00E36EF9" w:rsidRDefault="009B5379" w:rsidP="009B5379">
            <w:pPr>
              <w:pStyle w:val="ConsNonformat"/>
              <w:jc w:val="center"/>
              <w:rPr>
                <w:rFonts w:ascii="Times New Roman" w:hAnsi="Times New Roman" w:cs="Times New Roman"/>
                <w:sz w:val="20"/>
                <w:szCs w:val="20"/>
              </w:rPr>
            </w:pPr>
            <w:r w:rsidRPr="00E36EF9">
              <w:rPr>
                <w:rFonts w:ascii="Times New Roman" w:hAnsi="Times New Roman" w:cs="Times New Roman"/>
              </w:rPr>
              <w:t>Свыше одного года</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Дебиторская задолженность покупателей и заказчиков,</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70 229 355</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 В том числе просроченная,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51 093 725</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Дебиторская задолженность по векселям к получению,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0</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В том числе просроченная,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0</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Дебиторская  задолженность участников (учредителей) по взносам в уставный капитал,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0</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В том числе просроченная,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0</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Дебиторская задолженность по авансам выданным,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99 250 932</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В том числе просроченная,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3 797 101</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Прочая дебиторская задолженность,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4 893 513</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 xml:space="preserve">В том числе просроченная, </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872 151</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Итого, руб.</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174 373 800</w:t>
            </w:r>
          </w:p>
        </w:tc>
        <w:tc>
          <w:tcPr>
            <w:tcW w:w="2126"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0</w:t>
            </w:r>
          </w:p>
        </w:tc>
      </w:tr>
      <w:tr w:rsidR="009B5379" w:rsidTr="00146959">
        <w:trPr>
          <w:cantSplit/>
          <w:trHeight w:val="240"/>
        </w:trPr>
        <w:tc>
          <w:tcPr>
            <w:tcW w:w="5495" w:type="dxa"/>
            <w:tcBorders>
              <w:top w:val="single" w:sz="4" w:space="0" w:color="auto"/>
              <w:left w:val="single" w:sz="4" w:space="0" w:color="auto"/>
              <w:bottom w:val="single" w:sz="4" w:space="0" w:color="auto"/>
              <w:right w:val="single" w:sz="4" w:space="0" w:color="auto"/>
            </w:tcBorders>
          </w:tcPr>
          <w:p w:rsidR="009B5379" w:rsidRPr="00DF0AC7" w:rsidRDefault="009B5379" w:rsidP="009B5379">
            <w:r w:rsidRPr="00DF0AC7">
              <w:t>В том числе просроченная, руб.</w:t>
            </w:r>
          </w:p>
        </w:tc>
        <w:tc>
          <w:tcPr>
            <w:tcW w:w="2268" w:type="dxa"/>
            <w:tcBorders>
              <w:top w:val="single" w:sz="4" w:space="0" w:color="auto"/>
              <w:left w:val="single" w:sz="4" w:space="0" w:color="auto"/>
              <w:bottom w:val="single" w:sz="4" w:space="0" w:color="auto"/>
              <w:right w:val="single" w:sz="4" w:space="0" w:color="auto"/>
            </w:tcBorders>
          </w:tcPr>
          <w:p w:rsidR="009B5379" w:rsidRPr="00DF0AC7" w:rsidRDefault="009B5379" w:rsidP="00E36EF9">
            <w:pPr>
              <w:jc w:val="right"/>
            </w:pPr>
            <w:r w:rsidRPr="00DF0AC7">
              <w:t>55 762 977</w:t>
            </w:r>
          </w:p>
        </w:tc>
        <w:tc>
          <w:tcPr>
            <w:tcW w:w="2126" w:type="dxa"/>
            <w:tcBorders>
              <w:top w:val="single" w:sz="4" w:space="0" w:color="auto"/>
              <w:left w:val="single" w:sz="4" w:space="0" w:color="auto"/>
              <w:bottom w:val="single" w:sz="4" w:space="0" w:color="auto"/>
              <w:right w:val="single" w:sz="4" w:space="0" w:color="auto"/>
            </w:tcBorders>
          </w:tcPr>
          <w:p w:rsidR="009B5379" w:rsidRDefault="009B5379" w:rsidP="009B5379">
            <w:r w:rsidRPr="00DF0AC7">
              <w:t>0</w:t>
            </w:r>
          </w:p>
        </w:tc>
      </w:tr>
    </w:tbl>
    <w:p w:rsidR="005F4363" w:rsidRDefault="005F4363" w:rsidP="005F4363">
      <w:pPr>
        <w:rPr>
          <w:sz w:val="24"/>
          <w:szCs w:val="24"/>
        </w:rPr>
      </w:pPr>
    </w:p>
    <w:p w:rsidR="005F4363" w:rsidRDefault="005F4363" w:rsidP="005F4363">
      <w:pPr>
        <w:rPr>
          <w:sz w:val="24"/>
          <w:szCs w:val="24"/>
        </w:rPr>
      </w:pPr>
    </w:p>
    <w:p w:rsidR="009F02FA" w:rsidRDefault="009F02FA" w:rsidP="009F02FA">
      <w:pPr>
        <w:jc w:val="both"/>
        <w:rPr>
          <w:sz w:val="24"/>
          <w:szCs w:val="24"/>
        </w:rPr>
      </w:pPr>
    </w:p>
    <w:p w:rsidR="00A81B49" w:rsidRDefault="00A81B49" w:rsidP="009F02FA">
      <w:pPr>
        <w:jc w:val="both"/>
        <w:rPr>
          <w:sz w:val="24"/>
          <w:szCs w:val="24"/>
        </w:rPr>
      </w:pPr>
    </w:p>
    <w:p w:rsidR="00A81B49" w:rsidRDefault="00A81B49" w:rsidP="009F02FA">
      <w:pPr>
        <w:jc w:val="both"/>
        <w:rPr>
          <w:sz w:val="24"/>
          <w:szCs w:val="24"/>
        </w:rPr>
      </w:pPr>
    </w:p>
    <w:p w:rsidR="00A81B49" w:rsidRDefault="00A81B49" w:rsidP="009F02FA">
      <w:pPr>
        <w:jc w:val="both"/>
        <w:rPr>
          <w:sz w:val="24"/>
          <w:szCs w:val="24"/>
        </w:rPr>
      </w:pPr>
    </w:p>
    <w:p w:rsidR="009F02FA" w:rsidRDefault="009F02FA" w:rsidP="009F02FA">
      <w:pPr>
        <w:pStyle w:val="1"/>
        <w:tabs>
          <w:tab w:val="left" w:pos="0"/>
        </w:tabs>
        <w:spacing w:before="0" w:after="0"/>
        <w:jc w:val="center"/>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r>
        <w:rPr>
          <w:sz w:val="24"/>
          <w:szCs w:val="24"/>
        </w:rPr>
        <w:tab/>
      </w:r>
      <w:r>
        <w:rPr>
          <w:sz w:val="24"/>
          <w:szCs w:val="24"/>
        </w:rPr>
        <w:tab/>
      </w:r>
      <w:bookmarkStart w:id="157" w:name="_Toc403313400"/>
      <w:r>
        <w:rPr>
          <w:rFonts w:ascii="Times New Roman" w:hAnsi="Times New Roman" w:cs="Times New Roman"/>
          <w:sz w:val="24"/>
          <w:szCs w:val="24"/>
        </w:rPr>
        <w:t>VII. Бухгалтерская отчетность эмитента</w:t>
      </w:r>
      <w:bookmarkEnd w:id="157"/>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58" w:name="_Toc403313401"/>
      <w:r>
        <w:rPr>
          <w:rFonts w:ascii="Times New Roman" w:hAnsi="Times New Roman" w:cs="Times New Roman"/>
          <w:sz w:val="24"/>
          <w:szCs w:val="24"/>
        </w:rPr>
        <w:t>и иная финансовая информация</w:t>
      </w:r>
      <w:bookmarkEnd w:id="158"/>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sz w:val="24"/>
          <w:szCs w:val="24"/>
        </w:rPr>
        <w:tab/>
      </w:r>
      <w:bookmarkStart w:id="159" w:name="_Toc403313402"/>
      <w:r>
        <w:rPr>
          <w:rFonts w:ascii="Times New Roman" w:hAnsi="Times New Roman" w:cs="Times New Roman"/>
          <w:b w:val="0"/>
          <w:bCs w:val="0"/>
          <w:sz w:val="24"/>
          <w:szCs w:val="24"/>
        </w:rPr>
        <w:t>7.1. Годовая бухгалтерская отчетность эмитента</w:t>
      </w:r>
      <w:bookmarkEnd w:id="159"/>
    </w:p>
    <w:p w:rsidR="009F02FA" w:rsidRDefault="009F02FA" w:rsidP="009F02FA">
      <w:pPr>
        <w:jc w:val="both"/>
        <w:rPr>
          <w:sz w:val="24"/>
          <w:szCs w:val="24"/>
        </w:rPr>
      </w:pPr>
    </w:p>
    <w:p w:rsidR="009F02FA" w:rsidRDefault="005F4363" w:rsidP="009F02FA">
      <w:pPr>
        <w:jc w:val="both"/>
        <w:rPr>
          <w:sz w:val="24"/>
          <w:szCs w:val="24"/>
        </w:rPr>
      </w:pPr>
      <w:r>
        <w:rPr>
          <w:sz w:val="24"/>
          <w:szCs w:val="24"/>
        </w:rPr>
        <w:t>В данном отчетном периоде не предоставляется</w:t>
      </w: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sz w:val="24"/>
          <w:szCs w:val="24"/>
        </w:rPr>
        <w:tab/>
      </w:r>
      <w:bookmarkStart w:id="160" w:name="_Toc403313403"/>
      <w:r>
        <w:rPr>
          <w:rFonts w:ascii="Times New Roman" w:hAnsi="Times New Roman" w:cs="Times New Roman"/>
          <w:b w:val="0"/>
          <w:bCs w:val="0"/>
          <w:sz w:val="24"/>
          <w:szCs w:val="24"/>
        </w:rPr>
        <w:t>7.2. Квартальная бухгалтерская отчетность эмитента за последний завершенный отчетный квартал</w:t>
      </w:r>
      <w:bookmarkEnd w:id="160"/>
    </w:p>
    <w:p w:rsidR="009F02FA" w:rsidRDefault="009F02FA" w:rsidP="009F02FA">
      <w:pPr>
        <w:jc w:val="both"/>
        <w:rPr>
          <w:sz w:val="24"/>
          <w:szCs w:val="24"/>
        </w:rPr>
      </w:pPr>
    </w:p>
    <w:p w:rsidR="009F02FA" w:rsidRDefault="009F02FA" w:rsidP="009F02FA">
      <w:pPr>
        <w:ind w:firstLine="540"/>
        <w:jc w:val="both"/>
        <w:rPr>
          <w:sz w:val="24"/>
          <w:szCs w:val="24"/>
        </w:rPr>
      </w:pPr>
      <w:r>
        <w:rPr>
          <w:sz w:val="24"/>
          <w:szCs w:val="24"/>
        </w:rPr>
        <w:t>Указывается состав квартальной бухгалтерской отчетности эмитента, прилагаемой к ежеквартальному отчету:</w:t>
      </w:r>
    </w:p>
    <w:p w:rsidR="009F02FA" w:rsidRDefault="009F02FA" w:rsidP="009F02FA">
      <w:pPr>
        <w:numPr>
          <w:ilvl w:val="0"/>
          <w:numId w:val="16"/>
        </w:numPr>
        <w:ind w:hanging="69"/>
        <w:jc w:val="both"/>
        <w:rPr>
          <w:sz w:val="24"/>
          <w:szCs w:val="24"/>
        </w:rPr>
      </w:pPr>
      <w:r>
        <w:rPr>
          <w:sz w:val="24"/>
          <w:szCs w:val="24"/>
        </w:rPr>
        <w:t>Бухгалтерский баланс;</w:t>
      </w:r>
    </w:p>
    <w:p w:rsidR="009F02FA" w:rsidRDefault="009F02FA" w:rsidP="009F02FA">
      <w:pPr>
        <w:numPr>
          <w:ilvl w:val="0"/>
          <w:numId w:val="16"/>
        </w:numPr>
        <w:tabs>
          <w:tab w:val="left" w:pos="567"/>
        </w:tabs>
        <w:ind w:hanging="69"/>
        <w:jc w:val="both"/>
        <w:rPr>
          <w:color w:val="000000"/>
          <w:sz w:val="24"/>
          <w:szCs w:val="24"/>
        </w:rPr>
      </w:pPr>
      <w:r>
        <w:rPr>
          <w:color w:val="000000"/>
          <w:sz w:val="24"/>
          <w:szCs w:val="24"/>
        </w:rPr>
        <w:t>Отчет о финансовых результатах</w:t>
      </w:r>
    </w:p>
    <w:p w:rsidR="009F02FA" w:rsidRDefault="009F02FA" w:rsidP="009F02FA">
      <w:pPr>
        <w:ind w:firstLine="540"/>
        <w:jc w:val="both"/>
        <w:rPr>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bookmarkStart w:id="161" w:name="_Toc403313404"/>
      <w:r>
        <w:rPr>
          <w:rFonts w:ascii="Times New Roman" w:hAnsi="Times New Roman" w:cs="Times New Roman"/>
          <w:b w:val="0"/>
          <w:bCs w:val="0"/>
          <w:sz w:val="24"/>
          <w:szCs w:val="24"/>
        </w:rPr>
        <w:t>7.3. Сводная бухгалтерская отчетность эмитента за три последних завершенных финансовых года или за каждый завершенный финансовый год</w:t>
      </w:r>
      <w:bookmarkEnd w:id="161"/>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Отсутствует</w:t>
      </w:r>
    </w:p>
    <w:p w:rsidR="009F02FA" w:rsidRDefault="009F02FA" w:rsidP="009F02FA">
      <w:pPr>
        <w:pStyle w:val="20"/>
        <w:tabs>
          <w:tab w:val="left" w:pos="0"/>
        </w:tabs>
        <w:rPr>
          <w:rFonts w:ascii="Times New Roman" w:hAnsi="Times New Roman" w:cs="Times New Roman"/>
          <w:b w:val="0"/>
          <w:bCs w:val="0"/>
          <w:sz w:val="24"/>
          <w:szCs w:val="24"/>
        </w:rPr>
      </w:pPr>
      <w:bookmarkStart w:id="162" w:name="_Toc403313405"/>
      <w:r>
        <w:rPr>
          <w:rFonts w:ascii="Times New Roman" w:hAnsi="Times New Roman" w:cs="Times New Roman"/>
          <w:b w:val="0"/>
          <w:bCs w:val="0"/>
          <w:sz w:val="24"/>
          <w:szCs w:val="24"/>
        </w:rPr>
        <w:t>7.4. Сведения об учетной политике эмитента.</w:t>
      </w:r>
      <w:bookmarkEnd w:id="162"/>
    </w:p>
    <w:p w:rsidR="009F02FA" w:rsidRDefault="009F02FA" w:rsidP="009F02FA">
      <w:pPr>
        <w:ind w:firstLine="709"/>
        <w:jc w:val="both"/>
        <w:rPr>
          <w:sz w:val="24"/>
          <w:szCs w:val="24"/>
        </w:rPr>
      </w:pPr>
      <w:r>
        <w:rPr>
          <w:sz w:val="24"/>
          <w:szCs w:val="24"/>
        </w:rPr>
        <w:t>Представлена учетная политика эмитента, самостоятельно определенная эмитентом в соответствии с законодательством Российской Федерации о бухгалтерском учете и утвержденная распоряжением лица, ответственного за организацию и состояние бухгалтерского учета эмитента</w:t>
      </w:r>
    </w:p>
    <w:p w:rsidR="009F02FA" w:rsidRDefault="009F02FA" w:rsidP="009F02FA">
      <w:pPr>
        <w:ind w:firstLine="709"/>
        <w:jc w:val="both"/>
        <w:rPr>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163" w:name="_Toc403313406"/>
      <w:r>
        <w:rPr>
          <w:rFonts w:ascii="Times New Roman" w:hAnsi="Times New Roman" w:cs="Times New Roman"/>
          <w:b w:val="0"/>
          <w:bCs w:val="0"/>
          <w:sz w:val="24"/>
          <w:szCs w:val="24"/>
        </w:rPr>
        <w:t>7.5. Сведения об общей сумме экспорта, а также о доле, которую составляет экспорт в общем объеме продаж</w:t>
      </w:r>
      <w:bookmarkEnd w:id="163"/>
    </w:p>
    <w:p w:rsidR="009F02FA" w:rsidRDefault="009F02FA" w:rsidP="009F02FA"/>
    <w:p w:rsidR="009F02FA" w:rsidRDefault="009F02FA" w:rsidP="009F02FA">
      <w:pPr>
        <w:jc w:val="both"/>
        <w:rPr>
          <w:sz w:val="24"/>
          <w:szCs w:val="24"/>
        </w:rPr>
      </w:pPr>
      <w:r>
        <w:rPr>
          <w:sz w:val="24"/>
          <w:szCs w:val="24"/>
        </w:rPr>
        <w:t>Экспортные операции отсутствуют</w:t>
      </w:r>
    </w:p>
    <w:p w:rsidR="009F02FA" w:rsidRDefault="009F02FA" w:rsidP="009F02FA">
      <w:pPr>
        <w:pStyle w:val="20"/>
        <w:tabs>
          <w:tab w:val="left" w:pos="0"/>
        </w:tabs>
        <w:spacing w:before="0" w:after="0"/>
        <w:rPr>
          <w:sz w:val="24"/>
          <w:szCs w:val="24"/>
        </w:rPr>
      </w:pPr>
      <w:r>
        <w:rPr>
          <w:sz w:val="24"/>
          <w:szCs w:val="24"/>
        </w:rPr>
        <w:tab/>
      </w: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64" w:name="_Toc403313407"/>
      <w:r>
        <w:rPr>
          <w:rFonts w:ascii="Times New Roman" w:hAnsi="Times New Roman" w:cs="Times New Roman"/>
          <w:b w:val="0"/>
          <w:bCs w:val="0"/>
          <w:sz w:val="24"/>
          <w:szCs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164"/>
    </w:p>
    <w:p w:rsidR="009F02FA" w:rsidRDefault="009F02FA" w:rsidP="009F02FA">
      <w:pPr>
        <w:pStyle w:val="a6"/>
        <w:jc w:val="both"/>
      </w:pPr>
    </w:p>
    <w:p w:rsidR="009F02FA" w:rsidRDefault="009F02FA" w:rsidP="009F02FA">
      <w:pPr>
        <w:pStyle w:val="a6"/>
        <w:jc w:val="both"/>
      </w:pPr>
    </w:p>
    <w:p w:rsidR="00D155E1" w:rsidRPr="00D4321A" w:rsidRDefault="00D155E1" w:rsidP="00D155E1">
      <w:pPr>
        <w:pStyle w:val="a6"/>
        <w:jc w:val="both"/>
        <w:rPr>
          <w:b/>
          <w:bCs/>
          <w:iCs/>
          <w:u w:val="single"/>
        </w:rPr>
      </w:pPr>
      <w:r w:rsidRPr="00D4321A">
        <w:rPr>
          <w:b/>
          <w:bCs/>
          <w:iCs/>
          <w:u w:val="single"/>
        </w:rPr>
        <w:t>по состоянию  на 3</w:t>
      </w:r>
      <w:r>
        <w:rPr>
          <w:b/>
          <w:bCs/>
          <w:iCs/>
          <w:u w:val="single"/>
        </w:rPr>
        <w:t>0</w:t>
      </w:r>
      <w:r w:rsidRPr="00D4321A">
        <w:rPr>
          <w:b/>
          <w:bCs/>
          <w:iCs/>
          <w:u w:val="single"/>
        </w:rPr>
        <w:t>.0</w:t>
      </w:r>
      <w:r w:rsidR="009B5379">
        <w:rPr>
          <w:b/>
          <w:bCs/>
          <w:iCs/>
          <w:u w:val="single"/>
        </w:rPr>
        <w:t>9</w:t>
      </w:r>
      <w:r w:rsidRPr="00D4321A">
        <w:rPr>
          <w:b/>
          <w:bCs/>
          <w:iCs/>
          <w:u w:val="single"/>
        </w:rPr>
        <w:t>.</w:t>
      </w:r>
      <w:r>
        <w:rPr>
          <w:b/>
          <w:bCs/>
          <w:iCs/>
          <w:u w:val="single"/>
        </w:rPr>
        <w:t>14</w:t>
      </w:r>
      <w:r w:rsidRPr="00D4321A">
        <w:rPr>
          <w:b/>
          <w:bCs/>
          <w:iCs/>
          <w:u w:val="single"/>
        </w:rPr>
        <w:t xml:space="preserve"> г.</w:t>
      </w:r>
    </w:p>
    <w:p w:rsidR="00D155E1" w:rsidRDefault="00D155E1" w:rsidP="00D155E1">
      <w:pPr>
        <w:pStyle w:val="a6"/>
        <w:jc w:val="both"/>
        <w:rPr>
          <w:b/>
          <w:bCs/>
          <w:i/>
          <w:iCs/>
        </w:rPr>
      </w:pPr>
    </w:p>
    <w:p w:rsidR="009B5379" w:rsidRPr="009B5379" w:rsidRDefault="009B5379" w:rsidP="009B5379">
      <w:pPr>
        <w:suppressAutoHyphens w:val="0"/>
        <w:autoSpaceDE/>
        <w:jc w:val="both"/>
        <w:rPr>
          <w:sz w:val="24"/>
          <w:lang w:eastAsia="ru-RU"/>
        </w:rPr>
      </w:pPr>
      <w:r w:rsidRPr="009B5379">
        <w:rPr>
          <w:sz w:val="24"/>
          <w:lang w:eastAsia="ru-RU"/>
        </w:rPr>
        <w:t>Восстановительная –  192 220 995 руб.</w:t>
      </w:r>
    </w:p>
    <w:p w:rsidR="009B5379" w:rsidRPr="009B5379" w:rsidRDefault="009B5379" w:rsidP="009B5379">
      <w:pPr>
        <w:suppressAutoHyphens w:val="0"/>
        <w:autoSpaceDE/>
        <w:jc w:val="both"/>
        <w:rPr>
          <w:sz w:val="24"/>
          <w:lang w:eastAsia="ru-RU"/>
        </w:rPr>
      </w:pPr>
      <w:r w:rsidRPr="009B5379">
        <w:rPr>
          <w:sz w:val="24"/>
          <w:lang w:eastAsia="ru-RU"/>
        </w:rPr>
        <w:t>Остаточная – 134 442 172 руб.</w:t>
      </w:r>
    </w:p>
    <w:p w:rsidR="009B5379" w:rsidRPr="009B5379" w:rsidRDefault="009B5379" w:rsidP="009B5379">
      <w:pPr>
        <w:suppressAutoHyphens w:val="0"/>
        <w:autoSpaceDE/>
        <w:jc w:val="both"/>
        <w:rPr>
          <w:sz w:val="24"/>
          <w:lang w:eastAsia="ru-RU"/>
        </w:rPr>
      </w:pPr>
      <w:r w:rsidRPr="009B5379">
        <w:rPr>
          <w:sz w:val="24"/>
          <w:lang w:eastAsia="ru-RU"/>
        </w:rPr>
        <w:t>Амортизация составила – 57 778 823 руб.</w:t>
      </w:r>
    </w:p>
    <w:p w:rsidR="009B5379" w:rsidRPr="009B5379" w:rsidRDefault="009B5379" w:rsidP="009B5379">
      <w:pPr>
        <w:suppressAutoHyphens w:val="0"/>
        <w:autoSpaceDE/>
        <w:jc w:val="both"/>
        <w:rPr>
          <w:b/>
          <w:bCs/>
          <w:i/>
          <w:iCs/>
          <w:sz w:val="24"/>
          <w:lang w:eastAsia="ru-RU"/>
        </w:rPr>
      </w:pPr>
    </w:p>
    <w:p w:rsidR="009F02FA" w:rsidRDefault="009F02FA" w:rsidP="009F02FA">
      <w:pPr>
        <w:pStyle w:val="a6"/>
        <w:jc w:val="both"/>
        <w:rPr>
          <w:b/>
          <w:bCs/>
          <w:i/>
          <w:iCs/>
        </w:rPr>
      </w:pPr>
    </w:p>
    <w:p w:rsidR="009F02FA" w:rsidRDefault="009F02FA" w:rsidP="009F02FA">
      <w:pPr>
        <w:pStyle w:val="a6"/>
        <w:jc w:val="both"/>
      </w:pPr>
      <w:r>
        <w:t>Существенных изменений в составе имущества после даты окончания последнего завершенного финансового года не было.</w:t>
      </w:r>
    </w:p>
    <w:p w:rsidR="009F02FA" w:rsidRDefault="009F02FA" w:rsidP="009F02FA">
      <w:pPr>
        <w:pStyle w:val="a6"/>
        <w:jc w:val="both"/>
      </w:pPr>
    </w:p>
    <w:p w:rsidR="009F02FA"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65" w:name="_Toc403313408"/>
      <w:r>
        <w:rPr>
          <w:rFonts w:ascii="Times New Roman" w:hAnsi="Times New Roman" w:cs="Times New Roman"/>
          <w:b w:val="0"/>
          <w:bCs w:val="0"/>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65"/>
    </w:p>
    <w:p w:rsidR="009F02FA" w:rsidRDefault="009F02FA" w:rsidP="009F02FA"/>
    <w:p w:rsidR="009F02FA" w:rsidRDefault="009F02FA" w:rsidP="009F02FA">
      <w:pPr>
        <w:jc w:val="both"/>
        <w:rPr>
          <w:b/>
          <w:bCs/>
        </w:rPr>
      </w:pPr>
      <w:r>
        <w:t xml:space="preserve">В отчетном периоде Эмитент </w:t>
      </w:r>
      <w:r>
        <w:rPr>
          <w:sz w:val="24"/>
          <w:szCs w:val="24"/>
        </w:rPr>
        <w:t>в судебных процессах не участвовал.</w:t>
      </w:r>
    </w:p>
    <w:p w:rsidR="009F02FA" w:rsidRDefault="009F02FA" w:rsidP="009F02FA"/>
    <w:p w:rsidR="009F02FA" w:rsidRDefault="009F02FA" w:rsidP="009F02FA">
      <w:pPr>
        <w:pStyle w:val="1"/>
        <w:tabs>
          <w:tab w:val="left" w:pos="0"/>
        </w:tabs>
        <w:spacing w:before="0" w:after="0"/>
        <w:jc w:val="center"/>
        <w:rPr>
          <w:sz w:val="24"/>
          <w:szCs w:val="24"/>
        </w:rPr>
      </w:pPr>
      <w:r>
        <w:rPr>
          <w:sz w:val="24"/>
          <w:szCs w:val="24"/>
        </w:rPr>
        <w:tab/>
      </w: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166" w:name="_Toc403313409"/>
      <w:r>
        <w:rPr>
          <w:rFonts w:ascii="Times New Roman" w:hAnsi="Times New Roman" w:cs="Times New Roman"/>
          <w:sz w:val="24"/>
          <w:szCs w:val="24"/>
        </w:rPr>
        <w:t>VIII. Дополнительные сведения об эмитенте</w:t>
      </w:r>
      <w:bookmarkEnd w:id="166"/>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67" w:name="_Toc403313410"/>
      <w:r>
        <w:rPr>
          <w:rFonts w:ascii="Times New Roman" w:hAnsi="Times New Roman" w:cs="Times New Roman"/>
          <w:sz w:val="24"/>
          <w:szCs w:val="24"/>
        </w:rPr>
        <w:t>и о размещенных им эмиссионных ценных бумагах</w:t>
      </w:r>
      <w:bookmarkEnd w:id="167"/>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168" w:name="_Toc403313411"/>
      <w:r>
        <w:rPr>
          <w:rFonts w:ascii="Times New Roman" w:hAnsi="Times New Roman" w:cs="Times New Roman"/>
          <w:b w:val="0"/>
          <w:bCs w:val="0"/>
          <w:sz w:val="24"/>
          <w:szCs w:val="24"/>
        </w:rPr>
        <w:t>8.1. Дополнительные сведения об эмитенте</w:t>
      </w:r>
      <w:bookmarkEnd w:id="168"/>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ab/>
      </w:r>
      <w:bookmarkStart w:id="169" w:name="_Toc403313412"/>
      <w:r>
        <w:rPr>
          <w:rFonts w:ascii="Times New Roman" w:hAnsi="Times New Roman" w:cs="Times New Roman"/>
          <w:b w:val="0"/>
          <w:bCs w:val="0"/>
          <w:i/>
          <w:iCs/>
        </w:rPr>
        <w:t>8.1.1. Сведения о размере, структуре уставного (складочного) капитала (паевого фонда) эмитента</w:t>
      </w:r>
      <w:bookmarkEnd w:id="169"/>
    </w:p>
    <w:p w:rsidR="009F02FA" w:rsidRDefault="009F02FA" w:rsidP="009F02FA"/>
    <w:p w:rsidR="009F02FA" w:rsidRPr="00CE33BB" w:rsidRDefault="009F02FA" w:rsidP="009F02FA">
      <w:pPr>
        <w:rPr>
          <w:color w:val="C00000"/>
          <w:sz w:val="24"/>
          <w:szCs w:val="24"/>
        </w:rPr>
      </w:pPr>
      <w:r w:rsidRPr="00197449">
        <w:rPr>
          <w:sz w:val="24"/>
          <w:szCs w:val="24"/>
        </w:rPr>
        <w:t>Размер уставного капитала эмитента (руб.):</w:t>
      </w:r>
      <w:r w:rsidRPr="00CE33BB">
        <w:rPr>
          <w:color w:val="C00000"/>
          <w:sz w:val="24"/>
          <w:szCs w:val="24"/>
        </w:rPr>
        <w:t xml:space="preserve"> </w:t>
      </w:r>
      <w:r>
        <w:rPr>
          <w:rStyle w:val="SUBST"/>
          <w:b w:val="0"/>
          <w:i w:val="0"/>
          <w:sz w:val="24"/>
          <w:szCs w:val="24"/>
        </w:rPr>
        <w:t>250 530 000</w:t>
      </w:r>
    </w:p>
    <w:p w:rsidR="009F02FA" w:rsidRDefault="009F02FA" w:rsidP="009F02FA">
      <w:pPr>
        <w:rPr>
          <w:sz w:val="24"/>
          <w:szCs w:val="24"/>
        </w:rPr>
      </w:pPr>
    </w:p>
    <w:p w:rsidR="009F02FA" w:rsidRDefault="009F02FA" w:rsidP="009F02FA">
      <w:pPr>
        <w:rPr>
          <w:sz w:val="24"/>
          <w:szCs w:val="24"/>
        </w:rPr>
      </w:pPr>
      <w:r>
        <w:rPr>
          <w:sz w:val="24"/>
          <w:szCs w:val="24"/>
        </w:rPr>
        <w:t>Разбивка уставного капитала по категориям акций:</w:t>
      </w:r>
    </w:p>
    <w:p w:rsidR="009F02FA" w:rsidRDefault="009F02FA" w:rsidP="009F02FA">
      <w:pPr>
        <w:rPr>
          <w:b/>
          <w:bCs/>
          <w:i/>
          <w:iCs/>
          <w:sz w:val="24"/>
          <w:szCs w:val="24"/>
        </w:rPr>
      </w:pPr>
      <w:r>
        <w:rPr>
          <w:sz w:val="24"/>
          <w:szCs w:val="24"/>
        </w:rPr>
        <w:t>Обыкновенные акции:</w:t>
      </w:r>
    </w:p>
    <w:p w:rsidR="009F02FA" w:rsidRDefault="009F02FA" w:rsidP="009F02FA">
      <w:pPr>
        <w:rPr>
          <w:b/>
          <w:bCs/>
          <w:i/>
          <w:iCs/>
          <w:sz w:val="24"/>
          <w:szCs w:val="24"/>
        </w:rPr>
      </w:pPr>
      <w:r>
        <w:rPr>
          <w:b/>
          <w:bCs/>
          <w:i/>
          <w:iCs/>
          <w:sz w:val="24"/>
          <w:szCs w:val="24"/>
        </w:rPr>
        <w:t xml:space="preserve">  </w:t>
      </w:r>
      <w:r>
        <w:rPr>
          <w:sz w:val="24"/>
          <w:szCs w:val="24"/>
        </w:rPr>
        <w:t>общий объем (руб.):</w:t>
      </w:r>
      <w:r>
        <w:rPr>
          <w:b/>
          <w:bCs/>
          <w:i/>
          <w:iCs/>
          <w:sz w:val="24"/>
          <w:szCs w:val="24"/>
        </w:rPr>
        <w:t xml:space="preserve"> </w:t>
      </w:r>
      <w:r>
        <w:rPr>
          <w:rStyle w:val="SUBST"/>
          <w:b w:val="0"/>
          <w:i w:val="0"/>
          <w:sz w:val="24"/>
          <w:szCs w:val="24"/>
        </w:rPr>
        <w:t>250 530 000</w:t>
      </w:r>
    </w:p>
    <w:p w:rsidR="009F02FA" w:rsidRDefault="009F02FA" w:rsidP="009F02FA">
      <w:pPr>
        <w:rPr>
          <w:sz w:val="24"/>
          <w:szCs w:val="24"/>
        </w:rPr>
      </w:pPr>
      <w:r>
        <w:rPr>
          <w:sz w:val="24"/>
          <w:szCs w:val="24"/>
        </w:rPr>
        <w:lastRenderedPageBreak/>
        <w:t xml:space="preserve">  доля в уставном капитале: </w:t>
      </w:r>
      <w:r>
        <w:rPr>
          <w:rStyle w:val="SUBST"/>
          <w:b w:val="0"/>
          <w:i w:val="0"/>
          <w:sz w:val="24"/>
          <w:szCs w:val="24"/>
        </w:rPr>
        <w:t>100 %</w:t>
      </w:r>
    </w:p>
    <w:p w:rsidR="009F02FA" w:rsidRDefault="009F02FA" w:rsidP="009F02FA">
      <w:pPr>
        <w:rPr>
          <w:sz w:val="24"/>
          <w:szCs w:val="24"/>
        </w:rPr>
      </w:pPr>
      <w:r>
        <w:rPr>
          <w:sz w:val="24"/>
          <w:szCs w:val="24"/>
        </w:rPr>
        <w:t>Привилегированные акции:</w:t>
      </w:r>
    </w:p>
    <w:p w:rsidR="009F02FA" w:rsidRDefault="009F02FA" w:rsidP="009F02FA">
      <w:pPr>
        <w:rPr>
          <w:sz w:val="24"/>
          <w:szCs w:val="24"/>
        </w:rPr>
      </w:pPr>
      <w:r>
        <w:rPr>
          <w:sz w:val="24"/>
          <w:szCs w:val="24"/>
        </w:rPr>
        <w:t xml:space="preserve">  общий объем (руб.): </w:t>
      </w:r>
      <w:r>
        <w:rPr>
          <w:rStyle w:val="SUBST"/>
          <w:b w:val="0"/>
          <w:i w:val="0"/>
          <w:sz w:val="24"/>
          <w:szCs w:val="24"/>
        </w:rPr>
        <w:t>0</w:t>
      </w:r>
    </w:p>
    <w:p w:rsidR="009F02FA" w:rsidRDefault="009F02FA" w:rsidP="009F02FA">
      <w:pPr>
        <w:rPr>
          <w:b/>
          <w:bCs/>
          <w:i/>
          <w:iCs/>
          <w:sz w:val="24"/>
          <w:szCs w:val="24"/>
        </w:rPr>
      </w:pPr>
      <w:r>
        <w:rPr>
          <w:sz w:val="24"/>
          <w:szCs w:val="24"/>
        </w:rPr>
        <w:t xml:space="preserve">  доля в уставном капитале: </w:t>
      </w:r>
      <w:r>
        <w:rPr>
          <w:rStyle w:val="SUBST"/>
          <w:b w:val="0"/>
          <w:i w:val="0"/>
          <w:sz w:val="24"/>
          <w:szCs w:val="24"/>
        </w:rPr>
        <w:t>0 %</w:t>
      </w:r>
    </w:p>
    <w:p w:rsidR="009F02FA" w:rsidRDefault="009F02FA" w:rsidP="009F02FA">
      <w:pPr>
        <w:pStyle w:val="3"/>
        <w:tabs>
          <w:tab w:val="left" w:pos="0"/>
        </w:tabs>
        <w:rPr>
          <w:rFonts w:ascii="Times New Roman" w:hAnsi="Times New Roman" w:cs="Times New Roman"/>
          <w:b w:val="0"/>
          <w:bCs w:val="0"/>
          <w:i/>
          <w:iCs/>
        </w:rPr>
      </w:pPr>
      <w:r>
        <w:tab/>
      </w:r>
      <w:bookmarkStart w:id="170" w:name="_Toc403313413"/>
      <w:r>
        <w:rPr>
          <w:rFonts w:ascii="Times New Roman" w:hAnsi="Times New Roman" w:cs="Times New Roman"/>
          <w:b w:val="0"/>
          <w:bCs w:val="0"/>
          <w:i/>
          <w:iCs/>
        </w:rPr>
        <w:t>8.1.2. Сведения об изменении размера уставного (складочного) капитала (паевого фонда) эмитента</w:t>
      </w:r>
      <w:bookmarkEnd w:id="170"/>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171" w:name="_Toc403313414"/>
      <w:r>
        <w:rPr>
          <w:rFonts w:ascii="Times New Roman" w:hAnsi="Times New Roman" w:cs="Times New Roman"/>
          <w:b w:val="0"/>
          <w:bCs w:val="0"/>
          <w:i/>
          <w:iCs/>
        </w:rPr>
        <w:t>8.1.3. Сведения о формировании и об использовании резервного фонда, а также иных фондов эмитента</w:t>
      </w:r>
      <w:bookmarkEnd w:id="171"/>
    </w:p>
    <w:p w:rsidR="009F02FA" w:rsidRDefault="009F02FA" w:rsidP="009F02FA"/>
    <w:p w:rsidR="009F02FA" w:rsidRDefault="009F02FA" w:rsidP="009F02FA">
      <w:pPr>
        <w:pStyle w:val="a9"/>
        <w:rPr>
          <w:rStyle w:val="SUBST"/>
          <w:b w:val="0"/>
          <w:i w:val="0"/>
          <w:sz w:val="24"/>
        </w:rPr>
      </w:pPr>
      <w:r>
        <w:rPr>
          <w:rStyle w:val="SUBST"/>
          <w:b w:val="0"/>
          <w:i w:val="0"/>
          <w:sz w:val="24"/>
        </w:rPr>
        <w:t>В статье 8 Устава Общества указаны следующие сведения о формировании и использовании средств резервного и других специальных фондов эмитента:</w:t>
      </w:r>
    </w:p>
    <w:p w:rsidR="009F02FA" w:rsidRPr="00D24F46" w:rsidRDefault="009F02FA" w:rsidP="009F02FA">
      <w:pPr>
        <w:jc w:val="both"/>
        <w:rPr>
          <w:rStyle w:val="SUBST"/>
          <w:b w:val="0"/>
          <w:i w:val="0"/>
          <w:sz w:val="24"/>
          <w:szCs w:val="24"/>
        </w:rPr>
      </w:pPr>
      <w:r>
        <w:rPr>
          <w:rStyle w:val="SUBST"/>
          <w:b w:val="0"/>
          <w:i w:val="0"/>
          <w:sz w:val="24"/>
          <w:szCs w:val="24"/>
        </w:rPr>
        <w:t xml:space="preserve">3. Чистая прибыль Общества остается в распоряжении Общества и по решению Общего собрания акционеров направляется на создание резервного фонда или на покрытие убытков прошлых лет, на развитие организации или иные аналогичные мероприятия, на выплату  дивидендов акционерам Общества или на другие цели в соответствии с действующим законодательством РФ. В Обществе формируется из чистой прибыли резервный фонд в размере </w:t>
      </w:r>
      <w:r w:rsidRPr="00D24F46">
        <w:rPr>
          <w:sz w:val="24"/>
          <w:szCs w:val="24"/>
        </w:rPr>
        <w:t>5 (пять) процентов от уставного капитала Общества</w:t>
      </w:r>
      <w:r w:rsidRPr="00D24F46">
        <w:rPr>
          <w:rStyle w:val="SUBST"/>
          <w:b w:val="0"/>
          <w:i w:val="0"/>
          <w:sz w:val="24"/>
          <w:szCs w:val="24"/>
        </w:rPr>
        <w:t>.</w:t>
      </w:r>
    </w:p>
    <w:p w:rsidR="009F02FA" w:rsidRDefault="009F02FA" w:rsidP="009F02FA">
      <w:pPr>
        <w:pStyle w:val="3"/>
        <w:tabs>
          <w:tab w:val="left" w:pos="0"/>
        </w:tabs>
        <w:jc w:val="both"/>
        <w:rPr>
          <w:rFonts w:ascii="Times New Roman" w:hAnsi="Times New Roman" w:cs="Times New Roman"/>
          <w:b w:val="0"/>
          <w:bCs w:val="0"/>
          <w:i/>
          <w:iCs/>
        </w:rPr>
      </w:pPr>
      <w:bookmarkStart w:id="172" w:name="_Toc403313415"/>
      <w:r>
        <w:rPr>
          <w:rFonts w:ascii="Times New Roman" w:hAnsi="Times New Roman" w:cs="Times New Roman"/>
          <w:b w:val="0"/>
          <w:bCs w:val="0"/>
          <w:i/>
          <w:iCs/>
        </w:rPr>
        <w:t>8.1.4. Сведения о порядке созыва и проведения собрания (заседания) высшего органа управления эмитента</w:t>
      </w:r>
      <w:bookmarkEnd w:id="172"/>
    </w:p>
    <w:p w:rsidR="009F02FA" w:rsidRDefault="009F02FA" w:rsidP="009F02FA"/>
    <w:p w:rsidR="009F02FA" w:rsidRDefault="009F02FA" w:rsidP="009F02FA">
      <w:pPr>
        <w:jc w:val="both"/>
        <w:rPr>
          <w:rStyle w:val="SUBST"/>
          <w:b w:val="0"/>
          <w:i w:val="0"/>
          <w:sz w:val="24"/>
          <w:szCs w:val="24"/>
        </w:rPr>
      </w:pPr>
      <w:r>
        <w:rPr>
          <w:rStyle w:val="SUBST"/>
          <w:b w:val="0"/>
          <w:i w:val="0"/>
          <w:sz w:val="24"/>
          <w:szCs w:val="24"/>
        </w:rPr>
        <w:t xml:space="preserve">В соответствии с п. 2 статьи 14 Устава Общества к компетенции Общего собрания акционеров относятся следующие вопросы: </w:t>
      </w:r>
    </w:p>
    <w:p w:rsidR="009F02FA" w:rsidRDefault="009F02FA" w:rsidP="009F02FA">
      <w:pPr>
        <w:jc w:val="both"/>
        <w:rPr>
          <w:rStyle w:val="SUBST"/>
          <w:b w:val="0"/>
          <w:i w:val="0"/>
          <w:sz w:val="24"/>
          <w:szCs w:val="24"/>
        </w:rPr>
      </w:pPr>
      <w:r>
        <w:rPr>
          <w:rStyle w:val="SUBST"/>
          <w:b w:val="0"/>
          <w:i w:val="0"/>
          <w:sz w:val="24"/>
          <w:szCs w:val="24"/>
        </w:rPr>
        <w:t>внесение изменений и дополнений в устав Общества или утверждение Устава Общества в новой редакции;</w:t>
      </w:r>
    </w:p>
    <w:p w:rsidR="009F02FA" w:rsidRDefault="009F02FA" w:rsidP="009F02FA">
      <w:pPr>
        <w:jc w:val="both"/>
        <w:rPr>
          <w:rStyle w:val="SUBST"/>
          <w:b w:val="0"/>
          <w:i w:val="0"/>
          <w:sz w:val="24"/>
          <w:szCs w:val="24"/>
        </w:rPr>
      </w:pPr>
      <w:r>
        <w:rPr>
          <w:rStyle w:val="SUBST"/>
          <w:b w:val="0"/>
          <w:i w:val="0"/>
          <w:sz w:val="24"/>
          <w:szCs w:val="24"/>
        </w:rPr>
        <w:t>реорганизация Общества;</w:t>
      </w:r>
    </w:p>
    <w:p w:rsidR="009F02FA" w:rsidRDefault="009F02FA" w:rsidP="009F02FA">
      <w:pPr>
        <w:jc w:val="both"/>
        <w:rPr>
          <w:rStyle w:val="SUBST"/>
          <w:b w:val="0"/>
          <w:i w:val="0"/>
          <w:sz w:val="24"/>
          <w:szCs w:val="24"/>
        </w:rPr>
      </w:pPr>
      <w:r>
        <w:rPr>
          <w:rStyle w:val="SUBST"/>
          <w:b w:val="0"/>
          <w:i w:val="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9F02FA" w:rsidRDefault="009F02FA" w:rsidP="009F02FA">
      <w:pPr>
        <w:jc w:val="both"/>
        <w:rPr>
          <w:rStyle w:val="SUBST"/>
          <w:b w:val="0"/>
          <w:i w:val="0"/>
          <w:sz w:val="24"/>
          <w:szCs w:val="24"/>
        </w:rPr>
      </w:pPr>
      <w:r>
        <w:rPr>
          <w:rStyle w:val="SUBST"/>
          <w:b w:val="0"/>
          <w:i w:val="0"/>
          <w:sz w:val="24"/>
          <w:szCs w:val="24"/>
        </w:rPr>
        <w:t>определение количественного состава совета директоров Общества, избрание его членов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определение количества, номинальной стоимости, категории (типа) объявленных акций и прав, предоставляемых этими акциями;</w:t>
      </w:r>
    </w:p>
    <w:p w:rsidR="009F02FA" w:rsidRDefault="009F02FA" w:rsidP="009F02FA">
      <w:pPr>
        <w:jc w:val="both"/>
        <w:rPr>
          <w:rStyle w:val="SUBST"/>
          <w:b w:val="0"/>
          <w:i w:val="0"/>
          <w:sz w:val="24"/>
          <w:szCs w:val="24"/>
        </w:rPr>
      </w:pPr>
      <w:r>
        <w:rPr>
          <w:rStyle w:val="SUBST"/>
          <w:b w:val="0"/>
          <w:i w:val="0"/>
          <w:sz w:val="24"/>
          <w:szCs w:val="24"/>
        </w:rPr>
        <w:t>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9F02FA" w:rsidRDefault="009F02FA" w:rsidP="009F02FA">
      <w:pPr>
        <w:jc w:val="both"/>
        <w:rPr>
          <w:rStyle w:val="SUBST"/>
          <w:b w:val="0"/>
          <w:i w:val="0"/>
          <w:sz w:val="24"/>
          <w:szCs w:val="24"/>
        </w:rPr>
      </w:pPr>
      <w:r>
        <w:rPr>
          <w:rStyle w:val="SUBST"/>
          <w:b w:val="0"/>
          <w:i w:val="0"/>
          <w:sz w:val="24"/>
          <w:szCs w:val="24"/>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p>
    <w:p w:rsidR="009F02FA" w:rsidRDefault="009F02FA" w:rsidP="009F02FA">
      <w:pPr>
        <w:jc w:val="both"/>
        <w:rPr>
          <w:rStyle w:val="SUBST"/>
          <w:b w:val="0"/>
          <w:i w:val="0"/>
          <w:sz w:val="24"/>
          <w:szCs w:val="24"/>
        </w:rPr>
      </w:pPr>
      <w:r>
        <w:rPr>
          <w:rStyle w:val="SUBST"/>
          <w:b w:val="0"/>
          <w:i w:val="0"/>
          <w:sz w:val="24"/>
          <w:szCs w:val="24"/>
        </w:rPr>
        <w:t>избрание  генерального директора Общества, досрочное прекращение его полномочий;</w:t>
      </w:r>
    </w:p>
    <w:p w:rsidR="009F02FA" w:rsidRDefault="009F02FA" w:rsidP="009F02FA">
      <w:pPr>
        <w:pStyle w:val="a9"/>
        <w:rPr>
          <w:rStyle w:val="SUBST"/>
          <w:b w:val="0"/>
          <w:i w:val="0"/>
          <w:sz w:val="24"/>
        </w:rPr>
      </w:pPr>
      <w:r>
        <w:rPr>
          <w:rStyle w:val="SUBST"/>
          <w:b w:val="0"/>
          <w:i w:val="0"/>
          <w:sz w:val="24"/>
        </w:rPr>
        <w:t>избрание членов ревизионной комиссии (ревизора) Общества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утверждение аудитора Общества;</w:t>
      </w:r>
    </w:p>
    <w:p w:rsidR="009F02FA" w:rsidRDefault="009F02FA" w:rsidP="009F02FA">
      <w:pPr>
        <w:jc w:val="both"/>
        <w:rPr>
          <w:rStyle w:val="SUBST"/>
          <w:b w:val="0"/>
          <w:i w:val="0"/>
          <w:sz w:val="24"/>
          <w:szCs w:val="24"/>
        </w:rPr>
      </w:pPr>
      <w:r>
        <w:rPr>
          <w:rStyle w:val="SUBST"/>
          <w:b w:val="0"/>
          <w:i w:val="0"/>
          <w:sz w:val="24"/>
          <w:szCs w:val="24"/>
        </w:rPr>
        <w:t>утверждение годовых отчетов, годовой бухгалтерской отчетности, в том числе отчетов о прибылях и убытках (счетов прибылей и убытков) Общества, заключение аудитора, а также распределение прибыли, в том числе выплата (объявление) дивидендов, и убытков Общества по результатам финансового года;</w:t>
      </w:r>
    </w:p>
    <w:p w:rsidR="009F02FA" w:rsidRDefault="009F02FA" w:rsidP="009F02FA">
      <w:pPr>
        <w:jc w:val="both"/>
        <w:rPr>
          <w:rStyle w:val="SUBST"/>
          <w:b w:val="0"/>
          <w:i w:val="0"/>
          <w:sz w:val="24"/>
          <w:szCs w:val="24"/>
        </w:rPr>
      </w:pPr>
      <w:r>
        <w:rPr>
          <w:rStyle w:val="SUBST"/>
          <w:b w:val="0"/>
          <w:i w:val="0"/>
          <w:sz w:val="24"/>
          <w:szCs w:val="24"/>
        </w:rPr>
        <w:t>определение порядка ведения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дробление и консолидация акций;</w:t>
      </w:r>
    </w:p>
    <w:p w:rsidR="009F02FA" w:rsidRDefault="009F02FA" w:rsidP="009F02FA">
      <w:pPr>
        <w:jc w:val="both"/>
        <w:rPr>
          <w:rStyle w:val="SUBST"/>
          <w:b w:val="0"/>
          <w:i w:val="0"/>
          <w:sz w:val="24"/>
          <w:szCs w:val="24"/>
        </w:rPr>
      </w:pPr>
      <w:r>
        <w:rPr>
          <w:rStyle w:val="SUBST"/>
          <w:b w:val="0"/>
          <w:i w:val="0"/>
          <w:sz w:val="24"/>
          <w:szCs w:val="24"/>
        </w:rPr>
        <w:lastRenderedPageBreak/>
        <w:t>принятие решений об одобрении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принятие решений об одобрении крупных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F02FA" w:rsidRDefault="009F02FA" w:rsidP="009F02FA">
      <w:pPr>
        <w:jc w:val="both"/>
        <w:rPr>
          <w:rStyle w:val="SUBST"/>
          <w:b w:val="0"/>
          <w:i w:val="0"/>
          <w:sz w:val="24"/>
          <w:szCs w:val="24"/>
        </w:rPr>
      </w:pPr>
      <w:r>
        <w:rPr>
          <w:rStyle w:val="SUBST"/>
          <w:b w:val="0"/>
          <w:i w:val="0"/>
          <w:sz w:val="24"/>
          <w:szCs w:val="24"/>
        </w:rPr>
        <w:t>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комиссий Общества;</w:t>
      </w:r>
    </w:p>
    <w:p w:rsidR="009F02FA" w:rsidRDefault="009F02FA" w:rsidP="009F02FA">
      <w:pPr>
        <w:jc w:val="both"/>
        <w:rPr>
          <w:rStyle w:val="SUBST"/>
          <w:b w:val="0"/>
          <w:i w:val="0"/>
          <w:sz w:val="24"/>
          <w:szCs w:val="24"/>
        </w:rPr>
      </w:pPr>
      <w:r>
        <w:rPr>
          <w:rStyle w:val="SUBST"/>
          <w:b w:val="0"/>
          <w:i w:val="0"/>
          <w:sz w:val="24"/>
          <w:szCs w:val="24"/>
        </w:rPr>
        <w:t xml:space="preserve"> решение иных вопросов, предусмотренных федеральным законодательством и Уставом.</w:t>
      </w:r>
    </w:p>
    <w:p w:rsidR="009F02FA" w:rsidRDefault="009F02FA" w:rsidP="009F02FA">
      <w:pPr>
        <w:rPr>
          <w:sz w:val="24"/>
          <w:szCs w:val="24"/>
        </w:rPr>
      </w:pPr>
    </w:p>
    <w:p w:rsidR="009F02FA" w:rsidRPr="00A957FA" w:rsidRDefault="009F02FA" w:rsidP="009F02FA">
      <w:pPr>
        <w:pStyle w:val="3"/>
        <w:spacing w:before="0" w:after="0"/>
        <w:jc w:val="both"/>
        <w:rPr>
          <w:rFonts w:ascii="Times New Roman" w:hAnsi="Times New Roman" w:cs="Times New Roman"/>
          <w:b w:val="0"/>
          <w:bCs w:val="0"/>
          <w:i/>
          <w:iCs/>
        </w:rPr>
      </w:pPr>
      <w:r>
        <w:tab/>
      </w:r>
      <w:bookmarkStart w:id="173" w:name="_Toc55233666"/>
      <w:bookmarkStart w:id="174" w:name="_Toc55233789"/>
      <w:bookmarkStart w:id="175" w:name="_Toc252375356"/>
      <w:bookmarkStart w:id="176" w:name="_Toc348356282"/>
      <w:bookmarkStart w:id="177" w:name="_Toc403313416"/>
      <w:r w:rsidRPr="00A957FA">
        <w:rPr>
          <w:rFonts w:ascii="Times New Roman" w:hAnsi="Times New Roman" w:cs="Times New Roman"/>
          <w:b w:val="0"/>
          <w:bCs w:val="0"/>
          <w:i/>
          <w:iCs/>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173"/>
      <w:bookmarkEnd w:id="174"/>
      <w:bookmarkEnd w:id="175"/>
      <w:bookmarkEnd w:id="176"/>
      <w:bookmarkEnd w:id="177"/>
    </w:p>
    <w:p w:rsidR="009F02FA" w:rsidRPr="00291BF8" w:rsidRDefault="009F02FA" w:rsidP="009F02FA">
      <w:pPr>
        <w:rPr>
          <w:sz w:val="24"/>
          <w:szCs w:val="24"/>
          <w:highlight w:val="red"/>
        </w:rPr>
      </w:pPr>
    </w:p>
    <w:p w:rsidR="00814CF9" w:rsidRDefault="00814CF9" w:rsidP="00814CF9">
      <w:pPr>
        <w:rPr>
          <w:sz w:val="24"/>
          <w:szCs w:val="24"/>
        </w:rPr>
      </w:pPr>
      <w:r>
        <w:rPr>
          <w:sz w:val="24"/>
          <w:szCs w:val="24"/>
        </w:rPr>
        <w:t>Наименование: ЗАО «Авиахолдинг»</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«Бублики»</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«Формула Зет»</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15230, г"/>
        </w:smartTagPr>
        <w:r>
          <w:rPr>
            <w:sz w:val="24"/>
            <w:szCs w:val="24"/>
          </w:rPr>
          <w:t>115230, г</w:t>
        </w:r>
      </w:smartTag>
      <w:r>
        <w:rPr>
          <w:sz w:val="24"/>
          <w:szCs w:val="24"/>
        </w:rPr>
        <w:t>.Москва, Электролитный проезд, д.917-а</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51</w:t>
      </w:r>
      <w:r>
        <w:rPr>
          <w:rStyle w:val="SUBST"/>
          <w:b w:val="0"/>
          <w:i w:val="0"/>
          <w:sz w:val="24"/>
          <w:szCs w:val="24"/>
        </w:rPr>
        <w:t xml:space="preserve">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АОЗТ «Аэрокон»</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«Синтез»</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814CF9" w:rsidRDefault="00814CF9" w:rsidP="00814CF9"/>
    <w:p w:rsidR="00814CF9" w:rsidRDefault="00814CF9" w:rsidP="00814CF9">
      <w:pPr>
        <w:rPr>
          <w:sz w:val="24"/>
          <w:szCs w:val="24"/>
        </w:rPr>
      </w:pPr>
    </w:p>
    <w:p w:rsidR="00814CF9" w:rsidRDefault="00814CF9" w:rsidP="00814CF9">
      <w:pPr>
        <w:rPr>
          <w:sz w:val="24"/>
          <w:szCs w:val="24"/>
        </w:rPr>
      </w:pPr>
      <w:r>
        <w:rPr>
          <w:sz w:val="24"/>
          <w:szCs w:val="24"/>
        </w:rPr>
        <w:t>Наименование: Некоммерческая организация «Компания УКВИ Высокие технологии»</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01909, г"/>
        </w:smartTagPr>
        <w:r>
          <w:rPr>
            <w:sz w:val="24"/>
            <w:szCs w:val="24"/>
          </w:rPr>
          <w:t>101909, г</w:t>
        </w:r>
      </w:smartTag>
      <w:r>
        <w:rPr>
          <w:sz w:val="24"/>
          <w:szCs w:val="24"/>
        </w:rPr>
        <w:t>.Москва, Харитоньевксий пер., д.4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814CF9" w:rsidRDefault="00814CF9" w:rsidP="00814CF9">
      <w:pPr>
        <w:rPr>
          <w:sz w:val="24"/>
          <w:szCs w:val="24"/>
          <w:shd w:val="clear" w:color="auto" w:fill="FF0000"/>
        </w:rPr>
      </w:pPr>
    </w:p>
    <w:p w:rsidR="00814CF9" w:rsidRPr="008A4324" w:rsidRDefault="00814CF9" w:rsidP="00814CF9">
      <w:pPr>
        <w:rPr>
          <w:sz w:val="24"/>
          <w:szCs w:val="24"/>
        </w:rPr>
      </w:pPr>
      <w:r w:rsidRPr="008A4324">
        <w:rPr>
          <w:sz w:val="24"/>
          <w:szCs w:val="24"/>
        </w:rPr>
        <w:t>Наименование: ЗАО «НИАТ-МАШ»</w:t>
      </w:r>
    </w:p>
    <w:p w:rsidR="00814CF9" w:rsidRPr="008A4324" w:rsidRDefault="00814CF9" w:rsidP="00814CF9">
      <w:pPr>
        <w:rPr>
          <w:sz w:val="24"/>
          <w:szCs w:val="24"/>
        </w:rPr>
      </w:pPr>
      <w:r w:rsidRPr="008A4324">
        <w:rPr>
          <w:sz w:val="24"/>
          <w:szCs w:val="24"/>
        </w:rPr>
        <w:t>Место нахождения: 113208,ул.Кировоградская, д.3</w:t>
      </w:r>
    </w:p>
    <w:p w:rsidR="00814CF9" w:rsidRPr="008A4324" w:rsidRDefault="00814CF9" w:rsidP="00814CF9">
      <w:pPr>
        <w:rPr>
          <w:sz w:val="24"/>
          <w:szCs w:val="24"/>
        </w:rPr>
      </w:pPr>
      <w:r w:rsidRPr="008A4324">
        <w:rPr>
          <w:sz w:val="24"/>
          <w:szCs w:val="24"/>
        </w:rPr>
        <w:t>Почтовый адрес: тот же</w:t>
      </w:r>
    </w:p>
    <w:p w:rsidR="00814CF9" w:rsidRPr="008A4324" w:rsidRDefault="00814CF9" w:rsidP="00814CF9">
      <w:pPr>
        <w:rPr>
          <w:rStyle w:val="SUBST"/>
          <w:b w:val="0"/>
          <w:i w:val="0"/>
          <w:sz w:val="24"/>
          <w:szCs w:val="24"/>
        </w:rPr>
      </w:pPr>
      <w:r w:rsidRPr="008A4324">
        <w:rPr>
          <w:sz w:val="24"/>
          <w:szCs w:val="24"/>
        </w:rPr>
        <w:t xml:space="preserve">Доля эмитента в уставном капитале юридического лица:  </w:t>
      </w:r>
      <w:r w:rsidRPr="008A4324">
        <w:rPr>
          <w:rStyle w:val="SUBST"/>
          <w:b w:val="0"/>
          <w:i w:val="0"/>
          <w:sz w:val="24"/>
          <w:szCs w:val="24"/>
        </w:rPr>
        <w:t>40  %</w:t>
      </w:r>
    </w:p>
    <w:p w:rsidR="00814CF9" w:rsidRPr="00647A4D" w:rsidRDefault="00814CF9" w:rsidP="00814CF9">
      <w:pPr>
        <w:rPr>
          <w:color w:val="FF0000"/>
        </w:rPr>
      </w:pPr>
    </w:p>
    <w:p w:rsidR="00814CF9" w:rsidRDefault="00814CF9" w:rsidP="00814CF9">
      <w:pPr>
        <w:rPr>
          <w:sz w:val="24"/>
          <w:szCs w:val="24"/>
        </w:rPr>
      </w:pPr>
      <w:r>
        <w:rPr>
          <w:sz w:val="24"/>
          <w:szCs w:val="24"/>
        </w:rPr>
        <w:t>Наименование: ЗАО НМЦ «Норма»</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lastRenderedPageBreak/>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12,5</w:t>
      </w:r>
      <w:r>
        <w:rPr>
          <w:rStyle w:val="SUBST"/>
          <w:b w:val="0"/>
          <w:i w:val="0"/>
          <w:sz w:val="24"/>
          <w:szCs w:val="24"/>
        </w:rPr>
        <w:t xml:space="preserve">  %</w:t>
      </w:r>
    </w:p>
    <w:p w:rsidR="00814CF9" w:rsidRDefault="00814CF9" w:rsidP="00814CF9"/>
    <w:p w:rsidR="00814CF9" w:rsidRDefault="00814CF9" w:rsidP="00814CF9">
      <w:pPr>
        <w:rPr>
          <w:sz w:val="24"/>
          <w:szCs w:val="24"/>
        </w:rPr>
      </w:pPr>
      <w:r>
        <w:rPr>
          <w:sz w:val="24"/>
          <w:szCs w:val="24"/>
        </w:rPr>
        <w:t>Наименование: АОЗТ «Пулер»</w:t>
      </w:r>
    </w:p>
    <w:p w:rsidR="00814CF9" w:rsidRDefault="00814CF9" w:rsidP="00814CF9">
      <w:pPr>
        <w:rPr>
          <w:sz w:val="24"/>
          <w:szCs w:val="24"/>
        </w:rPr>
      </w:pPr>
      <w:r>
        <w:rPr>
          <w:sz w:val="24"/>
          <w:szCs w:val="24"/>
        </w:rPr>
        <w:t>Место нахождения: 113208,ул.Кировоградская, д.3</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12</w:t>
      </w:r>
      <w:r>
        <w:rPr>
          <w:rStyle w:val="SUBST"/>
          <w:b w:val="0"/>
          <w:i w:val="0"/>
          <w:sz w:val="24"/>
          <w:szCs w:val="24"/>
        </w:rPr>
        <w:t xml:space="preserve"> %</w:t>
      </w:r>
    </w:p>
    <w:p w:rsidR="00814CF9" w:rsidRDefault="00814CF9" w:rsidP="00814CF9">
      <w:pPr>
        <w:rPr>
          <w:sz w:val="24"/>
          <w:szCs w:val="24"/>
        </w:rPr>
      </w:pPr>
    </w:p>
    <w:p w:rsidR="00814CF9" w:rsidRDefault="00814CF9" w:rsidP="00814CF9">
      <w:pPr>
        <w:rPr>
          <w:sz w:val="24"/>
          <w:szCs w:val="24"/>
        </w:rPr>
      </w:pPr>
      <w:r>
        <w:rPr>
          <w:sz w:val="24"/>
          <w:szCs w:val="24"/>
        </w:rPr>
        <w:t>Наименование: ОАО «АЕРК»</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7</w:t>
      </w:r>
      <w:r>
        <w:rPr>
          <w:rStyle w:val="SUBST"/>
          <w:b w:val="0"/>
          <w:i w:val="0"/>
          <w:sz w:val="24"/>
          <w:szCs w:val="24"/>
        </w:rPr>
        <w:t xml:space="preserve">  %</w:t>
      </w:r>
    </w:p>
    <w:p w:rsidR="00814CF9" w:rsidRDefault="00814CF9" w:rsidP="00814CF9"/>
    <w:p w:rsidR="00814CF9" w:rsidRDefault="00814CF9" w:rsidP="00814CF9">
      <w:pPr>
        <w:rPr>
          <w:sz w:val="24"/>
          <w:szCs w:val="24"/>
        </w:rPr>
      </w:pPr>
      <w:r>
        <w:rPr>
          <w:sz w:val="24"/>
          <w:szCs w:val="24"/>
        </w:rPr>
        <w:t>Наименование: ЗАО «Моторс-88»</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5047, г"/>
        </w:smartTagPr>
        <w:r>
          <w:rPr>
            <w:sz w:val="24"/>
            <w:szCs w:val="24"/>
          </w:rPr>
          <w:t>125047, г</w:t>
        </w:r>
      </w:smartTag>
      <w:r>
        <w:rPr>
          <w:sz w:val="24"/>
          <w:szCs w:val="24"/>
        </w:rPr>
        <w:t>.Москва, ул.Тверская-Ямксая 1-ая, д.13</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10</w:t>
      </w:r>
      <w:r>
        <w:rPr>
          <w:rStyle w:val="SUBST"/>
          <w:b w:val="0"/>
          <w:i w:val="0"/>
          <w:sz w:val="24"/>
          <w:szCs w:val="24"/>
        </w:rPr>
        <w:t xml:space="preserve"> %</w:t>
      </w:r>
    </w:p>
    <w:p w:rsidR="009F02FA" w:rsidRDefault="009F02FA" w:rsidP="009F02FA">
      <w:pPr>
        <w:rPr>
          <w:rStyle w:val="SUBST"/>
          <w:b w:val="0"/>
          <w:i w:val="0"/>
          <w:sz w:val="24"/>
          <w:szCs w:val="24"/>
        </w:rPr>
      </w:pPr>
    </w:p>
    <w:p w:rsidR="009F02FA" w:rsidRDefault="009F02FA" w:rsidP="009F02FA">
      <w:pPr>
        <w:pStyle w:val="3"/>
        <w:tabs>
          <w:tab w:val="left" w:pos="0"/>
        </w:tabs>
        <w:rPr>
          <w:rFonts w:ascii="Times New Roman" w:hAnsi="Times New Roman" w:cs="Times New Roman"/>
          <w:b w:val="0"/>
          <w:bCs w:val="0"/>
          <w:i/>
          <w:iCs/>
        </w:rPr>
      </w:pPr>
      <w:r>
        <w:tab/>
      </w:r>
      <w:bookmarkStart w:id="178" w:name="_Toc403313417"/>
      <w:r>
        <w:rPr>
          <w:rFonts w:ascii="Times New Roman" w:hAnsi="Times New Roman" w:cs="Times New Roman"/>
          <w:b w:val="0"/>
          <w:bCs w:val="0"/>
          <w:i/>
          <w:iCs/>
        </w:rPr>
        <w:t>8.1.6. Сведения о существенных сделках, совершенных эмитентом</w:t>
      </w:r>
      <w:bookmarkEnd w:id="178"/>
    </w:p>
    <w:p w:rsidR="009F02FA" w:rsidRDefault="009F02FA" w:rsidP="009F02FA">
      <w:pPr>
        <w:pStyle w:val="5"/>
        <w:tabs>
          <w:tab w:val="left" w:pos="0"/>
        </w:tabs>
      </w:pPr>
      <w:bookmarkStart w:id="179" w:name="_Toc262119955"/>
      <w:bookmarkStart w:id="180" w:name="_Toc403313418"/>
      <w:r>
        <w:t>В отчетном периоде не осуществлялись</w:t>
      </w:r>
      <w:bookmarkEnd w:id="179"/>
      <w:bookmarkEnd w:id="180"/>
    </w:p>
    <w:p w:rsidR="009F02FA" w:rsidRDefault="009F02FA" w:rsidP="009F02FA">
      <w:pPr>
        <w:pStyle w:val="3"/>
        <w:tabs>
          <w:tab w:val="left" w:pos="0"/>
        </w:tabs>
        <w:rPr>
          <w:rFonts w:ascii="Times New Roman" w:hAnsi="Times New Roman" w:cs="Times New Roman"/>
          <w:b w:val="0"/>
          <w:bCs w:val="0"/>
          <w:i/>
          <w:iCs/>
        </w:rPr>
      </w:pPr>
      <w:bookmarkStart w:id="181" w:name="_Toc403313419"/>
      <w:r>
        <w:rPr>
          <w:rFonts w:ascii="Times New Roman" w:hAnsi="Times New Roman" w:cs="Times New Roman"/>
          <w:b w:val="0"/>
          <w:bCs w:val="0"/>
          <w:i/>
          <w:iCs/>
        </w:rPr>
        <w:t>8.1.7. Сведения о кредитных рейтингах эмитента</w:t>
      </w:r>
      <w:bookmarkEnd w:id="181"/>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r>
        <w:tab/>
      </w:r>
      <w:bookmarkStart w:id="182" w:name="_Toc403313420"/>
      <w:r>
        <w:rPr>
          <w:rFonts w:ascii="Times New Roman" w:hAnsi="Times New Roman" w:cs="Times New Roman"/>
          <w:b w:val="0"/>
          <w:bCs w:val="0"/>
          <w:sz w:val="24"/>
          <w:szCs w:val="24"/>
        </w:rPr>
        <w:t>8.2. Сведения о каждой категории (типе) акций эмитента</w:t>
      </w:r>
      <w:bookmarkEnd w:id="182"/>
    </w:p>
    <w:p w:rsidR="009F02FA" w:rsidRDefault="009F02FA" w:rsidP="009F02FA"/>
    <w:p w:rsidR="009F02FA" w:rsidRDefault="009F02FA" w:rsidP="009F02FA">
      <w:pPr>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9F02FA" w:rsidRDefault="009F02FA" w:rsidP="009F02FA">
      <w:pPr>
        <w:rPr>
          <w:rStyle w:val="SUBST"/>
          <w:b w:val="0"/>
          <w:i w:val="0"/>
          <w:sz w:val="24"/>
          <w:szCs w:val="24"/>
        </w:rPr>
      </w:pPr>
      <w:r>
        <w:rPr>
          <w:sz w:val="24"/>
          <w:szCs w:val="24"/>
        </w:rPr>
        <w:t xml:space="preserve">Категория: </w:t>
      </w:r>
      <w:r>
        <w:rPr>
          <w:rStyle w:val="SUBST"/>
          <w:b w:val="0"/>
          <w:i w:val="0"/>
          <w:sz w:val="24"/>
          <w:szCs w:val="24"/>
        </w:rPr>
        <w:t>обыкновенные</w:t>
      </w:r>
    </w:p>
    <w:p w:rsidR="009F02FA" w:rsidRDefault="009F02FA" w:rsidP="009F02FA">
      <w:pPr>
        <w:rPr>
          <w:rStyle w:val="SUBST"/>
          <w:b w:val="0"/>
          <w:i w:val="0"/>
          <w:sz w:val="24"/>
          <w:szCs w:val="24"/>
        </w:rPr>
      </w:pPr>
      <w:r>
        <w:rPr>
          <w:sz w:val="24"/>
          <w:szCs w:val="24"/>
        </w:rPr>
        <w:t xml:space="preserve">Форма ценных бумаг: </w:t>
      </w:r>
      <w:r>
        <w:rPr>
          <w:rStyle w:val="SUBST"/>
          <w:b w:val="0"/>
          <w:i w:val="0"/>
          <w:sz w:val="24"/>
          <w:szCs w:val="24"/>
        </w:rPr>
        <w:t>именные бездокументарные</w:t>
      </w:r>
    </w:p>
    <w:p w:rsidR="009F02FA" w:rsidRDefault="009F02FA" w:rsidP="009F02FA">
      <w:pPr>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9F02FA" w:rsidRDefault="009F02FA" w:rsidP="009F02FA">
      <w:pPr>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9F02FA" w:rsidRDefault="009F02FA" w:rsidP="009F02FA">
      <w:pPr>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9F02FA" w:rsidRDefault="009F02FA" w:rsidP="009F02FA">
      <w:pPr>
        <w:rPr>
          <w:sz w:val="24"/>
          <w:szCs w:val="24"/>
        </w:rPr>
      </w:pPr>
      <w:r>
        <w:rPr>
          <w:sz w:val="24"/>
          <w:szCs w:val="24"/>
        </w:rPr>
        <w:t xml:space="preserve">Сведения о государственной регистрации выпуска: </w:t>
      </w:r>
    </w:p>
    <w:p w:rsidR="009F02FA" w:rsidRDefault="009F02FA" w:rsidP="009F02FA">
      <w:pPr>
        <w:rPr>
          <w:sz w:val="24"/>
          <w:szCs w:val="24"/>
        </w:rPr>
      </w:pPr>
      <w:r>
        <w:rPr>
          <w:sz w:val="24"/>
          <w:szCs w:val="24"/>
        </w:rPr>
        <w:t>Дата регистрации:  07.06.1994 г.</w:t>
      </w:r>
    </w:p>
    <w:p w:rsidR="009F02FA" w:rsidRDefault="009F02FA" w:rsidP="009F02FA">
      <w:pPr>
        <w:rPr>
          <w:sz w:val="24"/>
          <w:szCs w:val="24"/>
        </w:rPr>
      </w:pPr>
      <w:r>
        <w:rPr>
          <w:sz w:val="24"/>
          <w:szCs w:val="24"/>
        </w:rPr>
        <w:t>Регистрационный номер: 73-1 «п»-3198</w:t>
      </w:r>
    </w:p>
    <w:p w:rsidR="009F02FA" w:rsidRDefault="009F02FA" w:rsidP="009F02FA">
      <w:pPr>
        <w:rPr>
          <w:sz w:val="24"/>
          <w:szCs w:val="24"/>
        </w:rPr>
      </w:pPr>
      <w:r>
        <w:rPr>
          <w:sz w:val="24"/>
          <w:szCs w:val="24"/>
        </w:rPr>
        <w:t>Орган, осуществивший государственную регистрацию: Финансовые органы</w:t>
      </w:r>
    </w:p>
    <w:p w:rsidR="009F02FA" w:rsidRDefault="009F02FA" w:rsidP="009F02FA">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rPr>
          <w:sz w:val="24"/>
          <w:szCs w:val="24"/>
        </w:rPr>
      </w:pPr>
      <w:r>
        <w:rPr>
          <w:sz w:val="24"/>
          <w:szCs w:val="24"/>
        </w:rPr>
        <w:t>Период размещения: с 07.06.1994 г. по 26.12.1995 г.</w:t>
      </w:r>
    </w:p>
    <w:p w:rsidR="009F02FA" w:rsidRDefault="009F02FA" w:rsidP="009F02FA">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9F02FA" w:rsidRDefault="009F02FA" w:rsidP="009F02FA">
      <w:pPr>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rPr>
          <w:sz w:val="24"/>
          <w:szCs w:val="24"/>
        </w:rPr>
      </w:pPr>
      <w:r>
        <w:rPr>
          <w:sz w:val="24"/>
          <w:szCs w:val="24"/>
        </w:rPr>
        <w:t>Дата регистрации: 26.05.2000</w:t>
      </w:r>
    </w:p>
    <w:p w:rsidR="009F02FA" w:rsidRDefault="009F02FA" w:rsidP="009F02FA">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rPr>
          <w:rStyle w:val="SUBST"/>
          <w:b w:val="0"/>
          <w:i w:val="0"/>
          <w:sz w:val="24"/>
          <w:szCs w:val="24"/>
        </w:rPr>
      </w:pPr>
      <w:r>
        <w:rPr>
          <w:rStyle w:val="SUBST"/>
          <w:b w:val="0"/>
          <w:i w:val="0"/>
          <w:sz w:val="24"/>
          <w:szCs w:val="24"/>
        </w:rPr>
        <w:t>Отсутствуют</w:t>
      </w:r>
    </w:p>
    <w:p w:rsidR="009F02FA" w:rsidRDefault="009F02FA" w:rsidP="009F02FA">
      <w:pPr>
        <w:rPr>
          <w:sz w:val="24"/>
          <w:szCs w:val="24"/>
        </w:rPr>
      </w:pPr>
      <w:r>
        <w:rPr>
          <w:sz w:val="24"/>
          <w:szCs w:val="24"/>
        </w:rPr>
        <w:t xml:space="preserve">Рыночная информация о ценных бумагах выпуска: </w:t>
      </w:r>
    </w:p>
    <w:p w:rsidR="009F02FA" w:rsidRDefault="009F02FA" w:rsidP="009F02FA">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9F02FA" w:rsidRDefault="009F02FA" w:rsidP="009F02FA">
      <w:pPr>
        <w:rPr>
          <w:sz w:val="24"/>
          <w:szCs w:val="24"/>
        </w:rPr>
      </w:pPr>
    </w:p>
    <w:p w:rsidR="009F02FA" w:rsidRDefault="009F02FA" w:rsidP="009F02FA">
      <w:pPr>
        <w:rPr>
          <w:sz w:val="24"/>
          <w:szCs w:val="24"/>
        </w:rPr>
      </w:pPr>
    </w:p>
    <w:p w:rsidR="009F02FA" w:rsidRDefault="009F02FA" w:rsidP="009F02FA">
      <w:pPr>
        <w:jc w:val="both"/>
        <w:rPr>
          <w:sz w:val="24"/>
          <w:szCs w:val="24"/>
        </w:rPr>
      </w:pPr>
      <w:r>
        <w:rPr>
          <w:sz w:val="24"/>
          <w:szCs w:val="24"/>
        </w:rPr>
        <w:lastRenderedPageBreak/>
        <w:t>В соответствии с действующим на то время законодательством РФ в рамках данного выпуска были выпущены также привилегированные акции типа Б:</w:t>
      </w:r>
    </w:p>
    <w:p w:rsidR="009F02FA" w:rsidRDefault="009F02FA" w:rsidP="009F02FA">
      <w:pPr>
        <w:rPr>
          <w:sz w:val="24"/>
          <w:szCs w:val="24"/>
        </w:rPr>
      </w:pPr>
    </w:p>
    <w:p w:rsidR="009F02FA" w:rsidRDefault="009F02FA" w:rsidP="009F02FA">
      <w:pPr>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 Б</w:t>
      </w:r>
    </w:p>
    <w:p w:rsidR="009F02FA" w:rsidRDefault="009F02FA" w:rsidP="009F02FA">
      <w:pPr>
        <w:rPr>
          <w:rStyle w:val="SUBST"/>
          <w:b w:val="0"/>
          <w:i w:val="0"/>
          <w:sz w:val="24"/>
          <w:szCs w:val="24"/>
        </w:rPr>
      </w:pPr>
      <w:r>
        <w:rPr>
          <w:sz w:val="24"/>
          <w:szCs w:val="24"/>
        </w:rPr>
        <w:t xml:space="preserve"> Форма ценных бумаг: </w:t>
      </w:r>
      <w:r>
        <w:rPr>
          <w:rStyle w:val="SUBST"/>
          <w:b w:val="0"/>
          <w:i w:val="0"/>
          <w:sz w:val="24"/>
          <w:szCs w:val="24"/>
        </w:rPr>
        <w:t>именные бездокументарные</w:t>
      </w:r>
    </w:p>
    <w:p w:rsidR="009F02FA" w:rsidRDefault="009F02FA" w:rsidP="009F02FA">
      <w:pPr>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9F02FA" w:rsidRDefault="009F02FA" w:rsidP="009F02FA">
      <w:pPr>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9F02FA" w:rsidRDefault="009F02FA" w:rsidP="009F02FA">
      <w:pPr>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9F02FA" w:rsidRDefault="009F02FA" w:rsidP="009F02FA">
      <w:pPr>
        <w:rPr>
          <w:sz w:val="24"/>
          <w:szCs w:val="24"/>
        </w:rPr>
      </w:pPr>
      <w:r>
        <w:rPr>
          <w:sz w:val="24"/>
          <w:szCs w:val="24"/>
        </w:rPr>
        <w:t xml:space="preserve">Сведения о государственной регистрации выпуска: </w:t>
      </w:r>
    </w:p>
    <w:p w:rsidR="009F02FA" w:rsidRDefault="009F02FA" w:rsidP="009F02FA">
      <w:pPr>
        <w:rPr>
          <w:sz w:val="24"/>
          <w:szCs w:val="24"/>
        </w:rPr>
      </w:pPr>
      <w:r>
        <w:rPr>
          <w:sz w:val="24"/>
          <w:szCs w:val="24"/>
        </w:rPr>
        <w:t>Дата регистрации:  07.06.1994 г.</w:t>
      </w:r>
    </w:p>
    <w:p w:rsidR="009F02FA" w:rsidRDefault="009F02FA" w:rsidP="009F02FA">
      <w:pPr>
        <w:rPr>
          <w:sz w:val="24"/>
          <w:szCs w:val="24"/>
        </w:rPr>
      </w:pPr>
      <w:r>
        <w:rPr>
          <w:sz w:val="24"/>
          <w:szCs w:val="24"/>
        </w:rPr>
        <w:t>Регистрационный номер: 73-1 «п»-3198</w:t>
      </w:r>
    </w:p>
    <w:p w:rsidR="009F02FA" w:rsidRDefault="009F02FA" w:rsidP="009F02FA">
      <w:pPr>
        <w:rPr>
          <w:sz w:val="24"/>
          <w:szCs w:val="24"/>
        </w:rPr>
      </w:pPr>
      <w:r>
        <w:rPr>
          <w:sz w:val="24"/>
          <w:szCs w:val="24"/>
        </w:rPr>
        <w:t>Орган, осуществивший государственную регистрацию: Финансовые органы</w:t>
      </w:r>
    </w:p>
    <w:p w:rsidR="009F02FA" w:rsidRDefault="009F02FA" w:rsidP="009F02FA">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rPr>
          <w:sz w:val="24"/>
          <w:szCs w:val="24"/>
        </w:rPr>
      </w:pPr>
      <w:r>
        <w:rPr>
          <w:sz w:val="24"/>
          <w:szCs w:val="24"/>
        </w:rPr>
        <w:t>Период размещения: с 07.06.1994 г. по 26.12.1995 г.</w:t>
      </w:r>
    </w:p>
    <w:p w:rsidR="009F02FA" w:rsidRDefault="009F02FA" w:rsidP="009F02FA">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9F02FA" w:rsidRDefault="009F02FA" w:rsidP="009F02FA">
      <w:pPr>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rPr>
          <w:sz w:val="24"/>
          <w:szCs w:val="24"/>
        </w:rPr>
      </w:pPr>
      <w:r>
        <w:rPr>
          <w:sz w:val="24"/>
          <w:szCs w:val="24"/>
        </w:rPr>
        <w:t>Дата регистрации: 26.05.2000</w:t>
      </w:r>
    </w:p>
    <w:p w:rsidR="009F02FA" w:rsidRDefault="009F02FA" w:rsidP="009F02FA">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rPr>
          <w:rStyle w:val="SUBST"/>
          <w:b w:val="0"/>
          <w:i w:val="0"/>
          <w:sz w:val="24"/>
          <w:szCs w:val="24"/>
        </w:rPr>
      </w:pPr>
      <w:r>
        <w:rPr>
          <w:rStyle w:val="SUBST"/>
          <w:b w:val="0"/>
          <w:i w:val="0"/>
          <w:sz w:val="24"/>
          <w:szCs w:val="24"/>
        </w:rPr>
        <w:t>Отсутствуют</w:t>
      </w:r>
    </w:p>
    <w:p w:rsidR="009F02FA" w:rsidRDefault="009F02FA" w:rsidP="009F02FA">
      <w:pPr>
        <w:rPr>
          <w:sz w:val="24"/>
          <w:szCs w:val="24"/>
        </w:rPr>
      </w:pPr>
      <w:r>
        <w:rPr>
          <w:sz w:val="24"/>
          <w:szCs w:val="24"/>
        </w:rPr>
        <w:t xml:space="preserve">Рыночная информация о ценных бумагах выпуска: </w:t>
      </w:r>
    </w:p>
    <w:p w:rsidR="009F02FA" w:rsidRDefault="009F02FA" w:rsidP="009F02FA">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9F02FA" w:rsidRDefault="009F02FA" w:rsidP="009F02FA">
      <w:pPr>
        <w:rPr>
          <w:sz w:val="24"/>
          <w:szCs w:val="24"/>
        </w:rPr>
      </w:pPr>
    </w:p>
    <w:p w:rsidR="009F02FA" w:rsidRDefault="009F02FA" w:rsidP="009F02FA">
      <w:pPr>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  Б  были конвертированы в обыкновенные.</w:t>
      </w:r>
    </w:p>
    <w:p w:rsidR="009F02FA" w:rsidRDefault="009F02FA" w:rsidP="009F02FA">
      <w:pPr>
        <w:jc w:val="both"/>
        <w:rPr>
          <w:sz w:val="24"/>
          <w:szCs w:val="24"/>
        </w:rPr>
      </w:pPr>
    </w:p>
    <w:p w:rsidR="009F02FA" w:rsidRPr="0021549E" w:rsidRDefault="009F02FA" w:rsidP="009F02FA">
      <w:pPr>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9F02FA" w:rsidRPr="0021549E" w:rsidRDefault="009F02FA" w:rsidP="009F02FA">
      <w:pPr>
        <w:rPr>
          <w:sz w:val="24"/>
          <w:szCs w:val="24"/>
        </w:rPr>
      </w:pPr>
      <w:r w:rsidRPr="0021549E">
        <w:rPr>
          <w:sz w:val="24"/>
          <w:szCs w:val="24"/>
        </w:rPr>
        <w:t xml:space="preserve">Категория: </w:t>
      </w:r>
      <w:r w:rsidRPr="0021549E">
        <w:rPr>
          <w:rStyle w:val="SUBST"/>
          <w:b w:val="0"/>
          <w:i w:val="0"/>
          <w:sz w:val="24"/>
          <w:szCs w:val="24"/>
        </w:rPr>
        <w:t>обыкновенные</w:t>
      </w:r>
    </w:p>
    <w:p w:rsidR="009F02FA" w:rsidRPr="0021549E" w:rsidRDefault="009F02FA" w:rsidP="009F02FA">
      <w:pPr>
        <w:rPr>
          <w:sz w:val="24"/>
          <w:szCs w:val="24"/>
        </w:rPr>
      </w:pPr>
      <w:r w:rsidRPr="0021549E">
        <w:rPr>
          <w:sz w:val="24"/>
          <w:szCs w:val="24"/>
        </w:rPr>
        <w:t xml:space="preserve">Форма ценных бумаг: </w:t>
      </w:r>
      <w:r w:rsidRPr="0021549E">
        <w:rPr>
          <w:rStyle w:val="SUBST"/>
          <w:b w:val="0"/>
          <w:i w:val="0"/>
          <w:sz w:val="24"/>
          <w:szCs w:val="24"/>
        </w:rPr>
        <w:t>именные бездокументарные</w:t>
      </w:r>
    </w:p>
    <w:p w:rsidR="009F02FA" w:rsidRPr="0021549E" w:rsidRDefault="009F02FA" w:rsidP="009F02FA">
      <w:pPr>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9F02FA" w:rsidRPr="0021549E" w:rsidRDefault="009F02FA" w:rsidP="009F02FA">
      <w:pPr>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9F02FA" w:rsidRPr="0021549E" w:rsidRDefault="009F02FA" w:rsidP="009F02FA">
      <w:pPr>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9F02FA" w:rsidRPr="0021549E" w:rsidRDefault="009F02FA" w:rsidP="009F02FA">
      <w:pPr>
        <w:rPr>
          <w:sz w:val="24"/>
          <w:szCs w:val="24"/>
        </w:rPr>
      </w:pPr>
      <w:r w:rsidRPr="0021549E">
        <w:rPr>
          <w:sz w:val="24"/>
          <w:szCs w:val="24"/>
        </w:rPr>
        <w:t xml:space="preserve">Сведения о государственной регистрации выпуска: </w:t>
      </w:r>
    </w:p>
    <w:p w:rsidR="009F02FA" w:rsidRPr="0021549E" w:rsidRDefault="009F02FA" w:rsidP="009F02FA">
      <w:pPr>
        <w:rPr>
          <w:sz w:val="24"/>
          <w:szCs w:val="24"/>
        </w:rPr>
      </w:pPr>
      <w:r w:rsidRPr="0021549E">
        <w:rPr>
          <w:sz w:val="24"/>
          <w:szCs w:val="24"/>
        </w:rPr>
        <w:t>Дата регистрации:  17.11.2009 г.</w:t>
      </w:r>
    </w:p>
    <w:p w:rsidR="009F02FA" w:rsidRPr="0021549E" w:rsidRDefault="009F02FA" w:rsidP="009F02FA">
      <w:pPr>
        <w:rPr>
          <w:sz w:val="24"/>
          <w:szCs w:val="24"/>
        </w:rPr>
      </w:pPr>
      <w:r w:rsidRPr="0021549E">
        <w:rPr>
          <w:sz w:val="24"/>
          <w:szCs w:val="24"/>
        </w:rPr>
        <w:t>Регистрационный номер: 1-02-03967-А</w:t>
      </w:r>
    </w:p>
    <w:p w:rsidR="009F02FA" w:rsidRPr="0021549E" w:rsidRDefault="009F02FA" w:rsidP="009F02FA">
      <w:pPr>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9F02FA" w:rsidRPr="0021549E" w:rsidRDefault="009F02FA" w:rsidP="009F02FA">
      <w:pPr>
        <w:rPr>
          <w:sz w:val="24"/>
          <w:szCs w:val="24"/>
        </w:rPr>
      </w:pPr>
      <w:r w:rsidRPr="0021549E">
        <w:rPr>
          <w:sz w:val="24"/>
          <w:szCs w:val="24"/>
        </w:rPr>
        <w:t>Период размещения: на 10-ый рабочий день с даты государственной регистрации выпуска</w:t>
      </w:r>
    </w:p>
    <w:p w:rsidR="009F02FA" w:rsidRPr="0021549E" w:rsidRDefault="009F02FA" w:rsidP="009F02FA">
      <w:pPr>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9F02FA" w:rsidRPr="0021549E" w:rsidRDefault="009F02FA" w:rsidP="009F02FA">
      <w:pPr>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9F02FA" w:rsidRPr="0021549E" w:rsidRDefault="009F02FA" w:rsidP="009F02FA">
      <w:pPr>
        <w:rPr>
          <w:sz w:val="24"/>
          <w:szCs w:val="24"/>
        </w:rPr>
      </w:pPr>
      <w:r w:rsidRPr="0021549E">
        <w:rPr>
          <w:sz w:val="24"/>
          <w:szCs w:val="24"/>
        </w:rPr>
        <w:t xml:space="preserve">Сведения о государственной регистрации отчета об итогах выпуска: </w:t>
      </w:r>
    </w:p>
    <w:p w:rsidR="009F02FA" w:rsidRPr="0021549E" w:rsidRDefault="009F02FA" w:rsidP="009F02FA">
      <w:pPr>
        <w:rPr>
          <w:sz w:val="24"/>
          <w:szCs w:val="24"/>
        </w:rPr>
      </w:pPr>
      <w:r w:rsidRPr="0021549E">
        <w:rPr>
          <w:sz w:val="24"/>
          <w:szCs w:val="24"/>
        </w:rPr>
        <w:t>Дата регистрации: документы  находятся на регистрации отчета</w:t>
      </w:r>
    </w:p>
    <w:p w:rsidR="009F02FA" w:rsidRPr="0021549E" w:rsidRDefault="009F02FA" w:rsidP="009F02FA">
      <w:pPr>
        <w:jc w:val="both"/>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rPr>
          <w:sz w:val="24"/>
          <w:szCs w:val="24"/>
        </w:rPr>
      </w:pPr>
      <w:r w:rsidRPr="0021549E">
        <w:rPr>
          <w:sz w:val="24"/>
          <w:szCs w:val="24"/>
        </w:rPr>
        <w:t xml:space="preserve">Ограничения в обращении ценных бумагах выпуска (если таковые имеются): </w:t>
      </w:r>
    </w:p>
    <w:p w:rsidR="009F02FA" w:rsidRPr="0021549E" w:rsidRDefault="009F02FA" w:rsidP="009F02FA">
      <w:pPr>
        <w:rPr>
          <w:b/>
          <w:bCs/>
          <w:i/>
          <w:iCs/>
          <w:sz w:val="24"/>
          <w:szCs w:val="24"/>
        </w:rPr>
      </w:pPr>
      <w:r w:rsidRPr="0021549E">
        <w:rPr>
          <w:rStyle w:val="SUBST"/>
          <w:b w:val="0"/>
          <w:i w:val="0"/>
          <w:sz w:val="24"/>
          <w:szCs w:val="24"/>
        </w:rPr>
        <w:t>Отсутствуют</w:t>
      </w:r>
    </w:p>
    <w:p w:rsidR="009F02FA" w:rsidRPr="0021549E" w:rsidRDefault="009F02FA" w:rsidP="009F02FA">
      <w:pPr>
        <w:rPr>
          <w:sz w:val="24"/>
          <w:szCs w:val="24"/>
        </w:rPr>
      </w:pPr>
      <w:r w:rsidRPr="0021549E">
        <w:rPr>
          <w:sz w:val="24"/>
          <w:szCs w:val="24"/>
        </w:rPr>
        <w:t xml:space="preserve">Рыночная информация о ценных бумагах выпуска: </w:t>
      </w:r>
    </w:p>
    <w:p w:rsidR="009F02FA" w:rsidRDefault="009F02FA" w:rsidP="009F02FA">
      <w:pPr>
        <w:rPr>
          <w:sz w:val="24"/>
          <w:szCs w:val="24"/>
        </w:rPr>
      </w:pPr>
      <w:r w:rsidRPr="0021549E">
        <w:rPr>
          <w:rStyle w:val="SUBST"/>
          <w:b w:val="0"/>
          <w:i w:val="0"/>
          <w:sz w:val="24"/>
          <w:szCs w:val="24"/>
        </w:rPr>
        <w:lastRenderedPageBreak/>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p>
    <w:p w:rsidR="009F02FA" w:rsidRDefault="009F02FA" w:rsidP="009F02FA">
      <w:pPr>
        <w:jc w:val="both"/>
        <w:rPr>
          <w:sz w:val="24"/>
          <w:szCs w:val="24"/>
        </w:rPr>
      </w:pPr>
    </w:p>
    <w:p w:rsidR="009F02FA" w:rsidRDefault="009F02FA" w:rsidP="009F02FA">
      <w:pPr>
        <w:rPr>
          <w:sz w:val="24"/>
          <w:szCs w:val="24"/>
        </w:rPr>
      </w:pPr>
      <w:r>
        <w:rPr>
          <w:sz w:val="24"/>
          <w:szCs w:val="24"/>
        </w:rPr>
        <w:t>Сведения об облигациях эмитента.</w:t>
      </w:r>
    </w:p>
    <w:p w:rsidR="009F02FA" w:rsidRDefault="009F02FA" w:rsidP="009F02FA">
      <w:pPr>
        <w:rPr>
          <w:rStyle w:val="SUBST"/>
          <w:b w:val="0"/>
          <w:i w:val="0"/>
          <w:sz w:val="24"/>
          <w:szCs w:val="24"/>
        </w:rPr>
      </w:pPr>
      <w:r>
        <w:rPr>
          <w:rStyle w:val="SUBST"/>
          <w:b w:val="0"/>
          <w:i w:val="0"/>
          <w:sz w:val="24"/>
          <w:szCs w:val="24"/>
        </w:rPr>
        <w:t>Выпуски облигаций не производились</w:t>
      </w:r>
    </w:p>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83" w:name="_Toc403313421"/>
      <w:r>
        <w:rPr>
          <w:rFonts w:ascii="Times New Roman" w:hAnsi="Times New Roman" w:cs="Times New Roman"/>
          <w:b w:val="0"/>
          <w:bCs w:val="0"/>
          <w:sz w:val="24"/>
          <w:szCs w:val="24"/>
        </w:rPr>
        <w:t>8.3. Сведения о предыдущих выпусках эмиссионных ценных бумаг эмитента, за исключением акций эмитента</w:t>
      </w:r>
      <w:bookmarkEnd w:id="183"/>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184" w:name="_Toc403313422"/>
      <w:r>
        <w:rPr>
          <w:rFonts w:ascii="Times New Roman" w:hAnsi="Times New Roman" w:cs="Times New Roman"/>
          <w:b w:val="0"/>
          <w:bCs w:val="0"/>
          <w:i/>
          <w:iCs/>
        </w:rPr>
        <w:t>8.3.1. Сведения о выпусках, все ценные бумаги которых погашены (аннулированы)</w:t>
      </w:r>
      <w:bookmarkEnd w:id="184"/>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185" w:name="_Toc403313423"/>
      <w:r>
        <w:rPr>
          <w:rFonts w:ascii="Times New Roman" w:hAnsi="Times New Roman" w:cs="Times New Roman"/>
          <w:b w:val="0"/>
          <w:bCs w:val="0"/>
          <w:i/>
          <w:iCs/>
        </w:rPr>
        <w:t>8.3.2. Сведения о выпусках, ценные бумаги которых обращаются</w:t>
      </w:r>
      <w:bookmarkEnd w:id="185"/>
    </w:p>
    <w:p w:rsidR="009F02FA" w:rsidRDefault="009F02FA" w:rsidP="009F02FA"/>
    <w:p w:rsidR="009F02FA" w:rsidRDefault="009F02FA" w:rsidP="009F02FA">
      <w:pPr>
        <w:jc w:val="both"/>
        <w:rPr>
          <w:sz w:val="24"/>
          <w:szCs w:val="24"/>
        </w:rPr>
      </w:pPr>
      <w:r>
        <w:rPr>
          <w:sz w:val="24"/>
          <w:szCs w:val="24"/>
        </w:rPr>
        <w:t>см. п. 8.2.</w:t>
      </w:r>
    </w:p>
    <w:p w:rsidR="009F02FA" w:rsidRDefault="009F02FA" w:rsidP="009F02FA">
      <w:pPr>
        <w:pStyle w:val="3"/>
        <w:tabs>
          <w:tab w:val="left" w:pos="0"/>
        </w:tabs>
        <w:rPr>
          <w:rFonts w:ascii="Times New Roman" w:hAnsi="Times New Roman" w:cs="Times New Roman"/>
          <w:b w:val="0"/>
          <w:bCs w:val="0"/>
          <w:i/>
          <w:iCs/>
        </w:rPr>
      </w:pPr>
      <w:r>
        <w:tab/>
      </w:r>
      <w:bookmarkStart w:id="186" w:name="_Toc403313424"/>
      <w:r>
        <w:rPr>
          <w:rFonts w:ascii="Times New Roman" w:hAnsi="Times New Roman" w:cs="Times New Roman"/>
          <w:b w:val="0"/>
          <w:bCs w:val="0"/>
          <w:i/>
          <w:iCs/>
        </w:rPr>
        <w:t>8.3.3. Сведения о выпусках, обязательства эмитента по ценным бумагам которых не исполнены (дефолт)</w:t>
      </w:r>
      <w:bookmarkEnd w:id="186"/>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jc w:val="both"/>
        <w:rPr>
          <w:rFonts w:ascii="Times New Roman" w:hAnsi="Times New Roman" w:cs="Times New Roman"/>
          <w:b w:val="0"/>
          <w:bCs w:val="0"/>
          <w:sz w:val="24"/>
          <w:szCs w:val="24"/>
        </w:rPr>
      </w:pPr>
      <w:bookmarkStart w:id="187" w:name="_Toc403313425"/>
      <w:r>
        <w:rPr>
          <w:rFonts w:ascii="Times New Roman" w:hAnsi="Times New Roman" w:cs="Times New Roman"/>
          <w:b w:val="0"/>
          <w:bCs w:val="0"/>
          <w:sz w:val="24"/>
          <w:szCs w:val="24"/>
        </w:rPr>
        <w:t>8.4. Сведения о лице (лицах), предоставившем (предоставивших) обеспечение по облигациям выпуска</w:t>
      </w:r>
      <w:bookmarkEnd w:id="187"/>
    </w:p>
    <w:p w:rsidR="009F02FA" w:rsidRDefault="009F02FA" w:rsidP="009F02FA">
      <w:pPr>
        <w:jc w:val="both"/>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bookmarkStart w:id="188" w:name="_Toc403313426"/>
      <w:r>
        <w:rPr>
          <w:rFonts w:ascii="Times New Roman" w:hAnsi="Times New Roman" w:cs="Times New Roman"/>
          <w:b w:val="0"/>
          <w:bCs w:val="0"/>
          <w:sz w:val="24"/>
          <w:szCs w:val="24"/>
        </w:rPr>
        <w:t>8.5. Условия обеспечения исполнения обязательств по облигациям выпуска</w:t>
      </w:r>
      <w:bookmarkEnd w:id="188"/>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jc w:val="both"/>
        <w:rPr>
          <w:rFonts w:ascii="Times New Roman" w:hAnsi="Times New Roman" w:cs="Times New Roman"/>
          <w:b w:val="0"/>
          <w:bCs w:val="0"/>
          <w:sz w:val="24"/>
          <w:szCs w:val="24"/>
        </w:rPr>
      </w:pPr>
      <w:bookmarkStart w:id="189" w:name="_Toc403313427"/>
      <w:r>
        <w:rPr>
          <w:rFonts w:ascii="Times New Roman" w:hAnsi="Times New Roman" w:cs="Times New Roman"/>
          <w:b w:val="0"/>
          <w:bCs w:val="0"/>
          <w:sz w:val="24"/>
          <w:szCs w:val="24"/>
        </w:rPr>
        <w:t>8.6. Сведения об организациях, осуществляющих учет прав на эмиссионные ценные бумаги эмитента</w:t>
      </w:r>
      <w:bookmarkEnd w:id="189"/>
    </w:p>
    <w:p w:rsidR="00814CF9" w:rsidRPr="00814CF9" w:rsidRDefault="00814CF9" w:rsidP="00814CF9">
      <w:pPr>
        <w:rPr>
          <w:sz w:val="24"/>
          <w:szCs w:val="24"/>
        </w:rPr>
      </w:pPr>
      <w:r w:rsidRPr="00814CF9">
        <w:rPr>
          <w:sz w:val="24"/>
          <w:szCs w:val="24"/>
        </w:rPr>
        <w:t xml:space="preserve">Подразделение эмитента, осуществляющее ведение реестра владельцев: </w:t>
      </w:r>
    </w:p>
    <w:p w:rsidR="00814CF9" w:rsidRPr="00814CF9" w:rsidRDefault="00814CF9" w:rsidP="00814CF9">
      <w:pPr>
        <w:rPr>
          <w:sz w:val="24"/>
          <w:szCs w:val="24"/>
        </w:rPr>
      </w:pPr>
      <w:r w:rsidRPr="00814CF9">
        <w:rPr>
          <w:sz w:val="24"/>
          <w:szCs w:val="24"/>
        </w:rPr>
        <w:t>Наименование: ООО «Оборонрегистр»</w:t>
      </w:r>
    </w:p>
    <w:p w:rsidR="00814CF9" w:rsidRPr="00814CF9" w:rsidRDefault="00814CF9" w:rsidP="00814CF9">
      <w:pPr>
        <w:rPr>
          <w:sz w:val="24"/>
          <w:szCs w:val="24"/>
        </w:rPr>
      </w:pPr>
      <w:r w:rsidRPr="00814CF9">
        <w:rPr>
          <w:sz w:val="24"/>
          <w:szCs w:val="24"/>
        </w:rPr>
        <w:t xml:space="preserve">Место нахождения: </w:t>
      </w:r>
      <w:smartTag w:uri="urn:schemas-microsoft-com:office:smarttags" w:element="metricconverter">
        <w:smartTagPr>
          <w:attr w:name="ProductID" w:val="125190, г"/>
        </w:smartTagPr>
        <w:r w:rsidRPr="00814CF9">
          <w:rPr>
            <w:sz w:val="24"/>
            <w:szCs w:val="24"/>
          </w:rPr>
          <w:t>125190, г</w:t>
        </w:r>
      </w:smartTag>
      <w:r w:rsidRPr="00814CF9">
        <w:rPr>
          <w:sz w:val="24"/>
          <w:szCs w:val="24"/>
        </w:rPr>
        <w:t>. Москва, Ленинградский пр-т, д.80, корп.5а, оф.415</w:t>
      </w:r>
    </w:p>
    <w:p w:rsidR="00814CF9" w:rsidRPr="00814CF9" w:rsidRDefault="00814CF9" w:rsidP="00814CF9">
      <w:pPr>
        <w:rPr>
          <w:sz w:val="24"/>
          <w:szCs w:val="24"/>
        </w:rPr>
      </w:pPr>
      <w:r w:rsidRPr="00814CF9">
        <w:rPr>
          <w:sz w:val="24"/>
          <w:szCs w:val="24"/>
        </w:rPr>
        <w:t xml:space="preserve">Почтовый адрес: </w:t>
      </w:r>
      <w:smartTag w:uri="urn:schemas-microsoft-com:office:smarttags" w:element="metricconverter">
        <w:smartTagPr>
          <w:attr w:name="ProductID" w:val="125190, г"/>
        </w:smartTagPr>
        <w:r w:rsidRPr="00814CF9">
          <w:rPr>
            <w:sz w:val="24"/>
            <w:szCs w:val="24"/>
          </w:rPr>
          <w:t>125190, г</w:t>
        </w:r>
      </w:smartTag>
      <w:r w:rsidRPr="00814CF9">
        <w:rPr>
          <w:sz w:val="24"/>
          <w:szCs w:val="24"/>
        </w:rPr>
        <w:t>. Москва, Ленинградский пр-т, д.80, корп.5а, оф.415</w:t>
      </w:r>
    </w:p>
    <w:p w:rsidR="00814CF9" w:rsidRPr="00814CF9" w:rsidRDefault="00814CF9" w:rsidP="00814CF9">
      <w:pPr>
        <w:rPr>
          <w:szCs w:val="24"/>
        </w:rPr>
      </w:pPr>
      <w:r w:rsidRPr="00814CF9">
        <w:rPr>
          <w:sz w:val="24"/>
          <w:szCs w:val="24"/>
        </w:rPr>
        <w:t xml:space="preserve">Тел.: </w:t>
      </w:r>
      <w:r w:rsidRPr="00814CF9">
        <w:t>(495) 788-7590</w:t>
      </w:r>
      <w:r w:rsidRPr="00814CF9">
        <w:rPr>
          <w:sz w:val="24"/>
          <w:szCs w:val="24"/>
        </w:rPr>
        <w:t xml:space="preserve">  Факс: </w:t>
      </w:r>
      <w:r w:rsidRPr="00814CF9">
        <w:t>(495) 788-7591</w:t>
      </w:r>
    </w:p>
    <w:p w:rsidR="00814CF9" w:rsidRPr="00814CF9" w:rsidRDefault="00814CF9" w:rsidP="00814CF9">
      <w:pPr>
        <w:rPr>
          <w:sz w:val="24"/>
          <w:szCs w:val="24"/>
        </w:rPr>
      </w:pPr>
      <w:r w:rsidRPr="00814CF9">
        <w:rPr>
          <w:sz w:val="24"/>
          <w:szCs w:val="24"/>
        </w:rPr>
        <w:t>Адрес электронной почты: mail@oboronregistr.ru</w:t>
      </w:r>
    </w:p>
    <w:p w:rsidR="00814CF9" w:rsidRPr="00814CF9" w:rsidRDefault="00814CF9" w:rsidP="00814CF9">
      <w:pPr>
        <w:rPr>
          <w:szCs w:val="24"/>
        </w:rPr>
      </w:pPr>
      <w:r w:rsidRPr="00814CF9">
        <w:t>Централизованное хранение эмиссионных ценных бумаг эмитента в отчетном квартале не осуществлялось</w:t>
      </w:r>
    </w:p>
    <w:p w:rsidR="00814CF9" w:rsidRPr="00814CF9" w:rsidRDefault="00814CF9" w:rsidP="00814CF9">
      <w:r w:rsidRPr="00814CF9">
        <w:t>Депозитария не имеет</w:t>
      </w:r>
    </w:p>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90" w:name="_Toc403313428"/>
      <w:r>
        <w:rPr>
          <w:rFonts w:ascii="Times New Roman" w:hAnsi="Times New Roman" w:cs="Times New Roman"/>
          <w:b w:val="0"/>
          <w:bCs w:val="0"/>
          <w:sz w:val="24"/>
          <w:szCs w:val="24"/>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90"/>
    </w:p>
    <w:p w:rsidR="009F02FA" w:rsidRDefault="009F02FA" w:rsidP="009F02FA">
      <w:pPr>
        <w:jc w:val="both"/>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bookmarkStart w:id="191" w:name="_Toc403313429"/>
      <w:r>
        <w:rPr>
          <w:rFonts w:ascii="Times New Roman" w:hAnsi="Times New Roman" w:cs="Times New Roman"/>
          <w:b w:val="0"/>
          <w:bCs w:val="0"/>
          <w:sz w:val="24"/>
          <w:szCs w:val="24"/>
        </w:rPr>
        <w:t>8.8. Описание порядка налогообложения доходов по размещенным и размещаемым эмиссионным ценным бумагам эмитента</w:t>
      </w:r>
      <w:bookmarkEnd w:id="191"/>
    </w:p>
    <w:p w:rsidR="009F02FA" w:rsidRDefault="009F02FA" w:rsidP="009F02FA">
      <w:pPr>
        <w:jc w:val="both"/>
      </w:pPr>
    </w:p>
    <w:p w:rsidR="009F02FA" w:rsidRDefault="009F02FA" w:rsidP="009F02FA">
      <w:pPr>
        <w:jc w:val="both"/>
        <w:rPr>
          <w:sz w:val="24"/>
          <w:szCs w:val="24"/>
        </w:rPr>
      </w:pPr>
      <w:r>
        <w:rPr>
          <w:sz w:val="24"/>
          <w:szCs w:val="24"/>
        </w:rPr>
        <w:t>25 Глава Налогового Кодекса РФ</w:t>
      </w:r>
    </w:p>
    <w:p w:rsidR="009F02FA" w:rsidRDefault="009F02FA" w:rsidP="009F02FA">
      <w:pPr>
        <w:pStyle w:val="20"/>
        <w:tabs>
          <w:tab w:val="left" w:pos="0"/>
        </w:tabs>
        <w:rPr>
          <w:rFonts w:ascii="Times New Roman" w:hAnsi="Times New Roman" w:cs="Times New Roman"/>
          <w:b w:val="0"/>
          <w:bCs w:val="0"/>
          <w:sz w:val="24"/>
          <w:szCs w:val="24"/>
        </w:rPr>
      </w:pPr>
      <w:bookmarkStart w:id="192" w:name="_Toc403313430"/>
      <w:r>
        <w:rPr>
          <w:rFonts w:ascii="Times New Roman" w:hAnsi="Times New Roman" w:cs="Times New Roman"/>
          <w:b w:val="0"/>
          <w:bCs w:val="0"/>
          <w:sz w:val="24"/>
          <w:szCs w:val="24"/>
        </w:rPr>
        <w:lastRenderedPageBreak/>
        <w:t>8.9. Сведения об объявленных (начисленных) и о выплаченных дивидендах по акциям эмитента, а также о доходах по облигациям эмитента</w:t>
      </w:r>
      <w:bookmarkEnd w:id="192"/>
    </w:p>
    <w:p w:rsidR="009F02FA" w:rsidRDefault="009F02FA" w:rsidP="009F02FA">
      <w:pPr>
        <w:ind w:left="600"/>
        <w:rPr>
          <w:sz w:val="2"/>
          <w:szCs w:val="2"/>
        </w:rPr>
      </w:pPr>
    </w:p>
    <w:p w:rsidR="009F02FA" w:rsidRDefault="009F02FA" w:rsidP="009F02FA">
      <w:pPr>
        <w:ind w:firstLine="540"/>
        <w:jc w:val="both"/>
        <w:rPr>
          <w:sz w:val="24"/>
          <w:szCs w:val="24"/>
        </w:rPr>
      </w:pPr>
      <w:r>
        <w:rPr>
          <w:sz w:val="24"/>
          <w:szCs w:val="24"/>
        </w:rPr>
        <w:t>Для эмитентов ценных бумаг,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указываются:</w:t>
      </w:r>
    </w:p>
    <w:p w:rsidR="009F02FA" w:rsidRDefault="009F02FA" w:rsidP="009F02FA">
      <w:pPr>
        <w:ind w:firstLine="540"/>
        <w:jc w:val="both"/>
        <w:rPr>
          <w:sz w:val="24"/>
          <w:szCs w:val="24"/>
        </w:rPr>
      </w:pPr>
      <w:r>
        <w:rPr>
          <w:sz w:val="24"/>
          <w:szCs w:val="24"/>
        </w:rPr>
        <w:t>категория акций, для привилегированных акций - тип;</w:t>
      </w:r>
    </w:p>
    <w:p w:rsidR="009F02FA" w:rsidRDefault="009F02FA" w:rsidP="009F02FA">
      <w:pPr>
        <w:ind w:firstLine="540"/>
        <w:jc w:val="both"/>
        <w:rPr>
          <w:sz w:val="24"/>
          <w:szCs w:val="24"/>
        </w:rPr>
      </w:pPr>
      <w:r>
        <w:rPr>
          <w:sz w:val="24"/>
          <w:szCs w:val="24"/>
        </w:rPr>
        <w:t>размер объявленных (начисленных) дивидендов по акциям эмитента каждой категории (типа) в расчете на одну акцию и в совокупности по всем акциям одной категории (типа);</w:t>
      </w:r>
    </w:p>
    <w:p w:rsidR="009F02FA" w:rsidRDefault="009F02FA" w:rsidP="009F02FA">
      <w:pPr>
        <w:ind w:firstLine="540"/>
        <w:jc w:val="both"/>
        <w:rPr>
          <w:sz w:val="24"/>
          <w:szCs w:val="24"/>
        </w:rPr>
      </w:pPr>
      <w:r>
        <w:rPr>
          <w:sz w:val="24"/>
          <w:szCs w:val="24"/>
        </w:rPr>
        <w:t>наименование органа управления эмитента, принявшего решение (объявившего) о выплате дивидендов по акциям эмитента;</w:t>
      </w:r>
    </w:p>
    <w:p w:rsidR="009F02FA" w:rsidRDefault="009F02FA" w:rsidP="009F02FA">
      <w:pPr>
        <w:ind w:firstLine="540"/>
        <w:jc w:val="both"/>
        <w:rPr>
          <w:sz w:val="24"/>
          <w:szCs w:val="24"/>
        </w:rPr>
      </w:pPr>
      <w:r>
        <w:rPr>
          <w:sz w:val="24"/>
          <w:szCs w:val="24"/>
        </w:rPr>
        <w:t>дата проведения собрания (заседания) органа управления эмитента, на котором принято решение о выплате (объявлении) дивидендов, дата и номер протокола собрания (заседания) органа управления эмитента, на котором принято решение о выплате (объявлении) дивидендов;</w:t>
      </w:r>
    </w:p>
    <w:p w:rsidR="009F02FA" w:rsidRDefault="009F02FA" w:rsidP="009F02FA">
      <w:pPr>
        <w:ind w:firstLine="540"/>
        <w:jc w:val="both"/>
        <w:rPr>
          <w:sz w:val="24"/>
          <w:szCs w:val="24"/>
        </w:rPr>
      </w:pPr>
      <w:r>
        <w:rPr>
          <w:sz w:val="24"/>
          <w:szCs w:val="24"/>
        </w:rPr>
        <w:t>срок, отведенный для выплаты объявленных дивидендов по акциям эмитента;</w:t>
      </w:r>
    </w:p>
    <w:p w:rsidR="009F02FA" w:rsidRDefault="009F02FA" w:rsidP="009F02FA">
      <w:pPr>
        <w:ind w:firstLine="540"/>
        <w:jc w:val="both"/>
        <w:rPr>
          <w:sz w:val="24"/>
          <w:szCs w:val="24"/>
        </w:rPr>
      </w:pPr>
      <w:r>
        <w:rPr>
          <w:sz w:val="24"/>
          <w:szCs w:val="24"/>
        </w:rPr>
        <w:t>форма и иные условия выплаты объявленных дивидендов по акциям эмитента;</w:t>
      </w:r>
    </w:p>
    <w:p w:rsidR="009F02FA" w:rsidRDefault="009F02FA" w:rsidP="009F02FA">
      <w:pPr>
        <w:ind w:firstLine="540"/>
        <w:jc w:val="both"/>
        <w:rPr>
          <w:sz w:val="24"/>
          <w:szCs w:val="24"/>
        </w:rPr>
      </w:pPr>
      <w:r>
        <w:rPr>
          <w:sz w:val="24"/>
          <w:szCs w:val="24"/>
        </w:rPr>
        <w:t>отчетный период (год, квартал), за который выплачиваются (выплачивались) объявленные дивиденды по акциям эмитента;</w:t>
      </w:r>
    </w:p>
    <w:p w:rsidR="009F02FA" w:rsidRDefault="009F02FA" w:rsidP="009F02FA">
      <w:pPr>
        <w:ind w:firstLine="540"/>
        <w:jc w:val="both"/>
        <w:rPr>
          <w:sz w:val="24"/>
          <w:szCs w:val="24"/>
        </w:rPr>
      </w:pPr>
      <w:r>
        <w:rPr>
          <w:sz w:val="24"/>
          <w:szCs w:val="24"/>
        </w:rPr>
        <w:t>общий размер дивидендов, выплаченных по всем акциям эмитента одной категории (типа) по каждому отчетному периоду, за который принято решение о выплате (объявлении) дивидендов;</w:t>
      </w:r>
    </w:p>
    <w:p w:rsidR="009F02FA" w:rsidRDefault="009F02FA" w:rsidP="009F02FA">
      <w:pPr>
        <w:ind w:firstLine="540"/>
        <w:jc w:val="both"/>
        <w:rPr>
          <w:sz w:val="24"/>
          <w:szCs w:val="24"/>
        </w:rPr>
      </w:pPr>
      <w:r>
        <w:rPr>
          <w:sz w:val="24"/>
          <w:szCs w:val="24"/>
        </w:rPr>
        <w:t>в случае, если объявленные дивиденды по акциям эмитента не выплачены или выплачены эмитентом не в полном объеме, - причины невыплаты объявленных дивидендов;</w:t>
      </w:r>
    </w:p>
    <w:p w:rsidR="009F02FA" w:rsidRDefault="009F02FA" w:rsidP="009F02FA">
      <w:pPr>
        <w:ind w:firstLine="540"/>
        <w:jc w:val="both"/>
        <w:rPr>
          <w:sz w:val="24"/>
          <w:szCs w:val="24"/>
        </w:rPr>
      </w:pPr>
      <w:r>
        <w:rPr>
          <w:sz w:val="24"/>
          <w:szCs w:val="24"/>
        </w:rPr>
        <w:t>иные сведения об объявленных и/или выплаченных дивидендах по акциям эмитента, указываемые эмитентом по собственному усмотрению.</w:t>
      </w:r>
    </w:p>
    <w:p w:rsidR="009F02FA" w:rsidRDefault="009F02FA" w:rsidP="009F02FA">
      <w:pPr>
        <w:ind w:firstLine="540"/>
        <w:jc w:val="both"/>
        <w:rPr>
          <w:sz w:val="24"/>
          <w:szCs w:val="24"/>
        </w:rPr>
      </w:pPr>
      <w:r>
        <w:rPr>
          <w:sz w:val="24"/>
          <w:szCs w:val="24"/>
        </w:rPr>
        <w:t>Если решение о выплате (объявлении) дивидендов эмитентом не принималось, указывается на это обстоятельство.</w:t>
      </w:r>
    </w:p>
    <w:p w:rsidR="009F02FA" w:rsidRDefault="009F02FA" w:rsidP="009F02FA">
      <w:pPr>
        <w:ind w:firstLine="540"/>
        <w:jc w:val="both"/>
        <w:rPr>
          <w:sz w:val="24"/>
          <w:szCs w:val="24"/>
        </w:rPr>
      </w:pPr>
      <w:r>
        <w:rPr>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9F02FA" w:rsidRDefault="009F02FA" w:rsidP="009F02FA">
      <w:pPr>
        <w:ind w:left="600"/>
        <w:rPr>
          <w:sz w:val="24"/>
          <w:szCs w:val="24"/>
        </w:rPr>
      </w:pPr>
      <w:r>
        <w:rPr>
          <w:sz w:val="24"/>
          <w:szCs w:val="24"/>
        </w:rPr>
        <w:t xml:space="preserve">  </w:t>
      </w:r>
    </w:p>
    <w:p w:rsidR="009F02FA" w:rsidRDefault="009F02FA" w:rsidP="009F02FA">
      <w:pPr>
        <w:ind w:left="600"/>
        <w:rPr>
          <w:rStyle w:val="SUBST"/>
          <w:b w:val="0"/>
          <w:i w:val="0"/>
          <w:sz w:val="24"/>
          <w:szCs w:val="24"/>
        </w:rPr>
      </w:pPr>
      <w:r>
        <w:rPr>
          <w:sz w:val="24"/>
          <w:szCs w:val="24"/>
        </w:rPr>
        <w:t xml:space="preserve">Категория акций: </w:t>
      </w:r>
      <w:r>
        <w:rPr>
          <w:rStyle w:val="SUBST"/>
          <w:b w:val="0"/>
          <w:i w:val="0"/>
          <w:sz w:val="24"/>
          <w:szCs w:val="24"/>
        </w:rPr>
        <w:t>обыкновенные</w:t>
      </w:r>
    </w:p>
    <w:p w:rsidR="009F02FA" w:rsidRDefault="009F02FA" w:rsidP="009F02FA">
      <w:pPr>
        <w:ind w:left="600"/>
        <w:rPr>
          <w:rStyle w:val="SUBST"/>
          <w:b w:val="0"/>
          <w:i w:val="0"/>
          <w:sz w:val="24"/>
          <w:szCs w:val="24"/>
        </w:rPr>
      </w:pPr>
      <w:r>
        <w:rPr>
          <w:sz w:val="24"/>
          <w:szCs w:val="24"/>
        </w:rPr>
        <w:t xml:space="preserve">Форма акций: </w:t>
      </w:r>
      <w:r>
        <w:rPr>
          <w:rStyle w:val="SUBST"/>
          <w:b w:val="0"/>
          <w:i w:val="0"/>
          <w:sz w:val="24"/>
          <w:szCs w:val="24"/>
        </w:rPr>
        <w:t>именные бездокументарные</w:t>
      </w:r>
    </w:p>
    <w:p w:rsidR="009F02FA" w:rsidRDefault="009F02FA" w:rsidP="009F02FA">
      <w:pPr>
        <w:ind w:left="600"/>
        <w:rPr>
          <w:rStyle w:val="SUBST"/>
          <w:b w:val="0"/>
          <w:i w:val="0"/>
          <w:sz w:val="24"/>
          <w:szCs w:val="24"/>
        </w:rPr>
      </w:pPr>
      <w:r>
        <w:rPr>
          <w:sz w:val="24"/>
          <w:szCs w:val="24"/>
        </w:rPr>
        <w:t xml:space="preserve">Полное наименование категории/типа акций: </w:t>
      </w:r>
      <w:r>
        <w:rPr>
          <w:rStyle w:val="SUBST"/>
          <w:b w:val="0"/>
          <w:i w:val="0"/>
          <w:sz w:val="24"/>
          <w:szCs w:val="24"/>
        </w:rPr>
        <w:t>Обыкновенные именные бездокументарные акции</w:t>
      </w:r>
    </w:p>
    <w:p w:rsidR="009F02FA" w:rsidRDefault="009F02FA" w:rsidP="009F02FA">
      <w:pPr>
        <w:ind w:left="600"/>
        <w:rPr>
          <w:sz w:val="24"/>
          <w:szCs w:val="24"/>
        </w:rPr>
      </w:pPr>
      <w:r>
        <w:rPr>
          <w:sz w:val="24"/>
          <w:szCs w:val="24"/>
        </w:rPr>
        <w:t xml:space="preserve">Права владельца акций данной категории (типа): </w:t>
      </w:r>
    </w:p>
    <w:p w:rsidR="009F02FA" w:rsidRDefault="009F02FA" w:rsidP="009F02FA">
      <w:pPr>
        <w:ind w:left="600"/>
        <w:jc w:val="both"/>
        <w:rPr>
          <w:rStyle w:val="SUBST"/>
          <w:b w:val="0"/>
          <w:i w:val="0"/>
          <w:sz w:val="24"/>
          <w:szCs w:val="24"/>
        </w:rPr>
      </w:pPr>
      <w:r>
        <w:rPr>
          <w:rStyle w:val="SUBST"/>
          <w:b w:val="0"/>
          <w:i w:val="0"/>
          <w:sz w:val="24"/>
          <w:szCs w:val="24"/>
        </w:rPr>
        <w:t>В соответствии с п.3.3 статьи 10 Устава Акционеры - 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 право на получение части его имущества или его стоимости, оставшейся после расчетов с кредиторами.. Акционеры также имеют право:</w:t>
      </w:r>
      <w:r>
        <w:rPr>
          <w:rStyle w:val="SUBST"/>
          <w:b w:val="0"/>
          <w:i w:val="0"/>
          <w:sz w:val="24"/>
          <w:szCs w:val="24"/>
        </w:rPr>
        <w:br/>
        <w:t>- отчуждать принадлежащие им акции без согласия других акционеров и Общества:</w:t>
      </w:r>
      <w:r>
        <w:rPr>
          <w:rStyle w:val="SUBST"/>
          <w:b w:val="0"/>
          <w:i w:val="0"/>
          <w:sz w:val="24"/>
          <w:szCs w:val="24"/>
        </w:rPr>
        <w:br/>
        <w:t>- контролировать деятельность Общества в порядке, установленном настоящим Уставом, решениями Общего собрания акционеров и Совета директоров.</w:t>
      </w:r>
    </w:p>
    <w:p w:rsidR="009F02FA" w:rsidRDefault="009F02FA" w:rsidP="009F02FA">
      <w:pPr>
        <w:ind w:left="600"/>
        <w:rPr>
          <w:sz w:val="2"/>
          <w:szCs w:val="2"/>
        </w:rPr>
      </w:pPr>
    </w:p>
    <w:p w:rsidR="009F02FA" w:rsidRDefault="009F02FA" w:rsidP="009F02FA">
      <w:pPr>
        <w:ind w:left="600"/>
        <w:jc w:val="both"/>
        <w:rPr>
          <w:sz w:val="24"/>
          <w:szCs w:val="24"/>
        </w:rPr>
      </w:pPr>
      <w:r>
        <w:rPr>
          <w:sz w:val="24"/>
          <w:szCs w:val="24"/>
        </w:rPr>
        <w:t>Орган управления эмитента, принявший решение о выплате дивидендов по акциям эмитента – общее собрание акционеров</w:t>
      </w:r>
    </w:p>
    <w:p w:rsidR="009F02FA" w:rsidRDefault="009F02FA" w:rsidP="009F02FA">
      <w:pPr>
        <w:ind w:left="600"/>
        <w:jc w:val="both"/>
        <w:rPr>
          <w:sz w:val="24"/>
          <w:szCs w:val="24"/>
        </w:rPr>
      </w:pPr>
    </w:p>
    <w:p w:rsidR="009F02FA" w:rsidRDefault="009F02FA" w:rsidP="009F02FA">
      <w:pPr>
        <w:ind w:left="600"/>
        <w:rPr>
          <w:sz w:val="24"/>
          <w:szCs w:val="24"/>
        </w:rPr>
      </w:pPr>
      <w:r>
        <w:rPr>
          <w:sz w:val="24"/>
          <w:szCs w:val="24"/>
        </w:rPr>
        <w:t>Дивиденды по акциям данной категории (типа):</w:t>
      </w:r>
    </w:p>
    <w:p w:rsidR="009F02FA" w:rsidRDefault="009F02FA" w:rsidP="009F02FA">
      <w:pPr>
        <w:ind w:left="600"/>
        <w:rPr>
          <w:sz w:val="24"/>
          <w:szCs w:val="24"/>
        </w:rPr>
      </w:pPr>
    </w:p>
    <w:p w:rsidR="009F02FA" w:rsidRDefault="009F02FA" w:rsidP="009F02FA">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 xml:space="preserve">. по итогам </w:t>
      </w:r>
      <w:smartTag w:uri="urn:schemas-microsoft-com:office:smarttags" w:element="metricconverter">
        <w:smartTagPr>
          <w:attr w:name="ProductID" w:val="2002 г"/>
        </w:smartTagPr>
        <w:r>
          <w:rPr>
            <w:rStyle w:val="SUBST"/>
            <w:b w:val="0"/>
            <w:i w:val="0"/>
            <w:sz w:val="24"/>
            <w:szCs w:val="24"/>
          </w:rPr>
          <w:t>2002 г</w:t>
        </w:r>
      </w:smartTag>
      <w:r>
        <w:rPr>
          <w:rStyle w:val="SUBST"/>
          <w:b w:val="0"/>
          <w:i w:val="0"/>
          <w:sz w:val="24"/>
          <w:szCs w:val="24"/>
        </w:rPr>
        <w:t>.</w:t>
      </w:r>
    </w:p>
    <w:p w:rsidR="009F02FA" w:rsidRDefault="009F02FA" w:rsidP="009F02FA">
      <w:pPr>
        <w:ind w:left="600"/>
        <w:rPr>
          <w:rStyle w:val="SUBST"/>
          <w:b w:val="0"/>
          <w:i w:val="0"/>
          <w:sz w:val="24"/>
          <w:szCs w:val="24"/>
        </w:rPr>
      </w:pPr>
      <w:r>
        <w:rPr>
          <w:sz w:val="24"/>
          <w:szCs w:val="24"/>
        </w:rPr>
        <w:t xml:space="preserve">Размер дивидендов, начисленных на одну акцию (руб.): </w:t>
      </w:r>
      <w:r>
        <w:rPr>
          <w:rStyle w:val="SUBST"/>
          <w:b w:val="0"/>
          <w:i w:val="0"/>
          <w:sz w:val="24"/>
          <w:szCs w:val="24"/>
        </w:rPr>
        <w:t>0,11</w:t>
      </w:r>
    </w:p>
    <w:p w:rsidR="009F02FA" w:rsidRDefault="009F02FA" w:rsidP="009F02FA">
      <w:pPr>
        <w:ind w:left="600"/>
        <w:rPr>
          <w:rStyle w:val="SUBST"/>
          <w:b w:val="0"/>
          <w:i w:val="0"/>
          <w:sz w:val="24"/>
          <w:szCs w:val="24"/>
        </w:rPr>
      </w:pPr>
      <w:r>
        <w:rPr>
          <w:sz w:val="24"/>
          <w:szCs w:val="24"/>
        </w:rPr>
        <w:t xml:space="preserve">Общая сумма дивидендов, начисленных на акции данной категории (типа) (руб.): </w:t>
      </w:r>
      <w:r>
        <w:rPr>
          <w:rStyle w:val="SUBST"/>
          <w:b w:val="0"/>
          <w:i w:val="0"/>
          <w:sz w:val="24"/>
          <w:szCs w:val="24"/>
        </w:rPr>
        <w:t>800000</w:t>
      </w:r>
    </w:p>
    <w:p w:rsidR="009F02FA" w:rsidRDefault="009F02FA" w:rsidP="009F02FA">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596323</w:t>
      </w:r>
    </w:p>
    <w:p w:rsidR="009F02FA" w:rsidRDefault="009F02FA" w:rsidP="009F02FA">
      <w:pPr>
        <w:ind w:left="600"/>
        <w:jc w:val="both"/>
        <w:rPr>
          <w:sz w:val="24"/>
          <w:szCs w:val="24"/>
        </w:rPr>
      </w:pPr>
      <w:r>
        <w:rPr>
          <w:sz w:val="24"/>
          <w:szCs w:val="24"/>
        </w:rPr>
        <w:lastRenderedPageBreak/>
        <w:t xml:space="preserve">Дата и номер протокола собрания (заседания) органа управления эмитента, на котором принято решение о выплате (объявлении) дивидендов – 25 июня </w:t>
      </w:r>
      <w:smartTag w:uri="urn:schemas-microsoft-com:office:smarttags" w:element="metricconverter">
        <w:smartTagPr>
          <w:attr w:name="ProductID" w:val="2003 г"/>
        </w:smartTagPr>
        <w:r>
          <w:rPr>
            <w:sz w:val="24"/>
            <w:szCs w:val="24"/>
          </w:rPr>
          <w:t>2003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26 августа </w:t>
      </w:r>
      <w:smartTag w:uri="urn:schemas-microsoft-com:office:smarttags" w:element="metricconverter">
        <w:smartTagPr>
          <w:attr w:name="ProductID" w:val="2003 г"/>
        </w:smartTagPr>
        <w:r>
          <w:rPr>
            <w:sz w:val="24"/>
            <w:szCs w:val="24"/>
          </w:rPr>
          <w:t>2003 г</w:t>
        </w:r>
      </w:smartTag>
      <w:r>
        <w:rPr>
          <w:sz w:val="24"/>
          <w:szCs w:val="24"/>
        </w:rPr>
        <w:t>.</w:t>
      </w:r>
    </w:p>
    <w:p w:rsidR="009F02FA" w:rsidRDefault="009F02FA" w:rsidP="009F02FA">
      <w:pPr>
        <w:ind w:left="600"/>
        <w:jc w:val="both"/>
        <w:rPr>
          <w:sz w:val="24"/>
          <w:szCs w:val="24"/>
        </w:rPr>
      </w:pPr>
    </w:p>
    <w:p w:rsidR="009F02FA" w:rsidRDefault="009F02FA" w:rsidP="009F02FA">
      <w:pPr>
        <w:ind w:left="600"/>
        <w:jc w:val="both"/>
        <w:rPr>
          <w:rStyle w:val="SUBST"/>
          <w:b w:val="0"/>
          <w:i w:val="0"/>
          <w:sz w:val="24"/>
          <w:szCs w:val="24"/>
        </w:rPr>
      </w:pPr>
      <w:r>
        <w:rPr>
          <w:sz w:val="24"/>
          <w:szCs w:val="24"/>
        </w:rPr>
        <w:t xml:space="preserve">Период: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 xml:space="preserve">. по итогам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w:t>
      </w:r>
    </w:p>
    <w:p w:rsidR="009F02FA" w:rsidRDefault="009F02FA" w:rsidP="009F02FA">
      <w:pPr>
        <w:ind w:left="600"/>
        <w:rPr>
          <w:sz w:val="24"/>
          <w:szCs w:val="24"/>
        </w:rPr>
      </w:pPr>
      <w:r>
        <w:rPr>
          <w:sz w:val="24"/>
          <w:szCs w:val="24"/>
        </w:rPr>
        <w:t>Общая сумма дивидендов, начисленных на акции данной категории (типа) (руб.): 0</w:t>
      </w:r>
    </w:p>
    <w:p w:rsidR="009F02FA" w:rsidRDefault="009F02FA" w:rsidP="009F02FA">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334158</w:t>
      </w:r>
    </w:p>
    <w:p w:rsidR="009F02FA" w:rsidRDefault="009F02FA" w:rsidP="009F02FA">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29 июня </w:t>
      </w:r>
      <w:smartTag w:uri="urn:schemas-microsoft-com:office:smarttags" w:element="metricconverter">
        <w:smartTagPr>
          <w:attr w:name="ProductID" w:val="2004 г"/>
        </w:smartTagPr>
        <w:r>
          <w:rPr>
            <w:sz w:val="24"/>
            <w:szCs w:val="24"/>
          </w:rPr>
          <w:t>2004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не выплачивать дивиденды по итогам </w:t>
      </w:r>
      <w:smartTag w:uri="urn:schemas-microsoft-com:office:smarttags" w:element="metricconverter">
        <w:smartTagPr>
          <w:attr w:name="ProductID" w:val="2003 г"/>
        </w:smartTagPr>
        <w:r>
          <w:rPr>
            <w:sz w:val="24"/>
            <w:szCs w:val="24"/>
          </w:rPr>
          <w:t>2003 г</w:t>
        </w:r>
      </w:smartTag>
      <w:r>
        <w:rPr>
          <w:sz w:val="24"/>
          <w:szCs w:val="24"/>
        </w:rPr>
        <w:t>. в связи с отсутствием прибыли.</w:t>
      </w:r>
    </w:p>
    <w:p w:rsidR="009F02FA" w:rsidRDefault="009F02FA" w:rsidP="009F02FA">
      <w:pPr>
        <w:ind w:left="600"/>
        <w:rPr>
          <w:sz w:val="24"/>
          <w:szCs w:val="24"/>
        </w:rPr>
      </w:pPr>
    </w:p>
    <w:p w:rsidR="009F02FA" w:rsidRDefault="009F02FA" w:rsidP="009F02FA">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5 г"/>
        </w:smartTagPr>
        <w:r>
          <w:rPr>
            <w:rStyle w:val="SUBST"/>
            <w:b w:val="0"/>
            <w:i w:val="0"/>
            <w:sz w:val="24"/>
            <w:szCs w:val="24"/>
          </w:rPr>
          <w:t>2005 г</w:t>
        </w:r>
      </w:smartTag>
      <w:r>
        <w:rPr>
          <w:rStyle w:val="SUBST"/>
          <w:b w:val="0"/>
          <w:i w:val="0"/>
          <w:sz w:val="24"/>
          <w:szCs w:val="24"/>
        </w:rPr>
        <w:t xml:space="preserve">. по итогам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0,17</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1200000</w:t>
      </w:r>
    </w:p>
    <w:p w:rsidR="009F02FA" w:rsidRDefault="009F02FA" w:rsidP="009F02FA">
      <w:pPr>
        <w:ind w:left="600"/>
        <w:rPr>
          <w:sz w:val="24"/>
          <w:szCs w:val="24"/>
        </w:rPr>
      </w:pPr>
      <w:r>
        <w:rPr>
          <w:sz w:val="24"/>
          <w:szCs w:val="24"/>
        </w:rPr>
        <w:t>Общая сумма дивидендов, фактически выплаченных по акциям данной категории (типа) (руб.): 427249</w:t>
      </w:r>
    </w:p>
    <w:p w:rsidR="009F02FA" w:rsidRDefault="009F02FA" w:rsidP="009F02FA">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27 июня </w:t>
      </w:r>
      <w:smartTag w:uri="urn:schemas-microsoft-com:office:smarttags" w:element="metricconverter">
        <w:smartTagPr>
          <w:attr w:name="ProductID" w:val="2005 г"/>
        </w:smartTagPr>
        <w:r>
          <w:rPr>
            <w:sz w:val="24"/>
            <w:szCs w:val="24"/>
          </w:rPr>
          <w:t>2005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5 г"/>
        </w:smartTagPr>
        <w:r>
          <w:rPr>
            <w:sz w:val="24"/>
            <w:szCs w:val="24"/>
          </w:rPr>
          <w:t>2005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Default="009F02FA" w:rsidP="009F02FA">
      <w:pPr>
        <w:ind w:left="600"/>
        <w:rPr>
          <w:sz w:val="24"/>
          <w:szCs w:val="24"/>
        </w:rPr>
      </w:pPr>
      <w:r>
        <w:rPr>
          <w:sz w:val="24"/>
          <w:szCs w:val="24"/>
        </w:rPr>
        <w:t xml:space="preserve">Период 2006г. по итогам </w:t>
      </w:r>
      <w:smartTag w:uri="urn:schemas-microsoft-com:office:smarttags" w:element="metricconverter">
        <w:smartTagPr>
          <w:attr w:name="ProductID" w:val="2005 г"/>
        </w:smartTagPr>
        <w:r>
          <w:rPr>
            <w:sz w:val="24"/>
            <w:szCs w:val="24"/>
          </w:rPr>
          <w:t>2005 г</w:t>
        </w:r>
      </w:smartTag>
      <w:r>
        <w:rPr>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0,21</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1500000</w:t>
      </w:r>
    </w:p>
    <w:p w:rsidR="009F02FA" w:rsidRDefault="009F02FA" w:rsidP="009F02FA">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31.12.06:    485285 </w:t>
      </w:r>
    </w:p>
    <w:p w:rsidR="009F02FA" w:rsidRDefault="009F02FA" w:rsidP="009F02FA">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28 июня 2006 года;</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6 г"/>
        </w:smartTagPr>
        <w:r>
          <w:rPr>
            <w:sz w:val="24"/>
            <w:szCs w:val="24"/>
          </w:rPr>
          <w:t>2006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Default="009F02FA" w:rsidP="009F02FA">
      <w:pPr>
        <w:ind w:left="600"/>
        <w:rPr>
          <w:sz w:val="24"/>
          <w:szCs w:val="24"/>
        </w:rPr>
      </w:pPr>
      <w:r>
        <w:rPr>
          <w:sz w:val="24"/>
          <w:szCs w:val="24"/>
        </w:rPr>
        <w:t xml:space="preserve">Период 2007г. по итогам </w:t>
      </w:r>
      <w:smartTag w:uri="urn:schemas-microsoft-com:office:smarttags" w:element="metricconverter">
        <w:smartTagPr>
          <w:attr w:name="ProductID" w:val="2006 г"/>
        </w:smartTagPr>
        <w:r>
          <w:rPr>
            <w:sz w:val="24"/>
            <w:szCs w:val="24"/>
          </w:rPr>
          <w:t>2006 г</w:t>
        </w:r>
      </w:smartTag>
      <w:r>
        <w:rPr>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2,17</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15 500 000</w:t>
      </w:r>
    </w:p>
    <w:p w:rsidR="009F02FA" w:rsidRDefault="009F02FA" w:rsidP="009F02FA">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31.12.07 г.: 8 908 432 руб. </w:t>
      </w:r>
    </w:p>
    <w:p w:rsidR="009F02FA" w:rsidRDefault="009F02FA" w:rsidP="009F02FA">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27 июня 2007 года;</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7 г"/>
        </w:smartTagPr>
        <w:r>
          <w:rPr>
            <w:sz w:val="24"/>
            <w:szCs w:val="24"/>
          </w:rPr>
          <w:t>2007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Pr="00F7081E" w:rsidRDefault="009F02FA" w:rsidP="009F02FA">
      <w:pPr>
        <w:ind w:left="600"/>
        <w:rPr>
          <w:sz w:val="24"/>
          <w:szCs w:val="24"/>
        </w:rPr>
      </w:pPr>
      <w:r w:rsidRPr="00F7081E">
        <w:rPr>
          <w:sz w:val="24"/>
          <w:szCs w:val="24"/>
        </w:rPr>
        <w:t xml:space="preserve">Период 2008г. по итогам </w:t>
      </w:r>
      <w:smartTag w:uri="urn:schemas-microsoft-com:office:smarttags" w:element="metricconverter">
        <w:smartTagPr>
          <w:attr w:name="ProductID" w:val="2007 г"/>
        </w:smartTagPr>
        <w:r w:rsidRPr="00F7081E">
          <w:rPr>
            <w:sz w:val="24"/>
            <w:szCs w:val="24"/>
          </w:rPr>
          <w:t>2007 г</w:t>
        </w:r>
      </w:smartTag>
      <w:r w:rsidRPr="00F7081E">
        <w:rPr>
          <w:sz w:val="24"/>
          <w:szCs w:val="24"/>
        </w:rPr>
        <w:t>.</w:t>
      </w:r>
    </w:p>
    <w:p w:rsidR="009F02FA" w:rsidRPr="00F7081E" w:rsidRDefault="009F02FA" w:rsidP="009F02FA">
      <w:pPr>
        <w:ind w:left="600"/>
        <w:rPr>
          <w:sz w:val="24"/>
          <w:szCs w:val="24"/>
        </w:rPr>
      </w:pPr>
      <w:r w:rsidRPr="00F7081E">
        <w:rPr>
          <w:sz w:val="24"/>
          <w:szCs w:val="24"/>
        </w:rPr>
        <w:t>Размер дивидендов, начисленных на одну акцию (руб.): 2,67</w:t>
      </w:r>
    </w:p>
    <w:p w:rsidR="009F02FA" w:rsidRPr="00F7081E" w:rsidRDefault="009F02FA" w:rsidP="009F02FA">
      <w:pPr>
        <w:ind w:left="600"/>
        <w:rPr>
          <w:sz w:val="24"/>
          <w:szCs w:val="24"/>
        </w:rPr>
      </w:pPr>
      <w:r w:rsidRPr="00F7081E">
        <w:rPr>
          <w:sz w:val="24"/>
          <w:szCs w:val="24"/>
        </w:rPr>
        <w:t xml:space="preserve">Общая сумма дивидендов, начисленных на акции данной категории (типа) (руб.): </w:t>
      </w:r>
      <w:r w:rsidRPr="00F7081E">
        <w:rPr>
          <w:sz w:val="24"/>
          <w:szCs w:val="24"/>
        </w:rPr>
        <w:br/>
        <w:t>19 111 860</w:t>
      </w:r>
    </w:p>
    <w:p w:rsidR="009F02FA" w:rsidRPr="00F7081E" w:rsidRDefault="009F02FA" w:rsidP="009F02FA">
      <w:pPr>
        <w:ind w:left="600"/>
        <w:rPr>
          <w:sz w:val="24"/>
          <w:szCs w:val="24"/>
        </w:rPr>
      </w:pPr>
      <w:r w:rsidRPr="00F7081E">
        <w:rPr>
          <w:sz w:val="24"/>
          <w:szCs w:val="24"/>
        </w:rPr>
        <w:lastRenderedPageBreak/>
        <w:t xml:space="preserve">Общая сумма дивидендов, фактически выплаченных по акциям данной категории (типа) (руб.) по состоянию на 31.12.08 г.: 13 460 689 руб. </w:t>
      </w:r>
    </w:p>
    <w:p w:rsidR="009F02FA" w:rsidRPr="00F7081E" w:rsidRDefault="009F02FA" w:rsidP="009F02FA">
      <w:pPr>
        <w:ind w:left="600"/>
        <w:jc w:val="both"/>
        <w:rPr>
          <w:sz w:val="24"/>
          <w:szCs w:val="24"/>
        </w:rPr>
      </w:pPr>
      <w:r w:rsidRPr="00F7081E">
        <w:rPr>
          <w:sz w:val="24"/>
          <w:szCs w:val="24"/>
        </w:rPr>
        <w:t>Дата и номер протокола собрания (заседания) органа управления эмитента, на котором принято решение о выплате (объявлении) дивидендов – 25 июня 2008 года;</w:t>
      </w:r>
    </w:p>
    <w:p w:rsidR="009F02FA" w:rsidRPr="00F7081E" w:rsidRDefault="009F02FA" w:rsidP="009F02FA">
      <w:pPr>
        <w:ind w:left="600"/>
        <w:jc w:val="both"/>
        <w:rPr>
          <w:sz w:val="24"/>
          <w:szCs w:val="24"/>
        </w:rPr>
      </w:pPr>
      <w:r w:rsidRPr="00F7081E">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8 г"/>
        </w:smartTagPr>
        <w:r w:rsidRPr="00F7081E">
          <w:rPr>
            <w:sz w:val="24"/>
            <w:szCs w:val="24"/>
          </w:rPr>
          <w:t>2008 г</w:t>
        </w:r>
      </w:smartTag>
      <w:r w:rsidRPr="00F7081E">
        <w:rPr>
          <w:sz w:val="24"/>
          <w:szCs w:val="24"/>
        </w:rPr>
        <w:t>., наличными в кассе физическим лицам, безналичная юридическим лицам</w:t>
      </w:r>
    </w:p>
    <w:p w:rsidR="009F02FA" w:rsidRPr="00CD21AD" w:rsidRDefault="009F02FA" w:rsidP="009F02FA">
      <w:pPr>
        <w:ind w:left="600"/>
        <w:rPr>
          <w:color w:val="FF0000"/>
          <w:sz w:val="24"/>
          <w:szCs w:val="24"/>
        </w:rPr>
      </w:pPr>
    </w:p>
    <w:p w:rsidR="009F02FA" w:rsidRPr="00D24F46" w:rsidRDefault="009F02FA" w:rsidP="009F02FA">
      <w:pPr>
        <w:ind w:left="600"/>
        <w:rPr>
          <w:sz w:val="24"/>
          <w:szCs w:val="24"/>
        </w:rPr>
      </w:pPr>
      <w:r w:rsidRPr="00D24F46">
        <w:rPr>
          <w:sz w:val="24"/>
          <w:szCs w:val="24"/>
        </w:rPr>
        <w:t xml:space="preserve">Период 2009г. по итогам </w:t>
      </w:r>
      <w:smartTag w:uri="urn:schemas-microsoft-com:office:smarttags" w:element="metricconverter">
        <w:smartTagPr>
          <w:attr w:name="ProductID" w:val="2008 г"/>
        </w:smartTagPr>
        <w:r w:rsidRPr="00D24F46">
          <w:rPr>
            <w:sz w:val="24"/>
            <w:szCs w:val="24"/>
          </w:rPr>
          <w:t>2008 г</w:t>
        </w:r>
      </w:smartTag>
      <w:r w:rsidRPr="00D24F46">
        <w:rPr>
          <w:sz w:val="24"/>
          <w:szCs w:val="24"/>
        </w:rPr>
        <w:t>.</w:t>
      </w:r>
    </w:p>
    <w:p w:rsidR="009F02FA" w:rsidRPr="00D24F46" w:rsidRDefault="009F02FA" w:rsidP="009F02FA">
      <w:pPr>
        <w:ind w:left="600"/>
        <w:rPr>
          <w:sz w:val="24"/>
          <w:szCs w:val="24"/>
        </w:rPr>
      </w:pPr>
      <w:r w:rsidRPr="00D24F46">
        <w:rPr>
          <w:sz w:val="24"/>
          <w:szCs w:val="24"/>
        </w:rPr>
        <w:t>Размер дивидендов, начисленных на одну акцию (руб.): 17,0</w:t>
      </w:r>
    </w:p>
    <w:p w:rsidR="009F02FA" w:rsidRPr="00D24F46" w:rsidRDefault="009F02FA" w:rsidP="009F02FA">
      <w:pPr>
        <w:ind w:left="600"/>
        <w:rPr>
          <w:sz w:val="24"/>
          <w:szCs w:val="24"/>
        </w:rPr>
      </w:pPr>
      <w:r w:rsidRPr="00D24F46">
        <w:rPr>
          <w:sz w:val="24"/>
          <w:szCs w:val="24"/>
        </w:rPr>
        <w:t xml:space="preserve">Общая сумма дивидендов, начисленных на акции данной категории (типа) (руб.): </w:t>
      </w:r>
      <w:r w:rsidRPr="00D24F46">
        <w:rPr>
          <w:sz w:val="24"/>
          <w:szCs w:val="24"/>
        </w:rPr>
        <w:br/>
      </w:r>
      <w:r w:rsidRPr="00D24F46">
        <w:rPr>
          <w:snapToGrid w:val="0"/>
          <w:sz w:val="24"/>
          <w:szCs w:val="24"/>
        </w:rPr>
        <w:t>121 686 000</w:t>
      </w:r>
    </w:p>
    <w:p w:rsidR="009F02FA" w:rsidRPr="00D24F46" w:rsidRDefault="009F02FA" w:rsidP="009F02FA">
      <w:pPr>
        <w:ind w:left="600"/>
        <w:rPr>
          <w:sz w:val="24"/>
          <w:szCs w:val="24"/>
        </w:rPr>
      </w:pPr>
      <w:r w:rsidRPr="00D24F46">
        <w:rPr>
          <w:sz w:val="24"/>
          <w:szCs w:val="24"/>
        </w:rPr>
        <w:t xml:space="preserve">Общая сумма дивидендов, фактически выплаченных по акциям данной категории (типа) (руб.) по состоянию на 31.12.09 г.: 15 070 348 руб. </w:t>
      </w:r>
    </w:p>
    <w:p w:rsidR="009F02FA" w:rsidRPr="00D24F46" w:rsidRDefault="009F02FA" w:rsidP="009F02FA">
      <w:pPr>
        <w:ind w:left="600"/>
        <w:jc w:val="both"/>
        <w:rPr>
          <w:sz w:val="24"/>
          <w:szCs w:val="24"/>
        </w:rPr>
      </w:pPr>
      <w:r w:rsidRPr="00D24F46">
        <w:rPr>
          <w:sz w:val="24"/>
          <w:szCs w:val="24"/>
        </w:rPr>
        <w:t>Дата и номер протокола собрания (заседания) органа управления эмитента, на котором принято решение о выплате (объявлении) дивидендов – 24 июня 2009 года;</w:t>
      </w:r>
    </w:p>
    <w:p w:rsidR="009F02FA" w:rsidRPr="00D24F46" w:rsidRDefault="009F02FA" w:rsidP="009F02FA">
      <w:pPr>
        <w:ind w:left="600"/>
        <w:jc w:val="both"/>
        <w:rPr>
          <w:sz w:val="24"/>
          <w:szCs w:val="24"/>
        </w:rPr>
      </w:pPr>
      <w:r w:rsidRPr="00D24F46">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9 г"/>
        </w:smartTagPr>
        <w:r w:rsidRPr="00D24F46">
          <w:rPr>
            <w:sz w:val="24"/>
            <w:szCs w:val="24"/>
          </w:rPr>
          <w:t>2009 г</w:t>
        </w:r>
      </w:smartTag>
      <w:r w:rsidRPr="00D24F46">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0 г"/>
        </w:smartTagPr>
        <w:r w:rsidRPr="00771FC3">
          <w:rPr>
            <w:sz w:val="24"/>
            <w:szCs w:val="24"/>
          </w:rPr>
          <w:t>2010 г</w:t>
        </w:r>
      </w:smartTag>
      <w:r w:rsidRPr="00771FC3">
        <w:rPr>
          <w:sz w:val="24"/>
          <w:szCs w:val="24"/>
        </w:rPr>
        <w:t xml:space="preserve">. по итогам </w:t>
      </w:r>
      <w:smartTag w:uri="urn:schemas-microsoft-com:office:smarttags" w:element="metricconverter">
        <w:smartTagPr>
          <w:attr w:name="ProductID" w:val="2009 г"/>
        </w:smartTagPr>
        <w:r w:rsidRPr="00771FC3">
          <w:rPr>
            <w:sz w:val="24"/>
            <w:szCs w:val="24"/>
          </w:rPr>
          <w:t>2009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одну акцию (руб.): 0,5</w:t>
      </w:r>
    </w:p>
    <w:p w:rsidR="009F02FA" w:rsidRPr="00771FC3" w:rsidRDefault="009F02FA" w:rsidP="009F02FA">
      <w:pPr>
        <w:ind w:left="601"/>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sidRPr="00771FC3">
        <w:rPr>
          <w:snapToGrid w:val="0"/>
          <w:sz w:val="24"/>
          <w:szCs w:val="24"/>
        </w:rPr>
        <w:t xml:space="preserve">4 786 746 </w:t>
      </w:r>
    </w:p>
    <w:p w:rsidR="009F02FA" w:rsidRPr="00771FC3" w:rsidRDefault="009F02FA" w:rsidP="009F02FA">
      <w:pPr>
        <w:ind w:left="601"/>
        <w:rPr>
          <w:sz w:val="24"/>
          <w:szCs w:val="24"/>
        </w:rPr>
      </w:pPr>
      <w:r w:rsidRPr="00771FC3">
        <w:rPr>
          <w:sz w:val="24"/>
          <w:szCs w:val="24"/>
        </w:rPr>
        <w:t xml:space="preserve">Общая сумма дивидендов, фактически выплаченных по акциям данной категории (типа) (руб.) по состоянию на 31.12.10 г.: 1 466 382 руб. </w:t>
      </w:r>
    </w:p>
    <w:p w:rsidR="009F02FA" w:rsidRPr="00771FC3" w:rsidRDefault="009F02FA" w:rsidP="009F02FA">
      <w:pPr>
        <w:ind w:left="601"/>
        <w:jc w:val="both"/>
        <w:rPr>
          <w:sz w:val="24"/>
          <w:szCs w:val="24"/>
        </w:rPr>
      </w:pPr>
      <w:r w:rsidRPr="00771FC3">
        <w:rPr>
          <w:sz w:val="24"/>
          <w:szCs w:val="24"/>
        </w:rPr>
        <w:t>Дата и номер протокола собрания (заседания) органа управления эмитента, на котором принято решение о выплате (объявлении) дивидендов – 16 июня 2010 года;</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0 г"/>
        </w:smartTagPr>
        <w:r w:rsidRPr="00771FC3">
          <w:rPr>
            <w:sz w:val="24"/>
            <w:szCs w:val="24"/>
          </w:rPr>
          <w:t>2010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0 г"/>
        </w:smartTagPr>
        <w:r w:rsidRPr="00771FC3">
          <w:rPr>
            <w:sz w:val="24"/>
            <w:szCs w:val="24"/>
          </w:rPr>
          <w:t>20</w:t>
        </w:r>
        <w:r>
          <w:rPr>
            <w:sz w:val="24"/>
            <w:szCs w:val="24"/>
          </w:rPr>
          <w:t>10</w:t>
        </w:r>
        <w:r w:rsidRPr="00771FC3">
          <w:rPr>
            <w:sz w:val="24"/>
            <w:szCs w:val="24"/>
          </w:rPr>
          <w:t xml:space="preserve">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одну акцию (руб.): 0,5</w:t>
      </w:r>
    </w:p>
    <w:p w:rsidR="009F02FA" w:rsidRPr="00771FC3" w:rsidRDefault="009F02FA" w:rsidP="009F02FA">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3 579 000</w:t>
      </w:r>
    </w:p>
    <w:p w:rsidR="009F02FA" w:rsidRPr="00771FC3" w:rsidRDefault="009F02FA" w:rsidP="009F02FA">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Pr>
          <w:sz w:val="24"/>
          <w:szCs w:val="24"/>
        </w:rPr>
        <w:t>0</w:t>
      </w:r>
      <w:r w:rsidRPr="00771FC3">
        <w:rPr>
          <w:sz w:val="24"/>
          <w:szCs w:val="24"/>
        </w:rPr>
        <w:t>.</w:t>
      </w:r>
      <w:r>
        <w:rPr>
          <w:sz w:val="24"/>
          <w:szCs w:val="24"/>
        </w:rPr>
        <w:t>09</w:t>
      </w:r>
      <w:r w:rsidRPr="00771FC3">
        <w:rPr>
          <w:sz w:val="24"/>
          <w:szCs w:val="24"/>
        </w:rPr>
        <w:t>.1</w:t>
      </w:r>
      <w:r>
        <w:rPr>
          <w:sz w:val="24"/>
          <w:szCs w:val="24"/>
        </w:rPr>
        <w:t>1</w:t>
      </w:r>
      <w:r w:rsidRPr="00771FC3">
        <w:rPr>
          <w:sz w:val="24"/>
          <w:szCs w:val="24"/>
        </w:rPr>
        <w:t xml:space="preserve"> г.: </w:t>
      </w:r>
      <w:r>
        <w:rPr>
          <w:sz w:val="24"/>
          <w:szCs w:val="24"/>
        </w:rPr>
        <w:t>0</w:t>
      </w:r>
      <w:r w:rsidRPr="00771FC3">
        <w:rPr>
          <w:sz w:val="24"/>
          <w:szCs w:val="24"/>
        </w:rPr>
        <w:t xml:space="preserve"> руб. </w:t>
      </w:r>
    </w:p>
    <w:p w:rsidR="009F02FA" w:rsidRPr="00771FC3" w:rsidRDefault="009F02FA" w:rsidP="009F02FA">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15.06.2011 г</w:t>
      </w:r>
      <w:r w:rsidRPr="00771FC3">
        <w:rPr>
          <w:sz w:val="24"/>
          <w:szCs w:val="24"/>
        </w:rPr>
        <w:t>;</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1 г"/>
        </w:smartTagPr>
        <w:r w:rsidRPr="00771FC3">
          <w:rPr>
            <w:sz w:val="24"/>
            <w:szCs w:val="24"/>
          </w:rPr>
          <w:t>20</w:t>
        </w:r>
        <w:r>
          <w:rPr>
            <w:sz w:val="24"/>
            <w:szCs w:val="24"/>
          </w:rPr>
          <w:t>11</w:t>
        </w:r>
        <w:r w:rsidRPr="00771FC3">
          <w:rPr>
            <w:sz w:val="24"/>
            <w:szCs w:val="24"/>
          </w:rPr>
          <w:t xml:space="preserve">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w:t>
      </w:r>
      <w:r>
        <w:rPr>
          <w:sz w:val="24"/>
          <w:szCs w:val="24"/>
        </w:rPr>
        <w:t>одну акцию (руб.): 0,3</w:t>
      </w:r>
    </w:p>
    <w:p w:rsidR="009F02FA" w:rsidRPr="00771FC3" w:rsidRDefault="009F02FA" w:rsidP="009F02FA">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2 147 400</w:t>
      </w:r>
    </w:p>
    <w:p w:rsidR="009F02FA" w:rsidRPr="00771FC3" w:rsidRDefault="009F02FA" w:rsidP="009F02FA">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sidRPr="00D17661">
        <w:rPr>
          <w:sz w:val="24"/>
          <w:szCs w:val="24"/>
        </w:rPr>
        <w:t>1</w:t>
      </w:r>
      <w:r w:rsidRPr="00771FC3">
        <w:rPr>
          <w:sz w:val="24"/>
          <w:szCs w:val="24"/>
        </w:rPr>
        <w:t>.</w:t>
      </w:r>
      <w:r w:rsidRPr="00D17661">
        <w:rPr>
          <w:sz w:val="24"/>
          <w:szCs w:val="24"/>
        </w:rPr>
        <w:t>12</w:t>
      </w:r>
      <w:r w:rsidRPr="00771FC3">
        <w:rPr>
          <w:sz w:val="24"/>
          <w:szCs w:val="24"/>
        </w:rPr>
        <w:t>.1</w:t>
      </w:r>
      <w:r>
        <w:rPr>
          <w:sz w:val="24"/>
          <w:szCs w:val="24"/>
        </w:rPr>
        <w:t>2</w:t>
      </w:r>
      <w:r w:rsidRPr="00771FC3">
        <w:rPr>
          <w:sz w:val="24"/>
          <w:szCs w:val="24"/>
        </w:rPr>
        <w:t xml:space="preserve"> г.: </w:t>
      </w:r>
      <w:r>
        <w:rPr>
          <w:sz w:val="24"/>
          <w:szCs w:val="24"/>
        </w:rPr>
        <w:t>0</w:t>
      </w:r>
      <w:r w:rsidRPr="00771FC3">
        <w:rPr>
          <w:sz w:val="24"/>
          <w:szCs w:val="24"/>
        </w:rPr>
        <w:t xml:space="preserve"> руб. </w:t>
      </w:r>
    </w:p>
    <w:p w:rsidR="009F02FA" w:rsidRPr="00771FC3" w:rsidRDefault="009F02FA" w:rsidP="009F02FA">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14.06.2012 г</w:t>
      </w:r>
      <w:r w:rsidRPr="00771FC3">
        <w:rPr>
          <w:sz w:val="24"/>
          <w:szCs w:val="24"/>
        </w:rPr>
        <w:t>;</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E36EF9" w:rsidRPr="00CC348B" w:rsidRDefault="00E36EF9" w:rsidP="00E36EF9">
      <w:pPr>
        <w:ind w:left="600"/>
        <w:rPr>
          <w:sz w:val="24"/>
          <w:szCs w:val="24"/>
        </w:rPr>
      </w:pPr>
      <w:r w:rsidRPr="00CC348B">
        <w:rPr>
          <w:sz w:val="24"/>
          <w:szCs w:val="24"/>
        </w:rPr>
        <w:t>Период 2013 г. по итогам 2012 г.</w:t>
      </w:r>
    </w:p>
    <w:p w:rsidR="00E36EF9" w:rsidRPr="00CC348B" w:rsidRDefault="00E36EF9" w:rsidP="00E36EF9">
      <w:pPr>
        <w:ind w:left="600"/>
        <w:rPr>
          <w:sz w:val="24"/>
          <w:szCs w:val="24"/>
        </w:rPr>
      </w:pPr>
      <w:r w:rsidRPr="00CC348B">
        <w:rPr>
          <w:sz w:val="24"/>
          <w:szCs w:val="24"/>
        </w:rPr>
        <w:t>Размер дивидендов, начисленных на одну акцию (руб.):  0,40</w:t>
      </w:r>
    </w:p>
    <w:p w:rsidR="00E36EF9" w:rsidRPr="00CC348B" w:rsidRDefault="00E36EF9" w:rsidP="00E36EF9">
      <w:pPr>
        <w:ind w:left="600"/>
        <w:rPr>
          <w:sz w:val="24"/>
          <w:szCs w:val="24"/>
        </w:rPr>
      </w:pPr>
      <w:r w:rsidRPr="00CC348B">
        <w:rPr>
          <w:sz w:val="24"/>
          <w:szCs w:val="24"/>
        </w:rPr>
        <w:lastRenderedPageBreak/>
        <w:t xml:space="preserve">Общая сумма дивидендов, начисленных на акции данной категории (типа) (руб.): </w:t>
      </w:r>
      <w:r w:rsidRPr="00CC348B">
        <w:rPr>
          <w:sz w:val="24"/>
          <w:szCs w:val="24"/>
        </w:rPr>
        <w:br/>
        <w:t xml:space="preserve">2 863 200 </w:t>
      </w:r>
    </w:p>
    <w:p w:rsidR="00E36EF9" w:rsidRPr="00CC348B" w:rsidRDefault="00E36EF9" w:rsidP="00E36EF9">
      <w:pPr>
        <w:ind w:left="600"/>
        <w:rPr>
          <w:sz w:val="24"/>
          <w:szCs w:val="24"/>
        </w:rPr>
      </w:pPr>
      <w:r w:rsidRPr="00CC348B">
        <w:rPr>
          <w:sz w:val="24"/>
          <w:szCs w:val="24"/>
        </w:rPr>
        <w:t>Общая сумма дивидендов, фактически выплаченных по акциям данной категории (типа) (руб.) по состоянию на 31.12.13 г.:    0</w:t>
      </w:r>
    </w:p>
    <w:p w:rsidR="00E36EF9" w:rsidRPr="00CC348B" w:rsidRDefault="00E36EF9" w:rsidP="00E36EF9">
      <w:pPr>
        <w:ind w:left="600"/>
        <w:jc w:val="both"/>
        <w:rPr>
          <w:sz w:val="24"/>
          <w:szCs w:val="24"/>
        </w:rPr>
      </w:pPr>
      <w:r w:rsidRPr="00CC348B">
        <w:rPr>
          <w:sz w:val="24"/>
          <w:szCs w:val="24"/>
        </w:rPr>
        <w:t>Дата и номер протокола собрания (заседания) органа управления эмитента, на котором принято решение о выплате (объявлении) дивидендов – Протокол ГОСА от 07.06.201</w:t>
      </w:r>
      <w:r w:rsidR="00F711AF" w:rsidRPr="00CC348B">
        <w:rPr>
          <w:sz w:val="24"/>
          <w:szCs w:val="24"/>
        </w:rPr>
        <w:t xml:space="preserve">3 </w:t>
      </w:r>
      <w:r w:rsidRPr="00CC348B">
        <w:rPr>
          <w:sz w:val="24"/>
          <w:szCs w:val="24"/>
        </w:rPr>
        <w:t>г</w:t>
      </w:r>
      <w:r w:rsidR="00F711AF" w:rsidRPr="00CC348B">
        <w:rPr>
          <w:sz w:val="24"/>
          <w:szCs w:val="24"/>
        </w:rPr>
        <w:t>.</w:t>
      </w:r>
      <w:r w:rsidRPr="00CC348B">
        <w:rPr>
          <w:sz w:val="24"/>
          <w:szCs w:val="24"/>
        </w:rPr>
        <w:t>;</w:t>
      </w:r>
    </w:p>
    <w:p w:rsidR="00E36EF9" w:rsidRPr="00CC348B" w:rsidRDefault="00E36EF9" w:rsidP="00E36EF9">
      <w:pPr>
        <w:ind w:left="600"/>
        <w:jc w:val="both"/>
        <w:rPr>
          <w:sz w:val="24"/>
          <w:szCs w:val="24"/>
        </w:rPr>
      </w:pPr>
      <w:r w:rsidRPr="00CC348B">
        <w:rPr>
          <w:sz w:val="24"/>
          <w:szCs w:val="24"/>
        </w:rPr>
        <w:t xml:space="preserve">Форма и иные условия выплаты объявленных дивидендов по акциям эмитента - до </w:t>
      </w:r>
      <w:r w:rsidR="00F711AF" w:rsidRPr="00CC348B">
        <w:rPr>
          <w:sz w:val="24"/>
          <w:szCs w:val="24"/>
        </w:rPr>
        <w:t>31 декабря 2013 г.</w:t>
      </w:r>
      <w:r w:rsidRPr="00CC348B">
        <w:rPr>
          <w:sz w:val="24"/>
          <w:szCs w:val="24"/>
        </w:rPr>
        <w:t xml:space="preserve"> наличными в кассе физическим лицам, безналичная юридическим лицам</w:t>
      </w:r>
      <w:r w:rsidR="00F711AF" w:rsidRPr="00CC348B">
        <w:rPr>
          <w:sz w:val="24"/>
          <w:szCs w:val="24"/>
        </w:rPr>
        <w:t>.</w:t>
      </w:r>
    </w:p>
    <w:p w:rsidR="00E36EF9" w:rsidRDefault="00E36EF9" w:rsidP="009B5379">
      <w:pPr>
        <w:ind w:left="600"/>
        <w:rPr>
          <w:sz w:val="24"/>
          <w:szCs w:val="24"/>
        </w:rPr>
      </w:pPr>
    </w:p>
    <w:p w:rsidR="009B5379" w:rsidRDefault="009B5379" w:rsidP="009B5379">
      <w:pPr>
        <w:ind w:left="600"/>
        <w:rPr>
          <w:sz w:val="24"/>
          <w:szCs w:val="24"/>
        </w:rPr>
      </w:pPr>
      <w:r w:rsidRPr="006D3398">
        <w:rPr>
          <w:sz w:val="24"/>
          <w:szCs w:val="24"/>
        </w:rPr>
        <w:t>Период 20</w:t>
      </w:r>
      <w:r>
        <w:rPr>
          <w:sz w:val="24"/>
          <w:szCs w:val="24"/>
        </w:rPr>
        <w:t xml:space="preserve">14 </w:t>
      </w:r>
      <w:r w:rsidRPr="006D3398">
        <w:rPr>
          <w:sz w:val="24"/>
          <w:szCs w:val="24"/>
        </w:rPr>
        <w:t>г.</w:t>
      </w:r>
      <w:r>
        <w:rPr>
          <w:sz w:val="24"/>
          <w:szCs w:val="24"/>
        </w:rPr>
        <w:t xml:space="preserve"> по итогам 2013 г.</w:t>
      </w:r>
    </w:p>
    <w:p w:rsidR="009B5379" w:rsidRPr="006D3398" w:rsidRDefault="009B5379" w:rsidP="009B5379">
      <w:pPr>
        <w:ind w:left="600"/>
        <w:rPr>
          <w:sz w:val="24"/>
          <w:szCs w:val="24"/>
        </w:rPr>
      </w:pPr>
      <w:r w:rsidRPr="006D3398">
        <w:rPr>
          <w:sz w:val="24"/>
          <w:szCs w:val="24"/>
        </w:rPr>
        <w:t xml:space="preserve">Размер дивидендов, начисленных на одну акцию (руб.): </w:t>
      </w:r>
      <w:r>
        <w:rPr>
          <w:sz w:val="24"/>
          <w:szCs w:val="24"/>
        </w:rPr>
        <w:t>8 руб. 25 коп.</w:t>
      </w:r>
    </w:p>
    <w:p w:rsidR="009B5379" w:rsidRPr="006D3398" w:rsidRDefault="009B5379" w:rsidP="009B5379">
      <w:pPr>
        <w:ind w:left="600"/>
        <w:rPr>
          <w:sz w:val="24"/>
          <w:szCs w:val="24"/>
        </w:rPr>
      </w:pPr>
      <w:r w:rsidRPr="006D3398">
        <w:rPr>
          <w:sz w:val="24"/>
          <w:szCs w:val="24"/>
        </w:rPr>
        <w:t xml:space="preserve">Общая сумма дивидендов, начисленных на акции данной категории (типа) (руб.): </w:t>
      </w:r>
      <w:r w:rsidRPr="006D3398">
        <w:rPr>
          <w:sz w:val="24"/>
          <w:szCs w:val="24"/>
        </w:rPr>
        <w:br/>
      </w:r>
      <w:r>
        <w:rPr>
          <w:sz w:val="24"/>
          <w:szCs w:val="24"/>
        </w:rPr>
        <w:t>59 053 500 руб. 00 коп.</w:t>
      </w:r>
    </w:p>
    <w:p w:rsidR="009B5379" w:rsidRPr="00AF34BA" w:rsidRDefault="009B5379" w:rsidP="009B5379">
      <w:pPr>
        <w:ind w:left="600"/>
        <w:rPr>
          <w:sz w:val="24"/>
          <w:szCs w:val="24"/>
        </w:rPr>
      </w:pPr>
      <w:r w:rsidRPr="00AF34BA">
        <w:rPr>
          <w:sz w:val="24"/>
          <w:szCs w:val="24"/>
        </w:rPr>
        <w:t xml:space="preserve">Общая сумма дивидендов, фактически выплаченных по акциям данной категории (типа) (руб.) по состоянию на </w:t>
      </w:r>
      <w:r>
        <w:rPr>
          <w:sz w:val="24"/>
          <w:szCs w:val="24"/>
        </w:rPr>
        <w:t>31.09.14 г.</w:t>
      </w:r>
      <w:r w:rsidRPr="00AF34BA">
        <w:rPr>
          <w:sz w:val="24"/>
          <w:szCs w:val="24"/>
        </w:rPr>
        <w:t xml:space="preserve">:   </w:t>
      </w:r>
      <w:r>
        <w:rPr>
          <w:sz w:val="24"/>
          <w:szCs w:val="24"/>
        </w:rPr>
        <w:t>58 768 009 руб. 32 коп.</w:t>
      </w:r>
    </w:p>
    <w:p w:rsidR="009B5379" w:rsidRPr="000148E5" w:rsidRDefault="009B5379" w:rsidP="009B5379">
      <w:pPr>
        <w:ind w:left="600"/>
        <w:jc w:val="both"/>
        <w:rPr>
          <w:color w:val="FF6600"/>
          <w:sz w:val="24"/>
          <w:szCs w:val="24"/>
        </w:rPr>
      </w:pPr>
      <w:r w:rsidRPr="000148E5">
        <w:rPr>
          <w:sz w:val="24"/>
          <w:szCs w:val="24"/>
        </w:rPr>
        <w:t>Дата и номер протокола собрания (заседания) органа управления эмитента, на котором принято решение о выплате (объявлении) дивидендов –</w:t>
      </w:r>
      <w:r>
        <w:rPr>
          <w:sz w:val="24"/>
          <w:szCs w:val="24"/>
        </w:rPr>
        <w:t>протокол от 11.06.2014 г.</w:t>
      </w:r>
      <w:r w:rsidRPr="000148E5">
        <w:rPr>
          <w:sz w:val="24"/>
          <w:szCs w:val="24"/>
        </w:rPr>
        <w:t>;</w:t>
      </w:r>
    </w:p>
    <w:p w:rsidR="009B5379" w:rsidRDefault="009B5379" w:rsidP="009B5379">
      <w:pPr>
        <w:ind w:left="600"/>
        <w:jc w:val="both"/>
        <w:rPr>
          <w:color w:val="FF6600"/>
          <w:sz w:val="24"/>
          <w:szCs w:val="24"/>
        </w:rPr>
      </w:pPr>
      <w:r w:rsidRPr="000148E5">
        <w:rPr>
          <w:sz w:val="24"/>
          <w:szCs w:val="24"/>
        </w:rPr>
        <w:t xml:space="preserve">Форма и иные условия выплаты объявленных дивидендов по акциям эмитента </w:t>
      </w:r>
      <w:r>
        <w:rPr>
          <w:sz w:val="24"/>
          <w:szCs w:val="24"/>
        </w:rPr>
        <w:t>–</w:t>
      </w:r>
      <w:r w:rsidRPr="000148E5">
        <w:rPr>
          <w:sz w:val="24"/>
          <w:szCs w:val="24"/>
        </w:rPr>
        <w:t xml:space="preserve"> </w:t>
      </w:r>
      <w:r>
        <w:rPr>
          <w:sz w:val="24"/>
          <w:szCs w:val="24"/>
        </w:rPr>
        <w:t>денежными средствами в безналичном порядке.</w:t>
      </w:r>
    </w:p>
    <w:p w:rsidR="009B5379" w:rsidRDefault="009B5379" w:rsidP="009F02FA">
      <w:pPr>
        <w:ind w:left="600"/>
        <w:rPr>
          <w:sz w:val="24"/>
          <w:szCs w:val="24"/>
        </w:rPr>
      </w:pPr>
    </w:p>
    <w:p w:rsidR="009B5379" w:rsidRDefault="009B5379" w:rsidP="009F02FA">
      <w:pPr>
        <w:ind w:left="600"/>
        <w:rPr>
          <w:sz w:val="24"/>
          <w:szCs w:val="24"/>
        </w:rPr>
      </w:pPr>
    </w:p>
    <w:p w:rsidR="009B5379" w:rsidRDefault="009B5379" w:rsidP="009F02FA">
      <w:pPr>
        <w:ind w:left="600"/>
        <w:rPr>
          <w:sz w:val="24"/>
          <w:szCs w:val="24"/>
        </w:rPr>
      </w:pPr>
    </w:p>
    <w:p w:rsidR="009B5379" w:rsidRDefault="009B5379" w:rsidP="009F02FA">
      <w:pPr>
        <w:ind w:left="600"/>
        <w:rPr>
          <w:sz w:val="24"/>
          <w:szCs w:val="24"/>
        </w:rPr>
      </w:pPr>
    </w:p>
    <w:p w:rsidR="009F02FA" w:rsidRDefault="009F02FA" w:rsidP="009F02FA">
      <w:pPr>
        <w:ind w:left="600"/>
        <w:rPr>
          <w:sz w:val="24"/>
          <w:szCs w:val="24"/>
        </w:rPr>
      </w:pPr>
      <w:r>
        <w:rPr>
          <w:sz w:val="24"/>
          <w:szCs w:val="24"/>
        </w:rPr>
        <w:t xml:space="preserve">Эмиссию облигаций эмитент не осуществлял </w:t>
      </w:r>
    </w:p>
    <w:p w:rsidR="009F02FA" w:rsidRPr="00A81B49" w:rsidRDefault="009F02FA" w:rsidP="009F02FA">
      <w:pPr>
        <w:pStyle w:val="20"/>
        <w:tabs>
          <w:tab w:val="left" w:pos="0"/>
        </w:tabs>
        <w:rPr>
          <w:rFonts w:ascii="Times New Roman" w:hAnsi="Times New Roman" w:cs="Times New Roman"/>
          <w:b w:val="0"/>
          <w:bCs w:val="0"/>
          <w:sz w:val="24"/>
          <w:szCs w:val="24"/>
        </w:rPr>
      </w:pPr>
      <w:r>
        <w:tab/>
      </w:r>
      <w:bookmarkStart w:id="193" w:name="_Toc403313431"/>
      <w:r w:rsidRPr="00A81B49">
        <w:rPr>
          <w:rFonts w:ascii="Times New Roman" w:hAnsi="Times New Roman" w:cs="Times New Roman"/>
          <w:b w:val="0"/>
          <w:bCs w:val="0"/>
          <w:sz w:val="24"/>
          <w:szCs w:val="24"/>
        </w:rPr>
        <w:t>8.10. Иные сведения</w:t>
      </w:r>
      <w:bookmarkEnd w:id="193"/>
    </w:p>
    <w:p w:rsidR="009F02FA" w:rsidRDefault="009F02FA" w:rsidP="009F02FA">
      <w:pPr>
        <w:pStyle w:val="a6"/>
        <w:jc w:val="both"/>
        <w:rPr>
          <w:sz w:val="20"/>
          <w:szCs w:val="20"/>
        </w:rPr>
      </w:pPr>
    </w:p>
    <w:p w:rsidR="009F02FA" w:rsidRDefault="009F02FA" w:rsidP="009F02FA">
      <w:pPr>
        <w:pStyle w:val="a6"/>
        <w:ind w:firstLine="567"/>
        <w:jc w:val="both"/>
      </w:pPr>
      <w:r>
        <w:t>Отсутствуют</w:t>
      </w:r>
    </w:p>
    <w:p w:rsidR="009F02FA" w:rsidRDefault="009F02FA" w:rsidP="009F02FA">
      <w:pPr>
        <w:pStyle w:val="a6"/>
        <w:jc w:val="both"/>
      </w:pPr>
    </w:p>
    <w:p w:rsidR="009F02FA" w:rsidRDefault="009F02FA" w:rsidP="009F02FA">
      <w:pPr>
        <w:pStyle w:val="a6"/>
        <w:jc w:val="both"/>
      </w:pPr>
    </w:p>
    <w:p w:rsidR="009F02FA" w:rsidRDefault="009F02FA"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F711AF" w:rsidRDefault="00F711AF" w:rsidP="009F02FA"/>
    <w:p w:rsidR="00F711AF" w:rsidRDefault="00F711AF" w:rsidP="009F02FA"/>
    <w:p w:rsidR="00F711AF" w:rsidRDefault="00F711AF" w:rsidP="009F02FA"/>
    <w:p w:rsidR="00F711AF" w:rsidRDefault="00F711AF" w:rsidP="009F02FA"/>
    <w:p w:rsidR="00F711AF" w:rsidRDefault="00F711AF" w:rsidP="009F02FA"/>
    <w:p w:rsidR="007F3415" w:rsidRDefault="007F3415" w:rsidP="009F02FA"/>
    <w:p w:rsidR="007F3415" w:rsidRDefault="007F3415" w:rsidP="009F02FA"/>
    <w:p w:rsidR="007F3415" w:rsidRDefault="007F3415" w:rsidP="009F02FA"/>
    <w:p w:rsidR="007F3415" w:rsidRDefault="007F3415" w:rsidP="009F02FA"/>
    <w:p w:rsidR="007F3415" w:rsidRDefault="007F3415" w:rsidP="009F02FA"/>
    <w:p w:rsidR="009F02FA" w:rsidRDefault="009F02FA" w:rsidP="009F02FA">
      <w:pPr>
        <w:rPr>
          <w:shd w:val="clear" w:color="auto" w:fill="FF0000"/>
        </w:rPr>
      </w:pPr>
    </w:p>
    <w:p w:rsidR="009F02FA" w:rsidRDefault="009F02FA" w:rsidP="009F02FA">
      <w:pPr>
        <w:ind w:right="2041"/>
        <w:jc w:val="center"/>
        <w:rPr>
          <w:rFonts w:ascii="Arial" w:hAnsi="Arial" w:cs="Arial"/>
          <w:b/>
          <w:bCs/>
          <w:sz w:val="22"/>
          <w:szCs w:val="22"/>
        </w:rPr>
      </w:pPr>
      <w:r>
        <w:rPr>
          <w:rFonts w:ascii="Arial" w:hAnsi="Arial" w:cs="Arial"/>
          <w:b/>
          <w:bCs/>
          <w:sz w:val="22"/>
          <w:szCs w:val="22"/>
        </w:rPr>
        <w:lastRenderedPageBreak/>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9F02FA" w:rsidTr="009F02FA">
        <w:trPr>
          <w:cantSplit/>
          <w:trHeight w:val="284"/>
        </w:trPr>
        <w:tc>
          <w:tcPr>
            <w:tcW w:w="2608" w:type="dxa"/>
            <w:gridSpan w:val="3"/>
            <w:tcBorders>
              <w:top w:val="nil"/>
              <w:left w:val="nil"/>
              <w:bottom w:val="nil"/>
              <w:right w:val="nil"/>
            </w:tcBorders>
            <w:vAlign w:val="bottom"/>
          </w:tcPr>
          <w:p w:rsidR="009F02FA" w:rsidRDefault="009F02FA" w:rsidP="009F02FA">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9F02FA" w:rsidRDefault="00FB7E06" w:rsidP="009B5379">
            <w:pPr>
              <w:jc w:val="center"/>
              <w:rPr>
                <w:rFonts w:ascii="Arial" w:hAnsi="Arial" w:cs="Arial"/>
                <w:b/>
                <w:bCs/>
                <w:sz w:val="22"/>
                <w:szCs w:val="22"/>
              </w:rPr>
            </w:pPr>
            <w:r>
              <w:rPr>
                <w:rFonts w:ascii="Arial" w:hAnsi="Arial" w:cs="Arial"/>
                <w:b/>
                <w:bCs/>
                <w:sz w:val="22"/>
                <w:szCs w:val="22"/>
              </w:rPr>
              <w:t xml:space="preserve">30 </w:t>
            </w:r>
            <w:r w:rsidR="009B5379">
              <w:rPr>
                <w:rFonts w:ascii="Arial" w:hAnsi="Arial" w:cs="Arial"/>
                <w:b/>
                <w:bCs/>
                <w:sz w:val="22"/>
                <w:szCs w:val="22"/>
              </w:rPr>
              <w:t>сентября</w:t>
            </w:r>
          </w:p>
        </w:tc>
        <w:tc>
          <w:tcPr>
            <w:tcW w:w="397" w:type="dxa"/>
            <w:tcBorders>
              <w:top w:val="nil"/>
              <w:left w:val="nil"/>
              <w:bottom w:val="nil"/>
              <w:right w:val="nil"/>
            </w:tcBorders>
            <w:vAlign w:val="bottom"/>
          </w:tcPr>
          <w:p w:rsidR="009F02FA" w:rsidRDefault="009F02FA" w:rsidP="009F02FA">
            <w:pPr>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9F02FA" w:rsidRDefault="009F02FA" w:rsidP="00387FC1">
            <w:pPr>
              <w:rPr>
                <w:rFonts w:ascii="Arial" w:hAnsi="Arial" w:cs="Arial"/>
                <w:b/>
                <w:bCs/>
                <w:sz w:val="22"/>
                <w:szCs w:val="22"/>
              </w:rPr>
            </w:pPr>
            <w:r>
              <w:rPr>
                <w:rFonts w:ascii="Arial" w:hAnsi="Arial" w:cs="Arial"/>
                <w:b/>
                <w:bCs/>
                <w:sz w:val="22"/>
                <w:szCs w:val="22"/>
              </w:rPr>
              <w:t>1</w:t>
            </w:r>
            <w:r w:rsidR="00387FC1">
              <w:rPr>
                <w:rFonts w:ascii="Arial" w:hAnsi="Arial" w:cs="Arial"/>
                <w:b/>
                <w:bCs/>
                <w:sz w:val="22"/>
                <w:szCs w:val="22"/>
              </w:rPr>
              <w:t>4</w:t>
            </w:r>
          </w:p>
        </w:tc>
        <w:tc>
          <w:tcPr>
            <w:tcW w:w="2637" w:type="dxa"/>
            <w:gridSpan w:val="6"/>
            <w:tcBorders>
              <w:top w:val="nil"/>
              <w:left w:val="nil"/>
              <w:bottom w:val="nil"/>
              <w:right w:val="single" w:sz="6" w:space="0" w:color="auto"/>
            </w:tcBorders>
            <w:vAlign w:val="bottom"/>
          </w:tcPr>
          <w:p w:rsidR="009F02FA" w:rsidRDefault="009F02FA" w:rsidP="009F02FA">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8"/>
                <w:szCs w:val="18"/>
              </w:rPr>
            </w:pPr>
            <w:r>
              <w:rPr>
                <w:rFonts w:ascii="Arial" w:hAnsi="Arial" w:cs="Arial"/>
                <w:sz w:val="18"/>
                <w:szCs w:val="18"/>
              </w:rPr>
              <w:t>Коды</w:t>
            </w:r>
          </w:p>
        </w:tc>
      </w:tr>
      <w:tr w:rsidR="009F02FA" w:rsidTr="009F02FA">
        <w:trPr>
          <w:trHeight w:val="284"/>
        </w:trPr>
        <w:tc>
          <w:tcPr>
            <w:tcW w:w="7627"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0710001</w:t>
            </w:r>
          </w:p>
        </w:tc>
      </w:tr>
      <w:tr w:rsidR="009F02FA" w:rsidTr="009F02FA">
        <w:trPr>
          <w:cantSplit/>
          <w:trHeight w:val="284"/>
        </w:trPr>
        <w:tc>
          <w:tcPr>
            <w:tcW w:w="7627"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Default="009F02FA" w:rsidP="008E115C">
            <w:pPr>
              <w:jc w:val="center"/>
              <w:rPr>
                <w:rFonts w:ascii="Arial" w:hAnsi="Arial" w:cs="Arial"/>
                <w:sz w:val="18"/>
                <w:szCs w:val="18"/>
              </w:rPr>
            </w:pPr>
            <w:r>
              <w:rPr>
                <w:rFonts w:ascii="Arial" w:hAnsi="Arial" w:cs="Arial"/>
                <w:sz w:val="18"/>
                <w:szCs w:val="18"/>
              </w:rPr>
              <w:t>3</w:t>
            </w:r>
            <w:r w:rsidR="008E115C">
              <w:rPr>
                <w:rFonts w:ascii="Arial" w:hAnsi="Arial" w:cs="Arial"/>
                <w:sz w:val="18"/>
                <w:szCs w:val="18"/>
              </w:rPr>
              <w:t>0</w:t>
            </w:r>
          </w:p>
        </w:tc>
        <w:tc>
          <w:tcPr>
            <w:tcW w:w="680" w:type="dxa"/>
            <w:gridSpan w:val="2"/>
            <w:tcBorders>
              <w:top w:val="single" w:sz="6" w:space="0" w:color="auto"/>
              <w:left w:val="nil"/>
              <w:bottom w:val="single" w:sz="6" w:space="0" w:color="auto"/>
              <w:right w:val="single" w:sz="6" w:space="0" w:color="auto"/>
            </w:tcBorders>
            <w:vAlign w:val="bottom"/>
          </w:tcPr>
          <w:p w:rsidR="009F02FA" w:rsidRDefault="009F02FA" w:rsidP="008E115C">
            <w:pPr>
              <w:jc w:val="center"/>
              <w:rPr>
                <w:rFonts w:ascii="Arial" w:hAnsi="Arial" w:cs="Arial"/>
                <w:sz w:val="18"/>
                <w:szCs w:val="18"/>
              </w:rPr>
            </w:pPr>
            <w:r>
              <w:rPr>
                <w:rFonts w:ascii="Arial" w:hAnsi="Arial" w:cs="Arial"/>
                <w:sz w:val="18"/>
                <w:szCs w:val="18"/>
              </w:rPr>
              <w:t>0</w:t>
            </w:r>
            <w:r w:rsidR="009B5379">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9F02FA" w:rsidRDefault="009F02FA" w:rsidP="00387FC1">
            <w:pPr>
              <w:jc w:val="center"/>
              <w:rPr>
                <w:rFonts w:ascii="Arial" w:hAnsi="Arial" w:cs="Arial"/>
                <w:sz w:val="18"/>
                <w:szCs w:val="18"/>
              </w:rPr>
            </w:pPr>
            <w:r>
              <w:rPr>
                <w:rFonts w:ascii="Arial" w:hAnsi="Arial" w:cs="Arial"/>
                <w:sz w:val="18"/>
                <w:szCs w:val="18"/>
              </w:rPr>
              <w:t>201</w:t>
            </w:r>
            <w:r w:rsidR="00387FC1">
              <w:rPr>
                <w:rFonts w:ascii="Arial" w:hAnsi="Arial" w:cs="Arial"/>
                <w:sz w:val="18"/>
                <w:szCs w:val="18"/>
              </w:rPr>
              <w:t>4</w:t>
            </w:r>
          </w:p>
        </w:tc>
      </w:tr>
      <w:tr w:rsidR="009F02FA" w:rsidTr="009F02FA">
        <w:trPr>
          <w:cantSplit/>
          <w:trHeight w:val="284"/>
        </w:trPr>
        <w:tc>
          <w:tcPr>
            <w:tcW w:w="1258"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7707028980</w:t>
            </w:r>
          </w:p>
        </w:tc>
      </w:tr>
      <w:tr w:rsidR="009F02FA" w:rsidTr="009F02FA">
        <w:trPr>
          <w:cantSplit/>
          <w:trHeight w:val="227"/>
        </w:trPr>
        <w:tc>
          <w:tcPr>
            <w:tcW w:w="1871" w:type="dxa"/>
            <w:gridSpan w:val="2"/>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36" w:type="dxa"/>
            <w:gridSpan w:val="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r>
      <w:tr w:rsidR="009F02FA" w:rsidTr="009F02FA">
        <w:trPr>
          <w:cantSplit/>
          <w:trHeight w:val="227"/>
        </w:trPr>
        <w:tc>
          <w:tcPr>
            <w:tcW w:w="5018" w:type="dxa"/>
            <w:gridSpan w:val="7"/>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28" w:type="dxa"/>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27"/>
        </w:trPr>
        <w:tc>
          <w:tcPr>
            <w:tcW w:w="5840" w:type="dxa"/>
            <w:gridSpan w:val="8"/>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1787" w:type="dxa"/>
            <w:gridSpan w:val="4"/>
            <w:tcBorders>
              <w:top w:val="nil"/>
              <w:left w:val="nil"/>
              <w:bottom w:val="nil"/>
              <w:right w:val="single" w:sz="12" w:space="0" w:color="auto"/>
            </w:tcBorders>
            <w:vAlign w:val="bottom"/>
          </w:tcPr>
          <w:p w:rsidR="009F02FA" w:rsidRDefault="009F02FA" w:rsidP="009F02FA">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41</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Единица измерения: тыс. руб. (млн. руб.) 384</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384 (385)</w:t>
            </w:r>
          </w:p>
        </w:tc>
      </w:tr>
    </w:tbl>
    <w:p w:rsidR="009F02FA" w:rsidRDefault="009F02FA" w:rsidP="009F02FA">
      <w:pPr>
        <w:spacing w:before="60"/>
        <w:rPr>
          <w:rFonts w:ascii="Arial" w:hAnsi="Arial" w:cs="Arial"/>
          <w:sz w:val="18"/>
          <w:szCs w:val="18"/>
        </w:rPr>
      </w:pPr>
      <w:r>
        <w:rPr>
          <w:rFonts w:ascii="Arial" w:hAnsi="Arial" w:cs="Arial"/>
          <w:sz w:val="18"/>
          <w:szCs w:val="18"/>
        </w:rPr>
        <w:t>Местонахождение (адрес)  77, ул. Петровка, 24</w:t>
      </w:r>
    </w:p>
    <w:p w:rsidR="009F02FA" w:rsidRDefault="009F02FA" w:rsidP="009F02FA">
      <w:pPr>
        <w:pBdr>
          <w:top w:val="single" w:sz="6" w:space="1" w:color="auto"/>
        </w:pBdr>
        <w:ind w:left="2334" w:right="2267"/>
        <w:rPr>
          <w:rFonts w:ascii="Arial" w:hAnsi="Arial" w:cs="Arial"/>
          <w:sz w:val="2"/>
          <w:szCs w:val="2"/>
        </w:rPr>
      </w:pPr>
    </w:p>
    <w:p w:rsidR="009F02FA" w:rsidRDefault="009F02FA" w:rsidP="009F02FA">
      <w:pPr>
        <w:rPr>
          <w:rFonts w:ascii="Arial" w:hAnsi="Arial" w:cs="Arial"/>
          <w:sz w:val="18"/>
          <w:szCs w:val="18"/>
        </w:rPr>
      </w:pPr>
    </w:p>
    <w:p w:rsidR="009F02FA" w:rsidRDefault="009F02FA" w:rsidP="009F02FA">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3629"/>
        <w:gridCol w:w="992"/>
        <w:gridCol w:w="142"/>
        <w:gridCol w:w="425"/>
        <w:gridCol w:w="284"/>
        <w:gridCol w:w="425"/>
        <w:gridCol w:w="294"/>
        <w:gridCol w:w="415"/>
        <w:gridCol w:w="538"/>
        <w:gridCol w:w="596"/>
        <w:gridCol w:w="425"/>
        <w:gridCol w:w="453"/>
      </w:tblGrid>
      <w:tr w:rsidR="009F02FA" w:rsidTr="009B5379">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3629"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992"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B5379" w:rsidRDefault="009B5379" w:rsidP="009B5379">
            <w:pPr>
              <w:jc w:val="center"/>
              <w:rPr>
                <w:rFonts w:ascii="Arial" w:hAnsi="Arial" w:cs="Arial"/>
              </w:rPr>
            </w:pPr>
            <w:r>
              <w:rPr>
                <w:rFonts w:ascii="Arial" w:hAnsi="Arial" w:cs="Arial"/>
              </w:rPr>
              <w:t>30</w:t>
            </w:r>
          </w:p>
          <w:p w:rsidR="009F02FA" w:rsidRDefault="009B5379" w:rsidP="009B5379">
            <w:pPr>
              <w:jc w:val="center"/>
              <w:rPr>
                <w:rFonts w:ascii="Arial" w:hAnsi="Arial" w:cs="Arial"/>
              </w:rPr>
            </w:pPr>
            <w:r>
              <w:rPr>
                <w:rFonts w:ascii="Arial" w:hAnsi="Arial" w:cs="Arial"/>
              </w:rPr>
              <w:t>сентября</w:t>
            </w:r>
          </w:p>
        </w:tc>
        <w:tc>
          <w:tcPr>
            <w:tcW w:w="425"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B5379">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3629"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1134"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w:t>
            </w:r>
            <w:r w:rsidR="00387FC1">
              <w:rPr>
                <w:rFonts w:ascii="Arial" w:hAnsi="Arial" w:cs="Arial"/>
              </w:rPr>
              <w:t>4</w:t>
            </w:r>
          </w:p>
        </w:tc>
        <w:tc>
          <w:tcPr>
            <w:tcW w:w="709"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294"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387FC1">
            <w:pPr>
              <w:rPr>
                <w:rFonts w:ascii="Arial" w:hAnsi="Arial" w:cs="Arial"/>
              </w:rPr>
            </w:pPr>
            <w:r>
              <w:rPr>
                <w:rFonts w:ascii="Arial" w:hAnsi="Arial" w:cs="Arial"/>
              </w:rPr>
              <w:t>1</w:t>
            </w:r>
            <w:r w:rsidR="00387FC1">
              <w:rPr>
                <w:rFonts w:ascii="Arial" w:hAnsi="Arial" w:cs="Arial"/>
              </w:rPr>
              <w:t>3</w:t>
            </w:r>
          </w:p>
        </w:tc>
        <w:tc>
          <w:tcPr>
            <w:tcW w:w="538"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387FC1">
            <w:pPr>
              <w:rPr>
                <w:rFonts w:ascii="Arial" w:hAnsi="Arial" w:cs="Arial"/>
              </w:rPr>
            </w:pPr>
            <w:r>
              <w:rPr>
                <w:rFonts w:ascii="Arial" w:hAnsi="Arial" w:cs="Arial"/>
              </w:rPr>
              <w:t>1</w:t>
            </w:r>
            <w:r w:rsidR="00387FC1">
              <w:rPr>
                <w:rFonts w:ascii="Arial" w:hAnsi="Arial" w:cs="Arial"/>
              </w:rPr>
              <w:t>2</w:t>
            </w:r>
          </w:p>
        </w:tc>
        <w:tc>
          <w:tcPr>
            <w:tcW w:w="453"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B5379">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3629"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1134"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709"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294" w:type="dxa"/>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B5379">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АКТИВ</w:t>
            </w:r>
          </w:p>
        </w:tc>
        <w:tc>
          <w:tcPr>
            <w:tcW w:w="2268"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B5379">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3629"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 ВНЕОБОРОТНЫЕ АКТИВЫ</w:t>
            </w:r>
          </w:p>
        </w:tc>
        <w:tc>
          <w:tcPr>
            <w:tcW w:w="2268"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B5379">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активы</w:t>
            </w:r>
          </w:p>
        </w:tc>
        <w:tc>
          <w:tcPr>
            <w:tcW w:w="2268" w:type="dxa"/>
            <w:gridSpan w:val="5"/>
            <w:tcBorders>
              <w:top w:val="nil"/>
              <w:left w:val="nil"/>
              <w:bottom w:val="single" w:sz="6" w:space="0" w:color="auto"/>
              <w:right w:val="single" w:sz="6" w:space="0" w:color="auto"/>
            </w:tcBorders>
            <w:vAlign w:val="bottom"/>
          </w:tcPr>
          <w:p w:rsidR="009F02FA" w:rsidRDefault="008E115C" w:rsidP="009B5379">
            <w:pPr>
              <w:jc w:val="center"/>
              <w:rPr>
                <w:rFonts w:ascii="Arial" w:hAnsi="Arial" w:cs="Arial"/>
              </w:rPr>
            </w:pPr>
            <w:r>
              <w:rPr>
                <w:rFonts w:ascii="Arial" w:hAnsi="Arial" w:cs="Arial"/>
              </w:rPr>
              <w:t>1</w:t>
            </w:r>
            <w:r w:rsidR="009B5379">
              <w:rPr>
                <w:rFonts w:ascii="Arial" w:hAnsi="Arial" w:cs="Arial"/>
              </w:rPr>
              <w:t>632</w:t>
            </w:r>
          </w:p>
        </w:tc>
        <w:tc>
          <w:tcPr>
            <w:tcW w:w="1247" w:type="dxa"/>
            <w:gridSpan w:val="3"/>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1754</w:t>
            </w:r>
          </w:p>
        </w:tc>
        <w:tc>
          <w:tcPr>
            <w:tcW w:w="1474" w:type="dxa"/>
            <w:gridSpan w:val="3"/>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3174</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Результаты исследований и разработок</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63165</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135889</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146804</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поисковые активы</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Материальные поисковые активы</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Основные средства</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428140</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441666</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449051</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Доходные вложения в материальные ценности</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w:t>
            </w:r>
          </w:p>
        </w:tc>
        <w:tc>
          <w:tcPr>
            <w:tcW w:w="2268" w:type="dxa"/>
            <w:gridSpan w:val="5"/>
            <w:tcBorders>
              <w:top w:val="single" w:sz="6" w:space="0" w:color="auto"/>
              <w:left w:val="nil"/>
              <w:bottom w:val="single" w:sz="6" w:space="0" w:color="auto"/>
              <w:right w:val="single" w:sz="6" w:space="0" w:color="auto"/>
            </w:tcBorders>
            <w:vAlign w:val="bottom"/>
          </w:tcPr>
          <w:p w:rsidR="009F02FA" w:rsidRDefault="008E115C" w:rsidP="009F02FA">
            <w:pPr>
              <w:jc w:val="center"/>
              <w:rPr>
                <w:rFonts w:ascii="Arial" w:hAnsi="Arial" w:cs="Arial"/>
              </w:rPr>
            </w:pPr>
            <w:r>
              <w:rPr>
                <w:rFonts w:ascii="Arial" w:hAnsi="Arial" w:cs="Arial"/>
              </w:rPr>
              <w:t>39673</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39673</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40191</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активы</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307</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внеоборотные активы</w:t>
            </w:r>
          </w:p>
        </w:tc>
        <w:tc>
          <w:tcPr>
            <w:tcW w:w="2268" w:type="dxa"/>
            <w:gridSpan w:val="5"/>
            <w:tcBorders>
              <w:top w:val="single" w:sz="6"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200423</w:t>
            </w:r>
          </w:p>
        </w:tc>
        <w:tc>
          <w:tcPr>
            <w:tcW w:w="1247" w:type="dxa"/>
            <w:gridSpan w:val="3"/>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109340</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81058</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w:t>
            </w:r>
          </w:p>
        </w:tc>
        <w:tc>
          <w:tcPr>
            <w:tcW w:w="2268" w:type="dxa"/>
            <w:gridSpan w:val="5"/>
            <w:tcBorders>
              <w:top w:val="single" w:sz="12"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733033</w:t>
            </w:r>
          </w:p>
        </w:tc>
        <w:tc>
          <w:tcPr>
            <w:tcW w:w="1247"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728322</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720278</w:t>
            </w:r>
          </w:p>
        </w:tc>
      </w:tr>
      <w:tr w:rsidR="009F02FA" w:rsidTr="009B5379">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II. ОБОРОТНЫЕ АКТИВЫ</w:t>
            </w:r>
          </w:p>
        </w:tc>
        <w:tc>
          <w:tcPr>
            <w:tcW w:w="2268"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247"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B5379">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Запасы</w:t>
            </w:r>
          </w:p>
        </w:tc>
        <w:tc>
          <w:tcPr>
            <w:tcW w:w="2268" w:type="dxa"/>
            <w:gridSpan w:val="5"/>
            <w:tcBorders>
              <w:top w:val="nil"/>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671027</w:t>
            </w:r>
          </w:p>
        </w:tc>
        <w:tc>
          <w:tcPr>
            <w:tcW w:w="1247" w:type="dxa"/>
            <w:gridSpan w:val="3"/>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202158</w:t>
            </w:r>
          </w:p>
        </w:tc>
        <w:tc>
          <w:tcPr>
            <w:tcW w:w="1474" w:type="dxa"/>
            <w:gridSpan w:val="3"/>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252024</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Налог на добавленную стоимость по приобретенным ценностям</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433</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502</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582</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Дебиторская задолженность</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174374</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163777</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84362</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 (за исключением денежных эквивалентов)</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69800</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91000</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Денежные средства и денежные эквиваленты</w:t>
            </w:r>
          </w:p>
        </w:tc>
        <w:tc>
          <w:tcPr>
            <w:tcW w:w="2268" w:type="dxa"/>
            <w:gridSpan w:val="5"/>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28469</w:t>
            </w:r>
          </w:p>
        </w:tc>
        <w:tc>
          <w:tcPr>
            <w:tcW w:w="1247"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22041</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19682</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оборотные активы</w:t>
            </w:r>
          </w:p>
        </w:tc>
        <w:tc>
          <w:tcPr>
            <w:tcW w:w="2268" w:type="dxa"/>
            <w:gridSpan w:val="5"/>
            <w:tcBorders>
              <w:top w:val="single" w:sz="6"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19990</w:t>
            </w:r>
          </w:p>
        </w:tc>
        <w:tc>
          <w:tcPr>
            <w:tcW w:w="1247" w:type="dxa"/>
            <w:gridSpan w:val="3"/>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14549</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11080</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w:t>
            </w:r>
          </w:p>
        </w:tc>
        <w:tc>
          <w:tcPr>
            <w:tcW w:w="2268" w:type="dxa"/>
            <w:gridSpan w:val="5"/>
            <w:tcBorders>
              <w:top w:val="single" w:sz="12"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964093</w:t>
            </w:r>
          </w:p>
        </w:tc>
        <w:tc>
          <w:tcPr>
            <w:tcW w:w="1247"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496027</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367730</w:t>
            </w:r>
          </w:p>
        </w:tc>
      </w:tr>
      <w:tr w:rsidR="009F02FA" w:rsidTr="009B53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3629"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2268" w:type="dxa"/>
            <w:gridSpan w:val="5"/>
            <w:tcBorders>
              <w:top w:val="single" w:sz="12"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1697126</w:t>
            </w:r>
          </w:p>
        </w:tc>
        <w:tc>
          <w:tcPr>
            <w:tcW w:w="1247"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1222349</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1088008</w:t>
            </w:r>
          </w:p>
        </w:tc>
      </w:tr>
    </w:tbl>
    <w:p w:rsidR="009F02FA" w:rsidRDefault="009F02FA" w:rsidP="009F02FA">
      <w:pPr>
        <w:pageBreakBefore/>
        <w:spacing w:after="120"/>
        <w:jc w:val="right"/>
        <w:rPr>
          <w:rFonts w:ascii="Arial" w:hAnsi="Arial" w:cs="Arial"/>
          <w:sz w:val="18"/>
          <w:szCs w:val="18"/>
        </w:rPr>
      </w:pPr>
      <w:r>
        <w:rPr>
          <w:rFonts w:ascii="Arial" w:hAnsi="Arial" w:cs="Arial"/>
          <w:sz w:val="18"/>
          <w:szCs w:val="18"/>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25"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F02FA" w:rsidRDefault="00223647" w:rsidP="009B5379">
            <w:pPr>
              <w:jc w:val="center"/>
              <w:rPr>
                <w:rFonts w:ascii="Arial" w:hAnsi="Arial" w:cs="Arial"/>
              </w:rPr>
            </w:pPr>
            <w:r>
              <w:rPr>
                <w:rFonts w:ascii="Arial" w:hAnsi="Arial" w:cs="Arial"/>
              </w:rPr>
              <w:t xml:space="preserve">30 </w:t>
            </w:r>
            <w:r w:rsidR="009B5379">
              <w:rPr>
                <w:rFonts w:ascii="Arial" w:hAnsi="Arial" w:cs="Arial"/>
              </w:rPr>
              <w:t>сентября</w:t>
            </w:r>
          </w:p>
        </w:tc>
        <w:tc>
          <w:tcPr>
            <w:tcW w:w="198"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223647">
            <w:pPr>
              <w:rPr>
                <w:rFonts w:ascii="Arial" w:hAnsi="Arial" w:cs="Arial"/>
              </w:rPr>
            </w:pPr>
            <w:r>
              <w:rPr>
                <w:rFonts w:ascii="Arial" w:hAnsi="Arial" w:cs="Arial"/>
              </w:rPr>
              <w:t>1</w:t>
            </w:r>
            <w:r w:rsidR="00223647">
              <w:rPr>
                <w:rFonts w:ascii="Arial" w:hAnsi="Arial" w:cs="Arial"/>
              </w:rPr>
              <w:t>4</w:t>
            </w:r>
          </w:p>
        </w:tc>
        <w:tc>
          <w:tcPr>
            <w:tcW w:w="482"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223647">
            <w:pPr>
              <w:rPr>
                <w:rFonts w:ascii="Arial" w:hAnsi="Arial" w:cs="Arial"/>
              </w:rPr>
            </w:pPr>
            <w:r>
              <w:rPr>
                <w:rFonts w:ascii="Arial" w:hAnsi="Arial" w:cs="Arial"/>
              </w:rPr>
              <w:t>1</w:t>
            </w:r>
            <w:r w:rsidR="00223647">
              <w:rPr>
                <w:rFonts w:ascii="Arial" w:hAnsi="Arial" w:cs="Arial"/>
              </w:rPr>
              <w:t>3</w:t>
            </w:r>
          </w:p>
        </w:tc>
        <w:tc>
          <w:tcPr>
            <w:tcW w:w="538"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223647">
            <w:pPr>
              <w:rPr>
                <w:rFonts w:ascii="Arial" w:hAnsi="Arial" w:cs="Arial"/>
              </w:rPr>
            </w:pPr>
            <w:r>
              <w:rPr>
                <w:rFonts w:ascii="Arial" w:hAnsi="Arial" w:cs="Arial"/>
              </w:rPr>
              <w:t>1</w:t>
            </w:r>
            <w:r w:rsidR="00223647">
              <w:rPr>
                <w:rFonts w:ascii="Arial" w:hAnsi="Arial" w:cs="Arial"/>
              </w:rPr>
              <w:t>2</w:t>
            </w:r>
          </w:p>
        </w:tc>
        <w:tc>
          <w:tcPr>
            <w:tcW w:w="453"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567" w:type="dxa"/>
            <w:gridSpan w:val="3"/>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82"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21" w:type="dxa"/>
            <w:gridSpan w:val="2"/>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250530</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12"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9F02FA" w:rsidRDefault="009F02FA" w:rsidP="009F02FA">
            <w:pPr>
              <w:rPr>
                <w:rFonts w:ascii="Arial" w:hAnsi="Arial" w:cs="Arial"/>
                <w:lang w:val="en-US"/>
              </w:rPr>
            </w:pPr>
            <w:r>
              <w:rPr>
                <w:rFonts w:ascii="Arial" w:hAnsi="Arial" w:cs="Arial"/>
                <w:lang w:val="en-US"/>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12527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363748</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384206</w:t>
            </w:r>
          </w:p>
        </w:tc>
        <w:tc>
          <w:tcPr>
            <w:tcW w:w="1474" w:type="dxa"/>
            <w:gridSpan w:val="5"/>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325041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9F02FA" w:rsidRDefault="009B5379" w:rsidP="009F02FA">
            <w:pPr>
              <w:jc w:val="center"/>
              <w:rPr>
                <w:rFonts w:ascii="Arial" w:hAnsi="Arial" w:cs="Arial"/>
              </w:rPr>
            </w:pPr>
            <w:r>
              <w:rPr>
                <w:rFonts w:ascii="Arial" w:hAnsi="Arial" w:cs="Arial"/>
              </w:rPr>
              <w:t>626805</w:t>
            </w:r>
          </w:p>
        </w:tc>
        <w:tc>
          <w:tcPr>
            <w:tcW w:w="1474" w:type="dxa"/>
            <w:gridSpan w:val="5"/>
            <w:tcBorders>
              <w:top w:val="single" w:sz="12" w:space="0" w:color="auto"/>
              <w:left w:val="nil"/>
              <w:right w:val="single" w:sz="6" w:space="0" w:color="auto"/>
            </w:tcBorders>
            <w:vAlign w:val="bottom"/>
          </w:tcPr>
          <w:p w:rsidR="009F02FA" w:rsidRDefault="00387FC1" w:rsidP="009F02FA">
            <w:pPr>
              <w:jc w:val="center"/>
              <w:rPr>
                <w:rFonts w:ascii="Arial" w:hAnsi="Arial" w:cs="Arial"/>
              </w:rPr>
            </w:pPr>
            <w:r>
              <w:rPr>
                <w:rFonts w:ascii="Arial" w:hAnsi="Arial" w:cs="Arial"/>
              </w:rPr>
              <w:t>647263</w:t>
            </w:r>
          </w:p>
        </w:tc>
        <w:tc>
          <w:tcPr>
            <w:tcW w:w="1474" w:type="dxa"/>
            <w:gridSpan w:val="5"/>
            <w:tcBorders>
              <w:top w:val="single" w:sz="12" w:space="0" w:color="auto"/>
              <w:left w:val="nil"/>
              <w:right w:val="single" w:sz="12" w:space="0" w:color="auto"/>
            </w:tcBorders>
            <w:vAlign w:val="bottom"/>
          </w:tcPr>
          <w:p w:rsidR="009F02FA" w:rsidRDefault="00387FC1" w:rsidP="009F02FA">
            <w:pPr>
              <w:jc w:val="center"/>
              <w:rPr>
                <w:rFonts w:ascii="Arial" w:hAnsi="Arial" w:cs="Arial"/>
              </w:rPr>
            </w:pPr>
            <w:r>
              <w:rPr>
                <w:rFonts w:ascii="Arial" w:hAnsi="Arial" w:cs="Arial"/>
              </w:rPr>
              <w:t>588098</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0</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0</w:t>
            </w: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88937</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58459</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58711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88937</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58459</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58711</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79000</w:t>
            </w:r>
          </w:p>
        </w:tc>
        <w:tc>
          <w:tcPr>
            <w:tcW w:w="1474" w:type="dxa"/>
            <w:gridSpan w:val="5"/>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100000</w:t>
            </w:r>
          </w:p>
        </w:tc>
        <w:tc>
          <w:tcPr>
            <w:tcW w:w="1474" w:type="dxa"/>
            <w:gridSpan w:val="5"/>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57000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880764</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401665</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381139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21620</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14962</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3060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9B5379" w:rsidP="009F02FA">
            <w:pPr>
              <w:jc w:val="center"/>
              <w:rPr>
                <w:rFonts w:ascii="Arial" w:hAnsi="Arial" w:cs="Arial"/>
              </w:rPr>
            </w:pPr>
            <w:r>
              <w:rPr>
                <w:rFonts w:ascii="Arial" w:hAnsi="Arial" w:cs="Arial"/>
              </w:rPr>
              <w:t>981384</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516627</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441199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9F02FA" w:rsidRPr="00990552" w:rsidRDefault="009B5379" w:rsidP="009F02FA">
            <w:pPr>
              <w:jc w:val="center"/>
              <w:rPr>
                <w:rFonts w:ascii="Arial" w:hAnsi="Arial" w:cs="Arial"/>
                <w:b/>
              </w:rPr>
            </w:pPr>
            <w:r>
              <w:rPr>
                <w:rFonts w:ascii="Arial" w:hAnsi="Arial" w:cs="Arial"/>
                <w:b/>
              </w:rPr>
              <w:t>1697126</w:t>
            </w:r>
          </w:p>
        </w:tc>
        <w:tc>
          <w:tcPr>
            <w:tcW w:w="1474" w:type="dxa"/>
            <w:gridSpan w:val="5"/>
            <w:tcBorders>
              <w:top w:val="single" w:sz="12" w:space="0" w:color="auto"/>
              <w:left w:val="nil"/>
              <w:bottom w:val="single" w:sz="12" w:space="0" w:color="auto"/>
              <w:right w:val="single" w:sz="6" w:space="0" w:color="auto"/>
            </w:tcBorders>
            <w:vAlign w:val="bottom"/>
          </w:tcPr>
          <w:p w:rsidR="009F02FA" w:rsidRPr="00990552" w:rsidRDefault="00387FC1" w:rsidP="009F02FA">
            <w:pPr>
              <w:jc w:val="center"/>
              <w:rPr>
                <w:rFonts w:ascii="Arial" w:hAnsi="Arial" w:cs="Arial"/>
                <w:b/>
              </w:rPr>
            </w:pPr>
            <w:r>
              <w:rPr>
                <w:rFonts w:ascii="Arial" w:hAnsi="Arial" w:cs="Arial"/>
                <w:b/>
              </w:rPr>
              <w:t>1222349</w:t>
            </w:r>
          </w:p>
        </w:tc>
        <w:tc>
          <w:tcPr>
            <w:tcW w:w="1474" w:type="dxa"/>
            <w:gridSpan w:val="5"/>
            <w:tcBorders>
              <w:top w:val="single" w:sz="12" w:space="0" w:color="auto"/>
              <w:left w:val="nil"/>
              <w:bottom w:val="single" w:sz="12" w:space="0" w:color="auto"/>
              <w:right w:val="single" w:sz="12" w:space="0" w:color="auto"/>
            </w:tcBorders>
            <w:vAlign w:val="bottom"/>
          </w:tcPr>
          <w:p w:rsidR="009F02FA" w:rsidRPr="00990552" w:rsidRDefault="00387FC1" w:rsidP="009F02FA">
            <w:pPr>
              <w:jc w:val="center"/>
              <w:rPr>
                <w:rFonts w:ascii="Arial" w:hAnsi="Arial" w:cs="Arial"/>
                <w:b/>
              </w:rPr>
            </w:pPr>
            <w:r>
              <w:rPr>
                <w:rFonts w:ascii="Arial" w:hAnsi="Arial" w:cs="Arial"/>
                <w:b/>
              </w:rPr>
              <w:t>1088008</w:t>
            </w:r>
          </w:p>
        </w:tc>
      </w:tr>
    </w:tbl>
    <w:p w:rsidR="009F02FA"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9F02FA" w:rsidTr="009F02FA">
        <w:tc>
          <w:tcPr>
            <w:tcW w:w="1332"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Default="009F02FA" w:rsidP="009F02FA">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r>
      <w:tr w:rsidR="009F02FA" w:rsidTr="009F02FA">
        <w:tc>
          <w:tcPr>
            <w:tcW w:w="1332" w:type="dxa"/>
            <w:tcBorders>
              <w:top w:val="nil"/>
              <w:left w:val="nil"/>
              <w:bottom w:val="nil"/>
              <w:right w:val="nil"/>
            </w:tcBorders>
          </w:tcPr>
          <w:p w:rsidR="009F02FA"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9F02FA"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r>
    </w:tbl>
    <w:p w:rsidR="009F02FA" w:rsidRDefault="009F02FA" w:rsidP="009F02FA">
      <w:pPr>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9F02FA" w:rsidTr="009F02FA">
        <w:tc>
          <w:tcPr>
            <w:tcW w:w="17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ind w:left="57"/>
              <w:rPr>
                <w:rFonts w:ascii="Arial" w:hAnsi="Arial" w:cs="Arial"/>
                <w:sz w:val="18"/>
                <w:szCs w:val="18"/>
              </w:rPr>
            </w:pPr>
            <w:r>
              <w:rPr>
                <w:rFonts w:ascii="Arial" w:hAnsi="Arial" w:cs="Arial"/>
                <w:sz w:val="18"/>
                <w:szCs w:val="18"/>
              </w:rPr>
              <w:t>г.</w:t>
            </w:r>
          </w:p>
        </w:tc>
      </w:tr>
    </w:tbl>
    <w:p w:rsidR="009F02FA" w:rsidRDefault="009F02FA" w:rsidP="009F02FA"/>
    <w:p w:rsidR="009F02FA" w:rsidRDefault="009F02FA" w:rsidP="009F02FA"/>
    <w:p w:rsidR="009F02FA" w:rsidRDefault="009F02FA" w:rsidP="009F02FA">
      <w:pPr>
        <w:rPr>
          <w:kern w:val="1"/>
        </w:rPr>
      </w:pPr>
    </w:p>
    <w:p w:rsidR="009F02FA" w:rsidRDefault="009F02FA" w:rsidP="009F02FA">
      <w:pPr>
        <w:rPr>
          <w:kern w:val="1"/>
        </w:rPr>
      </w:pPr>
      <w:r>
        <w:rPr>
          <w:kern w:val="1"/>
        </w:rPr>
        <w:t>Руководитель                                           Сироткин О.С.</w:t>
      </w:r>
    </w:p>
    <w:p w:rsidR="009F02FA" w:rsidRDefault="009F02FA" w:rsidP="009F02FA"/>
    <w:p w:rsidR="009F02FA" w:rsidRDefault="009F02FA" w:rsidP="009F02FA">
      <w:r>
        <w:t>Главный бухгалтер                                  Соловьева Г.П.</w:t>
      </w: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r>
        <w:rPr>
          <w:rFonts w:ascii="Arial" w:hAnsi="Arial" w:cs="Arial"/>
          <w:b/>
          <w:bCs/>
          <w:sz w:val="22"/>
          <w:szCs w:val="22"/>
        </w:rPr>
        <w:t xml:space="preserve">Отчет о </w:t>
      </w:r>
      <w:r w:rsidR="00DD0A96">
        <w:rPr>
          <w:rFonts w:ascii="Arial" w:hAnsi="Arial" w:cs="Arial"/>
          <w:b/>
          <w:bCs/>
          <w:sz w:val="22"/>
          <w:szCs w:val="22"/>
        </w:rPr>
        <w:t>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9F02FA" w:rsidTr="009F02FA">
        <w:trPr>
          <w:cantSplit/>
          <w:trHeight w:val="284"/>
        </w:trPr>
        <w:tc>
          <w:tcPr>
            <w:tcW w:w="2608" w:type="dxa"/>
            <w:gridSpan w:val="3"/>
            <w:tcBorders>
              <w:top w:val="nil"/>
              <w:left w:val="nil"/>
              <w:bottom w:val="nil"/>
              <w:right w:val="nil"/>
            </w:tcBorders>
            <w:vAlign w:val="bottom"/>
          </w:tcPr>
          <w:p w:rsidR="009F02FA" w:rsidRDefault="009F02FA" w:rsidP="009F02FA">
            <w:pPr>
              <w:ind w:right="113"/>
              <w:jc w:val="right"/>
              <w:rPr>
                <w:rFonts w:ascii="Arial" w:hAnsi="Arial" w:cs="Arial"/>
                <w:b/>
                <w:bCs/>
                <w:sz w:val="22"/>
                <w:szCs w:val="22"/>
              </w:rPr>
            </w:pPr>
            <w:r>
              <w:rPr>
                <w:rFonts w:ascii="Arial" w:hAnsi="Arial" w:cs="Arial"/>
                <w:b/>
                <w:bCs/>
                <w:sz w:val="22"/>
                <w:szCs w:val="22"/>
              </w:rPr>
              <w:t>за</w:t>
            </w:r>
          </w:p>
        </w:tc>
        <w:tc>
          <w:tcPr>
            <w:tcW w:w="1673" w:type="dxa"/>
            <w:tcBorders>
              <w:top w:val="nil"/>
              <w:left w:val="nil"/>
              <w:bottom w:val="single" w:sz="6" w:space="0" w:color="auto"/>
              <w:right w:val="nil"/>
            </w:tcBorders>
            <w:vAlign w:val="bottom"/>
          </w:tcPr>
          <w:p w:rsidR="009F02FA" w:rsidRDefault="007E21A3" w:rsidP="009F02FA">
            <w:pPr>
              <w:jc w:val="center"/>
              <w:rPr>
                <w:rFonts w:ascii="Arial" w:hAnsi="Arial" w:cs="Arial"/>
                <w:b/>
                <w:bCs/>
                <w:sz w:val="22"/>
                <w:szCs w:val="22"/>
              </w:rPr>
            </w:pPr>
            <w:r>
              <w:rPr>
                <w:rFonts w:ascii="Arial" w:hAnsi="Arial" w:cs="Arial"/>
                <w:b/>
                <w:bCs/>
                <w:sz w:val="22"/>
                <w:szCs w:val="22"/>
              </w:rPr>
              <w:t>3 квартал</w:t>
            </w:r>
          </w:p>
        </w:tc>
        <w:tc>
          <w:tcPr>
            <w:tcW w:w="425" w:type="dxa"/>
            <w:tcBorders>
              <w:top w:val="nil"/>
              <w:left w:val="nil"/>
              <w:bottom w:val="nil"/>
              <w:right w:val="nil"/>
            </w:tcBorders>
            <w:vAlign w:val="bottom"/>
          </w:tcPr>
          <w:p w:rsidR="009F02FA" w:rsidRDefault="009F02FA" w:rsidP="009F02FA">
            <w:pPr>
              <w:jc w:val="right"/>
              <w:rPr>
                <w:rFonts w:ascii="Arial" w:hAnsi="Arial" w:cs="Arial"/>
                <w:b/>
                <w:bCs/>
                <w:sz w:val="22"/>
                <w:szCs w:val="22"/>
              </w:rPr>
            </w:pPr>
            <w:r>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9F02FA" w:rsidRDefault="009F02FA" w:rsidP="00DD0A96">
            <w:pPr>
              <w:rPr>
                <w:rFonts w:ascii="Arial" w:hAnsi="Arial" w:cs="Arial"/>
                <w:b/>
                <w:bCs/>
                <w:sz w:val="22"/>
                <w:szCs w:val="22"/>
              </w:rPr>
            </w:pPr>
            <w:r>
              <w:rPr>
                <w:rFonts w:ascii="Arial" w:hAnsi="Arial" w:cs="Arial"/>
                <w:b/>
                <w:bCs/>
                <w:sz w:val="22"/>
                <w:szCs w:val="22"/>
              </w:rPr>
              <w:t>1</w:t>
            </w:r>
            <w:r w:rsidR="00DD0A96">
              <w:rPr>
                <w:rFonts w:ascii="Arial" w:hAnsi="Arial" w:cs="Arial"/>
                <w:b/>
                <w:bCs/>
                <w:sz w:val="22"/>
                <w:szCs w:val="22"/>
              </w:rPr>
              <w:t>4</w:t>
            </w:r>
          </w:p>
        </w:tc>
        <w:tc>
          <w:tcPr>
            <w:tcW w:w="2496" w:type="dxa"/>
            <w:gridSpan w:val="5"/>
            <w:tcBorders>
              <w:top w:val="nil"/>
              <w:left w:val="nil"/>
              <w:bottom w:val="nil"/>
              <w:right w:val="single" w:sz="6" w:space="0" w:color="auto"/>
            </w:tcBorders>
            <w:vAlign w:val="bottom"/>
          </w:tcPr>
          <w:p w:rsidR="009F02FA" w:rsidRDefault="009F02FA" w:rsidP="009F02FA">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8"/>
                <w:szCs w:val="18"/>
              </w:rPr>
            </w:pPr>
            <w:r>
              <w:rPr>
                <w:rFonts w:ascii="Arial" w:hAnsi="Arial" w:cs="Arial"/>
                <w:sz w:val="18"/>
                <w:szCs w:val="18"/>
              </w:rPr>
              <w:t>Коды</w:t>
            </w:r>
          </w:p>
        </w:tc>
      </w:tr>
      <w:tr w:rsidR="009F02FA" w:rsidTr="009F02FA">
        <w:trPr>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0710002</w:t>
            </w:r>
          </w:p>
        </w:tc>
      </w:tr>
      <w:tr w:rsidR="009F02FA" w:rsidTr="009F02FA">
        <w:trPr>
          <w:cantSplit/>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w:t>
            </w:r>
            <w:r w:rsidR="009C2D79">
              <w:rPr>
                <w:rFonts w:ascii="Arial" w:hAnsi="Arial" w:cs="Arial"/>
                <w:sz w:val="18"/>
                <w:szCs w:val="18"/>
              </w:rPr>
              <w:t>0</w:t>
            </w:r>
          </w:p>
        </w:tc>
        <w:tc>
          <w:tcPr>
            <w:tcW w:w="680" w:type="dxa"/>
            <w:gridSpan w:val="2"/>
            <w:tcBorders>
              <w:top w:val="single" w:sz="6" w:space="0" w:color="auto"/>
              <w:left w:val="nil"/>
              <w:bottom w:val="single" w:sz="6" w:space="0" w:color="auto"/>
              <w:right w:val="single" w:sz="6" w:space="0" w:color="auto"/>
            </w:tcBorders>
            <w:vAlign w:val="bottom"/>
          </w:tcPr>
          <w:p w:rsidR="009F02FA" w:rsidRDefault="009C2D79" w:rsidP="007E21A3">
            <w:pPr>
              <w:jc w:val="center"/>
              <w:rPr>
                <w:rFonts w:ascii="Arial" w:hAnsi="Arial" w:cs="Arial"/>
                <w:sz w:val="18"/>
                <w:szCs w:val="18"/>
              </w:rPr>
            </w:pPr>
            <w:r>
              <w:rPr>
                <w:rFonts w:ascii="Arial" w:hAnsi="Arial" w:cs="Arial"/>
                <w:sz w:val="18"/>
                <w:szCs w:val="18"/>
              </w:rPr>
              <w:t>0</w:t>
            </w:r>
            <w:r w:rsidR="007E21A3">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9F02FA" w:rsidRDefault="009F02FA" w:rsidP="007E21A3">
            <w:pPr>
              <w:jc w:val="center"/>
              <w:rPr>
                <w:rFonts w:ascii="Arial" w:hAnsi="Arial" w:cs="Arial"/>
                <w:sz w:val="18"/>
                <w:szCs w:val="18"/>
              </w:rPr>
            </w:pPr>
            <w:r>
              <w:rPr>
                <w:rFonts w:ascii="Arial" w:hAnsi="Arial" w:cs="Arial"/>
                <w:sz w:val="18"/>
                <w:szCs w:val="18"/>
              </w:rPr>
              <w:t>201</w:t>
            </w:r>
            <w:r w:rsidR="007E21A3">
              <w:rPr>
                <w:rFonts w:ascii="Arial" w:hAnsi="Arial" w:cs="Arial"/>
                <w:sz w:val="18"/>
                <w:szCs w:val="18"/>
              </w:rPr>
              <w:t>4</w:t>
            </w:r>
          </w:p>
        </w:tc>
      </w:tr>
      <w:tr w:rsidR="009F02FA" w:rsidTr="009F02FA">
        <w:trPr>
          <w:cantSplit/>
          <w:trHeight w:val="284"/>
        </w:trPr>
        <w:tc>
          <w:tcPr>
            <w:tcW w:w="1258"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07543719</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7707028980</w:t>
            </w:r>
          </w:p>
        </w:tc>
      </w:tr>
      <w:tr w:rsidR="009F02FA" w:rsidTr="009F02FA">
        <w:trPr>
          <w:cantSplit/>
          <w:trHeight w:val="227"/>
        </w:trPr>
        <w:tc>
          <w:tcPr>
            <w:tcW w:w="1871" w:type="dxa"/>
            <w:gridSpan w:val="2"/>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35" w:type="dxa"/>
            <w:gridSpan w:val="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r>
      <w:tr w:rsidR="009F02FA" w:rsidTr="009F02FA">
        <w:trPr>
          <w:cantSplit/>
          <w:trHeight w:val="227"/>
        </w:trPr>
        <w:tc>
          <w:tcPr>
            <w:tcW w:w="5018" w:type="dxa"/>
            <w:gridSpan w:val="6"/>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227" w:type="dxa"/>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27"/>
        </w:trPr>
        <w:tc>
          <w:tcPr>
            <w:tcW w:w="5840" w:type="dxa"/>
            <w:gridSpan w:val="8"/>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9F02FA" w:rsidRDefault="009F02FA" w:rsidP="009F02FA">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41</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E914BB">
            <w:pPr>
              <w:rPr>
                <w:rFonts w:ascii="Arial" w:hAnsi="Arial" w:cs="Arial"/>
                <w:sz w:val="18"/>
                <w:szCs w:val="18"/>
              </w:rPr>
            </w:pPr>
            <w:r>
              <w:rPr>
                <w:rFonts w:ascii="Arial" w:hAnsi="Arial" w:cs="Arial"/>
                <w:sz w:val="18"/>
                <w:szCs w:val="18"/>
              </w:rPr>
              <w:t xml:space="preserve">Единица измерения: тыс. руб. (млн. руб.) </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384 (385)</w:t>
            </w:r>
          </w:p>
        </w:tc>
      </w:tr>
    </w:tbl>
    <w:p w:rsidR="009F02FA" w:rsidRDefault="009F02FA" w:rsidP="009F02FA">
      <w:pPr>
        <w:spacing w:after="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sz w:val="19"/>
                <w:szCs w:val="19"/>
              </w:rPr>
            </w:pPr>
            <w:r>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Отчетный период</w:t>
            </w:r>
          </w:p>
        </w:tc>
        <w:tc>
          <w:tcPr>
            <w:tcW w:w="335"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sz w:val="19"/>
                <w:szCs w:val="19"/>
              </w:rPr>
            </w:pPr>
            <w:r>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Аналогичный период прошлого года</w:t>
            </w:r>
          </w:p>
        </w:tc>
        <w:tc>
          <w:tcPr>
            <w:tcW w:w="283"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9F02FA" w:rsidRDefault="009F02FA" w:rsidP="009F02FA">
            <w:pPr>
              <w:jc w:val="center"/>
              <w:rPr>
                <w:rFonts w:ascii="Arial" w:hAnsi="Arial" w:cs="Arial"/>
                <w:sz w:val="19"/>
                <w:szCs w:val="19"/>
              </w:rPr>
            </w:pPr>
            <w:r>
              <w:rPr>
                <w:rFonts w:ascii="Arial" w:hAnsi="Arial" w:cs="Arial"/>
                <w:sz w:val="19"/>
                <w:szCs w:val="19"/>
              </w:rPr>
              <w:t xml:space="preserve">Наименование показателя </w:t>
            </w:r>
            <w:r>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9F02FA" w:rsidRDefault="009F02FA" w:rsidP="009F02FA">
            <w:pPr>
              <w:jc w:val="right"/>
              <w:rPr>
                <w:rFonts w:ascii="Arial" w:hAnsi="Arial" w:cs="Arial"/>
                <w:sz w:val="19"/>
                <w:szCs w:val="19"/>
              </w:rPr>
            </w:pPr>
          </w:p>
        </w:tc>
        <w:tc>
          <w:tcPr>
            <w:tcW w:w="425" w:type="dxa"/>
            <w:tcBorders>
              <w:top w:val="single" w:sz="6" w:space="0" w:color="auto"/>
              <w:left w:val="nil"/>
              <w:bottom w:val="single" w:sz="6" w:space="0" w:color="auto"/>
              <w:right w:val="nil"/>
            </w:tcBorders>
            <w:vAlign w:val="bottom"/>
          </w:tcPr>
          <w:p w:rsidR="009F02FA" w:rsidRDefault="009F02FA" w:rsidP="00DD0A96">
            <w:pPr>
              <w:rPr>
                <w:rFonts w:ascii="Arial" w:hAnsi="Arial" w:cs="Arial"/>
                <w:sz w:val="19"/>
                <w:szCs w:val="19"/>
              </w:rPr>
            </w:pPr>
          </w:p>
        </w:tc>
        <w:tc>
          <w:tcPr>
            <w:tcW w:w="799" w:type="dxa"/>
            <w:gridSpan w:val="3"/>
            <w:tcBorders>
              <w:top w:val="nil"/>
              <w:left w:val="nil"/>
              <w:bottom w:val="nil"/>
              <w:right w:val="single" w:sz="6" w:space="0" w:color="auto"/>
            </w:tcBorders>
            <w:vAlign w:val="bottom"/>
          </w:tcPr>
          <w:p w:rsidR="009F02FA" w:rsidRDefault="009F02FA" w:rsidP="009F02FA">
            <w:pPr>
              <w:ind w:left="57"/>
              <w:rPr>
                <w:rFonts w:ascii="Arial" w:hAnsi="Arial" w:cs="Arial"/>
                <w:sz w:val="19"/>
                <w:szCs w:val="19"/>
              </w:rPr>
            </w:pPr>
          </w:p>
        </w:tc>
        <w:tc>
          <w:tcPr>
            <w:tcW w:w="902" w:type="dxa"/>
            <w:gridSpan w:val="3"/>
            <w:tcBorders>
              <w:top w:val="nil"/>
              <w:left w:val="nil"/>
              <w:bottom w:val="nil"/>
              <w:right w:val="nil"/>
            </w:tcBorders>
            <w:vAlign w:val="bottom"/>
          </w:tcPr>
          <w:p w:rsidR="009F02FA" w:rsidRDefault="009F02FA" w:rsidP="009F02FA">
            <w:pPr>
              <w:jc w:val="right"/>
              <w:rPr>
                <w:rFonts w:ascii="Arial" w:hAnsi="Arial" w:cs="Arial"/>
                <w:sz w:val="19"/>
                <w:szCs w:val="19"/>
              </w:rPr>
            </w:pPr>
          </w:p>
        </w:tc>
        <w:tc>
          <w:tcPr>
            <w:tcW w:w="426" w:type="dxa"/>
            <w:tcBorders>
              <w:top w:val="single" w:sz="6" w:space="0" w:color="auto"/>
              <w:left w:val="nil"/>
              <w:bottom w:val="single" w:sz="6" w:space="0" w:color="auto"/>
              <w:right w:val="nil"/>
            </w:tcBorders>
            <w:vAlign w:val="bottom"/>
          </w:tcPr>
          <w:p w:rsidR="009F02FA" w:rsidRDefault="009F02FA" w:rsidP="00DD0A96">
            <w:pPr>
              <w:rPr>
                <w:rFonts w:ascii="Arial" w:hAnsi="Arial" w:cs="Arial"/>
                <w:sz w:val="19"/>
                <w:szCs w:val="19"/>
              </w:rPr>
            </w:pPr>
          </w:p>
        </w:tc>
        <w:tc>
          <w:tcPr>
            <w:tcW w:w="708" w:type="dxa"/>
            <w:gridSpan w:val="3"/>
            <w:tcBorders>
              <w:top w:val="nil"/>
              <w:left w:val="nil"/>
              <w:bottom w:val="nil"/>
              <w:right w:val="single" w:sz="6"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4</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816" w:type="dxa"/>
            <w:gridSpan w:val="3"/>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c>
          <w:tcPr>
            <w:tcW w:w="902" w:type="dxa"/>
            <w:gridSpan w:val="3"/>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 xml:space="preserve">Выручка </w:t>
            </w:r>
            <w:r>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377906</w:t>
            </w:r>
          </w:p>
        </w:tc>
        <w:tc>
          <w:tcPr>
            <w:tcW w:w="2036" w:type="dxa"/>
            <w:gridSpan w:val="7"/>
            <w:tcBorders>
              <w:top w:val="single" w:sz="12" w:space="0" w:color="auto"/>
              <w:left w:val="nil"/>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559008</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342334</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540524</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35572</w:t>
            </w:r>
          </w:p>
        </w:tc>
        <w:tc>
          <w:tcPr>
            <w:tcW w:w="2036" w:type="dxa"/>
            <w:gridSpan w:val="7"/>
            <w:tcBorders>
              <w:left w:val="nil"/>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18484</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35572</w:t>
            </w:r>
          </w:p>
        </w:tc>
        <w:tc>
          <w:tcPr>
            <w:tcW w:w="2036" w:type="dxa"/>
            <w:gridSpan w:val="7"/>
            <w:tcBorders>
              <w:left w:val="nil"/>
              <w:bottom w:val="single" w:sz="6" w:space="0" w:color="auto"/>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18484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81</w:t>
            </w:r>
          </w:p>
        </w:tc>
        <w:tc>
          <w:tcPr>
            <w:tcW w:w="2036" w:type="dxa"/>
            <w:gridSpan w:val="7"/>
            <w:tcBorders>
              <w:top w:val="single" w:sz="6" w:space="0" w:color="auto"/>
              <w:left w:val="nil"/>
              <w:bottom w:val="single" w:sz="6" w:space="0" w:color="auto"/>
              <w:right w:val="single" w:sz="12" w:space="0" w:color="auto"/>
            </w:tcBorders>
            <w:vAlign w:val="bottom"/>
          </w:tcPr>
          <w:p w:rsidR="009F02FA" w:rsidRDefault="00DD0A96" w:rsidP="007E21A3">
            <w:pPr>
              <w:jc w:val="center"/>
              <w:rPr>
                <w:rFonts w:ascii="Arial" w:hAnsi="Arial" w:cs="Arial"/>
                <w:sz w:val="19"/>
                <w:szCs w:val="19"/>
              </w:rPr>
            </w:pPr>
            <w:r>
              <w:rPr>
                <w:rFonts w:ascii="Arial" w:hAnsi="Arial" w:cs="Arial"/>
                <w:sz w:val="19"/>
                <w:szCs w:val="19"/>
              </w:rPr>
              <w:t>20</w:t>
            </w:r>
            <w:r w:rsidR="007E21A3">
              <w:rPr>
                <w:rFonts w:ascii="Arial" w:hAnsi="Arial" w:cs="Arial"/>
                <w:sz w:val="19"/>
                <w:szCs w:val="19"/>
              </w:rPr>
              <w:t>6</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8424</w:t>
            </w:r>
          </w:p>
        </w:tc>
        <w:tc>
          <w:tcPr>
            <w:tcW w:w="2036" w:type="dxa"/>
            <w:gridSpan w:val="7"/>
            <w:tcBorders>
              <w:top w:val="single" w:sz="6" w:space="0" w:color="auto"/>
              <w:left w:val="nil"/>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2890</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4497</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7551</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42063</w:t>
            </w:r>
          </w:p>
        </w:tc>
        <w:tc>
          <w:tcPr>
            <w:tcW w:w="2036" w:type="dxa"/>
            <w:gridSpan w:val="7"/>
            <w:tcBorders>
              <w:left w:val="nil"/>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42382</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11704</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16050</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69939</w:t>
            </w:r>
          </w:p>
        </w:tc>
        <w:tc>
          <w:tcPr>
            <w:tcW w:w="2036" w:type="dxa"/>
            <w:gridSpan w:val="7"/>
            <w:tcBorders>
              <w:left w:val="nil"/>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40361</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sz w:val="19"/>
                <w:szCs w:val="19"/>
              </w:rPr>
            </w:pPr>
            <w:r>
              <w:rPr>
                <w:rFonts w:ascii="Arial" w:hAnsi="Arial" w:cs="Arial"/>
                <w:sz w:val="19"/>
                <w:szCs w:val="19"/>
              </w:rPr>
              <w:t>23</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r>
              <w:rPr>
                <w:rFonts w:ascii="Arial" w:hAnsi="Arial" w:cs="Arial"/>
                <w:sz w:val="19"/>
                <w:szCs w:val="19"/>
              </w:rPr>
              <w:t>-</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9F02FA" w:rsidRDefault="00B60F78" w:rsidP="007E21A3">
            <w:pPr>
              <w:jc w:val="center"/>
              <w:rPr>
                <w:rFonts w:ascii="Arial" w:hAnsi="Arial" w:cs="Arial"/>
                <w:sz w:val="19"/>
                <w:szCs w:val="19"/>
              </w:rPr>
            </w:pPr>
            <w:r>
              <w:rPr>
                <w:rFonts w:ascii="Arial" w:hAnsi="Arial" w:cs="Arial"/>
                <w:sz w:val="19"/>
                <w:szCs w:val="19"/>
              </w:rPr>
              <w:t>(</w:t>
            </w:r>
            <w:r w:rsidR="007E21A3">
              <w:rPr>
                <w:rFonts w:ascii="Arial" w:hAnsi="Arial" w:cs="Arial"/>
                <w:sz w:val="19"/>
                <w:szCs w:val="19"/>
              </w:rPr>
              <w:t>16513</w:t>
            </w:r>
            <w:r>
              <w:rPr>
                <w:rFonts w:ascii="Arial" w:hAnsi="Arial" w:cs="Arial"/>
                <w:sz w:val="19"/>
                <w:szCs w:val="19"/>
              </w:rPr>
              <w:t>)</w:t>
            </w:r>
          </w:p>
        </w:tc>
        <w:tc>
          <w:tcPr>
            <w:tcW w:w="2036" w:type="dxa"/>
            <w:gridSpan w:val="7"/>
            <w:tcBorders>
              <w:left w:val="nil"/>
              <w:bottom w:val="single" w:sz="6" w:space="0" w:color="auto"/>
              <w:right w:val="single" w:sz="12" w:space="0" w:color="auto"/>
            </w:tcBorders>
            <w:vAlign w:val="bottom"/>
          </w:tcPr>
          <w:p w:rsidR="009F02FA" w:rsidRDefault="009F02FA" w:rsidP="007E21A3">
            <w:pPr>
              <w:jc w:val="center"/>
              <w:rPr>
                <w:rFonts w:ascii="Arial" w:hAnsi="Arial" w:cs="Arial"/>
                <w:sz w:val="19"/>
                <w:szCs w:val="19"/>
              </w:rPr>
            </w:pPr>
            <w:r>
              <w:rPr>
                <w:rFonts w:ascii="Arial" w:hAnsi="Arial" w:cs="Arial"/>
                <w:sz w:val="19"/>
                <w:szCs w:val="19"/>
              </w:rPr>
              <w:t>(</w:t>
            </w:r>
            <w:r w:rsidR="007E21A3">
              <w:rPr>
                <w:rFonts w:ascii="Arial" w:hAnsi="Arial" w:cs="Arial"/>
                <w:sz w:val="19"/>
                <w:szCs w:val="19"/>
              </w:rPr>
              <w:t>818</w:t>
            </w: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9F02FA" w:rsidRDefault="00B60F78" w:rsidP="007E21A3">
            <w:pPr>
              <w:jc w:val="center"/>
              <w:rPr>
                <w:rFonts w:ascii="Arial" w:hAnsi="Arial" w:cs="Arial"/>
                <w:sz w:val="19"/>
                <w:szCs w:val="19"/>
              </w:rPr>
            </w:pPr>
            <w:r>
              <w:rPr>
                <w:rFonts w:ascii="Arial" w:hAnsi="Arial" w:cs="Arial"/>
                <w:sz w:val="19"/>
                <w:szCs w:val="19"/>
              </w:rPr>
              <w:t>(</w:t>
            </w:r>
            <w:r w:rsidR="007E21A3">
              <w:rPr>
                <w:rFonts w:ascii="Arial" w:hAnsi="Arial" w:cs="Arial"/>
                <w:sz w:val="19"/>
                <w:szCs w:val="19"/>
              </w:rPr>
              <w:t>30478</w:t>
            </w:r>
            <w:r>
              <w:rPr>
                <w:rFonts w:ascii="Arial" w:hAnsi="Arial" w:cs="Arial"/>
                <w:sz w:val="19"/>
                <w:szCs w:val="19"/>
              </w:rPr>
              <w:t>)</w:t>
            </w:r>
          </w:p>
        </w:tc>
        <w:tc>
          <w:tcPr>
            <w:tcW w:w="2036" w:type="dxa"/>
            <w:gridSpan w:val="7"/>
            <w:tcBorders>
              <w:top w:val="single" w:sz="6" w:space="0" w:color="auto"/>
              <w:left w:val="nil"/>
              <w:bottom w:val="single" w:sz="6" w:space="0" w:color="auto"/>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3387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39438</w:t>
            </w:r>
          </w:p>
        </w:tc>
        <w:tc>
          <w:tcPr>
            <w:tcW w:w="2036" w:type="dxa"/>
            <w:gridSpan w:val="7"/>
            <w:tcBorders>
              <w:top w:val="single" w:sz="12" w:space="0" w:color="auto"/>
              <w:left w:val="nil"/>
              <w:bottom w:val="single" w:sz="12" w:space="0" w:color="auto"/>
              <w:right w:val="single" w:sz="12" w:space="0" w:color="auto"/>
            </w:tcBorders>
            <w:vAlign w:val="bottom"/>
          </w:tcPr>
          <w:p w:rsidR="009F02FA" w:rsidRDefault="007E21A3" w:rsidP="00DD0A96">
            <w:pPr>
              <w:jc w:val="center"/>
              <w:rPr>
                <w:rFonts w:ascii="Arial" w:hAnsi="Arial" w:cs="Arial"/>
                <w:sz w:val="19"/>
                <w:szCs w:val="19"/>
              </w:rPr>
            </w:pPr>
            <w:r>
              <w:rPr>
                <w:rFonts w:ascii="Arial" w:hAnsi="Arial" w:cs="Arial"/>
                <w:sz w:val="19"/>
                <w:szCs w:val="19"/>
              </w:rPr>
              <w:t>43748</w:t>
            </w:r>
          </w:p>
        </w:tc>
      </w:tr>
    </w:tbl>
    <w:p w:rsidR="009F02FA" w:rsidRDefault="009F02FA" w:rsidP="009F02FA">
      <w:pPr>
        <w:pageBreakBefore/>
        <w:spacing w:after="120"/>
        <w:jc w:val="right"/>
        <w:rPr>
          <w:rFonts w:ascii="Arial" w:hAnsi="Arial" w:cs="Arial"/>
          <w:sz w:val="18"/>
          <w:szCs w:val="18"/>
        </w:rPr>
      </w:pPr>
      <w:r>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75"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rPr>
            </w:pPr>
            <w:r>
              <w:rPr>
                <w:rFonts w:ascii="Arial" w:hAnsi="Arial" w:cs="Arial"/>
              </w:rPr>
              <w:t>Отчетный период</w:t>
            </w:r>
          </w:p>
        </w:tc>
        <w:tc>
          <w:tcPr>
            <w:tcW w:w="335"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477"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9F02FA" w:rsidRDefault="007E21A3" w:rsidP="009F02FA">
            <w:pPr>
              <w:jc w:val="center"/>
              <w:rPr>
                <w:rFonts w:ascii="Arial" w:hAnsi="Arial" w:cs="Arial"/>
              </w:rPr>
            </w:pPr>
            <w:r>
              <w:rPr>
                <w:rFonts w:ascii="Arial" w:hAnsi="Arial" w:cs="Arial"/>
              </w:rPr>
              <w:t>Аналогичный период прошлого года</w:t>
            </w:r>
          </w:p>
        </w:tc>
        <w:tc>
          <w:tcPr>
            <w:tcW w:w="283"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816" w:type="dxa"/>
            <w:gridSpan w:val="2"/>
            <w:tcBorders>
              <w:top w:val="nil"/>
              <w:left w:val="nil"/>
              <w:bottom w:val="nil"/>
              <w:right w:val="nil"/>
            </w:tcBorders>
            <w:vAlign w:val="bottom"/>
          </w:tcPr>
          <w:p w:rsidR="009F02FA" w:rsidRDefault="009F02FA" w:rsidP="009F02FA">
            <w:pPr>
              <w:jc w:val="right"/>
              <w:rPr>
                <w:rFonts w:ascii="Arial" w:hAnsi="Arial" w:cs="Arial"/>
              </w:rPr>
            </w:pPr>
          </w:p>
        </w:tc>
        <w:tc>
          <w:tcPr>
            <w:tcW w:w="425" w:type="dxa"/>
            <w:tcBorders>
              <w:top w:val="single" w:sz="6" w:space="0" w:color="auto"/>
              <w:left w:val="nil"/>
              <w:bottom w:val="single" w:sz="6" w:space="0" w:color="auto"/>
              <w:right w:val="nil"/>
            </w:tcBorders>
            <w:vAlign w:val="bottom"/>
          </w:tcPr>
          <w:p w:rsidR="009F02FA" w:rsidRDefault="009F02FA" w:rsidP="00DD0A96">
            <w:pPr>
              <w:rPr>
                <w:rFonts w:ascii="Arial" w:hAnsi="Arial" w:cs="Arial"/>
              </w:rPr>
            </w:pPr>
          </w:p>
        </w:tc>
        <w:tc>
          <w:tcPr>
            <w:tcW w:w="799"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p>
        </w:tc>
        <w:tc>
          <w:tcPr>
            <w:tcW w:w="902" w:type="dxa"/>
            <w:gridSpan w:val="2"/>
            <w:tcBorders>
              <w:top w:val="nil"/>
              <w:left w:val="nil"/>
              <w:bottom w:val="nil"/>
              <w:right w:val="nil"/>
            </w:tcBorders>
            <w:vAlign w:val="bottom"/>
          </w:tcPr>
          <w:p w:rsidR="009F02FA" w:rsidRDefault="009F02FA" w:rsidP="009F02FA">
            <w:pPr>
              <w:jc w:val="right"/>
              <w:rPr>
                <w:rFonts w:ascii="Arial" w:hAnsi="Arial" w:cs="Arial"/>
              </w:rPr>
            </w:pPr>
          </w:p>
        </w:tc>
        <w:tc>
          <w:tcPr>
            <w:tcW w:w="426" w:type="dxa"/>
            <w:tcBorders>
              <w:top w:val="single" w:sz="6" w:space="0" w:color="auto"/>
              <w:left w:val="nil"/>
              <w:bottom w:val="single" w:sz="6" w:space="0" w:color="auto"/>
              <w:right w:val="nil"/>
            </w:tcBorders>
            <w:vAlign w:val="bottom"/>
          </w:tcPr>
          <w:p w:rsidR="009F02FA" w:rsidRDefault="009F02FA" w:rsidP="007E21A3">
            <w:pPr>
              <w:rPr>
                <w:rFonts w:ascii="Arial" w:hAnsi="Arial" w:cs="Arial"/>
              </w:rPr>
            </w:pPr>
          </w:p>
        </w:tc>
        <w:tc>
          <w:tcPr>
            <w:tcW w:w="708"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816" w:type="dxa"/>
            <w:gridSpan w:val="2"/>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c>
          <w:tcPr>
            <w:tcW w:w="902" w:type="dxa"/>
            <w:gridSpan w:val="2"/>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r>
      <w:tr w:rsidR="009F02FA" w:rsidTr="009F02FA">
        <w:trPr>
          <w:trHeight w:val="284"/>
        </w:trPr>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nil"/>
              <w:right w:val="single" w:sz="12" w:space="0" w:color="auto"/>
            </w:tcBorders>
            <w:vAlign w:val="bottom"/>
          </w:tcPr>
          <w:p w:rsidR="009F02FA" w:rsidRDefault="009F02FA" w:rsidP="009F02FA">
            <w:pPr>
              <w:ind w:left="57"/>
              <w:rPr>
                <w:rFonts w:ascii="Arial" w:hAnsi="Arial" w:cs="Arial"/>
                <w:b/>
                <w:bCs/>
                <w:sz w:val="19"/>
                <w:szCs w:val="19"/>
              </w:rPr>
            </w:pPr>
            <w:r>
              <w:rPr>
                <w:rFonts w:ascii="Arial" w:hAnsi="Arial" w:cs="Arial"/>
                <w:b/>
                <w:bCs/>
                <w:sz w:val="19"/>
                <w:szCs w:val="19"/>
              </w:rPr>
              <w:t>СПРАВОЧНО</w:t>
            </w:r>
          </w:p>
        </w:tc>
        <w:tc>
          <w:tcPr>
            <w:tcW w:w="2040"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9F02FA" w:rsidRDefault="009F02FA" w:rsidP="009F02FA">
            <w:pPr>
              <w:spacing w:before="240"/>
              <w:ind w:left="57"/>
              <w:rPr>
                <w:rFonts w:ascii="Arial" w:hAnsi="Arial" w:cs="Arial"/>
                <w:sz w:val="19"/>
                <w:szCs w:val="19"/>
              </w:rPr>
            </w:pPr>
            <w:r>
              <w:rPr>
                <w:rFonts w:ascii="Arial" w:hAnsi="Arial" w:cs="Arial"/>
                <w:sz w:val="19"/>
                <w:szCs w:val="19"/>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spacing w:before="60"/>
              <w:ind w:left="57"/>
              <w:rPr>
                <w:rFonts w:ascii="Arial" w:hAnsi="Arial" w:cs="Arial"/>
                <w:sz w:val="19"/>
                <w:szCs w:val="19"/>
              </w:rPr>
            </w:pPr>
            <w:r>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 xml:space="preserve">Совокупный финансовый результат периода </w:t>
            </w:r>
            <w:r>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39438</w:t>
            </w:r>
          </w:p>
        </w:tc>
        <w:tc>
          <w:tcPr>
            <w:tcW w:w="2036" w:type="dxa"/>
            <w:gridSpan w:val="5"/>
            <w:tcBorders>
              <w:top w:val="single" w:sz="6" w:space="0" w:color="auto"/>
              <w:left w:val="nil"/>
              <w:bottom w:val="single" w:sz="6" w:space="0" w:color="auto"/>
              <w:right w:val="single" w:sz="12" w:space="0" w:color="auto"/>
            </w:tcBorders>
            <w:vAlign w:val="bottom"/>
          </w:tcPr>
          <w:p w:rsidR="009F02FA" w:rsidRDefault="007E21A3" w:rsidP="00DD0A96">
            <w:pPr>
              <w:jc w:val="center"/>
              <w:rPr>
                <w:rFonts w:ascii="Arial" w:hAnsi="Arial" w:cs="Arial"/>
                <w:sz w:val="19"/>
                <w:szCs w:val="19"/>
              </w:rPr>
            </w:pPr>
            <w:r>
              <w:rPr>
                <w:rFonts w:ascii="Arial" w:hAnsi="Arial" w:cs="Arial"/>
                <w:sz w:val="19"/>
                <w:szCs w:val="19"/>
              </w:rPr>
              <w:t>43748</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6</w:t>
            </w:r>
          </w:p>
        </w:tc>
        <w:tc>
          <w:tcPr>
            <w:tcW w:w="2036" w:type="dxa"/>
            <w:gridSpan w:val="5"/>
            <w:tcBorders>
              <w:top w:val="single" w:sz="6" w:space="0" w:color="auto"/>
              <w:left w:val="nil"/>
              <w:bottom w:val="single" w:sz="6" w:space="0" w:color="auto"/>
              <w:right w:val="single" w:sz="12" w:space="0" w:color="auto"/>
            </w:tcBorders>
            <w:vAlign w:val="bottom"/>
          </w:tcPr>
          <w:p w:rsidR="009F02FA" w:rsidRDefault="007E21A3" w:rsidP="009F02FA">
            <w:pPr>
              <w:jc w:val="center"/>
              <w:rPr>
                <w:rFonts w:ascii="Arial" w:hAnsi="Arial" w:cs="Arial"/>
                <w:sz w:val="19"/>
                <w:szCs w:val="19"/>
              </w:rPr>
            </w:pPr>
            <w:r>
              <w:rPr>
                <w:rFonts w:ascii="Arial" w:hAnsi="Arial" w:cs="Arial"/>
                <w:sz w:val="19"/>
                <w:szCs w:val="19"/>
              </w:rPr>
              <w:t>6</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9"/>
                <w:szCs w:val="19"/>
              </w:rPr>
            </w:pPr>
          </w:p>
        </w:tc>
      </w:tr>
    </w:tbl>
    <w:p w:rsidR="009F02FA"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9F02FA" w:rsidTr="009F02FA">
        <w:tc>
          <w:tcPr>
            <w:tcW w:w="1332"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Default="009F02FA" w:rsidP="009F02FA">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r>
      <w:tr w:rsidR="009F02FA" w:rsidTr="009F02FA">
        <w:tc>
          <w:tcPr>
            <w:tcW w:w="1332" w:type="dxa"/>
            <w:tcBorders>
              <w:top w:val="nil"/>
              <w:left w:val="nil"/>
              <w:bottom w:val="nil"/>
              <w:right w:val="nil"/>
            </w:tcBorders>
          </w:tcPr>
          <w:p w:rsidR="009F02FA"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9F02FA"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r>
    </w:tbl>
    <w:p w:rsidR="009F02FA" w:rsidRDefault="009F02FA" w:rsidP="009F02FA">
      <w:pPr>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9F02FA" w:rsidTr="009F02FA">
        <w:tc>
          <w:tcPr>
            <w:tcW w:w="17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ind w:left="57"/>
              <w:rPr>
                <w:rFonts w:ascii="Arial" w:hAnsi="Arial" w:cs="Arial"/>
                <w:sz w:val="18"/>
                <w:szCs w:val="18"/>
              </w:rPr>
            </w:pPr>
            <w:r>
              <w:rPr>
                <w:rFonts w:ascii="Arial" w:hAnsi="Arial" w:cs="Arial"/>
                <w:sz w:val="18"/>
                <w:szCs w:val="18"/>
              </w:rPr>
              <w:t>г.</w:t>
            </w:r>
          </w:p>
        </w:tc>
      </w:tr>
    </w:tbl>
    <w:p w:rsidR="009F02FA" w:rsidRDefault="009F02FA" w:rsidP="009F02FA">
      <w:pPr>
        <w:rPr>
          <w:rFonts w:ascii="Arial" w:hAnsi="Arial" w:cs="Arial"/>
          <w:sz w:val="14"/>
          <w:szCs w:val="14"/>
          <w:lang w:val="en-US"/>
        </w:rPr>
      </w:pPr>
    </w:p>
    <w:p w:rsidR="009F02FA" w:rsidRDefault="009F02FA" w:rsidP="009F02FA">
      <w:pPr>
        <w:rPr>
          <w:kern w:val="1"/>
        </w:rPr>
      </w:pPr>
      <w:r>
        <w:rPr>
          <w:kern w:val="1"/>
        </w:rPr>
        <w:t>Руководитель                                           Сироткин О.С.</w:t>
      </w:r>
    </w:p>
    <w:p w:rsidR="009F02FA" w:rsidRDefault="009F02FA" w:rsidP="009F02FA">
      <w:r>
        <w:t>Главный бухгалтер                                  Соловьева Г.П.</w:t>
      </w:r>
    </w:p>
    <w:p w:rsidR="009F02FA" w:rsidRDefault="009F02FA" w:rsidP="009F02FA"/>
    <w:p w:rsidR="009F02FA" w:rsidRPr="00747F78" w:rsidRDefault="009F02FA" w:rsidP="009F02FA"/>
    <w:p w:rsidR="009F02FA" w:rsidRPr="00747F78" w:rsidRDefault="009F02FA" w:rsidP="009F02FA"/>
    <w:p w:rsidR="009F02FA" w:rsidRDefault="009F02FA" w:rsidP="009F02FA">
      <w:pPr>
        <w:ind w:right="2041"/>
        <w:jc w:val="center"/>
      </w:pPr>
    </w:p>
    <w:p w:rsidR="009F02FA" w:rsidRDefault="009F02FA" w:rsidP="009F02FA"/>
    <w:p w:rsidR="005B7239" w:rsidRDefault="005B7239"/>
    <w:sectPr w:rsidR="005B7239" w:rsidSect="001F215F">
      <w:headerReference w:type="default" r:id="rId12"/>
      <w:footnotePr>
        <w:pos w:val="beneathText"/>
      </w:footnotePr>
      <w:type w:val="continuous"/>
      <w:pgSz w:w="11905" w:h="16837"/>
      <w:pgMar w:top="851" w:right="991" w:bottom="1134" w:left="993"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CB" w:rsidRDefault="00FE2ECB" w:rsidP="009F02FA">
      <w:r>
        <w:separator/>
      </w:r>
    </w:p>
  </w:endnote>
  <w:endnote w:type="continuationSeparator" w:id="0">
    <w:p w:rsidR="00FE2ECB" w:rsidRDefault="00FE2ECB" w:rsidP="009F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19" w:rsidRDefault="00EC2251">
    <w:pPr>
      <w:pStyle w:val="ab"/>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6802755</wp:posOffset>
              </wp:positionH>
              <wp:positionV relativeFrom="paragraph">
                <wp:posOffset>635</wp:posOffset>
              </wp:positionV>
              <wp:extent cx="127000" cy="146050"/>
              <wp:effectExtent l="1905" t="635" r="444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C19" w:rsidRDefault="00CD212D">
                          <w:pPr>
                            <w:pStyle w:val="ab"/>
                          </w:pPr>
                          <w:r>
                            <w:rPr>
                              <w:rStyle w:val="a3"/>
                            </w:rPr>
                            <w:fldChar w:fldCharType="begin"/>
                          </w:r>
                          <w:r w:rsidR="00A83C19">
                            <w:rPr>
                              <w:rStyle w:val="a3"/>
                            </w:rPr>
                            <w:instrText xml:space="preserve"> PAGE </w:instrText>
                          </w:r>
                          <w:r>
                            <w:rPr>
                              <w:rStyle w:val="a3"/>
                            </w:rPr>
                            <w:fldChar w:fldCharType="separate"/>
                          </w:r>
                          <w:r w:rsidR="00EC2251">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6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m9iQIAABsFAAAOAAAAZHJzL2Uyb0RvYy54bWysVNuO2yAQfa/Uf0C8Z32Rk42tOKu9NFWl&#10;7UXa7QcQg2NUDBRI7G21/94B4uymfamq5sEZYOYwZ+YMq6uxF+jAjOVK1ji7SDFislGUy12Nvz5u&#10;ZkuMrCOSEqEkq/ETs/hq/fbNatAVy1WnBGUGAYi01aBr3DmnqySxTcd6Yi+UZhIOW2V64mBpdgk1&#10;ZAD0XiR5mi6SQRmqjWqYtbB7Fw/xOuC3LWvc57a1zCFRY8jNha8J363/JusVqXaG6I43xzTIP2TR&#10;Ey7h0hPUHXEE7Q3/A6rnjVFWte6iUX2i2pY3LHAANln6G5uHjmgWuEBxrD6Vyf4/2ObT4YtBnNY4&#10;x0iSHlr0yEaHbtSIMl+dQdsKnB40uLkRtqHLganV96r5ZpFUtx2RO3ZtjBo6RihkFyKTV6ERx3qQ&#10;7fBRUbiG7J0KQGNrel86KAYCdOjS06kzPpXGX5lfpimcNHCUFYt0HjqXkGoK1sa690z1yBs1NtD4&#10;AE4O99YBDXCdXPxdVglON1yIsDC77a0w6EBAJJvwi7FCdyTuTtfZ6BrwzjCE9EhSecx4XdwBApCA&#10;P/NUgiJ+lllepDd5OdsslpezYlPMZ+VlupylWXlTLtKiLO42zz6DrKg6TimT91yySZ1Z8XfdP85J&#10;1FXQJxpqXM7zeSB3lv2R1pErVBpqHVmcufXcwbAK3td4eXIilW/6O0khgFSOcBHt5Dz9UDKowfQf&#10;qhIk4lUR9eHG7QgoXjdbRZ9ALEZBM6Hv8MKA0SnzA6MBprXG9vueGIaR+CBBcH60J8NMxnYyiGwg&#10;tMYOo2jeuvgE7LXhuw6Qo6SlugZRtjwI5iULSNkvYAJD8sfXwo/463XwennT1r8AAAD//wMAUEsD&#10;BBQABgAIAAAAIQCad/5e2gAAAAkBAAAPAAAAZHJzL2Rvd25yZXYueG1sTI/BTsMwEETvSPyDtUi9&#10;UTuJRNsQp4KickUEpF7deBtHiddR7Lbp39c5wfFpRrNvi+1ke3bB0beOJCRLAQypdrqlRsLvz/55&#10;DcwHRVr1jlDCDT1sy8eHQuXaXekbL1VoWBwhnysJJoQh59zXBq3ySzcgxezkRqtCxLHhelTXOG57&#10;ngrxwq1qKV4wasCdwbqrzlZC9pWuDv6z+tgNB9x0a//enchIuXia3l6BBZzCXxlm/agOZXQ6ujNp&#10;z/rIYpVksTsnbM7FZuajhDRLgJcF//9BeQcAAP//AwBQSwECLQAUAAYACAAAACEAtoM4kv4AAADh&#10;AQAAEwAAAAAAAAAAAAAAAAAAAAAAW0NvbnRlbnRfVHlwZXNdLnhtbFBLAQItABQABgAIAAAAIQA4&#10;/SH/1gAAAJQBAAALAAAAAAAAAAAAAAAAAC8BAABfcmVscy8ucmVsc1BLAQItABQABgAIAAAAIQDV&#10;Rem9iQIAABsFAAAOAAAAAAAAAAAAAAAAAC4CAABkcnMvZTJvRG9jLnhtbFBLAQItABQABgAIAAAA&#10;IQCad/5e2gAAAAkBAAAPAAAAAAAAAAAAAAAAAOMEAABkcnMvZG93bnJldi54bWxQSwUGAAAAAAQA&#10;BADzAAAA6gUAAAAA&#10;" stroked="f">
              <v:fill opacity="0"/>
              <v:textbox inset="0,0,0,0">
                <w:txbxContent>
                  <w:p w:rsidR="00A83C19" w:rsidRDefault="00CD212D">
                    <w:pPr>
                      <w:pStyle w:val="ab"/>
                    </w:pPr>
                    <w:r>
                      <w:rPr>
                        <w:rStyle w:val="a3"/>
                      </w:rPr>
                      <w:fldChar w:fldCharType="begin"/>
                    </w:r>
                    <w:r w:rsidR="00A83C19">
                      <w:rPr>
                        <w:rStyle w:val="a3"/>
                      </w:rPr>
                      <w:instrText xml:space="preserve"> PAGE </w:instrText>
                    </w:r>
                    <w:r>
                      <w:rPr>
                        <w:rStyle w:val="a3"/>
                      </w:rPr>
                      <w:fldChar w:fldCharType="separate"/>
                    </w:r>
                    <w:r w:rsidR="00EC2251">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CB" w:rsidRDefault="00FE2ECB" w:rsidP="009F02FA">
      <w:r>
        <w:separator/>
      </w:r>
    </w:p>
  </w:footnote>
  <w:footnote w:type="continuationSeparator" w:id="0">
    <w:p w:rsidR="00FE2ECB" w:rsidRDefault="00FE2ECB" w:rsidP="009F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19" w:rsidRDefault="00EC2251">
    <w:pPr>
      <w:widowControl w:val="0"/>
      <w:autoSpaceDN w:val="0"/>
      <w:adjustRightInd w:val="0"/>
      <w:spacing w:line="200" w:lineRule="exact"/>
    </w:pPr>
    <w:r>
      <w:rPr>
        <w:noProof/>
        <w:lang w:eastAsia="ru-RU"/>
      </w:rPr>
      <mc:AlternateContent>
        <mc:Choice Requires="wps">
          <w:drawing>
            <wp:anchor distT="0" distB="0" distL="114300" distR="114300" simplePos="0" relativeHeight="251658240" behindDoc="1" locked="0" layoutInCell="0" allowOverlap="1">
              <wp:simplePos x="0" y="0"/>
              <wp:positionH relativeFrom="page">
                <wp:posOffset>4525010</wp:posOffset>
              </wp:positionH>
              <wp:positionV relativeFrom="page">
                <wp:posOffset>181610</wp:posOffset>
              </wp:positionV>
              <wp:extent cx="2362835" cy="113665"/>
              <wp:effectExtent l="63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C19" w:rsidRPr="005143CE" w:rsidRDefault="00A83C19" w:rsidP="009F02FA">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6.3pt;margin-top:14.3pt;width:186.05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4D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DBZREC+WGJVw5vuLKFraECSdb/dS6XdUdMgY&#10;GZbQeYtODndKm2xIOruYYFwUrG1t91v+bAMcpx2IDVfNmcnCNvNH4iWbeBOHThhEGyf08ty5Kdah&#10;ExX+5TJf5Ot17v80cf0wbVhVUW7CzMLywz9r3FHikyRO0lKiZZWBMykpuduuW4kOBIRd2O9YkDM3&#10;93katgjA5QUlPwi92yBxiii+dMIiXDrJpRc7np/cJpEXJmFePKd0xzj9d0poyHCyDJaTmH7LzbPf&#10;a24k7ZiG0dGyLsPxyYmkRoIbXtnWasLayT4rhUn/qRTQ7rnRVrBGo5Na9bgdjy8DwIyYt6J6BAVL&#10;AQIDmcLYA6MR8jtGA4yQDKtveyIpRu17Dq/AzJvZkLOxnQ3CS7iaYY3RZK71NJf2vWS7BpCnd8bF&#10;DbyUmlkRP2VxfF8wFiyX4wgzc+f833o9DdrVLwAAAP//AwBQSwMEFAAGAAgAAAAhACJZcnXgAAAA&#10;CgEAAA8AAABkcnMvZG93bnJldi54bWxMj8FOwzAMhu9IvENkJG4sWTW6UupOE4ITEqIrB45pk7XR&#10;Gqc02Vbenuw0TpblT7+/v9jMdmAnPXnjCGG5EMA0tU4Z6hC+6reHDJgPkpQcHGmEX+1hU97eFDJX&#10;7kyVPu1Cx2II+Vwi9CGMOee+7bWVfuFGTfG2d5OVIa5Tx9UkzzHcDjwRIuVWGoofejnql163h93R&#10;Imy/qXo1Px/NZ7WvTF0/CXpPD4j3d/P2GVjQc7jCcNGP6lBGp8YdSXk2IKyXSRpRhCSL8wKIbLUG&#10;1iCs0kfgZcH/Vyj/AAAA//8DAFBLAQItABQABgAIAAAAIQC2gziS/gAAAOEBAAATAAAAAAAAAAAA&#10;AAAAAAAAAABbQ29udGVudF9UeXBlc10ueG1sUEsBAi0AFAAGAAgAAAAhADj9If/WAAAAlAEAAAsA&#10;AAAAAAAAAAAAAAAALwEAAF9yZWxzLy5yZWxzUEsBAi0AFAAGAAgAAAAhACC3TgOvAgAAsAUAAA4A&#10;AAAAAAAAAAAAAAAALgIAAGRycy9lMm9Eb2MueG1sUEsBAi0AFAAGAAgAAAAhACJZcnXgAAAACgEA&#10;AA8AAAAAAAAAAAAAAAAACQUAAGRycy9kb3ducmV2LnhtbFBLBQYAAAAABAAEAPMAAAAWBgAAAAA=&#10;" o:allowincell="f" filled="f" stroked="f">
              <v:textbox inset="0,0,0,0">
                <w:txbxContent>
                  <w:p w:rsidR="00A83C19" w:rsidRPr="005143CE" w:rsidRDefault="00A83C19" w:rsidP="009F02FA">
                    <w:pPr>
                      <w:rPr>
                        <w:szCs w:val="1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C0171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0"/>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1080"/>
        </w:tabs>
        <w:ind w:left="1080" w:hanging="360"/>
      </w:pPr>
      <w:rPr>
        <w:rFonts w:cs="Times New Roman"/>
      </w:rPr>
    </w:lvl>
  </w:abstractNum>
  <w:abstractNum w:abstractNumId="3">
    <w:nsid w:val="00000003"/>
    <w:multiLevelType w:val="multilevel"/>
    <w:tmpl w:val="664262DC"/>
    <w:name w:val="WW8Num9"/>
    <w:lvl w:ilvl="0">
      <w:start w:val="1"/>
      <w:numFmt w:val="decimal"/>
      <w:pStyle w:val="lenaII1"/>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00000004"/>
    <w:name w:val="WW8Num10"/>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nsid w:val="00000005"/>
    <w:multiLevelType w:val="singleLevel"/>
    <w:tmpl w:val="00000005"/>
    <w:lvl w:ilvl="0">
      <w:start w:val="1"/>
      <w:numFmt w:val="bullet"/>
      <w:lvlText w:val="-"/>
      <w:lvlJc w:val="left"/>
      <w:pPr>
        <w:tabs>
          <w:tab w:val="num" w:pos="1020"/>
        </w:tabs>
        <w:ind w:left="1020" w:hanging="360"/>
      </w:pPr>
      <w:rPr>
        <w:rFonts w:ascii="Times New Roman" w:hAnsi="Times New Roman"/>
      </w:rPr>
    </w:lvl>
  </w:abstractNum>
  <w:abstractNum w:abstractNumId="6">
    <w:nsid w:val="00000006"/>
    <w:multiLevelType w:val="multilevel"/>
    <w:tmpl w:val="00000006"/>
    <w:name w:val="WW8Num7"/>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cs="Times New Roman"/>
      </w:rPr>
    </w:lvl>
  </w:abstractNum>
  <w:abstractNum w:abstractNumId="9">
    <w:nsid w:val="09BA468E"/>
    <w:multiLevelType w:val="hybridMultilevel"/>
    <w:tmpl w:val="8886FE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BE5493"/>
    <w:multiLevelType w:val="hybridMultilevel"/>
    <w:tmpl w:val="595EE034"/>
    <w:lvl w:ilvl="0" w:tplc="59E87B58">
      <w:start w:val="4"/>
      <w:numFmt w:val="decimal"/>
      <w:lvlText w:val="%1."/>
      <w:lvlJc w:val="left"/>
      <w:pPr>
        <w:tabs>
          <w:tab w:val="num" w:pos="824"/>
        </w:tabs>
        <w:ind w:left="824" w:hanging="360"/>
      </w:pPr>
      <w:rPr>
        <w:rFonts w:cs="Times New Roman" w:hint="default"/>
      </w:rPr>
    </w:lvl>
    <w:lvl w:ilvl="1" w:tplc="04190019" w:tentative="1">
      <w:start w:val="1"/>
      <w:numFmt w:val="lowerLetter"/>
      <w:lvlText w:val="%2."/>
      <w:lvlJc w:val="left"/>
      <w:pPr>
        <w:tabs>
          <w:tab w:val="num" w:pos="1544"/>
        </w:tabs>
        <w:ind w:left="1544" w:hanging="360"/>
      </w:pPr>
      <w:rPr>
        <w:rFonts w:cs="Times New Roman"/>
      </w:rPr>
    </w:lvl>
    <w:lvl w:ilvl="2" w:tplc="0419001B" w:tentative="1">
      <w:start w:val="1"/>
      <w:numFmt w:val="lowerRoman"/>
      <w:lvlText w:val="%3."/>
      <w:lvlJc w:val="right"/>
      <w:pPr>
        <w:tabs>
          <w:tab w:val="num" w:pos="2264"/>
        </w:tabs>
        <w:ind w:left="2264" w:hanging="180"/>
      </w:pPr>
      <w:rPr>
        <w:rFonts w:cs="Times New Roman"/>
      </w:rPr>
    </w:lvl>
    <w:lvl w:ilvl="3" w:tplc="0419000F" w:tentative="1">
      <w:start w:val="1"/>
      <w:numFmt w:val="decimal"/>
      <w:lvlText w:val="%4."/>
      <w:lvlJc w:val="left"/>
      <w:pPr>
        <w:tabs>
          <w:tab w:val="num" w:pos="2984"/>
        </w:tabs>
        <w:ind w:left="2984" w:hanging="360"/>
      </w:pPr>
      <w:rPr>
        <w:rFonts w:cs="Times New Roman"/>
      </w:rPr>
    </w:lvl>
    <w:lvl w:ilvl="4" w:tplc="04190019" w:tentative="1">
      <w:start w:val="1"/>
      <w:numFmt w:val="lowerLetter"/>
      <w:lvlText w:val="%5."/>
      <w:lvlJc w:val="left"/>
      <w:pPr>
        <w:tabs>
          <w:tab w:val="num" w:pos="3704"/>
        </w:tabs>
        <w:ind w:left="3704" w:hanging="360"/>
      </w:pPr>
      <w:rPr>
        <w:rFonts w:cs="Times New Roman"/>
      </w:rPr>
    </w:lvl>
    <w:lvl w:ilvl="5" w:tplc="0419001B" w:tentative="1">
      <w:start w:val="1"/>
      <w:numFmt w:val="lowerRoman"/>
      <w:lvlText w:val="%6."/>
      <w:lvlJc w:val="right"/>
      <w:pPr>
        <w:tabs>
          <w:tab w:val="num" w:pos="4424"/>
        </w:tabs>
        <w:ind w:left="4424" w:hanging="180"/>
      </w:pPr>
      <w:rPr>
        <w:rFonts w:cs="Times New Roman"/>
      </w:rPr>
    </w:lvl>
    <w:lvl w:ilvl="6" w:tplc="0419000F" w:tentative="1">
      <w:start w:val="1"/>
      <w:numFmt w:val="decimal"/>
      <w:lvlText w:val="%7."/>
      <w:lvlJc w:val="left"/>
      <w:pPr>
        <w:tabs>
          <w:tab w:val="num" w:pos="5144"/>
        </w:tabs>
        <w:ind w:left="5144" w:hanging="360"/>
      </w:pPr>
      <w:rPr>
        <w:rFonts w:cs="Times New Roman"/>
      </w:rPr>
    </w:lvl>
    <w:lvl w:ilvl="7" w:tplc="04190019" w:tentative="1">
      <w:start w:val="1"/>
      <w:numFmt w:val="lowerLetter"/>
      <w:lvlText w:val="%8."/>
      <w:lvlJc w:val="left"/>
      <w:pPr>
        <w:tabs>
          <w:tab w:val="num" w:pos="5864"/>
        </w:tabs>
        <w:ind w:left="5864" w:hanging="360"/>
      </w:pPr>
      <w:rPr>
        <w:rFonts w:cs="Times New Roman"/>
      </w:rPr>
    </w:lvl>
    <w:lvl w:ilvl="8" w:tplc="0419001B" w:tentative="1">
      <w:start w:val="1"/>
      <w:numFmt w:val="lowerRoman"/>
      <w:lvlText w:val="%9."/>
      <w:lvlJc w:val="right"/>
      <w:pPr>
        <w:tabs>
          <w:tab w:val="num" w:pos="6584"/>
        </w:tabs>
        <w:ind w:left="6584" w:hanging="180"/>
      </w:pPr>
      <w:rPr>
        <w:rFonts w:cs="Times New Roman"/>
      </w:rPr>
    </w:lvl>
  </w:abstractNum>
  <w:abstractNum w:abstractNumId="11">
    <w:nsid w:val="27774990"/>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563C31"/>
    <w:multiLevelType w:val="hybridMultilevel"/>
    <w:tmpl w:val="31F2772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A26A1"/>
    <w:multiLevelType w:val="hybridMultilevel"/>
    <w:tmpl w:val="432A1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90120"/>
    <w:multiLevelType w:val="singleLevel"/>
    <w:tmpl w:val="C2A25FFC"/>
    <w:lvl w:ilvl="0">
      <w:numFmt w:val="bullet"/>
      <w:lvlText w:val="-"/>
      <w:lvlJc w:val="left"/>
      <w:pPr>
        <w:tabs>
          <w:tab w:val="num" w:pos="360"/>
        </w:tabs>
        <w:ind w:left="360" w:hanging="360"/>
      </w:pPr>
      <w:rPr>
        <w:rFonts w:hint="default"/>
      </w:rPr>
    </w:lvl>
  </w:abstractNum>
  <w:abstractNum w:abstractNumId="15">
    <w:nsid w:val="52747D6C"/>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01973BE"/>
    <w:multiLevelType w:val="multilevel"/>
    <w:tmpl w:val="2B3CF40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69FD6B8F"/>
    <w:multiLevelType w:val="multilevel"/>
    <w:tmpl w:val="0000000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nsid w:val="72DE0B54"/>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7C513A7"/>
    <w:multiLevelType w:val="hybridMultilevel"/>
    <w:tmpl w:val="A566C6D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C57FC8"/>
    <w:multiLevelType w:val="hybridMultilevel"/>
    <w:tmpl w:val="F166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6"/>
  </w:num>
  <w:num w:numId="6">
    <w:abstractNumId w:val="5"/>
  </w:num>
  <w:num w:numId="7">
    <w:abstractNumId w:val="6"/>
  </w:num>
  <w:num w:numId="8">
    <w:abstractNumId w:val="7"/>
  </w:num>
  <w:num w:numId="9">
    <w:abstractNumId w:val="10"/>
  </w:num>
  <w:num w:numId="10">
    <w:abstractNumId w:val="19"/>
  </w:num>
  <w:num w:numId="11">
    <w:abstractNumId w:val="11"/>
  </w:num>
  <w:num w:numId="12">
    <w:abstractNumId w:val="15"/>
  </w:num>
  <w:num w:numId="13">
    <w:abstractNumId w:val="18"/>
  </w:num>
  <w:num w:numId="14">
    <w:abstractNumId w:val="0"/>
  </w:num>
  <w:num w:numId="15">
    <w:abstractNumId w:val="20"/>
  </w:num>
  <w:num w:numId="16">
    <w:abstractNumId w:val="17"/>
  </w:num>
  <w:num w:numId="17">
    <w:abstractNumId w:val="13"/>
  </w:num>
  <w:num w:numId="18">
    <w:abstractNumId w:val="9"/>
  </w:num>
  <w:num w:numId="19">
    <w:abstractNumId w:val="1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FA"/>
    <w:rsid w:val="000001F8"/>
    <w:rsid w:val="00017253"/>
    <w:rsid w:val="00021E12"/>
    <w:rsid w:val="00022145"/>
    <w:rsid w:val="00023900"/>
    <w:rsid w:val="0002451F"/>
    <w:rsid w:val="00033691"/>
    <w:rsid w:val="00054238"/>
    <w:rsid w:val="000576AC"/>
    <w:rsid w:val="00073410"/>
    <w:rsid w:val="00075DCF"/>
    <w:rsid w:val="00076177"/>
    <w:rsid w:val="00076E3F"/>
    <w:rsid w:val="00085CCD"/>
    <w:rsid w:val="00093F22"/>
    <w:rsid w:val="000973ED"/>
    <w:rsid w:val="000B2AB3"/>
    <w:rsid w:val="000C37E6"/>
    <w:rsid w:val="000D5CF8"/>
    <w:rsid w:val="000F18EF"/>
    <w:rsid w:val="000F6C27"/>
    <w:rsid w:val="00110807"/>
    <w:rsid w:val="00123883"/>
    <w:rsid w:val="00125A85"/>
    <w:rsid w:val="001279B4"/>
    <w:rsid w:val="001308C0"/>
    <w:rsid w:val="00133A64"/>
    <w:rsid w:val="00136AA0"/>
    <w:rsid w:val="00146959"/>
    <w:rsid w:val="00146A82"/>
    <w:rsid w:val="00150EEA"/>
    <w:rsid w:val="001510EB"/>
    <w:rsid w:val="00151821"/>
    <w:rsid w:val="0017073F"/>
    <w:rsid w:val="00171557"/>
    <w:rsid w:val="00176F88"/>
    <w:rsid w:val="00180B9E"/>
    <w:rsid w:val="00183979"/>
    <w:rsid w:val="001861A7"/>
    <w:rsid w:val="00196D73"/>
    <w:rsid w:val="001A0366"/>
    <w:rsid w:val="001A2395"/>
    <w:rsid w:val="001A4247"/>
    <w:rsid w:val="001B4DC5"/>
    <w:rsid w:val="001C1A3B"/>
    <w:rsid w:val="001D536D"/>
    <w:rsid w:val="001F215F"/>
    <w:rsid w:val="00206459"/>
    <w:rsid w:val="00207891"/>
    <w:rsid w:val="00212A5B"/>
    <w:rsid w:val="00223647"/>
    <w:rsid w:val="0022755E"/>
    <w:rsid w:val="002369A1"/>
    <w:rsid w:val="0024167C"/>
    <w:rsid w:val="00245439"/>
    <w:rsid w:val="002501CF"/>
    <w:rsid w:val="0025098C"/>
    <w:rsid w:val="002577C0"/>
    <w:rsid w:val="002607FE"/>
    <w:rsid w:val="002741F5"/>
    <w:rsid w:val="00275597"/>
    <w:rsid w:val="0027740A"/>
    <w:rsid w:val="0028528D"/>
    <w:rsid w:val="00285466"/>
    <w:rsid w:val="00290561"/>
    <w:rsid w:val="00292A9E"/>
    <w:rsid w:val="00292C90"/>
    <w:rsid w:val="00295D31"/>
    <w:rsid w:val="002A52FD"/>
    <w:rsid w:val="002B18AB"/>
    <w:rsid w:val="002D004D"/>
    <w:rsid w:val="002D0441"/>
    <w:rsid w:val="002D0992"/>
    <w:rsid w:val="002D6825"/>
    <w:rsid w:val="002E1ABA"/>
    <w:rsid w:val="002F31D1"/>
    <w:rsid w:val="002F6F5D"/>
    <w:rsid w:val="00312DF9"/>
    <w:rsid w:val="00312F87"/>
    <w:rsid w:val="00313BE1"/>
    <w:rsid w:val="003275D2"/>
    <w:rsid w:val="0033521A"/>
    <w:rsid w:val="00336D50"/>
    <w:rsid w:val="00343FFC"/>
    <w:rsid w:val="003606F6"/>
    <w:rsid w:val="00360F3C"/>
    <w:rsid w:val="00363093"/>
    <w:rsid w:val="00367369"/>
    <w:rsid w:val="00376219"/>
    <w:rsid w:val="003802CE"/>
    <w:rsid w:val="0038684E"/>
    <w:rsid w:val="00387FC1"/>
    <w:rsid w:val="003947BE"/>
    <w:rsid w:val="0039682A"/>
    <w:rsid w:val="003A6893"/>
    <w:rsid w:val="003A7330"/>
    <w:rsid w:val="003C26E3"/>
    <w:rsid w:val="003C71C9"/>
    <w:rsid w:val="003E2E4E"/>
    <w:rsid w:val="003E5E92"/>
    <w:rsid w:val="003E7326"/>
    <w:rsid w:val="003F76AE"/>
    <w:rsid w:val="003F76ED"/>
    <w:rsid w:val="00400509"/>
    <w:rsid w:val="0040074A"/>
    <w:rsid w:val="00413360"/>
    <w:rsid w:val="004134DD"/>
    <w:rsid w:val="00414DFA"/>
    <w:rsid w:val="0043263F"/>
    <w:rsid w:val="0043264F"/>
    <w:rsid w:val="00433A58"/>
    <w:rsid w:val="004367D3"/>
    <w:rsid w:val="004476B9"/>
    <w:rsid w:val="004524E9"/>
    <w:rsid w:val="00453CF6"/>
    <w:rsid w:val="00465B86"/>
    <w:rsid w:val="00471B0C"/>
    <w:rsid w:val="00472014"/>
    <w:rsid w:val="004828D2"/>
    <w:rsid w:val="00492F88"/>
    <w:rsid w:val="00496797"/>
    <w:rsid w:val="004A0FBA"/>
    <w:rsid w:val="004A3885"/>
    <w:rsid w:val="004A55B9"/>
    <w:rsid w:val="004B1315"/>
    <w:rsid w:val="004B3757"/>
    <w:rsid w:val="004C139E"/>
    <w:rsid w:val="004E01A1"/>
    <w:rsid w:val="004F0C69"/>
    <w:rsid w:val="004F1B10"/>
    <w:rsid w:val="004F1FC8"/>
    <w:rsid w:val="004F3768"/>
    <w:rsid w:val="004F58AA"/>
    <w:rsid w:val="004F6C81"/>
    <w:rsid w:val="00512225"/>
    <w:rsid w:val="00514847"/>
    <w:rsid w:val="0052657B"/>
    <w:rsid w:val="00540C0E"/>
    <w:rsid w:val="0054143B"/>
    <w:rsid w:val="00542398"/>
    <w:rsid w:val="00563482"/>
    <w:rsid w:val="00565EC6"/>
    <w:rsid w:val="00571685"/>
    <w:rsid w:val="00573D26"/>
    <w:rsid w:val="00583EFF"/>
    <w:rsid w:val="005A0869"/>
    <w:rsid w:val="005A0F57"/>
    <w:rsid w:val="005B0350"/>
    <w:rsid w:val="005B12BB"/>
    <w:rsid w:val="005B319A"/>
    <w:rsid w:val="005B6DEC"/>
    <w:rsid w:val="005B7239"/>
    <w:rsid w:val="005C671F"/>
    <w:rsid w:val="005D05F7"/>
    <w:rsid w:val="005D6F65"/>
    <w:rsid w:val="005F19C9"/>
    <w:rsid w:val="005F4363"/>
    <w:rsid w:val="006143E4"/>
    <w:rsid w:val="00617977"/>
    <w:rsid w:val="00627C93"/>
    <w:rsid w:val="006379C4"/>
    <w:rsid w:val="0064005C"/>
    <w:rsid w:val="00641082"/>
    <w:rsid w:val="006415D4"/>
    <w:rsid w:val="00647812"/>
    <w:rsid w:val="006507EA"/>
    <w:rsid w:val="00653035"/>
    <w:rsid w:val="0065701C"/>
    <w:rsid w:val="006616E4"/>
    <w:rsid w:val="00662E6C"/>
    <w:rsid w:val="00664DC1"/>
    <w:rsid w:val="00665CAD"/>
    <w:rsid w:val="00677E07"/>
    <w:rsid w:val="00681E94"/>
    <w:rsid w:val="00683212"/>
    <w:rsid w:val="006948C8"/>
    <w:rsid w:val="00696297"/>
    <w:rsid w:val="006A238E"/>
    <w:rsid w:val="006A349D"/>
    <w:rsid w:val="006A6F61"/>
    <w:rsid w:val="006B7730"/>
    <w:rsid w:val="006C27F3"/>
    <w:rsid w:val="006C31B7"/>
    <w:rsid w:val="006C745C"/>
    <w:rsid w:val="006D37D3"/>
    <w:rsid w:val="006D3B78"/>
    <w:rsid w:val="006D7D28"/>
    <w:rsid w:val="006E1B20"/>
    <w:rsid w:val="006F758A"/>
    <w:rsid w:val="0070647B"/>
    <w:rsid w:val="00706CE0"/>
    <w:rsid w:val="00711712"/>
    <w:rsid w:val="00713446"/>
    <w:rsid w:val="00713D04"/>
    <w:rsid w:val="00715D89"/>
    <w:rsid w:val="007264E7"/>
    <w:rsid w:val="00730281"/>
    <w:rsid w:val="00732BB5"/>
    <w:rsid w:val="00741323"/>
    <w:rsid w:val="00743587"/>
    <w:rsid w:val="00747B63"/>
    <w:rsid w:val="00754E0F"/>
    <w:rsid w:val="00755B47"/>
    <w:rsid w:val="00760BC0"/>
    <w:rsid w:val="00762DDF"/>
    <w:rsid w:val="00770BDE"/>
    <w:rsid w:val="00770C46"/>
    <w:rsid w:val="0078183F"/>
    <w:rsid w:val="0078640A"/>
    <w:rsid w:val="007A7121"/>
    <w:rsid w:val="007B5A50"/>
    <w:rsid w:val="007B6194"/>
    <w:rsid w:val="007C7BEF"/>
    <w:rsid w:val="007D01A4"/>
    <w:rsid w:val="007D220B"/>
    <w:rsid w:val="007D6233"/>
    <w:rsid w:val="007E0908"/>
    <w:rsid w:val="007E21A3"/>
    <w:rsid w:val="007F1A68"/>
    <w:rsid w:val="007F3415"/>
    <w:rsid w:val="007F37BE"/>
    <w:rsid w:val="007F4303"/>
    <w:rsid w:val="0080093D"/>
    <w:rsid w:val="008048F5"/>
    <w:rsid w:val="00804A23"/>
    <w:rsid w:val="00814CF9"/>
    <w:rsid w:val="008213B0"/>
    <w:rsid w:val="00824BD3"/>
    <w:rsid w:val="00856A4C"/>
    <w:rsid w:val="00856E24"/>
    <w:rsid w:val="008601D9"/>
    <w:rsid w:val="0086294F"/>
    <w:rsid w:val="00862C4E"/>
    <w:rsid w:val="00871AF6"/>
    <w:rsid w:val="00877839"/>
    <w:rsid w:val="00884A83"/>
    <w:rsid w:val="00885459"/>
    <w:rsid w:val="0089087E"/>
    <w:rsid w:val="00893AED"/>
    <w:rsid w:val="008B240D"/>
    <w:rsid w:val="008B6E7F"/>
    <w:rsid w:val="008C1A74"/>
    <w:rsid w:val="008D15EA"/>
    <w:rsid w:val="008D32F3"/>
    <w:rsid w:val="008E115C"/>
    <w:rsid w:val="008E58F9"/>
    <w:rsid w:val="0090339B"/>
    <w:rsid w:val="00906F25"/>
    <w:rsid w:val="009075E9"/>
    <w:rsid w:val="009160E8"/>
    <w:rsid w:val="009175F3"/>
    <w:rsid w:val="009329FE"/>
    <w:rsid w:val="00947EDF"/>
    <w:rsid w:val="00950808"/>
    <w:rsid w:val="009772D3"/>
    <w:rsid w:val="00981694"/>
    <w:rsid w:val="00991969"/>
    <w:rsid w:val="009935E2"/>
    <w:rsid w:val="009938DE"/>
    <w:rsid w:val="009A0BA9"/>
    <w:rsid w:val="009A60AA"/>
    <w:rsid w:val="009B122F"/>
    <w:rsid w:val="009B24BC"/>
    <w:rsid w:val="009B3E17"/>
    <w:rsid w:val="009B5379"/>
    <w:rsid w:val="009C2803"/>
    <w:rsid w:val="009C2D79"/>
    <w:rsid w:val="009C326A"/>
    <w:rsid w:val="009C4C6A"/>
    <w:rsid w:val="009D4B9E"/>
    <w:rsid w:val="009E1C4F"/>
    <w:rsid w:val="009E3C69"/>
    <w:rsid w:val="009F02FA"/>
    <w:rsid w:val="009F2DA9"/>
    <w:rsid w:val="009F6A0E"/>
    <w:rsid w:val="00A00742"/>
    <w:rsid w:val="00A03688"/>
    <w:rsid w:val="00A20EDC"/>
    <w:rsid w:val="00A27859"/>
    <w:rsid w:val="00A31C24"/>
    <w:rsid w:val="00A34597"/>
    <w:rsid w:val="00A37023"/>
    <w:rsid w:val="00A51434"/>
    <w:rsid w:val="00A53214"/>
    <w:rsid w:val="00A727D6"/>
    <w:rsid w:val="00A77854"/>
    <w:rsid w:val="00A81B49"/>
    <w:rsid w:val="00A83C19"/>
    <w:rsid w:val="00A849C3"/>
    <w:rsid w:val="00A87558"/>
    <w:rsid w:val="00A914C6"/>
    <w:rsid w:val="00A91996"/>
    <w:rsid w:val="00AC520D"/>
    <w:rsid w:val="00AD7F7F"/>
    <w:rsid w:val="00AE6E63"/>
    <w:rsid w:val="00B000C9"/>
    <w:rsid w:val="00B32E26"/>
    <w:rsid w:val="00B45A85"/>
    <w:rsid w:val="00B60F78"/>
    <w:rsid w:val="00B61C3B"/>
    <w:rsid w:val="00B65BA7"/>
    <w:rsid w:val="00B7282F"/>
    <w:rsid w:val="00B72917"/>
    <w:rsid w:val="00B7331B"/>
    <w:rsid w:val="00B82653"/>
    <w:rsid w:val="00B87267"/>
    <w:rsid w:val="00B97C4C"/>
    <w:rsid w:val="00BC0171"/>
    <w:rsid w:val="00BC76E4"/>
    <w:rsid w:val="00BD3E41"/>
    <w:rsid w:val="00BD6663"/>
    <w:rsid w:val="00BE449C"/>
    <w:rsid w:val="00BF6CFF"/>
    <w:rsid w:val="00C14AAD"/>
    <w:rsid w:val="00C23980"/>
    <w:rsid w:val="00C25A26"/>
    <w:rsid w:val="00C34904"/>
    <w:rsid w:val="00C41D1D"/>
    <w:rsid w:val="00C44F2A"/>
    <w:rsid w:val="00C521A8"/>
    <w:rsid w:val="00C562AA"/>
    <w:rsid w:val="00C74EFC"/>
    <w:rsid w:val="00C759E2"/>
    <w:rsid w:val="00C768F5"/>
    <w:rsid w:val="00C91A90"/>
    <w:rsid w:val="00C92286"/>
    <w:rsid w:val="00C92BBF"/>
    <w:rsid w:val="00C93CFE"/>
    <w:rsid w:val="00C97A95"/>
    <w:rsid w:val="00CA19B4"/>
    <w:rsid w:val="00CC348B"/>
    <w:rsid w:val="00CC3D4D"/>
    <w:rsid w:val="00CC57D6"/>
    <w:rsid w:val="00CC6749"/>
    <w:rsid w:val="00CD212D"/>
    <w:rsid w:val="00CD3676"/>
    <w:rsid w:val="00CD4CC0"/>
    <w:rsid w:val="00CD71C8"/>
    <w:rsid w:val="00CE47E5"/>
    <w:rsid w:val="00CF0A91"/>
    <w:rsid w:val="00CF0FDE"/>
    <w:rsid w:val="00CF493C"/>
    <w:rsid w:val="00CF5296"/>
    <w:rsid w:val="00D107E1"/>
    <w:rsid w:val="00D149BC"/>
    <w:rsid w:val="00D155E1"/>
    <w:rsid w:val="00D247FC"/>
    <w:rsid w:val="00D24C08"/>
    <w:rsid w:val="00D2516E"/>
    <w:rsid w:val="00D25185"/>
    <w:rsid w:val="00D2635E"/>
    <w:rsid w:val="00D2657F"/>
    <w:rsid w:val="00D3019E"/>
    <w:rsid w:val="00D3093D"/>
    <w:rsid w:val="00D41531"/>
    <w:rsid w:val="00D42FBF"/>
    <w:rsid w:val="00D57570"/>
    <w:rsid w:val="00D66E22"/>
    <w:rsid w:val="00D72AFA"/>
    <w:rsid w:val="00D73F5D"/>
    <w:rsid w:val="00D754C0"/>
    <w:rsid w:val="00D91365"/>
    <w:rsid w:val="00D92EA0"/>
    <w:rsid w:val="00D974EB"/>
    <w:rsid w:val="00DA66A8"/>
    <w:rsid w:val="00DB0B40"/>
    <w:rsid w:val="00DC00D0"/>
    <w:rsid w:val="00DC0EED"/>
    <w:rsid w:val="00DD0A96"/>
    <w:rsid w:val="00DD33C0"/>
    <w:rsid w:val="00DE092E"/>
    <w:rsid w:val="00DE33E5"/>
    <w:rsid w:val="00DF28F3"/>
    <w:rsid w:val="00DF2B72"/>
    <w:rsid w:val="00DF3600"/>
    <w:rsid w:val="00DF626A"/>
    <w:rsid w:val="00E02645"/>
    <w:rsid w:val="00E16911"/>
    <w:rsid w:val="00E16AA3"/>
    <w:rsid w:val="00E25CC7"/>
    <w:rsid w:val="00E36EF9"/>
    <w:rsid w:val="00E43A71"/>
    <w:rsid w:val="00E47125"/>
    <w:rsid w:val="00E62B05"/>
    <w:rsid w:val="00E640AE"/>
    <w:rsid w:val="00E65017"/>
    <w:rsid w:val="00E657B8"/>
    <w:rsid w:val="00E65DE1"/>
    <w:rsid w:val="00E66426"/>
    <w:rsid w:val="00E678E5"/>
    <w:rsid w:val="00E7213A"/>
    <w:rsid w:val="00E72237"/>
    <w:rsid w:val="00E74057"/>
    <w:rsid w:val="00E866EA"/>
    <w:rsid w:val="00E914BB"/>
    <w:rsid w:val="00EA4239"/>
    <w:rsid w:val="00EB04CA"/>
    <w:rsid w:val="00EB690F"/>
    <w:rsid w:val="00EC1546"/>
    <w:rsid w:val="00EC2251"/>
    <w:rsid w:val="00EC6F6A"/>
    <w:rsid w:val="00EC78E0"/>
    <w:rsid w:val="00ED2AE8"/>
    <w:rsid w:val="00ED6831"/>
    <w:rsid w:val="00F01F89"/>
    <w:rsid w:val="00F03876"/>
    <w:rsid w:val="00F07234"/>
    <w:rsid w:val="00F07E97"/>
    <w:rsid w:val="00F132AE"/>
    <w:rsid w:val="00F139BE"/>
    <w:rsid w:val="00F25BC8"/>
    <w:rsid w:val="00F276CC"/>
    <w:rsid w:val="00F347BF"/>
    <w:rsid w:val="00F36EBD"/>
    <w:rsid w:val="00F37BA3"/>
    <w:rsid w:val="00F44BBC"/>
    <w:rsid w:val="00F532F1"/>
    <w:rsid w:val="00F65079"/>
    <w:rsid w:val="00F66071"/>
    <w:rsid w:val="00F6634F"/>
    <w:rsid w:val="00F711AF"/>
    <w:rsid w:val="00F95E65"/>
    <w:rsid w:val="00FA5934"/>
    <w:rsid w:val="00FB0C52"/>
    <w:rsid w:val="00FB4CB8"/>
    <w:rsid w:val="00FB7E06"/>
    <w:rsid w:val="00FC00B4"/>
    <w:rsid w:val="00FD5A1E"/>
    <w:rsid w:val="00FE0DD3"/>
    <w:rsid w:val="00FE2ECB"/>
    <w:rsid w:val="00FF23ED"/>
    <w:rsid w:val="00FF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D38F6904-675C-4DF5-916D-437B6B89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F02FA"/>
    <w:pPr>
      <w:keepNext/>
      <w:numPr>
        <w:numId w:val="1"/>
      </w:numPr>
      <w:spacing w:before="240" w:after="60"/>
      <w:outlineLvl w:val="0"/>
    </w:pPr>
    <w:rPr>
      <w:rFonts w:ascii="Arial" w:hAnsi="Arial" w:cs="Arial"/>
      <w:b/>
      <w:bCs/>
      <w:kern w:val="1"/>
      <w:sz w:val="32"/>
      <w:szCs w:val="32"/>
    </w:rPr>
  </w:style>
  <w:style w:type="paragraph" w:styleId="20">
    <w:name w:val="heading 2"/>
    <w:basedOn w:val="a"/>
    <w:next w:val="a"/>
    <w:link w:val="21"/>
    <w:qFormat/>
    <w:rsid w:val="009F02F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9F02F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F02FA"/>
    <w:pPr>
      <w:keepNext/>
      <w:numPr>
        <w:ilvl w:val="3"/>
        <w:numId w:val="1"/>
      </w:numPr>
      <w:spacing w:before="600"/>
      <w:jc w:val="center"/>
      <w:outlineLvl w:val="3"/>
    </w:pPr>
    <w:rPr>
      <w:b/>
      <w:bCs/>
      <w:sz w:val="26"/>
      <w:szCs w:val="26"/>
    </w:rPr>
  </w:style>
  <w:style w:type="paragraph" w:styleId="5">
    <w:name w:val="heading 5"/>
    <w:basedOn w:val="a"/>
    <w:next w:val="a"/>
    <w:link w:val="50"/>
    <w:qFormat/>
    <w:rsid w:val="009F02FA"/>
    <w:pPr>
      <w:keepNext/>
      <w:numPr>
        <w:ilvl w:val="4"/>
        <w:numId w:val="1"/>
      </w:numPr>
      <w:jc w:val="both"/>
      <w:outlineLvl w:val="4"/>
    </w:pPr>
    <w:rPr>
      <w:sz w:val="24"/>
      <w:szCs w:val="24"/>
    </w:rPr>
  </w:style>
  <w:style w:type="paragraph" w:styleId="6">
    <w:name w:val="heading 6"/>
    <w:basedOn w:val="a"/>
    <w:next w:val="a"/>
    <w:link w:val="60"/>
    <w:qFormat/>
    <w:rsid w:val="009F02FA"/>
    <w:pPr>
      <w:keepNext/>
      <w:numPr>
        <w:ilvl w:val="5"/>
        <w:numId w:val="1"/>
      </w:numPr>
      <w:jc w:val="both"/>
      <w:outlineLvl w:val="5"/>
    </w:pPr>
    <w:rPr>
      <w:b/>
      <w:bCs/>
      <w:sz w:val="24"/>
      <w:szCs w:val="24"/>
    </w:rPr>
  </w:style>
  <w:style w:type="paragraph" w:styleId="7">
    <w:name w:val="heading 7"/>
    <w:basedOn w:val="a"/>
    <w:next w:val="a"/>
    <w:link w:val="70"/>
    <w:qFormat/>
    <w:rsid w:val="009F02FA"/>
    <w:pPr>
      <w:keepNext/>
      <w:numPr>
        <w:ilvl w:val="6"/>
        <w:numId w:val="1"/>
      </w:numPr>
      <w:outlineLvl w:val="6"/>
    </w:pPr>
    <w:rPr>
      <w:sz w:val="24"/>
      <w:szCs w:val="24"/>
    </w:rPr>
  </w:style>
  <w:style w:type="paragraph" w:styleId="8">
    <w:name w:val="heading 8"/>
    <w:basedOn w:val="a"/>
    <w:next w:val="a"/>
    <w:link w:val="80"/>
    <w:qFormat/>
    <w:rsid w:val="009F02FA"/>
    <w:pPr>
      <w:keepNext/>
      <w:numPr>
        <w:ilvl w:val="7"/>
        <w:numId w:val="1"/>
      </w:numPr>
      <w:jc w:val="both"/>
      <w:outlineLvl w:val="7"/>
    </w:pPr>
    <w:rPr>
      <w:sz w:val="24"/>
      <w:szCs w:val="24"/>
    </w:rPr>
  </w:style>
  <w:style w:type="paragraph" w:styleId="9">
    <w:name w:val="heading 9"/>
    <w:basedOn w:val="a"/>
    <w:next w:val="a"/>
    <w:link w:val="90"/>
    <w:qFormat/>
    <w:rsid w:val="009F02FA"/>
    <w:pPr>
      <w:keepNext/>
      <w:numPr>
        <w:ilvl w:val="8"/>
        <w:numId w:val="1"/>
      </w:numPr>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FA"/>
    <w:rPr>
      <w:rFonts w:ascii="Arial" w:eastAsia="Times New Roman" w:hAnsi="Arial" w:cs="Arial"/>
      <w:b/>
      <w:bCs/>
      <w:kern w:val="1"/>
      <w:sz w:val="32"/>
      <w:szCs w:val="32"/>
      <w:lang w:eastAsia="ar-SA"/>
    </w:rPr>
  </w:style>
  <w:style w:type="character" w:customStyle="1" w:styleId="21">
    <w:name w:val="Заголовок 2 Знак"/>
    <w:basedOn w:val="a0"/>
    <w:link w:val="20"/>
    <w:rsid w:val="009F02FA"/>
    <w:rPr>
      <w:rFonts w:ascii="Arial" w:eastAsia="Times New Roman" w:hAnsi="Arial" w:cs="Arial"/>
      <w:b/>
      <w:bCs/>
      <w:i/>
      <w:iCs/>
      <w:sz w:val="28"/>
      <w:szCs w:val="28"/>
      <w:lang w:eastAsia="ar-SA"/>
    </w:rPr>
  </w:style>
  <w:style w:type="character" w:customStyle="1" w:styleId="30">
    <w:name w:val="Заголовок 3 Знак"/>
    <w:basedOn w:val="a0"/>
    <w:link w:val="3"/>
    <w:rsid w:val="009F02FA"/>
    <w:rPr>
      <w:rFonts w:ascii="Arial" w:eastAsia="Times New Roman" w:hAnsi="Arial" w:cs="Arial"/>
      <w:b/>
      <w:bCs/>
      <w:sz w:val="26"/>
      <w:szCs w:val="26"/>
      <w:lang w:eastAsia="ar-SA"/>
    </w:rPr>
  </w:style>
  <w:style w:type="character" w:customStyle="1" w:styleId="40">
    <w:name w:val="Заголовок 4 Знак"/>
    <w:basedOn w:val="a0"/>
    <w:link w:val="4"/>
    <w:rsid w:val="009F02FA"/>
    <w:rPr>
      <w:rFonts w:ascii="Times New Roman" w:eastAsia="Times New Roman" w:hAnsi="Times New Roman" w:cs="Times New Roman"/>
      <w:b/>
      <w:bCs/>
      <w:sz w:val="26"/>
      <w:szCs w:val="26"/>
      <w:lang w:eastAsia="ar-SA"/>
    </w:rPr>
  </w:style>
  <w:style w:type="character" w:customStyle="1" w:styleId="50">
    <w:name w:val="Заголовок 5 Знак"/>
    <w:basedOn w:val="a0"/>
    <w:link w:val="5"/>
    <w:rsid w:val="009F02FA"/>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9F02FA"/>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9F02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F02F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9F02FA"/>
    <w:rPr>
      <w:rFonts w:ascii="Times New Roman" w:eastAsia="Times New Roman" w:hAnsi="Times New Roman" w:cs="Times New Roman"/>
      <w:b/>
      <w:bCs/>
      <w:i/>
      <w:iCs/>
      <w:sz w:val="24"/>
      <w:szCs w:val="24"/>
      <w:lang w:eastAsia="ar-SA"/>
    </w:rPr>
  </w:style>
  <w:style w:type="character" w:customStyle="1" w:styleId="WW8Num4z0">
    <w:name w:val="WW8Num4z0"/>
    <w:rsid w:val="009F02FA"/>
    <w:rPr>
      <w:rFonts w:ascii="Times New Roman" w:eastAsia="Times New Roman"/>
    </w:rPr>
  </w:style>
  <w:style w:type="character" w:customStyle="1" w:styleId="11">
    <w:name w:val="Основной шрифт абзаца1"/>
    <w:rsid w:val="009F02FA"/>
  </w:style>
  <w:style w:type="character" w:styleId="a3">
    <w:name w:val="page number"/>
    <w:basedOn w:val="11"/>
    <w:semiHidden/>
    <w:rsid w:val="009F02FA"/>
    <w:rPr>
      <w:rFonts w:cs="Times New Roman"/>
    </w:rPr>
  </w:style>
  <w:style w:type="character" w:customStyle="1" w:styleId="SUBST">
    <w:name w:val="__SUBST"/>
    <w:rsid w:val="009F02FA"/>
    <w:rPr>
      <w:b/>
      <w:i/>
      <w:sz w:val="22"/>
    </w:rPr>
  </w:style>
  <w:style w:type="character" w:styleId="a4">
    <w:name w:val="Hyperlink"/>
    <w:basedOn w:val="11"/>
    <w:uiPriority w:val="99"/>
    <w:rsid w:val="009F02FA"/>
    <w:rPr>
      <w:rFonts w:cs="Times New Roman"/>
      <w:color w:val="0000FF"/>
      <w:u w:val="single"/>
    </w:rPr>
  </w:style>
  <w:style w:type="paragraph" w:customStyle="1" w:styleId="a5">
    <w:name w:val="Заголовок"/>
    <w:basedOn w:val="a"/>
    <w:next w:val="a6"/>
    <w:rsid w:val="009F02FA"/>
    <w:pPr>
      <w:keepNext/>
      <w:spacing w:before="240" w:after="120"/>
    </w:pPr>
    <w:rPr>
      <w:rFonts w:ascii="Arial" w:hAnsi="Arial" w:cs="Arial"/>
      <w:sz w:val="28"/>
      <w:szCs w:val="28"/>
    </w:rPr>
  </w:style>
  <w:style w:type="paragraph" w:styleId="a6">
    <w:name w:val="Body Text"/>
    <w:basedOn w:val="a"/>
    <w:link w:val="12"/>
    <w:semiHidden/>
    <w:rsid w:val="009F02FA"/>
    <w:rPr>
      <w:sz w:val="24"/>
      <w:szCs w:val="24"/>
    </w:rPr>
  </w:style>
  <w:style w:type="character" w:customStyle="1" w:styleId="12">
    <w:name w:val="Основной текст Знак1"/>
    <w:basedOn w:val="a0"/>
    <w:link w:val="a6"/>
    <w:semiHidden/>
    <w:locked/>
    <w:rsid w:val="009F02FA"/>
    <w:rPr>
      <w:rFonts w:ascii="Times New Roman" w:eastAsia="Times New Roman" w:hAnsi="Times New Roman" w:cs="Times New Roman"/>
      <w:sz w:val="24"/>
      <w:szCs w:val="24"/>
      <w:lang w:eastAsia="ar-SA"/>
    </w:rPr>
  </w:style>
  <w:style w:type="character" w:customStyle="1" w:styleId="a7">
    <w:name w:val="Основной текст Знак"/>
    <w:basedOn w:val="a0"/>
    <w:rsid w:val="009F02FA"/>
    <w:rPr>
      <w:rFonts w:ascii="Times New Roman" w:eastAsia="Times New Roman" w:hAnsi="Times New Roman" w:cs="Times New Roman"/>
      <w:sz w:val="20"/>
      <w:szCs w:val="20"/>
      <w:lang w:eastAsia="ar-SA"/>
    </w:rPr>
  </w:style>
  <w:style w:type="paragraph" w:styleId="a8">
    <w:name w:val="List"/>
    <w:basedOn w:val="a6"/>
    <w:semiHidden/>
    <w:rsid w:val="009F02FA"/>
    <w:rPr>
      <w:rFonts w:ascii="Arial" w:hAnsi="Arial" w:cs="Arial"/>
    </w:rPr>
  </w:style>
  <w:style w:type="paragraph" w:customStyle="1" w:styleId="13">
    <w:name w:val="Название1"/>
    <w:basedOn w:val="a"/>
    <w:rsid w:val="009F02FA"/>
    <w:pPr>
      <w:suppressLineNumbers/>
      <w:spacing w:before="120" w:after="120"/>
    </w:pPr>
    <w:rPr>
      <w:rFonts w:ascii="Arial" w:hAnsi="Arial" w:cs="Arial"/>
      <w:i/>
      <w:iCs/>
    </w:rPr>
  </w:style>
  <w:style w:type="paragraph" w:customStyle="1" w:styleId="14">
    <w:name w:val="Указатель1"/>
    <w:basedOn w:val="a"/>
    <w:rsid w:val="009F02FA"/>
    <w:pPr>
      <w:suppressLineNumbers/>
    </w:pPr>
    <w:rPr>
      <w:rFonts w:ascii="Arial" w:hAnsi="Arial" w:cs="Arial"/>
    </w:rPr>
  </w:style>
  <w:style w:type="paragraph" w:styleId="a9">
    <w:name w:val="Body Text Indent"/>
    <w:basedOn w:val="a"/>
    <w:link w:val="aa"/>
    <w:semiHidden/>
    <w:rsid w:val="009F02FA"/>
    <w:pPr>
      <w:jc w:val="both"/>
    </w:pPr>
    <w:rPr>
      <w:sz w:val="24"/>
      <w:szCs w:val="24"/>
    </w:rPr>
  </w:style>
  <w:style w:type="character" w:customStyle="1" w:styleId="aa">
    <w:name w:val="Основной текст с отступом Знак"/>
    <w:basedOn w:val="a0"/>
    <w:link w:val="a9"/>
    <w:semiHidden/>
    <w:rsid w:val="009F02FA"/>
    <w:rPr>
      <w:rFonts w:ascii="Times New Roman" w:eastAsia="Times New Roman" w:hAnsi="Times New Roman" w:cs="Times New Roman"/>
      <w:sz w:val="24"/>
      <w:szCs w:val="24"/>
      <w:lang w:eastAsia="ar-SA"/>
    </w:rPr>
  </w:style>
  <w:style w:type="paragraph" w:styleId="ab">
    <w:name w:val="footer"/>
    <w:basedOn w:val="a"/>
    <w:link w:val="ac"/>
    <w:uiPriority w:val="99"/>
    <w:rsid w:val="009F02FA"/>
    <w:pPr>
      <w:tabs>
        <w:tab w:val="center" w:pos="4677"/>
        <w:tab w:val="right" w:pos="9355"/>
      </w:tabs>
    </w:pPr>
  </w:style>
  <w:style w:type="character" w:customStyle="1" w:styleId="ac">
    <w:name w:val="Нижний колонтитул Знак"/>
    <w:basedOn w:val="a0"/>
    <w:link w:val="ab"/>
    <w:uiPriority w:val="99"/>
    <w:rsid w:val="009F02FA"/>
    <w:rPr>
      <w:rFonts w:ascii="Times New Roman" w:eastAsia="Times New Roman" w:hAnsi="Times New Roman" w:cs="Times New Roman"/>
      <w:sz w:val="20"/>
      <w:szCs w:val="20"/>
      <w:lang w:eastAsia="ar-SA"/>
    </w:rPr>
  </w:style>
  <w:style w:type="paragraph" w:styleId="15">
    <w:name w:val="toc 1"/>
    <w:basedOn w:val="a"/>
    <w:next w:val="a"/>
    <w:autoRedefine/>
    <w:uiPriority w:val="39"/>
    <w:rsid w:val="009F02FA"/>
    <w:pPr>
      <w:tabs>
        <w:tab w:val="right" w:leader="dot" w:pos="9912"/>
      </w:tabs>
      <w:jc w:val="both"/>
    </w:pPr>
    <w:rPr>
      <w:sz w:val="24"/>
      <w:szCs w:val="24"/>
    </w:rPr>
  </w:style>
  <w:style w:type="paragraph" w:styleId="22">
    <w:name w:val="toc 2"/>
    <w:basedOn w:val="a"/>
    <w:next w:val="a"/>
    <w:autoRedefine/>
    <w:uiPriority w:val="39"/>
    <w:rsid w:val="009F02FA"/>
    <w:pPr>
      <w:ind w:left="200"/>
    </w:pPr>
  </w:style>
  <w:style w:type="paragraph" w:styleId="31">
    <w:name w:val="toc 3"/>
    <w:basedOn w:val="a"/>
    <w:next w:val="a"/>
    <w:autoRedefine/>
    <w:uiPriority w:val="39"/>
    <w:rsid w:val="009F02FA"/>
    <w:pPr>
      <w:ind w:left="400"/>
    </w:pPr>
  </w:style>
  <w:style w:type="paragraph" w:customStyle="1" w:styleId="AcntHeading2">
    <w:name w:val="Acnt Heading 2"/>
    <w:rsid w:val="009F02FA"/>
    <w:pPr>
      <w:widowControl w:val="0"/>
      <w:suppressAutoHyphens/>
      <w:autoSpaceDE w:val="0"/>
      <w:spacing w:before="360" w:after="40" w:line="240" w:lineRule="auto"/>
      <w:jc w:val="center"/>
    </w:pPr>
    <w:rPr>
      <w:rFonts w:ascii="Times New Roman" w:eastAsia="Times New Roman" w:hAnsi="Times New Roman" w:cs="Times New Roman"/>
      <w:b/>
      <w:bCs/>
      <w:sz w:val="24"/>
      <w:szCs w:val="24"/>
      <w:lang w:eastAsia="ar-SA"/>
    </w:rPr>
  </w:style>
  <w:style w:type="paragraph" w:customStyle="1" w:styleId="AcntHeading3">
    <w:name w:val="Acnt Heading 3"/>
    <w:rsid w:val="009F02FA"/>
    <w:pPr>
      <w:widowControl w:val="0"/>
      <w:suppressAutoHyphens/>
      <w:autoSpaceDE w:val="0"/>
      <w:spacing w:before="360" w:after="40" w:line="240" w:lineRule="auto"/>
      <w:jc w:val="center"/>
    </w:pPr>
    <w:rPr>
      <w:rFonts w:ascii="Times New Roman" w:eastAsia="Times New Roman" w:hAnsi="Times New Roman" w:cs="Times New Roman"/>
      <w:b/>
      <w:bCs/>
      <w:sz w:val="20"/>
      <w:szCs w:val="20"/>
      <w:lang w:eastAsia="ar-SA"/>
    </w:rPr>
  </w:style>
  <w:style w:type="paragraph" w:customStyle="1" w:styleId="AcntHeading1">
    <w:name w:val="Acnt Heading 1"/>
    <w:rsid w:val="009F02FA"/>
    <w:pPr>
      <w:widowControl w:val="0"/>
      <w:suppressAutoHyphens/>
      <w:autoSpaceDE w:val="0"/>
      <w:spacing w:before="360" w:after="40" w:line="240" w:lineRule="auto"/>
      <w:jc w:val="center"/>
    </w:pPr>
    <w:rPr>
      <w:rFonts w:ascii="Times New Roman" w:eastAsia="Times New Roman" w:hAnsi="Times New Roman" w:cs="Times New Roman"/>
      <w:b/>
      <w:bCs/>
      <w:sz w:val="28"/>
      <w:szCs w:val="28"/>
      <w:lang w:eastAsia="ar-SA"/>
    </w:rPr>
  </w:style>
  <w:style w:type="paragraph" w:customStyle="1" w:styleId="ConsNonformat">
    <w:name w:val="ConsNonformat"/>
    <w:rsid w:val="009F02FA"/>
    <w:pPr>
      <w:widowControl w:val="0"/>
      <w:suppressAutoHyphens/>
      <w:autoSpaceDE w:val="0"/>
      <w:spacing w:after="0" w:line="240" w:lineRule="auto"/>
    </w:pPr>
    <w:rPr>
      <w:rFonts w:ascii="Courier New" w:eastAsia="Times New Roman" w:hAnsi="Courier New" w:cs="Courier New"/>
      <w:lang w:eastAsia="ar-SA"/>
    </w:rPr>
  </w:style>
  <w:style w:type="paragraph" w:customStyle="1" w:styleId="TableText">
    <w:name w:val="Table Text"/>
    <w:rsid w:val="009F02FA"/>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TableHeaderNumbers">
    <w:name w:val="Table Header Numbers"/>
    <w:rsid w:val="009F02FA"/>
    <w:pPr>
      <w:widowControl w:val="0"/>
      <w:suppressAutoHyphens/>
      <w:autoSpaceDE w:val="0"/>
      <w:spacing w:after="0" w:line="240" w:lineRule="auto"/>
      <w:jc w:val="center"/>
    </w:pPr>
    <w:rPr>
      <w:rFonts w:ascii="Times New Roman" w:eastAsia="Times New Roman" w:hAnsi="Times New Roman" w:cs="Times New Roman"/>
      <w:sz w:val="18"/>
      <w:szCs w:val="18"/>
      <w:lang w:eastAsia="ar-SA"/>
    </w:rPr>
  </w:style>
  <w:style w:type="paragraph" w:customStyle="1" w:styleId="210">
    <w:name w:val="Заголовок 21"/>
    <w:rsid w:val="009F02FA"/>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16">
    <w:name w:val="Текст1"/>
    <w:basedOn w:val="a"/>
    <w:rsid w:val="009F02FA"/>
    <w:rPr>
      <w:rFonts w:ascii="Courier New" w:hAnsi="Courier New" w:cs="Courier New"/>
    </w:rPr>
  </w:style>
  <w:style w:type="character" w:customStyle="1" w:styleId="ad">
    <w:name w:val="Верхний колонтитул Знак"/>
    <w:basedOn w:val="a0"/>
    <w:link w:val="ae"/>
    <w:semiHidden/>
    <w:rsid w:val="009F02FA"/>
    <w:rPr>
      <w:rFonts w:ascii="Times New Roman" w:eastAsia="Times New Roman" w:hAnsi="Times New Roman" w:cs="Times New Roman"/>
      <w:sz w:val="24"/>
      <w:szCs w:val="24"/>
      <w:lang w:eastAsia="ar-SA"/>
    </w:rPr>
  </w:style>
  <w:style w:type="paragraph" w:styleId="ae">
    <w:name w:val="header"/>
    <w:basedOn w:val="a"/>
    <w:link w:val="ad"/>
    <w:semiHidden/>
    <w:rsid w:val="009F02FA"/>
    <w:pPr>
      <w:tabs>
        <w:tab w:val="center" w:pos="4153"/>
        <w:tab w:val="right" w:pos="8306"/>
      </w:tabs>
    </w:pPr>
    <w:rPr>
      <w:sz w:val="24"/>
      <w:szCs w:val="24"/>
    </w:rPr>
  </w:style>
  <w:style w:type="paragraph" w:styleId="af">
    <w:name w:val="Title"/>
    <w:basedOn w:val="a"/>
    <w:next w:val="af0"/>
    <w:link w:val="af1"/>
    <w:qFormat/>
    <w:rsid w:val="009F02FA"/>
    <w:pPr>
      <w:autoSpaceDE/>
      <w:jc w:val="center"/>
    </w:pPr>
    <w:rPr>
      <w:b/>
      <w:bCs/>
      <w:sz w:val="24"/>
      <w:szCs w:val="24"/>
    </w:rPr>
  </w:style>
  <w:style w:type="paragraph" w:styleId="af0">
    <w:name w:val="Subtitle"/>
    <w:basedOn w:val="a"/>
    <w:next w:val="a6"/>
    <w:link w:val="af2"/>
    <w:qFormat/>
    <w:rsid w:val="009F02FA"/>
    <w:pPr>
      <w:autoSpaceDE/>
      <w:jc w:val="center"/>
    </w:pPr>
    <w:rPr>
      <w:b/>
      <w:bCs/>
      <w:sz w:val="24"/>
      <w:szCs w:val="24"/>
    </w:rPr>
  </w:style>
  <w:style w:type="character" w:customStyle="1" w:styleId="af2">
    <w:name w:val="Подзаголовок Знак"/>
    <w:basedOn w:val="a0"/>
    <w:link w:val="af0"/>
    <w:rsid w:val="009F02FA"/>
    <w:rPr>
      <w:rFonts w:ascii="Times New Roman" w:eastAsia="Times New Roman" w:hAnsi="Times New Roman" w:cs="Times New Roman"/>
      <w:b/>
      <w:bCs/>
      <w:sz w:val="24"/>
      <w:szCs w:val="24"/>
      <w:lang w:eastAsia="ar-SA"/>
    </w:rPr>
  </w:style>
  <w:style w:type="character" w:customStyle="1" w:styleId="af1">
    <w:name w:val="Название Знак"/>
    <w:basedOn w:val="a0"/>
    <w:link w:val="af"/>
    <w:rsid w:val="009F02FA"/>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9F02FA"/>
    <w:pPr>
      <w:ind w:firstLine="708"/>
      <w:jc w:val="both"/>
    </w:pPr>
    <w:rPr>
      <w:sz w:val="24"/>
      <w:szCs w:val="24"/>
    </w:rPr>
  </w:style>
  <w:style w:type="paragraph" w:customStyle="1" w:styleId="17">
    <w:name w:val="Название объекта1"/>
    <w:basedOn w:val="a"/>
    <w:next w:val="a"/>
    <w:rsid w:val="009F02FA"/>
    <w:pPr>
      <w:ind w:left="4111"/>
      <w:jc w:val="center"/>
    </w:pPr>
    <w:rPr>
      <w:b/>
      <w:bCs/>
    </w:rPr>
  </w:style>
  <w:style w:type="paragraph" w:customStyle="1" w:styleId="ConsCell">
    <w:name w:val="ConsCell"/>
    <w:rsid w:val="009F02FA"/>
    <w:pPr>
      <w:suppressAutoHyphens/>
      <w:autoSpaceDE w:val="0"/>
      <w:spacing w:after="0" w:line="240" w:lineRule="auto"/>
      <w:ind w:right="19772"/>
    </w:pPr>
    <w:rPr>
      <w:rFonts w:ascii="Times New Roman" w:eastAsia="Times New Roman" w:hAnsi="Times New Roman" w:cs="Times New Roman"/>
      <w:lang w:eastAsia="ar-SA"/>
    </w:rPr>
  </w:style>
  <w:style w:type="paragraph" w:customStyle="1" w:styleId="ConsNormal">
    <w:name w:val="ConsNormal"/>
    <w:rsid w:val="009F02FA"/>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rsid w:val="009F02F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9F02F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3">
    <w:name w:val="Содержимое таблицы"/>
    <w:basedOn w:val="a"/>
    <w:rsid w:val="009F02FA"/>
    <w:pPr>
      <w:suppressLineNumbers/>
    </w:pPr>
  </w:style>
  <w:style w:type="paragraph" w:customStyle="1" w:styleId="af4">
    <w:name w:val="Заголовок таблицы"/>
    <w:basedOn w:val="af3"/>
    <w:rsid w:val="009F02FA"/>
    <w:pPr>
      <w:jc w:val="center"/>
    </w:pPr>
    <w:rPr>
      <w:b/>
      <w:bCs/>
    </w:rPr>
  </w:style>
  <w:style w:type="paragraph" w:styleId="41">
    <w:name w:val="toc 4"/>
    <w:basedOn w:val="14"/>
    <w:autoRedefine/>
    <w:uiPriority w:val="39"/>
    <w:rsid w:val="009F02FA"/>
    <w:pPr>
      <w:tabs>
        <w:tab w:val="right" w:leader="dot" w:pos="9637"/>
      </w:tabs>
      <w:ind w:left="849"/>
    </w:pPr>
  </w:style>
  <w:style w:type="paragraph" w:customStyle="1" w:styleId="100">
    <w:name w:val="Оглавление 10"/>
    <w:basedOn w:val="14"/>
    <w:rsid w:val="009F02FA"/>
    <w:pPr>
      <w:tabs>
        <w:tab w:val="right" w:leader="dot" w:pos="9637"/>
      </w:tabs>
      <w:ind w:left="2547"/>
    </w:pPr>
  </w:style>
  <w:style w:type="paragraph" w:customStyle="1" w:styleId="af5">
    <w:name w:val="Содержимое врезки"/>
    <w:basedOn w:val="a6"/>
    <w:rsid w:val="009F02FA"/>
  </w:style>
  <w:style w:type="paragraph" w:styleId="23">
    <w:name w:val="Body Text 2"/>
    <w:basedOn w:val="a"/>
    <w:link w:val="24"/>
    <w:rsid w:val="009F02FA"/>
    <w:pPr>
      <w:spacing w:after="120" w:line="480" w:lineRule="auto"/>
    </w:pPr>
  </w:style>
  <w:style w:type="character" w:customStyle="1" w:styleId="24">
    <w:name w:val="Основной текст 2 Знак"/>
    <w:basedOn w:val="a0"/>
    <w:link w:val="23"/>
    <w:rsid w:val="009F02FA"/>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9F02FA"/>
    <w:pPr>
      <w:suppressAutoHyphens w:val="0"/>
      <w:autoSpaceDE/>
      <w:spacing w:line="360" w:lineRule="auto"/>
      <w:jc w:val="both"/>
    </w:pPr>
    <w:rPr>
      <w:sz w:val="28"/>
    </w:rPr>
  </w:style>
  <w:style w:type="paragraph" w:customStyle="1" w:styleId="310">
    <w:name w:val="Основной текст с отступом 31"/>
    <w:basedOn w:val="a"/>
    <w:rsid w:val="009F02FA"/>
    <w:pPr>
      <w:suppressAutoHyphens w:val="0"/>
      <w:autoSpaceDE/>
      <w:spacing w:line="360" w:lineRule="auto"/>
      <w:ind w:left="568"/>
      <w:jc w:val="both"/>
    </w:pPr>
    <w:rPr>
      <w:sz w:val="28"/>
    </w:rPr>
  </w:style>
  <w:style w:type="paragraph" w:styleId="2">
    <w:name w:val="List Bullet 2"/>
    <w:basedOn w:val="a"/>
    <w:autoRedefine/>
    <w:rsid w:val="009F02FA"/>
    <w:pPr>
      <w:numPr>
        <w:numId w:val="14"/>
      </w:numPr>
      <w:tabs>
        <w:tab w:val="clear" w:pos="643"/>
      </w:tabs>
      <w:suppressAutoHyphens w:val="0"/>
      <w:autoSpaceDE/>
      <w:spacing w:line="360" w:lineRule="auto"/>
      <w:ind w:left="0" w:firstLine="0"/>
      <w:jc w:val="both"/>
    </w:pPr>
    <w:rPr>
      <w:sz w:val="28"/>
      <w:szCs w:val="28"/>
      <w:lang w:eastAsia="ru-RU"/>
    </w:rPr>
  </w:style>
  <w:style w:type="paragraph" w:styleId="25">
    <w:name w:val="Body Text Indent 2"/>
    <w:basedOn w:val="a"/>
    <w:link w:val="26"/>
    <w:rsid w:val="009F02FA"/>
    <w:pPr>
      <w:spacing w:after="120" w:line="480" w:lineRule="auto"/>
      <w:ind w:left="283"/>
    </w:pPr>
  </w:style>
  <w:style w:type="character" w:customStyle="1" w:styleId="26">
    <w:name w:val="Основной текст с отступом 2 Знак"/>
    <w:basedOn w:val="a0"/>
    <w:link w:val="25"/>
    <w:rsid w:val="009F02FA"/>
    <w:rPr>
      <w:rFonts w:ascii="Times New Roman" w:eastAsia="Times New Roman" w:hAnsi="Times New Roman" w:cs="Times New Roman"/>
      <w:sz w:val="20"/>
      <w:szCs w:val="20"/>
      <w:lang w:eastAsia="ar-SA"/>
    </w:rPr>
  </w:style>
  <w:style w:type="table" w:styleId="af6">
    <w:name w:val="Table Grid"/>
    <w:basedOn w:val="a1"/>
    <w:rsid w:val="009F02FA"/>
    <w:pPr>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1">
    <w:name w:val="toc 7"/>
    <w:basedOn w:val="a"/>
    <w:next w:val="a"/>
    <w:autoRedefine/>
    <w:uiPriority w:val="39"/>
    <w:rsid w:val="009F02FA"/>
    <w:pPr>
      <w:ind w:left="1200"/>
    </w:pPr>
  </w:style>
  <w:style w:type="paragraph" w:styleId="51">
    <w:name w:val="toc 5"/>
    <w:basedOn w:val="a"/>
    <w:next w:val="a"/>
    <w:autoRedefine/>
    <w:uiPriority w:val="39"/>
    <w:rsid w:val="009F02FA"/>
    <w:pPr>
      <w:ind w:left="800"/>
    </w:pPr>
  </w:style>
  <w:style w:type="paragraph" w:customStyle="1" w:styleId="ConsPlusNormal">
    <w:name w:val="ConsPlusNormal"/>
    <w:rsid w:val="009F0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Заголовок 31"/>
    <w:rsid w:val="009F02FA"/>
    <w:pPr>
      <w:widowControl w:val="0"/>
      <w:suppressAutoHyphens/>
      <w:spacing w:before="240" w:after="40" w:line="240" w:lineRule="auto"/>
    </w:pPr>
    <w:rPr>
      <w:rFonts w:ascii="Times New Roman" w:eastAsia="Arial" w:hAnsi="Times New Roman" w:cs="Times New Roman"/>
      <w:b/>
      <w:szCs w:val="20"/>
      <w:lang w:eastAsia="ar-SA"/>
    </w:rPr>
  </w:style>
  <w:style w:type="character" w:customStyle="1" w:styleId="WW8Num2z0">
    <w:name w:val="WW8Num2z0"/>
    <w:rsid w:val="009F02FA"/>
    <w:rPr>
      <w:rFonts w:ascii="Symbol" w:hAnsi="Symbol" w:cs="Times New Roman"/>
    </w:rPr>
  </w:style>
  <w:style w:type="character" w:customStyle="1" w:styleId="WW8Num5z0">
    <w:name w:val="WW8Num5z0"/>
    <w:rsid w:val="009F02FA"/>
    <w:rPr>
      <w:rFonts w:ascii="Symbol" w:hAnsi="Symbol"/>
    </w:rPr>
  </w:style>
  <w:style w:type="character" w:customStyle="1" w:styleId="Absatz-Standardschriftart">
    <w:name w:val="Absatz-Standardschriftart"/>
    <w:rsid w:val="009F02FA"/>
  </w:style>
  <w:style w:type="character" w:customStyle="1" w:styleId="WW-Absatz-Standardschriftart">
    <w:name w:val="WW-Absatz-Standardschriftart"/>
    <w:rsid w:val="009F02FA"/>
  </w:style>
  <w:style w:type="character" w:customStyle="1" w:styleId="WW-Absatz-Standardschriftart1">
    <w:name w:val="WW-Absatz-Standardschriftart1"/>
    <w:rsid w:val="009F02FA"/>
  </w:style>
  <w:style w:type="character" w:customStyle="1" w:styleId="WW8Num6z0">
    <w:name w:val="WW8Num6z0"/>
    <w:rsid w:val="009F02FA"/>
    <w:rPr>
      <w:rFonts w:ascii="Symbol" w:hAnsi="Symbol"/>
    </w:rPr>
  </w:style>
  <w:style w:type="character" w:customStyle="1" w:styleId="61">
    <w:name w:val="Основной шрифт абзаца6"/>
    <w:rsid w:val="009F02FA"/>
  </w:style>
  <w:style w:type="character" w:customStyle="1" w:styleId="52">
    <w:name w:val="Основной шрифт абзаца5"/>
    <w:rsid w:val="009F02FA"/>
  </w:style>
  <w:style w:type="character" w:customStyle="1" w:styleId="WW-Absatz-Standardschriftart11">
    <w:name w:val="WW-Absatz-Standardschriftart11"/>
    <w:rsid w:val="009F02FA"/>
  </w:style>
  <w:style w:type="character" w:customStyle="1" w:styleId="WW8Num3z0">
    <w:name w:val="WW8Num3z0"/>
    <w:rsid w:val="009F02FA"/>
    <w:rPr>
      <w:rFonts w:ascii="Symbol" w:hAnsi="Symbol" w:cs="Times New Roman"/>
    </w:rPr>
  </w:style>
  <w:style w:type="character" w:customStyle="1" w:styleId="WW8Num7z0">
    <w:name w:val="WW8Num7z0"/>
    <w:rsid w:val="009F02FA"/>
    <w:rPr>
      <w:rFonts w:ascii="Symbol" w:hAnsi="Symbol"/>
    </w:rPr>
  </w:style>
  <w:style w:type="character" w:customStyle="1" w:styleId="WW8Num10z0">
    <w:name w:val="WW8Num10z0"/>
    <w:rsid w:val="009F02FA"/>
    <w:rPr>
      <w:rFonts w:ascii="Symbol" w:hAnsi="Symbol" w:cs="Times New Roman"/>
    </w:rPr>
  </w:style>
  <w:style w:type="character" w:customStyle="1" w:styleId="WW8Num11z0">
    <w:name w:val="WW8Num11z0"/>
    <w:rsid w:val="009F02FA"/>
    <w:rPr>
      <w:rFonts w:ascii="Symbol" w:hAnsi="Symbol"/>
    </w:rPr>
  </w:style>
  <w:style w:type="character" w:customStyle="1" w:styleId="WW8Num12z0">
    <w:name w:val="WW8Num12z0"/>
    <w:rsid w:val="009F02FA"/>
    <w:rPr>
      <w:rFonts w:ascii="Symbol" w:hAnsi="Symbol"/>
    </w:rPr>
  </w:style>
  <w:style w:type="character" w:customStyle="1" w:styleId="WW8Num13z0">
    <w:name w:val="WW8Num13z0"/>
    <w:rsid w:val="009F02FA"/>
    <w:rPr>
      <w:rFonts w:ascii="Symbol" w:hAnsi="Symbol"/>
    </w:rPr>
  </w:style>
  <w:style w:type="character" w:customStyle="1" w:styleId="WW8Num14z0">
    <w:name w:val="WW8Num14z0"/>
    <w:rsid w:val="009F02FA"/>
    <w:rPr>
      <w:rFonts w:ascii="Symbol" w:hAnsi="Symbol"/>
    </w:rPr>
  </w:style>
  <w:style w:type="character" w:customStyle="1" w:styleId="WW8Num15z0">
    <w:name w:val="WW8Num15z0"/>
    <w:rsid w:val="009F02FA"/>
    <w:rPr>
      <w:rFonts w:ascii="Symbol" w:hAnsi="Symbol"/>
    </w:rPr>
  </w:style>
  <w:style w:type="character" w:customStyle="1" w:styleId="WW8Num16z0">
    <w:name w:val="WW8Num16z0"/>
    <w:rsid w:val="009F02FA"/>
    <w:rPr>
      <w:rFonts w:ascii="Symbol" w:hAnsi="Symbol"/>
    </w:rPr>
  </w:style>
  <w:style w:type="character" w:customStyle="1" w:styleId="WW8Num17z0">
    <w:name w:val="WW8Num17z0"/>
    <w:rsid w:val="009F02FA"/>
    <w:rPr>
      <w:rFonts w:ascii="Symbol" w:hAnsi="Symbol" w:cs="Times New Roman"/>
    </w:rPr>
  </w:style>
  <w:style w:type="character" w:customStyle="1" w:styleId="WW8Num17z1">
    <w:name w:val="WW8Num17z1"/>
    <w:rsid w:val="009F02FA"/>
    <w:rPr>
      <w:rFonts w:ascii="Courier New" w:hAnsi="Courier New"/>
    </w:rPr>
  </w:style>
  <w:style w:type="character" w:customStyle="1" w:styleId="WW8Num17z2">
    <w:name w:val="WW8Num17z2"/>
    <w:rsid w:val="009F02FA"/>
    <w:rPr>
      <w:rFonts w:ascii="Wingdings" w:hAnsi="Wingdings"/>
    </w:rPr>
  </w:style>
  <w:style w:type="character" w:customStyle="1" w:styleId="WW8Num17z3">
    <w:name w:val="WW8Num17z3"/>
    <w:rsid w:val="009F02FA"/>
    <w:rPr>
      <w:rFonts w:ascii="Symbol" w:hAnsi="Symbol"/>
    </w:rPr>
  </w:style>
  <w:style w:type="character" w:customStyle="1" w:styleId="WW8Num19z0">
    <w:name w:val="WW8Num19z0"/>
    <w:rsid w:val="009F02FA"/>
    <w:rPr>
      <w:rFonts w:ascii="Symbol" w:hAnsi="Symbol"/>
    </w:rPr>
  </w:style>
  <w:style w:type="character" w:customStyle="1" w:styleId="WW8Num20z0">
    <w:name w:val="WW8Num20z0"/>
    <w:rsid w:val="009F02FA"/>
    <w:rPr>
      <w:rFonts w:ascii="Symbol" w:hAnsi="Symbol"/>
    </w:rPr>
  </w:style>
  <w:style w:type="character" w:customStyle="1" w:styleId="WW8Num21z0">
    <w:name w:val="WW8Num21z0"/>
    <w:rsid w:val="009F02FA"/>
    <w:rPr>
      <w:rFonts w:ascii="Symbol" w:hAnsi="Symbol" w:cs="Times New Roman"/>
    </w:rPr>
  </w:style>
  <w:style w:type="character" w:customStyle="1" w:styleId="WW8Num24z0">
    <w:name w:val="WW8Num24z0"/>
    <w:rsid w:val="009F02FA"/>
    <w:rPr>
      <w:rFonts w:ascii="Symbol" w:hAnsi="Symbol"/>
    </w:rPr>
  </w:style>
  <w:style w:type="character" w:customStyle="1" w:styleId="WW8Num24z1">
    <w:name w:val="WW8Num24z1"/>
    <w:rsid w:val="009F02FA"/>
    <w:rPr>
      <w:rFonts w:ascii="Courier New" w:hAnsi="Courier New"/>
    </w:rPr>
  </w:style>
  <w:style w:type="character" w:customStyle="1" w:styleId="WW8Num24z2">
    <w:name w:val="WW8Num24z2"/>
    <w:rsid w:val="009F02FA"/>
    <w:rPr>
      <w:rFonts w:ascii="Wingdings" w:hAnsi="Wingdings"/>
    </w:rPr>
  </w:style>
  <w:style w:type="character" w:customStyle="1" w:styleId="WW8Num26z0">
    <w:name w:val="WW8Num26z0"/>
    <w:rsid w:val="009F02FA"/>
    <w:rPr>
      <w:rFonts w:ascii="Symbol" w:hAnsi="Symbol"/>
    </w:rPr>
  </w:style>
  <w:style w:type="character" w:customStyle="1" w:styleId="WW8Num27z0">
    <w:name w:val="WW8Num27z0"/>
    <w:rsid w:val="009F02FA"/>
    <w:rPr>
      <w:rFonts w:ascii="Symbol" w:hAnsi="Symbol"/>
    </w:rPr>
  </w:style>
  <w:style w:type="character" w:customStyle="1" w:styleId="42">
    <w:name w:val="Основной шрифт абзаца4"/>
    <w:rsid w:val="009F02FA"/>
  </w:style>
  <w:style w:type="character" w:customStyle="1" w:styleId="WW-Absatz-Standardschriftart111">
    <w:name w:val="WW-Absatz-Standardschriftart111"/>
    <w:rsid w:val="009F02FA"/>
  </w:style>
  <w:style w:type="character" w:customStyle="1" w:styleId="WW8Num16z1">
    <w:name w:val="WW8Num16z1"/>
    <w:rsid w:val="009F02FA"/>
    <w:rPr>
      <w:rFonts w:ascii="Courier New" w:hAnsi="Courier New"/>
    </w:rPr>
  </w:style>
  <w:style w:type="character" w:customStyle="1" w:styleId="WW8Num16z2">
    <w:name w:val="WW8Num16z2"/>
    <w:rsid w:val="009F02FA"/>
    <w:rPr>
      <w:rFonts w:ascii="Wingdings" w:hAnsi="Wingdings"/>
    </w:rPr>
  </w:style>
  <w:style w:type="character" w:customStyle="1" w:styleId="WW8Num16z3">
    <w:name w:val="WW8Num16z3"/>
    <w:rsid w:val="009F02FA"/>
    <w:rPr>
      <w:rFonts w:ascii="Symbol" w:hAnsi="Symbol"/>
    </w:rPr>
  </w:style>
  <w:style w:type="character" w:customStyle="1" w:styleId="WW8Num18z0">
    <w:name w:val="WW8Num18z0"/>
    <w:rsid w:val="009F02FA"/>
    <w:rPr>
      <w:rFonts w:ascii="Symbol" w:hAnsi="Symbol" w:cs="Times New Roman"/>
    </w:rPr>
  </w:style>
  <w:style w:type="character" w:customStyle="1" w:styleId="WW8Num18z1">
    <w:name w:val="WW8Num18z1"/>
    <w:rsid w:val="009F02FA"/>
    <w:rPr>
      <w:rFonts w:ascii="Courier New" w:hAnsi="Courier New"/>
    </w:rPr>
  </w:style>
  <w:style w:type="character" w:customStyle="1" w:styleId="WW8Num18z2">
    <w:name w:val="WW8Num18z2"/>
    <w:rsid w:val="009F02FA"/>
    <w:rPr>
      <w:rFonts w:ascii="Wingdings" w:hAnsi="Wingdings"/>
    </w:rPr>
  </w:style>
  <w:style w:type="character" w:customStyle="1" w:styleId="WW8Num18z3">
    <w:name w:val="WW8Num18z3"/>
    <w:rsid w:val="009F02FA"/>
    <w:rPr>
      <w:rFonts w:ascii="Symbol" w:hAnsi="Symbol"/>
    </w:rPr>
  </w:style>
  <w:style w:type="character" w:customStyle="1" w:styleId="WW8Num19z1">
    <w:name w:val="WW8Num19z1"/>
    <w:rsid w:val="009F02FA"/>
    <w:rPr>
      <w:rFonts w:ascii="Symbol" w:hAnsi="Symbol" w:cs="Times New Roman"/>
    </w:rPr>
  </w:style>
  <w:style w:type="character" w:customStyle="1" w:styleId="WW8Num19z2">
    <w:name w:val="WW8Num19z2"/>
    <w:rsid w:val="009F02FA"/>
    <w:rPr>
      <w:rFonts w:ascii="Wingdings" w:hAnsi="Wingdings"/>
    </w:rPr>
  </w:style>
  <w:style w:type="character" w:customStyle="1" w:styleId="WW8Num19z3">
    <w:name w:val="WW8Num19z3"/>
    <w:rsid w:val="009F02FA"/>
    <w:rPr>
      <w:rFonts w:ascii="Symbol" w:hAnsi="Symbol"/>
    </w:rPr>
  </w:style>
  <w:style w:type="character" w:customStyle="1" w:styleId="WW8Num20z1">
    <w:name w:val="WW8Num20z1"/>
    <w:rsid w:val="009F02FA"/>
    <w:rPr>
      <w:rFonts w:ascii="Courier New" w:hAnsi="Courier New"/>
    </w:rPr>
  </w:style>
  <w:style w:type="character" w:customStyle="1" w:styleId="WW8Num20z2">
    <w:name w:val="WW8Num20z2"/>
    <w:rsid w:val="009F02FA"/>
    <w:rPr>
      <w:rFonts w:ascii="Wingdings" w:hAnsi="Wingdings"/>
    </w:rPr>
  </w:style>
  <w:style w:type="character" w:customStyle="1" w:styleId="WW8Num20z3">
    <w:name w:val="WW8Num20z3"/>
    <w:rsid w:val="009F02FA"/>
    <w:rPr>
      <w:rFonts w:ascii="Symbol" w:hAnsi="Symbol"/>
    </w:rPr>
  </w:style>
  <w:style w:type="character" w:customStyle="1" w:styleId="32">
    <w:name w:val="Основной шрифт абзаца3"/>
    <w:rsid w:val="009F02FA"/>
  </w:style>
  <w:style w:type="character" w:customStyle="1" w:styleId="WW8Num9z0">
    <w:name w:val="WW8Num9z0"/>
    <w:rsid w:val="009F02FA"/>
    <w:rPr>
      <w:rFonts w:ascii="Symbol" w:hAnsi="Symbol"/>
    </w:rPr>
  </w:style>
  <w:style w:type="character" w:customStyle="1" w:styleId="WW8Num22z0">
    <w:name w:val="WW8Num22z0"/>
    <w:rsid w:val="009F02FA"/>
    <w:rPr>
      <w:rFonts w:ascii="Symbol" w:hAnsi="Symbol"/>
    </w:rPr>
  </w:style>
  <w:style w:type="character" w:customStyle="1" w:styleId="WW8Num25z0">
    <w:name w:val="WW8Num25z0"/>
    <w:rsid w:val="009F02FA"/>
    <w:rPr>
      <w:rFonts w:ascii="Symbol" w:hAnsi="Symbol" w:cs="Times New Roman"/>
    </w:rPr>
  </w:style>
  <w:style w:type="character" w:customStyle="1" w:styleId="WW8Num28z0">
    <w:name w:val="WW8Num28z0"/>
    <w:rsid w:val="009F02FA"/>
    <w:rPr>
      <w:rFonts w:ascii="Symbol" w:hAnsi="Symbol" w:cs="Times New Roman"/>
    </w:rPr>
  </w:style>
  <w:style w:type="character" w:customStyle="1" w:styleId="WW8Num29z0">
    <w:name w:val="WW8Num29z0"/>
    <w:rsid w:val="009F02FA"/>
    <w:rPr>
      <w:rFonts w:ascii="Symbol" w:hAnsi="Symbol"/>
    </w:rPr>
  </w:style>
  <w:style w:type="character" w:customStyle="1" w:styleId="WW8Num29z1">
    <w:name w:val="WW8Num29z1"/>
    <w:rsid w:val="009F02FA"/>
    <w:rPr>
      <w:rFonts w:ascii="Courier New" w:hAnsi="Courier New"/>
    </w:rPr>
  </w:style>
  <w:style w:type="character" w:customStyle="1" w:styleId="WW8Num29z2">
    <w:name w:val="WW8Num29z2"/>
    <w:rsid w:val="009F02FA"/>
    <w:rPr>
      <w:rFonts w:ascii="Wingdings" w:hAnsi="Wingdings"/>
    </w:rPr>
  </w:style>
  <w:style w:type="character" w:customStyle="1" w:styleId="WW8Num29z3">
    <w:name w:val="WW8Num29z3"/>
    <w:rsid w:val="009F02FA"/>
    <w:rPr>
      <w:rFonts w:ascii="Symbol" w:hAnsi="Symbol"/>
    </w:rPr>
  </w:style>
  <w:style w:type="character" w:customStyle="1" w:styleId="WW8Num30z0">
    <w:name w:val="WW8Num30z0"/>
    <w:rsid w:val="009F02FA"/>
    <w:rPr>
      <w:rFonts w:ascii="Symbol" w:hAnsi="Symbol" w:cs="Times New Roman"/>
    </w:rPr>
  </w:style>
  <w:style w:type="character" w:customStyle="1" w:styleId="WW8Num30z1">
    <w:name w:val="WW8Num30z1"/>
    <w:rsid w:val="009F02FA"/>
    <w:rPr>
      <w:rFonts w:ascii="Courier New" w:hAnsi="Courier New" w:cs="Courier New"/>
    </w:rPr>
  </w:style>
  <w:style w:type="character" w:customStyle="1" w:styleId="WW8Num30z2">
    <w:name w:val="WW8Num30z2"/>
    <w:rsid w:val="009F02FA"/>
    <w:rPr>
      <w:rFonts w:ascii="Wingdings" w:hAnsi="Wingdings"/>
    </w:rPr>
  </w:style>
  <w:style w:type="character" w:customStyle="1" w:styleId="WW8Num30z3">
    <w:name w:val="WW8Num30z3"/>
    <w:rsid w:val="009F02FA"/>
    <w:rPr>
      <w:rFonts w:ascii="Symbol" w:hAnsi="Symbol"/>
    </w:rPr>
  </w:style>
  <w:style w:type="character" w:customStyle="1" w:styleId="WW8Num31z0">
    <w:name w:val="WW8Num31z0"/>
    <w:rsid w:val="009F02FA"/>
    <w:rPr>
      <w:b/>
      <w:i w:val="0"/>
    </w:rPr>
  </w:style>
  <w:style w:type="character" w:customStyle="1" w:styleId="WW8Num31z1">
    <w:name w:val="WW8Num31z1"/>
    <w:rsid w:val="009F02FA"/>
    <w:rPr>
      <w:rFonts w:ascii="Courier New" w:hAnsi="Courier New" w:cs="Courier New"/>
    </w:rPr>
  </w:style>
  <w:style w:type="character" w:customStyle="1" w:styleId="WW8Num31z2">
    <w:name w:val="WW8Num31z2"/>
    <w:rsid w:val="009F02FA"/>
    <w:rPr>
      <w:rFonts w:ascii="Wingdings" w:hAnsi="Wingdings"/>
    </w:rPr>
  </w:style>
  <w:style w:type="character" w:customStyle="1" w:styleId="WW8Num31z3">
    <w:name w:val="WW8Num31z3"/>
    <w:rsid w:val="009F02FA"/>
    <w:rPr>
      <w:rFonts w:ascii="Symbol" w:hAnsi="Symbol"/>
    </w:rPr>
  </w:style>
  <w:style w:type="character" w:customStyle="1" w:styleId="WW8Num32z0">
    <w:name w:val="WW8Num32z0"/>
    <w:rsid w:val="009F02FA"/>
    <w:rPr>
      <w:rFonts w:ascii="Symbol" w:hAnsi="Symbol"/>
    </w:rPr>
  </w:style>
  <w:style w:type="character" w:customStyle="1" w:styleId="WW8Num32z1">
    <w:name w:val="WW8Num32z1"/>
    <w:rsid w:val="009F02FA"/>
    <w:rPr>
      <w:rFonts w:ascii="Symbol" w:hAnsi="Symbol"/>
    </w:rPr>
  </w:style>
  <w:style w:type="character" w:customStyle="1" w:styleId="WW8Num32z2">
    <w:name w:val="WW8Num32z2"/>
    <w:rsid w:val="009F02FA"/>
    <w:rPr>
      <w:rFonts w:ascii="Wingdings" w:hAnsi="Wingdings"/>
    </w:rPr>
  </w:style>
  <w:style w:type="character" w:customStyle="1" w:styleId="WW8Num33z0">
    <w:name w:val="WW8Num33z0"/>
    <w:rsid w:val="009F02FA"/>
    <w:rPr>
      <w:rFonts w:ascii="Times New Roman" w:hAnsi="Times New Roman"/>
    </w:rPr>
  </w:style>
  <w:style w:type="character" w:customStyle="1" w:styleId="WW8Num33z1">
    <w:name w:val="WW8Num33z1"/>
    <w:rsid w:val="009F02FA"/>
    <w:rPr>
      <w:rFonts w:ascii="Courier New" w:hAnsi="Courier New" w:cs="Courier New"/>
    </w:rPr>
  </w:style>
  <w:style w:type="character" w:customStyle="1" w:styleId="WW8Num33z2">
    <w:name w:val="WW8Num33z2"/>
    <w:rsid w:val="009F02FA"/>
    <w:rPr>
      <w:rFonts w:ascii="Wingdings" w:hAnsi="Wingdings"/>
    </w:rPr>
  </w:style>
  <w:style w:type="character" w:customStyle="1" w:styleId="WW8Num33z3">
    <w:name w:val="WW8Num33z3"/>
    <w:rsid w:val="009F02FA"/>
    <w:rPr>
      <w:rFonts w:ascii="Symbol" w:hAnsi="Symbol"/>
    </w:rPr>
  </w:style>
  <w:style w:type="character" w:customStyle="1" w:styleId="WW8Num34z0">
    <w:name w:val="WW8Num34z0"/>
    <w:rsid w:val="009F02FA"/>
    <w:rPr>
      <w:rFonts w:ascii="Symbol" w:hAnsi="Symbol"/>
    </w:rPr>
  </w:style>
  <w:style w:type="character" w:customStyle="1" w:styleId="WW8Num34z1">
    <w:name w:val="WW8Num34z1"/>
    <w:rsid w:val="009F02FA"/>
    <w:rPr>
      <w:rFonts w:ascii="Courier New" w:hAnsi="Courier New"/>
    </w:rPr>
  </w:style>
  <w:style w:type="character" w:customStyle="1" w:styleId="WW8Num34z2">
    <w:name w:val="WW8Num34z2"/>
    <w:rsid w:val="009F02FA"/>
    <w:rPr>
      <w:rFonts w:ascii="Wingdings" w:hAnsi="Wingdings"/>
    </w:rPr>
  </w:style>
  <w:style w:type="character" w:customStyle="1" w:styleId="WW8Num34z3">
    <w:name w:val="WW8Num34z3"/>
    <w:rsid w:val="009F02FA"/>
    <w:rPr>
      <w:rFonts w:ascii="Symbol" w:hAnsi="Symbol"/>
    </w:rPr>
  </w:style>
  <w:style w:type="character" w:customStyle="1" w:styleId="27">
    <w:name w:val="Основной шрифт абзаца2"/>
    <w:rsid w:val="009F02FA"/>
  </w:style>
  <w:style w:type="character" w:customStyle="1" w:styleId="WW-Absatz-Standardschriftart1111">
    <w:name w:val="WW-Absatz-Standardschriftart1111"/>
    <w:rsid w:val="009F02FA"/>
  </w:style>
  <w:style w:type="character" w:customStyle="1" w:styleId="WW8Num2z1">
    <w:name w:val="WW8Num2z1"/>
    <w:rsid w:val="009F02FA"/>
    <w:rPr>
      <w:rFonts w:ascii="Symbol" w:hAnsi="Symbol"/>
    </w:rPr>
  </w:style>
  <w:style w:type="character" w:customStyle="1" w:styleId="WW8Num3z1">
    <w:name w:val="WW8Num3z1"/>
    <w:rsid w:val="009F02FA"/>
    <w:rPr>
      <w:rFonts w:ascii="Courier New" w:hAnsi="Courier New" w:cs="Courier New"/>
    </w:rPr>
  </w:style>
  <w:style w:type="character" w:customStyle="1" w:styleId="WW8Num3z2">
    <w:name w:val="WW8Num3z2"/>
    <w:rsid w:val="009F02FA"/>
    <w:rPr>
      <w:rFonts w:ascii="Wingdings" w:hAnsi="Wingdings"/>
    </w:rPr>
  </w:style>
  <w:style w:type="character" w:customStyle="1" w:styleId="WW8Num3z3">
    <w:name w:val="WW8Num3z3"/>
    <w:rsid w:val="009F02FA"/>
    <w:rPr>
      <w:rFonts w:ascii="Symbol" w:hAnsi="Symbol"/>
    </w:rPr>
  </w:style>
  <w:style w:type="character" w:customStyle="1" w:styleId="WW8Num6z1">
    <w:name w:val="WW8Num6z1"/>
    <w:rsid w:val="009F02FA"/>
    <w:rPr>
      <w:rFonts w:ascii="Symbol" w:hAnsi="Symbol" w:cs="Times New Roman"/>
    </w:rPr>
  </w:style>
  <w:style w:type="character" w:customStyle="1" w:styleId="WW8Num6z2">
    <w:name w:val="WW8Num6z2"/>
    <w:rsid w:val="009F02FA"/>
    <w:rPr>
      <w:rFonts w:ascii="Wingdings" w:hAnsi="Wingdings"/>
    </w:rPr>
  </w:style>
  <w:style w:type="character" w:customStyle="1" w:styleId="WW8Num6z4">
    <w:name w:val="WW8Num6z4"/>
    <w:rsid w:val="009F02FA"/>
    <w:rPr>
      <w:rFonts w:ascii="Courier New" w:hAnsi="Courier New"/>
    </w:rPr>
  </w:style>
  <w:style w:type="character" w:customStyle="1" w:styleId="WW8Num8z0">
    <w:name w:val="WW8Num8z0"/>
    <w:rsid w:val="009F02FA"/>
    <w:rPr>
      <w:rFonts w:ascii="Symbol" w:hAnsi="Symbol" w:cs="Times New Roman"/>
    </w:rPr>
  </w:style>
  <w:style w:type="character" w:customStyle="1" w:styleId="WW8Num8z1">
    <w:name w:val="WW8Num8z1"/>
    <w:rsid w:val="009F02FA"/>
    <w:rPr>
      <w:rFonts w:ascii="Courier New" w:hAnsi="Courier New" w:cs="Courier New"/>
    </w:rPr>
  </w:style>
  <w:style w:type="character" w:customStyle="1" w:styleId="WW8Num8z2">
    <w:name w:val="WW8Num8z2"/>
    <w:rsid w:val="009F02FA"/>
    <w:rPr>
      <w:rFonts w:ascii="Wingdings" w:hAnsi="Wingdings"/>
    </w:rPr>
  </w:style>
  <w:style w:type="character" w:customStyle="1" w:styleId="WW8Num8z3">
    <w:name w:val="WW8Num8z3"/>
    <w:rsid w:val="009F02FA"/>
    <w:rPr>
      <w:rFonts w:ascii="Symbol" w:hAnsi="Symbol"/>
    </w:rPr>
  </w:style>
  <w:style w:type="character" w:customStyle="1" w:styleId="WW8Num9z1">
    <w:name w:val="WW8Num9z1"/>
    <w:rsid w:val="009F02FA"/>
    <w:rPr>
      <w:rFonts w:ascii="Courier New" w:hAnsi="Courier New"/>
    </w:rPr>
  </w:style>
  <w:style w:type="character" w:customStyle="1" w:styleId="WW8Num9z2">
    <w:name w:val="WW8Num9z2"/>
    <w:rsid w:val="009F02FA"/>
    <w:rPr>
      <w:rFonts w:ascii="Wingdings" w:hAnsi="Wingdings"/>
    </w:rPr>
  </w:style>
  <w:style w:type="character" w:customStyle="1" w:styleId="WW8Num10z1">
    <w:name w:val="WW8Num10z1"/>
    <w:rsid w:val="009F02FA"/>
    <w:rPr>
      <w:rFonts w:ascii="Courier New" w:hAnsi="Courier New" w:cs="Courier New"/>
    </w:rPr>
  </w:style>
  <w:style w:type="character" w:customStyle="1" w:styleId="WW8Num10z2">
    <w:name w:val="WW8Num10z2"/>
    <w:rsid w:val="009F02FA"/>
    <w:rPr>
      <w:rFonts w:ascii="Wingdings" w:hAnsi="Wingdings"/>
    </w:rPr>
  </w:style>
  <w:style w:type="character" w:customStyle="1" w:styleId="WW8Num10z3">
    <w:name w:val="WW8Num10z3"/>
    <w:rsid w:val="009F02FA"/>
    <w:rPr>
      <w:rFonts w:ascii="Symbol" w:hAnsi="Symbol"/>
    </w:rPr>
  </w:style>
  <w:style w:type="character" w:customStyle="1" w:styleId="WW8Num11z1">
    <w:name w:val="WW8Num11z1"/>
    <w:rsid w:val="009F02FA"/>
    <w:rPr>
      <w:rFonts w:ascii="Courier New" w:hAnsi="Courier New"/>
    </w:rPr>
  </w:style>
  <w:style w:type="character" w:customStyle="1" w:styleId="WW8Num11z2">
    <w:name w:val="WW8Num11z2"/>
    <w:rsid w:val="009F02FA"/>
    <w:rPr>
      <w:rFonts w:ascii="Wingdings" w:hAnsi="Wingdings"/>
    </w:rPr>
  </w:style>
  <w:style w:type="character" w:customStyle="1" w:styleId="WW8Num12z1">
    <w:name w:val="WW8Num12z1"/>
    <w:rsid w:val="009F02FA"/>
    <w:rPr>
      <w:rFonts w:ascii="Courier New" w:hAnsi="Courier New"/>
    </w:rPr>
  </w:style>
  <w:style w:type="character" w:customStyle="1" w:styleId="WW8Num12z2">
    <w:name w:val="WW8Num12z2"/>
    <w:rsid w:val="009F02FA"/>
    <w:rPr>
      <w:rFonts w:ascii="Wingdings" w:hAnsi="Wingdings"/>
    </w:rPr>
  </w:style>
  <w:style w:type="character" w:customStyle="1" w:styleId="WW8Num13z1">
    <w:name w:val="WW8Num13z1"/>
    <w:rsid w:val="009F02FA"/>
    <w:rPr>
      <w:rFonts w:ascii="Courier New" w:hAnsi="Courier New"/>
    </w:rPr>
  </w:style>
  <w:style w:type="character" w:customStyle="1" w:styleId="WW8Num13z2">
    <w:name w:val="WW8Num13z2"/>
    <w:rsid w:val="009F02FA"/>
    <w:rPr>
      <w:rFonts w:ascii="Wingdings" w:hAnsi="Wingdings"/>
    </w:rPr>
  </w:style>
  <w:style w:type="character" w:customStyle="1" w:styleId="WW8Num19z7">
    <w:name w:val="WW8Num19z7"/>
    <w:rsid w:val="009F02FA"/>
    <w:rPr>
      <w:rFonts w:ascii="Courier New" w:hAnsi="Courier New"/>
    </w:rPr>
  </w:style>
  <w:style w:type="character" w:customStyle="1" w:styleId="WW8Num22z1">
    <w:name w:val="WW8Num22z1"/>
    <w:rsid w:val="009F02FA"/>
    <w:rPr>
      <w:rFonts w:ascii="Courier New" w:hAnsi="Courier New"/>
    </w:rPr>
  </w:style>
  <w:style w:type="character" w:customStyle="1" w:styleId="WW8Num22z2">
    <w:name w:val="WW8Num22z2"/>
    <w:rsid w:val="009F02FA"/>
    <w:rPr>
      <w:rFonts w:ascii="Wingdings" w:hAnsi="Wingdings"/>
    </w:rPr>
  </w:style>
  <w:style w:type="character" w:customStyle="1" w:styleId="WW8Num23z0">
    <w:name w:val="WW8Num23z0"/>
    <w:rsid w:val="009F02FA"/>
    <w:rPr>
      <w:rFonts w:ascii="Symbol" w:hAnsi="Symbol"/>
    </w:rPr>
  </w:style>
  <w:style w:type="character" w:customStyle="1" w:styleId="WW8Num23z1">
    <w:name w:val="WW8Num23z1"/>
    <w:rsid w:val="009F02FA"/>
    <w:rPr>
      <w:rFonts w:ascii="Courier New" w:hAnsi="Courier New"/>
    </w:rPr>
  </w:style>
  <w:style w:type="character" w:customStyle="1" w:styleId="WW8Num23z2">
    <w:name w:val="WW8Num23z2"/>
    <w:rsid w:val="009F02FA"/>
    <w:rPr>
      <w:rFonts w:ascii="Wingdings" w:hAnsi="Wingdings"/>
    </w:rPr>
  </w:style>
  <w:style w:type="character" w:customStyle="1" w:styleId="WW8Num25z1">
    <w:name w:val="WW8Num25z1"/>
    <w:rsid w:val="009F02FA"/>
    <w:rPr>
      <w:rFonts w:ascii="Symbol" w:hAnsi="Symbol"/>
    </w:rPr>
  </w:style>
  <w:style w:type="character" w:customStyle="1" w:styleId="WW8Num26z1">
    <w:name w:val="WW8Num26z1"/>
    <w:rsid w:val="009F02FA"/>
    <w:rPr>
      <w:rFonts w:ascii="Courier New" w:hAnsi="Courier New"/>
    </w:rPr>
  </w:style>
  <w:style w:type="character" w:customStyle="1" w:styleId="WW8Num26z2">
    <w:name w:val="WW8Num26z2"/>
    <w:rsid w:val="009F02FA"/>
    <w:rPr>
      <w:rFonts w:ascii="Wingdings" w:hAnsi="Wingdings"/>
    </w:rPr>
  </w:style>
  <w:style w:type="character" w:customStyle="1" w:styleId="WW8Num27z1">
    <w:name w:val="WW8Num27z1"/>
    <w:rsid w:val="009F02FA"/>
    <w:rPr>
      <w:rFonts w:ascii="Courier New" w:hAnsi="Courier New"/>
    </w:rPr>
  </w:style>
  <w:style w:type="character" w:customStyle="1" w:styleId="WW8Num27z2">
    <w:name w:val="WW8Num27z2"/>
    <w:rsid w:val="009F02FA"/>
    <w:rPr>
      <w:rFonts w:ascii="Wingdings" w:hAnsi="Wingdings"/>
    </w:rPr>
  </w:style>
  <w:style w:type="character" w:customStyle="1" w:styleId="WW8Num28z1">
    <w:name w:val="WW8Num28z1"/>
    <w:rsid w:val="009F02FA"/>
    <w:rPr>
      <w:rFonts w:ascii="Courier New" w:hAnsi="Courier New" w:cs="Courier New"/>
    </w:rPr>
  </w:style>
  <w:style w:type="character" w:customStyle="1" w:styleId="WW8Num28z2">
    <w:name w:val="WW8Num28z2"/>
    <w:rsid w:val="009F02FA"/>
    <w:rPr>
      <w:rFonts w:ascii="Wingdings" w:hAnsi="Wingdings"/>
    </w:rPr>
  </w:style>
  <w:style w:type="character" w:customStyle="1" w:styleId="WW8Num28z3">
    <w:name w:val="WW8Num28z3"/>
    <w:rsid w:val="009F02FA"/>
    <w:rPr>
      <w:rFonts w:ascii="Symbol" w:hAnsi="Symbol"/>
    </w:rPr>
  </w:style>
  <w:style w:type="character" w:customStyle="1" w:styleId="WW8Num36z0">
    <w:name w:val="WW8Num36z0"/>
    <w:rsid w:val="009F02FA"/>
    <w:rPr>
      <w:rFonts w:ascii="Times New Roman" w:eastAsia="Times New Roman" w:hAnsi="Times New Roman" w:cs="Times New Roman"/>
    </w:rPr>
  </w:style>
  <w:style w:type="character" w:customStyle="1" w:styleId="WW8Num36z1">
    <w:name w:val="WW8Num36z1"/>
    <w:rsid w:val="009F02FA"/>
    <w:rPr>
      <w:rFonts w:ascii="Courier New" w:hAnsi="Courier New"/>
    </w:rPr>
  </w:style>
  <w:style w:type="character" w:customStyle="1" w:styleId="WW8Num36z2">
    <w:name w:val="WW8Num36z2"/>
    <w:rsid w:val="009F02FA"/>
    <w:rPr>
      <w:rFonts w:ascii="Wingdings" w:hAnsi="Wingdings"/>
    </w:rPr>
  </w:style>
  <w:style w:type="character" w:customStyle="1" w:styleId="WW8Num36z3">
    <w:name w:val="WW8Num36z3"/>
    <w:rsid w:val="009F02FA"/>
    <w:rPr>
      <w:rFonts w:ascii="Symbol" w:hAnsi="Symbol"/>
    </w:rPr>
  </w:style>
  <w:style w:type="character" w:customStyle="1" w:styleId="WW8Num37z0">
    <w:name w:val="WW8Num37z0"/>
    <w:rsid w:val="009F02FA"/>
    <w:rPr>
      <w:rFonts w:ascii="Symbol" w:hAnsi="Symbol" w:cs="Times New Roman"/>
    </w:rPr>
  </w:style>
  <w:style w:type="character" w:customStyle="1" w:styleId="WW8Num37z1">
    <w:name w:val="WW8Num37z1"/>
    <w:rsid w:val="009F02FA"/>
    <w:rPr>
      <w:rFonts w:ascii="Courier New" w:hAnsi="Courier New" w:cs="Courier New"/>
    </w:rPr>
  </w:style>
  <w:style w:type="character" w:customStyle="1" w:styleId="WW8Num37z2">
    <w:name w:val="WW8Num37z2"/>
    <w:rsid w:val="009F02FA"/>
    <w:rPr>
      <w:rFonts w:ascii="Wingdings" w:hAnsi="Wingdings"/>
    </w:rPr>
  </w:style>
  <w:style w:type="character" w:customStyle="1" w:styleId="WW8Num37z3">
    <w:name w:val="WW8Num37z3"/>
    <w:rsid w:val="009F02FA"/>
    <w:rPr>
      <w:rFonts w:ascii="Symbol" w:hAnsi="Symbol"/>
    </w:rPr>
  </w:style>
  <w:style w:type="character" w:customStyle="1" w:styleId="WW8Num38z0">
    <w:name w:val="WW8Num38z0"/>
    <w:rsid w:val="009F02FA"/>
    <w:rPr>
      <w:rFonts w:ascii="Symbol" w:hAnsi="Symbol"/>
    </w:rPr>
  </w:style>
  <w:style w:type="character" w:customStyle="1" w:styleId="WW8Num38z1">
    <w:name w:val="WW8Num38z1"/>
    <w:rsid w:val="009F02FA"/>
    <w:rPr>
      <w:rFonts w:ascii="Courier New" w:hAnsi="Courier New"/>
    </w:rPr>
  </w:style>
  <w:style w:type="character" w:customStyle="1" w:styleId="WW8Num38z2">
    <w:name w:val="WW8Num38z2"/>
    <w:rsid w:val="009F02FA"/>
    <w:rPr>
      <w:rFonts w:ascii="Wingdings" w:hAnsi="Wingdings"/>
    </w:rPr>
  </w:style>
  <w:style w:type="character" w:customStyle="1" w:styleId="WW8Num39z0">
    <w:name w:val="WW8Num39z0"/>
    <w:rsid w:val="009F02FA"/>
    <w:rPr>
      <w:rFonts w:ascii="Wingdings" w:hAnsi="Wingdings"/>
    </w:rPr>
  </w:style>
  <w:style w:type="character" w:customStyle="1" w:styleId="WW8Num39z1">
    <w:name w:val="WW8Num39z1"/>
    <w:rsid w:val="009F02FA"/>
    <w:rPr>
      <w:rFonts w:ascii="Courier New" w:hAnsi="Courier New"/>
    </w:rPr>
  </w:style>
  <w:style w:type="character" w:customStyle="1" w:styleId="WW8Num39z3">
    <w:name w:val="WW8Num39z3"/>
    <w:rsid w:val="009F02FA"/>
    <w:rPr>
      <w:rFonts w:ascii="Symbol" w:hAnsi="Symbol"/>
    </w:rPr>
  </w:style>
  <w:style w:type="character" w:customStyle="1" w:styleId="WW8NumSt1z0">
    <w:name w:val="WW8NumSt1z0"/>
    <w:rsid w:val="009F02FA"/>
    <w:rPr>
      <w:rFonts w:ascii="Symbol" w:hAnsi="Symbol"/>
    </w:rPr>
  </w:style>
  <w:style w:type="character" w:customStyle="1" w:styleId="WW8NumSt6z0">
    <w:name w:val="WW8NumSt6z0"/>
    <w:rsid w:val="009F02FA"/>
    <w:rPr>
      <w:rFonts w:ascii="Symbol" w:hAnsi="Symbol"/>
    </w:rPr>
  </w:style>
  <w:style w:type="character" w:customStyle="1" w:styleId="af7">
    <w:name w:val="Символ сноски"/>
    <w:rsid w:val="009F02FA"/>
    <w:rPr>
      <w:vertAlign w:val="superscript"/>
    </w:rPr>
  </w:style>
  <w:style w:type="character" w:customStyle="1" w:styleId="18">
    <w:name w:val="Знак сноски1"/>
    <w:rsid w:val="009F02FA"/>
    <w:rPr>
      <w:vertAlign w:val="superscript"/>
    </w:rPr>
  </w:style>
  <w:style w:type="character" w:customStyle="1" w:styleId="af8">
    <w:name w:val="Символы концевой сноски"/>
    <w:rsid w:val="009F02FA"/>
    <w:rPr>
      <w:vertAlign w:val="superscript"/>
    </w:rPr>
  </w:style>
  <w:style w:type="character" w:customStyle="1" w:styleId="WW-">
    <w:name w:val="WW-Символы концевой сноски"/>
    <w:rsid w:val="009F02FA"/>
  </w:style>
  <w:style w:type="character" w:customStyle="1" w:styleId="19">
    <w:name w:val="Знак концевой сноски1"/>
    <w:rsid w:val="009F02FA"/>
    <w:rPr>
      <w:vertAlign w:val="superscript"/>
    </w:rPr>
  </w:style>
  <w:style w:type="character" w:customStyle="1" w:styleId="1a">
    <w:name w:val="Знак примечания1"/>
    <w:rsid w:val="009F02FA"/>
    <w:rPr>
      <w:sz w:val="16"/>
      <w:szCs w:val="16"/>
    </w:rPr>
  </w:style>
  <w:style w:type="character" w:customStyle="1" w:styleId="28">
    <w:name w:val="Знак сноски2"/>
    <w:rsid w:val="009F02FA"/>
    <w:rPr>
      <w:vertAlign w:val="superscript"/>
    </w:rPr>
  </w:style>
  <w:style w:type="character" w:customStyle="1" w:styleId="29">
    <w:name w:val="Знак концевой сноски2"/>
    <w:rsid w:val="009F02FA"/>
    <w:rPr>
      <w:vertAlign w:val="superscript"/>
    </w:rPr>
  </w:style>
  <w:style w:type="character" w:customStyle="1" w:styleId="2a">
    <w:name w:val="Знак примечания2"/>
    <w:rsid w:val="009F02FA"/>
    <w:rPr>
      <w:sz w:val="16"/>
      <w:szCs w:val="16"/>
    </w:rPr>
  </w:style>
  <w:style w:type="character" w:customStyle="1" w:styleId="33">
    <w:name w:val="Знак сноски3"/>
    <w:rsid w:val="009F02FA"/>
    <w:rPr>
      <w:vertAlign w:val="superscript"/>
    </w:rPr>
  </w:style>
  <w:style w:type="character" w:customStyle="1" w:styleId="34">
    <w:name w:val="Знак концевой сноски3"/>
    <w:rsid w:val="009F02FA"/>
    <w:rPr>
      <w:vertAlign w:val="superscript"/>
    </w:rPr>
  </w:style>
  <w:style w:type="character" w:customStyle="1" w:styleId="af9">
    <w:name w:val="Символ нумерации"/>
    <w:rsid w:val="009F02FA"/>
  </w:style>
  <w:style w:type="character" w:customStyle="1" w:styleId="35">
    <w:name w:val="Знак примечания3"/>
    <w:rsid w:val="009F02FA"/>
    <w:rPr>
      <w:sz w:val="16"/>
      <w:szCs w:val="16"/>
    </w:rPr>
  </w:style>
  <w:style w:type="character" w:customStyle="1" w:styleId="43">
    <w:name w:val="Знак сноски4"/>
    <w:rsid w:val="009F02FA"/>
    <w:rPr>
      <w:vertAlign w:val="superscript"/>
    </w:rPr>
  </w:style>
  <w:style w:type="character" w:customStyle="1" w:styleId="44">
    <w:name w:val="Знак концевой сноски4"/>
    <w:rsid w:val="009F02FA"/>
    <w:rPr>
      <w:vertAlign w:val="superscript"/>
    </w:rPr>
  </w:style>
  <w:style w:type="character" w:customStyle="1" w:styleId="53">
    <w:name w:val="Знак сноски5"/>
    <w:rsid w:val="009F02FA"/>
    <w:rPr>
      <w:vertAlign w:val="superscript"/>
    </w:rPr>
  </w:style>
  <w:style w:type="character" w:customStyle="1" w:styleId="54">
    <w:name w:val="Знак концевой сноски5"/>
    <w:rsid w:val="009F02FA"/>
    <w:rPr>
      <w:vertAlign w:val="superscript"/>
    </w:rPr>
  </w:style>
  <w:style w:type="character" w:customStyle="1" w:styleId="afa">
    <w:name w:val="#Таблица названия столбцов Знак Знак"/>
    <w:rsid w:val="009F02FA"/>
    <w:rPr>
      <w:rFonts w:ascii="Arial Narrow" w:hAnsi="Arial Narrow"/>
      <w:b/>
      <w:bCs/>
      <w:sz w:val="18"/>
      <w:szCs w:val="18"/>
    </w:rPr>
  </w:style>
  <w:style w:type="character" w:customStyle="1" w:styleId="afb">
    <w:name w:val="Абзац списка Знак"/>
    <w:rsid w:val="009F02FA"/>
    <w:rPr>
      <w:rFonts w:ascii="Calibri" w:eastAsia="Calibri" w:hAnsi="Calibri"/>
      <w:sz w:val="22"/>
      <w:szCs w:val="22"/>
    </w:rPr>
  </w:style>
  <w:style w:type="paragraph" w:customStyle="1" w:styleId="62">
    <w:name w:val="Название6"/>
    <w:basedOn w:val="a"/>
    <w:rsid w:val="009F02FA"/>
    <w:pPr>
      <w:suppressLineNumbers/>
      <w:autoSpaceDE/>
      <w:spacing w:before="120" w:after="120"/>
    </w:pPr>
    <w:rPr>
      <w:rFonts w:ascii="Arial" w:hAnsi="Arial" w:cs="Tahoma"/>
      <w:i/>
      <w:iCs/>
      <w:szCs w:val="24"/>
      <w:lang w:val="en-AU"/>
    </w:rPr>
  </w:style>
  <w:style w:type="paragraph" w:customStyle="1" w:styleId="63">
    <w:name w:val="Указатель6"/>
    <w:basedOn w:val="a"/>
    <w:rsid w:val="009F02FA"/>
    <w:pPr>
      <w:suppressLineNumbers/>
      <w:autoSpaceDE/>
    </w:pPr>
    <w:rPr>
      <w:rFonts w:ascii="Arial" w:hAnsi="Arial" w:cs="Tahoma"/>
      <w:lang w:val="en-AU"/>
    </w:rPr>
  </w:style>
  <w:style w:type="paragraph" w:customStyle="1" w:styleId="55">
    <w:name w:val="Название5"/>
    <w:basedOn w:val="a"/>
    <w:rsid w:val="009F02FA"/>
    <w:pPr>
      <w:suppressLineNumbers/>
      <w:autoSpaceDE/>
      <w:spacing w:before="120" w:after="120"/>
    </w:pPr>
    <w:rPr>
      <w:rFonts w:ascii="Arial" w:hAnsi="Arial" w:cs="Tahoma"/>
      <w:i/>
      <w:iCs/>
      <w:szCs w:val="24"/>
      <w:lang w:val="en-AU"/>
    </w:rPr>
  </w:style>
  <w:style w:type="paragraph" w:customStyle="1" w:styleId="56">
    <w:name w:val="Указатель5"/>
    <w:basedOn w:val="a"/>
    <w:rsid w:val="009F02FA"/>
    <w:pPr>
      <w:suppressLineNumbers/>
      <w:autoSpaceDE/>
    </w:pPr>
    <w:rPr>
      <w:rFonts w:ascii="Arial" w:hAnsi="Arial" w:cs="Tahoma"/>
      <w:lang w:val="en-AU"/>
    </w:rPr>
  </w:style>
  <w:style w:type="paragraph" w:customStyle="1" w:styleId="45">
    <w:name w:val="Название4"/>
    <w:basedOn w:val="a"/>
    <w:rsid w:val="009F02FA"/>
    <w:pPr>
      <w:suppressLineNumbers/>
      <w:autoSpaceDE/>
      <w:spacing w:before="120" w:after="120"/>
    </w:pPr>
    <w:rPr>
      <w:rFonts w:ascii="Arial" w:hAnsi="Arial" w:cs="Tahoma"/>
      <w:i/>
      <w:iCs/>
      <w:szCs w:val="24"/>
      <w:lang w:val="en-AU"/>
    </w:rPr>
  </w:style>
  <w:style w:type="paragraph" w:customStyle="1" w:styleId="46">
    <w:name w:val="Указатель4"/>
    <w:basedOn w:val="a"/>
    <w:rsid w:val="009F02FA"/>
    <w:pPr>
      <w:suppressLineNumbers/>
      <w:autoSpaceDE/>
    </w:pPr>
    <w:rPr>
      <w:rFonts w:ascii="Arial" w:hAnsi="Arial" w:cs="Tahoma"/>
      <w:lang w:val="en-AU"/>
    </w:rPr>
  </w:style>
  <w:style w:type="paragraph" w:customStyle="1" w:styleId="36">
    <w:name w:val="Название3"/>
    <w:basedOn w:val="a"/>
    <w:rsid w:val="009F02FA"/>
    <w:pPr>
      <w:suppressLineNumbers/>
      <w:autoSpaceDE/>
      <w:spacing w:before="120" w:after="120"/>
    </w:pPr>
    <w:rPr>
      <w:rFonts w:ascii="Arial" w:hAnsi="Arial" w:cs="Tahoma"/>
      <w:i/>
      <w:iCs/>
      <w:szCs w:val="24"/>
      <w:lang w:val="en-AU"/>
    </w:rPr>
  </w:style>
  <w:style w:type="paragraph" w:customStyle="1" w:styleId="37">
    <w:name w:val="Указатель3"/>
    <w:basedOn w:val="a"/>
    <w:rsid w:val="009F02FA"/>
    <w:pPr>
      <w:suppressLineNumbers/>
      <w:autoSpaceDE/>
    </w:pPr>
    <w:rPr>
      <w:rFonts w:ascii="Arial" w:hAnsi="Arial" w:cs="Tahoma"/>
      <w:lang w:val="en-AU"/>
    </w:rPr>
  </w:style>
  <w:style w:type="paragraph" w:customStyle="1" w:styleId="2b">
    <w:name w:val="Название2"/>
    <w:basedOn w:val="a"/>
    <w:rsid w:val="009F02FA"/>
    <w:pPr>
      <w:suppressLineNumbers/>
      <w:autoSpaceDE/>
      <w:spacing w:before="120" w:after="120"/>
    </w:pPr>
    <w:rPr>
      <w:rFonts w:ascii="Arial" w:hAnsi="Arial" w:cs="Tahoma"/>
      <w:i/>
      <w:iCs/>
      <w:szCs w:val="24"/>
      <w:lang w:val="en-AU"/>
    </w:rPr>
  </w:style>
  <w:style w:type="paragraph" w:customStyle="1" w:styleId="2c">
    <w:name w:val="Указатель2"/>
    <w:basedOn w:val="a"/>
    <w:rsid w:val="009F02FA"/>
    <w:pPr>
      <w:suppressLineNumbers/>
      <w:autoSpaceDE/>
    </w:pPr>
    <w:rPr>
      <w:rFonts w:ascii="Arial" w:hAnsi="Arial" w:cs="Tahoma"/>
      <w:lang w:val="en-AU"/>
    </w:rPr>
  </w:style>
  <w:style w:type="paragraph" w:customStyle="1" w:styleId="213">
    <w:name w:val="Основной текст 21"/>
    <w:basedOn w:val="a"/>
    <w:rsid w:val="009F02FA"/>
    <w:pPr>
      <w:autoSpaceDE/>
    </w:pPr>
    <w:rPr>
      <w:sz w:val="24"/>
    </w:rPr>
  </w:style>
  <w:style w:type="paragraph" w:customStyle="1" w:styleId="312">
    <w:name w:val="Основной текст 31"/>
    <w:basedOn w:val="a"/>
    <w:rsid w:val="009F02FA"/>
    <w:pPr>
      <w:autoSpaceDE/>
      <w:jc w:val="both"/>
    </w:pPr>
    <w:rPr>
      <w:b/>
      <w:sz w:val="28"/>
    </w:rPr>
  </w:style>
  <w:style w:type="paragraph" w:customStyle="1" w:styleId="lena">
    <w:name w:val="lena"/>
    <w:basedOn w:val="20"/>
    <w:rsid w:val="009F02FA"/>
    <w:pPr>
      <w:numPr>
        <w:ilvl w:val="0"/>
        <w:numId w:val="0"/>
      </w:numPr>
      <w:tabs>
        <w:tab w:val="left" w:pos="2160"/>
      </w:tabs>
      <w:autoSpaceDE/>
      <w:spacing w:before="0" w:after="0"/>
      <w:ind w:left="360" w:hanging="360"/>
      <w:jc w:val="both"/>
    </w:pPr>
    <w:rPr>
      <w:rFonts w:ascii="Times New Roman" w:hAnsi="Times New Roman" w:cs="Times New Roman"/>
      <w:bCs w:val="0"/>
      <w:i w:val="0"/>
      <w:iCs w:val="0"/>
      <w:szCs w:val="20"/>
    </w:rPr>
  </w:style>
  <w:style w:type="paragraph" w:customStyle="1" w:styleId="lena1">
    <w:name w:val="lena1"/>
    <w:basedOn w:val="5"/>
    <w:rsid w:val="009F02FA"/>
    <w:pPr>
      <w:numPr>
        <w:ilvl w:val="0"/>
        <w:numId w:val="0"/>
      </w:numPr>
      <w:tabs>
        <w:tab w:val="left" w:pos="360"/>
      </w:tabs>
      <w:autoSpaceDE/>
    </w:pPr>
    <w:rPr>
      <w:szCs w:val="20"/>
      <w:u w:val="single"/>
    </w:rPr>
  </w:style>
  <w:style w:type="paragraph" w:customStyle="1" w:styleId="lenaII1">
    <w:name w:val="lenaII1"/>
    <w:basedOn w:val="7"/>
    <w:rsid w:val="009F02FA"/>
    <w:pPr>
      <w:numPr>
        <w:ilvl w:val="0"/>
        <w:numId w:val="3"/>
      </w:numPr>
      <w:autoSpaceDE/>
      <w:ind w:left="0" w:firstLine="0"/>
      <w:jc w:val="both"/>
    </w:pPr>
    <w:rPr>
      <w:szCs w:val="20"/>
      <w:u w:val="single"/>
    </w:rPr>
  </w:style>
  <w:style w:type="paragraph" w:customStyle="1" w:styleId="Subject">
    <w:name w:val="Subject"/>
    <w:basedOn w:val="a"/>
    <w:rsid w:val="009F02FA"/>
    <w:pPr>
      <w:keepNext/>
      <w:keepLines/>
      <w:autoSpaceDE/>
      <w:spacing w:after="290" w:line="290" w:lineRule="atLeast"/>
    </w:pPr>
    <w:rPr>
      <w:b/>
      <w:sz w:val="24"/>
      <w:lang w:val="en-GB"/>
    </w:rPr>
  </w:style>
  <w:style w:type="paragraph" w:customStyle="1" w:styleId="1b">
    <w:name w:val="Прощание1"/>
    <w:basedOn w:val="a"/>
    <w:rsid w:val="009F02FA"/>
    <w:pPr>
      <w:autoSpaceDE/>
      <w:spacing w:line="290" w:lineRule="atLeast"/>
    </w:pPr>
    <w:rPr>
      <w:sz w:val="24"/>
      <w:lang w:val="en-GB"/>
    </w:rPr>
  </w:style>
  <w:style w:type="paragraph" w:customStyle="1" w:styleId="ioeoeiaaio">
    <w:name w:val="io?eo. eiaaio"/>
    <w:basedOn w:val="a"/>
    <w:rsid w:val="009F02FA"/>
    <w:pPr>
      <w:tabs>
        <w:tab w:val="left" w:pos="0"/>
        <w:tab w:val="left" w:pos="737"/>
        <w:tab w:val="left" w:pos="1332"/>
        <w:tab w:val="decimal" w:pos="9540"/>
      </w:tabs>
      <w:autoSpaceDE/>
      <w:ind w:right="634"/>
      <w:jc w:val="both"/>
    </w:pPr>
    <w:rPr>
      <w:rFonts w:ascii="NTTimes/Cyrillic" w:hAnsi="NTTimes/Cyrillic"/>
      <w:b/>
      <w:spacing w:val="-2"/>
    </w:rPr>
  </w:style>
  <w:style w:type="paragraph" w:customStyle="1" w:styleId="1c">
    <w:name w:val="Схема документа1"/>
    <w:basedOn w:val="a"/>
    <w:rsid w:val="009F02FA"/>
    <w:pPr>
      <w:shd w:val="clear" w:color="auto" w:fill="000080"/>
      <w:autoSpaceDE/>
    </w:pPr>
    <w:rPr>
      <w:rFonts w:ascii="Tahoma" w:hAnsi="Tahoma" w:cs="Tahoma"/>
      <w:lang w:val="en-AU"/>
    </w:rPr>
  </w:style>
  <w:style w:type="paragraph" w:customStyle="1" w:styleId="Text-in-table">
    <w:name w:val="Text-in-table"/>
    <w:basedOn w:val="a"/>
    <w:rsid w:val="009F02FA"/>
    <w:pPr>
      <w:autoSpaceDE/>
    </w:pPr>
    <w:rPr>
      <w:sz w:val="24"/>
    </w:rPr>
  </w:style>
  <w:style w:type="paragraph" w:styleId="afc">
    <w:name w:val="footnote text"/>
    <w:basedOn w:val="a"/>
    <w:link w:val="afd"/>
    <w:semiHidden/>
    <w:rsid w:val="009F02FA"/>
    <w:pPr>
      <w:autoSpaceDE/>
    </w:pPr>
    <w:rPr>
      <w:lang w:val="en-AU"/>
    </w:rPr>
  </w:style>
  <w:style w:type="character" w:customStyle="1" w:styleId="afd">
    <w:name w:val="Текст сноски Знак"/>
    <w:basedOn w:val="a0"/>
    <w:link w:val="afc"/>
    <w:semiHidden/>
    <w:rsid w:val="009F02FA"/>
    <w:rPr>
      <w:rFonts w:ascii="Times New Roman" w:eastAsia="Times New Roman" w:hAnsi="Times New Roman" w:cs="Times New Roman"/>
      <w:sz w:val="20"/>
      <w:szCs w:val="20"/>
      <w:lang w:val="en-AU" w:eastAsia="ar-SA"/>
    </w:rPr>
  </w:style>
  <w:style w:type="paragraph" w:customStyle="1" w:styleId="ConsTitle">
    <w:name w:val="ConsTitle"/>
    <w:rsid w:val="009F02FA"/>
    <w:pPr>
      <w:suppressAutoHyphens/>
      <w:autoSpaceDE w:val="0"/>
      <w:spacing w:after="0" w:line="240" w:lineRule="auto"/>
      <w:ind w:right="19772"/>
    </w:pPr>
    <w:rPr>
      <w:rFonts w:ascii="Arial" w:eastAsia="Arial" w:hAnsi="Arial" w:cs="Arial"/>
      <w:b/>
      <w:bCs/>
      <w:sz w:val="16"/>
      <w:szCs w:val="16"/>
      <w:lang w:eastAsia="ar-SA"/>
    </w:rPr>
  </w:style>
  <w:style w:type="paragraph" w:customStyle="1" w:styleId="1d">
    <w:name w:val="Текст выноски1"/>
    <w:basedOn w:val="a"/>
    <w:rsid w:val="009F02FA"/>
    <w:pPr>
      <w:autoSpaceDE/>
    </w:pPr>
    <w:rPr>
      <w:rFonts w:ascii="Tahoma" w:hAnsi="Tahoma" w:cs="Tahoma"/>
      <w:sz w:val="16"/>
      <w:szCs w:val="16"/>
      <w:lang w:val="en-AU"/>
    </w:rPr>
  </w:style>
  <w:style w:type="paragraph" w:styleId="1e">
    <w:name w:val="index 1"/>
    <w:basedOn w:val="a"/>
    <w:next w:val="a"/>
    <w:semiHidden/>
    <w:rsid w:val="009F02FA"/>
    <w:pPr>
      <w:autoSpaceDE/>
      <w:ind w:left="200" w:hanging="200"/>
    </w:pPr>
    <w:rPr>
      <w:lang w:val="en-AU"/>
    </w:rPr>
  </w:style>
  <w:style w:type="paragraph" w:customStyle="1" w:styleId="xl19">
    <w:name w:val="xl19"/>
    <w:basedOn w:val="a"/>
    <w:rsid w:val="009F02FA"/>
    <w:pPr>
      <w:pBdr>
        <w:top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0">
    <w:name w:val="xl20"/>
    <w:basedOn w:val="a"/>
    <w:rsid w:val="009F02FA"/>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1">
    <w:name w:val="xl21"/>
    <w:basedOn w:val="a"/>
    <w:rsid w:val="009F02FA"/>
    <w:pPr>
      <w:pBdr>
        <w:top w:val="single" w:sz="4" w:space="0" w:color="000000"/>
        <w:left w:val="single" w:sz="4" w:space="0" w:color="000000"/>
        <w:bottom w:val="single" w:sz="4" w:space="0" w:color="000000"/>
        <w:right w:val="single" w:sz="4" w:space="0" w:color="000000"/>
      </w:pBdr>
      <w:shd w:val="clear" w:color="auto" w:fill="D4D0C8"/>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2">
    <w:name w:val="xl22"/>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3">
    <w:name w:val="xl23"/>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4">
    <w:name w:val="xl24"/>
    <w:basedOn w:val="a"/>
    <w:rsid w:val="009F02FA"/>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5">
    <w:name w:val="xl25"/>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6">
    <w:name w:val="xl26"/>
    <w:basedOn w:val="a"/>
    <w:rsid w:val="009F02FA"/>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7">
    <w:name w:val="xl27"/>
    <w:basedOn w:val="a"/>
    <w:rsid w:val="009F02FA"/>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8">
    <w:name w:val="xl28"/>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9">
    <w:name w:val="xl29"/>
    <w:basedOn w:val="a"/>
    <w:rsid w:val="009F02FA"/>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0">
    <w:name w:val="xl30"/>
    <w:basedOn w:val="a"/>
    <w:rsid w:val="009F02FA"/>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1">
    <w:name w:val="xl31"/>
    <w:basedOn w:val="a"/>
    <w:rsid w:val="009F02FA"/>
    <w:pPr>
      <w:pBdr>
        <w:top w:val="single" w:sz="4" w:space="0" w:color="000000"/>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2">
    <w:name w:val="xl32"/>
    <w:basedOn w:val="a"/>
    <w:rsid w:val="009F02FA"/>
    <w:pPr>
      <w:pBdr>
        <w:top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3">
    <w:name w:val="xl33"/>
    <w:basedOn w:val="a"/>
    <w:rsid w:val="009F02FA"/>
    <w:pPr>
      <w:pBdr>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4">
    <w:name w:val="xl34"/>
    <w:basedOn w:val="a"/>
    <w:rsid w:val="009F02FA"/>
    <w:pPr>
      <w:pBdr>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5">
    <w:name w:val="xl35"/>
    <w:basedOn w:val="a"/>
    <w:rsid w:val="009F02FA"/>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6">
    <w:name w:val="xl36"/>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7">
    <w:name w:val="xl37"/>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8">
    <w:name w:val="xl38"/>
    <w:basedOn w:val="a"/>
    <w:rsid w:val="009F02FA"/>
    <w:pPr>
      <w:pBdr>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9">
    <w:name w:val="xl39"/>
    <w:basedOn w:val="a"/>
    <w:rsid w:val="009F02FA"/>
    <w:pPr>
      <w:pBdr>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0">
    <w:name w:val="xl40"/>
    <w:basedOn w:val="a"/>
    <w:rsid w:val="009F02FA"/>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1">
    <w:name w:val="xl41"/>
    <w:basedOn w:val="a"/>
    <w:rsid w:val="009F02FA"/>
    <w:pPr>
      <w:pBdr>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42">
    <w:name w:val="xl42"/>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styleId="afe">
    <w:name w:val="Balloon Text"/>
    <w:basedOn w:val="a"/>
    <w:link w:val="aff"/>
    <w:rsid w:val="009F02FA"/>
    <w:pPr>
      <w:autoSpaceDE/>
    </w:pPr>
    <w:rPr>
      <w:rFonts w:ascii="Tahoma" w:hAnsi="Tahoma" w:cs="Tahoma"/>
      <w:sz w:val="16"/>
      <w:szCs w:val="16"/>
      <w:lang w:val="en-AU"/>
    </w:rPr>
  </w:style>
  <w:style w:type="character" w:customStyle="1" w:styleId="aff">
    <w:name w:val="Текст выноски Знак"/>
    <w:basedOn w:val="a0"/>
    <w:link w:val="afe"/>
    <w:rsid w:val="009F02FA"/>
    <w:rPr>
      <w:rFonts w:ascii="Tahoma" w:eastAsia="Times New Roman" w:hAnsi="Tahoma" w:cs="Tahoma"/>
      <w:sz w:val="16"/>
      <w:szCs w:val="16"/>
      <w:lang w:val="en-AU" w:eastAsia="ar-SA"/>
    </w:rPr>
  </w:style>
  <w:style w:type="paragraph" w:customStyle="1" w:styleId="220">
    <w:name w:val="Основной текст 22"/>
    <w:basedOn w:val="a"/>
    <w:rsid w:val="009F02FA"/>
    <w:pPr>
      <w:autoSpaceDE/>
      <w:spacing w:after="120" w:line="480" w:lineRule="auto"/>
    </w:pPr>
    <w:rPr>
      <w:lang w:val="en-AU"/>
    </w:rPr>
  </w:style>
  <w:style w:type="paragraph" w:customStyle="1" w:styleId="1f">
    <w:name w:val="Текст примечания1"/>
    <w:basedOn w:val="a"/>
    <w:rsid w:val="009F02FA"/>
    <w:pPr>
      <w:suppressAutoHyphens w:val="0"/>
      <w:autoSpaceDE/>
    </w:pPr>
    <w:rPr>
      <w:lang w:val="en-AU"/>
    </w:rPr>
  </w:style>
  <w:style w:type="paragraph" w:customStyle="1" w:styleId="2d">
    <w:name w:val="Название объекта2"/>
    <w:basedOn w:val="a"/>
    <w:next w:val="a"/>
    <w:rsid w:val="009F02FA"/>
    <w:pPr>
      <w:suppressAutoHyphens w:val="0"/>
      <w:autoSpaceDE/>
      <w:spacing w:before="120" w:after="120"/>
    </w:pPr>
    <w:rPr>
      <w:b/>
      <w:bCs/>
      <w:lang w:val="en-AU"/>
    </w:rPr>
  </w:style>
  <w:style w:type="paragraph" w:customStyle="1" w:styleId="2e">
    <w:name w:val="Текст2"/>
    <w:basedOn w:val="a"/>
    <w:rsid w:val="009F02FA"/>
    <w:pPr>
      <w:suppressAutoHyphens w:val="0"/>
      <w:autoSpaceDE/>
    </w:pPr>
    <w:rPr>
      <w:rFonts w:ascii="Courier New" w:hAnsi="Courier New"/>
    </w:rPr>
  </w:style>
  <w:style w:type="paragraph" w:customStyle="1" w:styleId="aff0">
    <w:name w:val="Словарная статья"/>
    <w:basedOn w:val="a"/>
    <w:next w:val="a"/>
    <w:rsid w:val="009F02FA"/>
    <w:pPr>
      <w:suppressAutoHyphens w:val="0"/>
      <w:ind w:right="118"/>
      <w:jc w:val="both"/>
    </w:pPr>
    <w:rPr>
      <w:rFonts w:ascii="Arial" w:hAnsi="Arial"/>
    </w:rPr>
  </w:style>
  <w:style w:type="paragraph" w:customStyle="1" w:styleId="paragraphjustify">
    <w:name w:val="paragraph_justify"/>
    <w:basedOn w:val="a"/>
    <w:rsid w:val="009F02FA"/>
    <w:pPr>
      <w:suppressAutoHyphens w:val="0"/>
      <w:autoSpaceDE/>
      <w:spacing w:after="150"/>
      <w:jc w:val="both"/>
    </w:pPr>
    <w:rPr>
      <w:sz w:val="24"/>
      <w:szCs w:val="24"/>
    </w:rPr>
  </w:style>
  <w:style w:type="paragraph" w:customStyle="1" w:styleId="paragraphleft">
    <w:name w:val="paragraph_left"/>
    <w:basedOn w:val="a"/>
    <w:rsid w:val="009F02FA"/>
    <w:pPr>
      <w:suppressAutoHyphens w:val="0"/>
      <w:autoSpaceDE/>
      <w:spacing w:before="100" w:after="100"/>
    </w:pPr>
    <w:rPr>
      <w:sz w:val="24"/>
      <w:szCs w:val="24"/>
    </w:rPr>
  </w:style>
  <w:style w:type="paragraph" w:customStyle="1" w:styleId="230">
    <w:name w:val="Основной текст 23"/>
    <w:basedOn w:val="a"/>
    <w:rsid w:val="009F02FA"/>
    <w:pPr>
      <w:suppressAutoHyphens w:val="0"/>
      <w:autoSpaceDE/>
    </w:pPr>
    <w:rPr>
      <w:sz w:val="24"/>
    </w:rPr>
  </w:style>
  <w:style w:type="paragraph" w:customStyle="1" w:styleId="2f">
    <w:name w:val="Текст примечания2"/>
    <w:basedOn w:val="a"/>
    <w:rsid w:val="009F02FA"/>
    <w:pPr>
      <w:suppressAutoHyphens w:val="0"/>
      <w:autoSpaceDE/>
    </w:pPr>
  </w:style>
  <w:style w:type="paragraph" w:customStyle="1" w:styleId="240">
    <w:name w:val="Основной текст 24"/>
    <w:basedOn w:val="a"/>
    <w:rsid w:val="009F02FA"/>
    <w:pPr>
      <w:autoSpaceDE/>
      <w:spacing w:after="120" w:line="480" w:lineRule="auto"/>
    </w:pPr>
    <w:rPr>
      <w:lang w:val="en-AU"/>
    </w:rPr>
  </w:style>
  <w:style w:type="paragraph" w:customStyle="1" w:styleId="38">
    <w:name w:val="Текст примечания3"/>
    <w:basedOn w:val="a"/>
    <w:rsid w:val="009F02FA"/>
    <w:pPr>
      <w:autoSpaceDE/>
    </w:pPr>
    <w:rPr>
      <w:lang w:val="en-AU"/>
    </w:rPr>
  </w:style>
  <w:style w:type="character" w:customStyle="1" w:styleId="aff1">
    <w:name w:val="Текст примечания Знак"/>
    <w:basedOn w:val="a0"/>
    <w:link w:val="aff2"/>
    <w:uiPriority w:val="99"/>
    <w:semiHidden/>
    <w:rsid w:val="009F02FA"/>
    <w:rPr>
      <w:rFonts w:ascii="Times New Roman" w:eastAsia="Times New Roman" w:hAnsi="Times New Roman" w:cs="Times New Roman"/>
      <w:sz w:val="20"/>
      <w:szCs w:val="20"/>
      <w:lang w:eastAsia="ar-SA"/>
    </w:rPr>
  </w:style>
  <w:style w:type="paragraph" w:styleId="aff2">
    <w:name w:val="annotation text"/>
    <w:basedOn w:val="a"/>
    <w:link w:val="aff1"/>
    <w:uiPriority w:val="99"/>
    <w:semiHidden/>
    <w:rsid w:val="009F02FA"/>
  </w:style>
  <w:style w:type="paragraph" w:styleId="aff3">
    <w:name w:val="annotation subject"/>
    <w:basedOn w:val="38"/>
    <w:next w:val="38"/>
    <w:link w:val="aff4"/>
    <w:rsid w:val="009F02FA"/>
    <w:rPr>
      <w:b/>
      <w:bCs/>
    </w:rPr>
  </w:style>
  <w:style w:type="character" w:customStyle="1" w:styleId="aff4">
    <w:name w:val="Тема примечания Знак"/>
    <w:basedOn w:val="aff1"/>
    <w:link w:val="aff3"/>
    <w:rsid w:val="009F02FA"/>
    <w:rPr>
      <w:rFonts w:ascii="Times New Roman" w:eastAsia="Times New Roman" w:hAnsi="Times New Roman" w:cs="Times New Roman"/>
      <w:b/>
      <w:bCs/>
      <w:sz w:val="20"/>
      <w:szCs w:val="20"/>
      <w:lang w:val="en-AU" w:eastAsia="ar-SA"/>
    </w:rPr>
  </w:style>
  <w:style w:type="paragraph" w:styleId="aff5">
    <w:name w:val="Normal (Web)"/>
    <w:basedOn w:val="a"/>
    <w:rsid w:val="009F02FA"/>
    <w:pPr>
      <w:suppressAutoHyphens w:val="0"/>
      <w:autoSpaceDE/>
      <w:spacing w:before="100" w:after="100"/>
    </w:pPr>
    <w:rPr>
      <w:sz w:val="24"/>
      <w:szCs w:val="24"/>
    </w:rPr>
  </w:style>
  <w:style w:type="paragraph" w:styleId="aff6">
    <w:name w:val="List Paragraph"/>
    <w:basedOn w:val="a"/>
    <w:qFormat/>
    <w:rsid w:val="009F02FA"/>
    <w:pPr>
      <w:suppressAutoHyphens w:val="0"/>
      <w:autoSpaceDE/>
      <w:spacing w:after="200" w:line="276" w:lineRule="auto"/>
      <w:ind w:left="720"/>
    </w:pPr>
    <w:rPr>
      <w:rFonts w:ascii="Calibri" w:eastAsia="Calibri" w:hAnsi="Calibri"/>
      <w:sz w:val="22"/>
      <w:szCs w:val="22"/>
    </w:rPr>
  </w:style>
  <w:style w:type="paragraph" w:customStyle="1" w:styleId="aff7">
    <w:name w:val="Табл левый"/>
    <w:basedOn w:val="a"/>
    <w:rsid w:val="009F02FA"/>
    <w:pPr>
      <w:suppressAutoHyphens w:val="0"/>
      <w:autoSpaceDE/>
    </w:pPr>
    <w:rPr>
      <w:rFonts w:ascii="Arial Narrow" w:hAnsi="Arial Narrow"/>
      <w:sz w:val="18"/>
      <w:szCs w:val="18"/>
      <w:lang w:eastAsia="en-US" w:bidi="en-US"/>
    </w:rPr>
  </w:style>
  <w:style w:type="paragraph" w:customStyle="1" w:styleId="aff8">
    <w:name w:val="#Таблица цифры"/>
    <w:basedOn w:val="a"/>
    <w:rsid w:val="009F02FA"/>
    <w:pPr>
      <w:suppressAutoHyphens w:val="0"/>
      <w:autoSpaceDE/>
      <w:jc w:val="center"/>
    </w:pPr>
    <w:rPr>
      <w:b/>
      <w:sz w:val="16"/>
      <w:szCs w:val="22"/>
      <w:lang w:val="en-US" w:eastAsia="en-US" w:bidi="en-US"/>
    </w:rPr>
  </w:style>
  <w:style w:type="paragraph" w:customStyle="1" w:styleId="TableContents">
    <w:name w:val="Table Contents"/>
    <w:basedOn w:val="a"/>
    <w:rsid w:val="009F02FA"/>
    <w:pPr>
      <w:autoSpaceDE/>
    </w:pPr>
    <w:rPr>
      <w:lang w:val="en-AU"/>
    </w:rPr>
  </w:style>
  <w:style w:type="paragraph" w:customStyle="1" w:styleId="TableHeading">
    <w:name w:val="Table Heading"/>
    <w:basedOn w:val="TableContents"/>
    <w:rsid w:val="009F02FA"/>
    <w:pPr>
      <w:jc w:val="center"/>
    </w:pPr>
    <w:rPr>
      <w:b/>
      <w:bCs/>
    </w:rPr>
  </w:style>
  <w:style w:type="paragraph" w:styleId="64">
    <w:name w:val="toc 6"/>
    <w:basedOn w:val="a"/>
    <w:next w:val="a"/>
    <w:autoRedefine/>
    <w:uiPriority w:val="39"/>
    <w:unhideWhenUsed/>
    <w:rsid w:val="00E74057"/>
    <w:pPr>
      <w:suppressAutoHyphens w:val="0"/>
      <w:autoSpaceDE/>
      <w:spacing w:after="100" w:line="276" w:lineRule="auto"/>
      <w:ind w:left="110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E74057"/>
    <w:pPr>
      <w:suppressAutoHyphens w:val="0"/>
      <w:autoSpaceDE/>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E74057"/>
    <w:pPr>
      <w:suppressAutoHyphens w:val="0"/>
      <w:autoSpaceDE/>
      <w:spacing w:after="100" w:line="276" w:lineRule="auto"/>
      <w:ind w:left="1760"/>
    </w:pPr>
    <w:rPr>
      <w:rFonts w:asciiTheme="minorHAnsi" w:eastAsiaTheme="minorEastAsia" w:hAnsiTheme="minorHAnsi" w:cstheme="minorBidi"/>
      <w:sz w:val="22"/>
      <w:szCs w:val="22"/>
      <w:lang w:eastAsia="ru-RU"/>
    </w:rPr>
  </w:style>
  <w:style w:type="character" w:customStyle="1" w:styleId="72">
    <w:name w:val="Основной шрифт абзаца7"/>
    <w:rsid w:val="009B24BC"/>
  </w:style>
  <w:style w:type="character" w:styleId="aff9">
    <w:name w:val="FollowedHyperlink"/>
    <w:semiHidden/>
    <w:rsid w:val="009B24BC"/>
    <w:rPr>
      <w:color w:val="800080"/>
      <w:u w:val="single"/>
    </w:rPr>
  </w:style>
  <w:style w:type="character" w:customStyle="1" w:styleId="65">
    <w:name w:val="Знак сноски6"/>
    <w:rsid w:val="009B24BC"/>
    <w:rPr>
      <w:vertAlign w:val="superscript"/>
    </w:rPr>
  </w:style>
  <w:style w:type="character" w:customStyle="1" w:styleId="66">
    <w:name w:val="Знак концевой сноски6"/>
    <w:rsid w:val="009B24BC"/>
    <w:rPr>
      <w:vertAlign w:val="superscript"/>
    </w:rPr>
  </w:style>
  <w:style w:type="character" w:styleId="affa">
    <w:name w:val="footnote reference"/>
    <w:semiHidden/>
    <w:rsid w:val="009B24BC"/>
    <w:rPr>
      <w:vertAlign w:val="superscript"/>
    </w:rPr>
  </w:style>
  <w:style w:type="character" w:styleId="affb">
    <w:name w:val="endnote reference"/>
    <w:semiHidden/>
    <w:rsid w:val="009B24BC"/>
    <w:rPr>
      <w:vertAlign w:val="superscript"/>
    </w:rPr>
  </w:style>
  <w:style w:type="paragraph" w:customStyle="1" w:styleId="73">
    <w:name w:val="Название7"/>
    <w:basedOn w:val="a"/>
    <w:rsid w:val="009B24BC"/>
    <w:pPr>
      <w:suppressLineNumbers/>
      <w:autoSpaceDE/>
      <w:spacing w:before="120" w:after="120"/>
    </w:pPr>
    <w:rPr>
      <w:rFonts w:ascii="Arial" w:hAnsi="Arial" w:cs="Tahoma"/>
      <w:i/>
      <w:iCs/>
      <w:szCs w:val="24"/>
      <w:lang w:val="en-AU"/>
    </w:rPr>
  </w:style>
  <w:style w:type="paragraph" w:customStyle="1" w:styleId="74">
    <w:name w:val="Указатель7"/>
    <w:basedOn w:val="a"/>
    <w:rsid w:val="009B24BC"/>
    <w:pPr>
      <w:suppressLineNumbers/>
      <w:autoSpaceDE/>
    </w:pPr>
    <w:rPr>
      <w:rFonts w:ascii="Arial" w:hAnsi="Arial" w:cs="Tahoma"/>
      <w:lang w:val="en-AU"/>
    </w:rPr>
  </w:style>
  <w:style w:type="paragraph" w:customStyle="1" w:styleId="2f0">
    <w:name w:val="Текст выноски2"/>
    <w:basedOn w:val="a"/>
    <w:rsid w:val="009B24BC"/>
    <w:pPr>
      <w:autoSpaceDE/>
    </w:pPr>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3623">
      <w:bodyDiv w:val="1"/>
      <w:marLeft w:val="0"/>
      <w:marRight w:val="0"/>
      <w:marTop w:val="0"/>
      <w:marBottom w:val="0"/>
      <w:divBdr>
        <w:top w:val="none" w:sz="0" w:space="0" w:color="auto"/>
        <w:left w:val="none" w:sz="0" w:space="0" w:color="auto"/>
        <w:bottom w:val="none" w:sz="0" w:space="0" w:color="auto"/>
        <w:right w:val="none" w:sz="0" w:space="0" w:color="auto"/>
      </w:divBdr>
    </w:div>
    <w:div w:id="118305035">
      <w:bodyDiv w:val="1"/>
      <w:marLeft w:val="0"/>
      <w:marRight w:val="0"/>
      <w:marTop w:val="0"/>
      <w:marBottom w:val="0"/>
      <w:divBdr>
        <w:top w:val="none" w:sz="0" w:space="0" w:color="auto"/>
        <w:left w:val="none" w:sz="0" w:space="0" w:color="auto"/>
        <w:bottom w:val="none" w:sz="0" w:space="0" w:color="auto"/>
        <w:right w:val="none" w:sz="0" w:space="0" w:color="auto"/>
      </w:divBdr>
    </w:div>
    <w:div w:id="372003722">
      <w:bodyDiv w:val="1"/>
      <w:marLeft w:val="0"/>
      <w:marRight w:val="0"/>
      <w:marTop w:val="0"/>
      <w:marBottom w:val="0"/>
      <w:divBdr>
        <w:top w:val="none" w:sz="0" w:space="0" w:color="auto"/>
        <w:left w:val="none" w:sz="0" w:space="0" w:color="auto"/>
        <w:bottom w:val="none" w:sz="0" w:space="0" w:color="auto"/>
        <w:right w:val="none" w:sz="0" w:space="0" w:color="auto"/>
      </w:divBdr>
    </w:div>
    <w:div w:id="514610662">
      <w:bodyDiv w:val="1"/>
      <w:marLeft w:val="0"/>
      <w:marRight w:val="0"/>
      <w:marTop w:val="0"/>
      <w:marBottom w:val="0"/>
      <w:divBdr>
        <w:top w:val="none" w:sz="0" w:space="0" w:color="auto"/>
        <w:left w:val="none" w:sz="0" w:space="0" w:color="auto"/>
        <w:bottom w:val="none" w:sz="0" w:space="0" w:color="auto"/>
        <w:right w:val="none" w:sz="0" w:space="0" w:color="auto"/>
      </w:divBdr>
    </w:div>
    <w:div w:id="613176500">
      <w:bodyDiv w:val="1"/>
      <w:marLeft w:val="0"/>
      <w:marRight w:val="0"/>
      <w:marTop w:val="0"/>
      <w:marBottom w:val="0"/>
      <w:divBdr>
        <w:top w:val="none" w:sz="0" w:space="0" w:color="auto"/>
        <w:left w:val="none" w:sz="0" w:space="0" w:color="auto"/>
        <w:bottom w:val="none" w:sz="0" w:space="0" w:color="auto"/>
        <w:right w:val="none" w:sz="0" w:space="0" w:color="auto"/>
      </w:divBdr>
    </w:div>
    <w:div w:id="696468525">
      <w:bodyDiv w:val="1"/>
      <w:marLeft w:val="0"/>
      <w:marRight w:val="0"/>
      <w:marTop w:val="0"/>
      <w:marBottom w:val="0"/>
      <w:divBdr>
        <w:top w:val="none" w:sz="0" w:space="0" w:color="auto"/>
        <w:left w:val="none" w:sz="0" w:space="0" w:color="auto"/>
        <w:bottom w:val="none" w:sz="0" w:space="0" w:color="auto"/>
        <w:right w:val="none" w:sz="0" w:space="0" w:color="auto"/>
      </w:divBdr>
    </w:div>
    <w:div w:id="757989673">
      <w:bodyDiv w:val="1"/>
      <w:marLeft w:val="0"/>
      <w:marRight w:val="0"/>
      <w:marTop w:val="0"/>
      <w:marBottom w:val="0"/>
      <w:divBdr>
        <w:top w:val="none" w:sz="0" w:space="0" w:color="auto"/>
        <w:left w:val="none" w:sz="0" w:space="0" w:color="auto"/>
        <w:bottom w:val="none" w:sz="0" w:space="0" w:color="auto"/>
        <w:right w:val="none" w:sz="0" w:space="0" w:color="auto"/>
      </w:divBdr>
    </w:div>
    <w:div w:id="792677424">
      <w:bodyDiv w:val="1"/>
      <w:marLeft w:val="0"/>
      <w:marRight w:val="0"/>
      <w:marTop w:val="0"/>
      <w:marBottom w:val="0"/>
      <w:divBdr>
        <w:top w:val="none" w:sz="0" w:space="0" w:color="auto"/>
        <w:left w:val="none" w:sz="0" w:space="0" w:color="auto"/>
        <w:bottom w:val="none" w:sz="0" w:space="0" w:color="auto"/>
        <w:right w:val="none" w:sz="0" w:space="0" w:color="auto"/>
      </w:divBdr>
    </w:div>
    <w:div w:id="871263460">
      <w:bodyDiv w:val="1"/>
      <w:marLeft w:val="0"/>
      <w:marRight w:val="0"/>
      <w:marTop w:val="0"/>
      <w:marBottom w:val="0"/>
      <w:divBdr>
        <w:top w:val="none" w:sz="0" w:space="0" w:color="auto"/>
        <w:left w:val="none" w:sz="0" w:space="0" w:color="auto"/>
        <w:bottom w:val="none" w:sz="0" w:space="0" w:color="auto"/>
        <w:right w:val="none" w:sz="0" w:space="0" w:color="auto"/>
      </w:divBdr>
    </w:div>
    <w:div w:id="937635355">
      <w:bodyDiv w:val="1"/>
      <w:marLeft w:val="0"/>
      <w:marRight w:val="0"/>
      <w:marTop w:val="0"/>
      <w:marBottom w:val="0"/>
      <w:divBdr>
        <w:top w:val="none" w:sz="0" w:space="0" w:color="auto"/>
        <w:left w:val="none" w:sz="0" w:space="0" w:color="auto"/>
        <w:bottom w:val="none" w:sz="0" w:space="0" w:color="auto"/>
        <w:right w:val="none" w:sz="0" w:space="0" w:color="auto"/>
      </w:divBdr>
    </w:div>
    <w:div w:id="974412910">
      <w:bodyDiv w:val="1"/>
      <w:marLeft w:val="0"/>
      <w:marRight w:val="0"/>
      <w:marTop w:val="0"/>
      <w:marBottom w:val="0"/>
      <w:divBdr>
        <w:top w:val="none" w:sz="0" w:space="0" w:color="auto"/>
        <w:left w:val="none" w:sz="0" w:space="0" w:color="auto"/>
        <w:bottom w:val="none" w:sz="0" w:space="0" w:color="auto"/>
        <w:right w:val="none" w:sz="0" w:space="0" w:color="auto"/>
      </w:divBdr>
    </w:div>
    <w:div w:id="995306450">
      <w:bodyDiv w:val="1"/>
      <w:marLeft w:val="0"/>
      <w:marRight w:val="0"/>
      <w:marTop w:val="0"/>
      <w:marBottom w:val="0"/>
      <w:divBdr>
        <w:top w:val="none" w:sz="0" w:space="0" w:color="auto"/>
        <w:left w:val="none" w:sz="0" w:space="0" w:color="auto"/>
        <w:bottom w:val="none" w:sz="0" w:space="0" w:color="auto"/>
        <w:right w:val="none" w:sz="0" w:space="0" w:color="auto"/>
      </w:divBdr>
    </w:div>
    <w:div w:id="1077555793">
      <w:bodyDiv w:val="1"/>
      <w:marLeft w:val="0"/>
      <w:marRight w:val="0"/>
      <w:marTop w:val="0"/>
      <w:marBottom w:val="0"/>
      <w:divBdr>
        <w:top w:val="none" w:sz="0" w:space="0" w:color="auto"/>
        <w:left w:val="none" w:sz="0" w:space="0" w:color="auto"/>
        <w:bottom w:val="none" w:sz="0" w:space="0" w:color="auto"/>
        <w:right w:val="none" w:sz="0" w:space="0" w:color="auto"/>
      </w:divBdr>
    </w:div>
    <w:div w:id="1088885626">
      <w:bodyDiv w:val="1"/>
      <w:marLeft w:val="0"/>
      <w:marRight w:val="0"/>
      <w:marTop w:val="0"/>
      <w:marBottom w:val="0"/>
      <w:divBdr>
        <w:top w:val="none" w:sz="0" w:space="0" w:color="auto"/>
        <w:left w:val="none" w:sz="0" w:space="0" w:color="auto"/>
        <w:bottom w:val="none" w:sz="0" w:space="0" w:color="auto"/>
        <w:right w:val="none" w:sz="0" w:space="0" w:color="auto"/>
      </w:divBdr>
    </w:div>
    <w:div w:id="1134255808">
      <w:bodyDiv w:val="1"/>
      <w:marLeft w:val="0"/>
      <w:marRight w:val="0"/>
      <w:marTop w:val="0"/>
      <w:marBottom w:val="0"/>
      <w:divBdr>
        <w:top w:val="none" w:sz="0" w:space="0" w:color="auto"/>
        <w:left w:val="none" w:sz="0" w:space="0" w:color="auto"/>
        <w:bottom w:val="none" w:sz="0" w:space="0" w:color="auto"/>
        <w:right w:val="none" w:sz="0" w:space="0" w:color="auto"/>
      </w:divBdr>
    </w:div>
    <w:div w:id="1159078424">
      <w:bodyDiv w:val="1"/>
      <w:marLeft w:val="0"/>
      <w:marRight w:val="0"/>
      <w:marTop w:val="0"/>
      <w:marBottom w:val="0"/>
      <w:divBdr>
        <w:top w:val="none" w:sz="0" w:space="0" w:color="auto"/>
        <w:left w:val="none" w:sz="0" w:space="0" w:color="auto"/>
        <w:bottom w:val="none" w:sz="0" w:space="0" w:color="auto"/>
        <w:right w:val="none" w:sz="0" w:space="0" w:color="auto"/>
      </w:divBdr>
    </w:div>
    <w:div w:id="1297876569">
      <w:bodyDiv w:val="1"/>
      <w:marLeft w:val="0"/>
      <w:marRight w:val="0"/>
      <w:marTop w:val="0"/>
      <w:marBottom w:val="0"/>
      <w:divBdr>
        <w:top w:val="none" w:sz="0" w:space="0" w:color="auto"/>
        <w:left w:val="none" w:sz="0" w:space="0" w:color="auto"/>
        <w:bottom w:val="none" w:sz="0" w:space="0" w:color="auto"/>
        <w:right w:val="none" w:sz="0" w:space="0" w:color="auto"/>
      </w:divBdr>
    </w:div>
    <w:div w:id="1589919312">
      <w:bodyDiv w:val="1"/>
      <w:marLeft w:val="0"/>
      <w:marRight w:val="0"/>
      <w:marTop w:val="0"/>
      <w:marBottom w:val="0"/>
      <w:divBdr>
        <w:top w:val="none" w:sz="0" w:space="0" w:color="auto"/>
        <w:left w:val="none" w:sz="0" w:space="0" w:color="auto"/>
        <w:bottom w:val="none" w:sz="0" w:space="0" w:color="auto"/>
        <w:right w:val="none" w:sz="0" w:space="0" w:color="auto"/>
      </w:divBdr>
    </w:div>
    <w:div w:id="1616328704">
      <w:bodyDiv w:val="1"/>
      <w:marLeft w:val="0"/>
      <w:marRight w:val="0"/>
      <w:marTop w:val="0"/>
      <w:marBottom w:val="0"/>
      <w:divBdr>
        <w:top w:val="none" w:sz="0" w:space="0" w:color="auto"/>
        <w:left w:val="none" w:sz="0" w:space="0" w:color="auto"/>
        <w:bottom w:val="none" w:sz="0" w:space="0" w:color="auto"/>
        <w:right w:val="none" w:sz="0" w:space="0" w:color="auto"/>
      </w:divBdr>
    </w:div>
    <w:div w:id="1633948027">
      <w:bodyDiv w:val="1"/>
      <w:marLeft w:val="0"/>
      <w:marRight w:val="0"/>
      <w:marTop w:val="0"/>
      <w:marBottom w:val="0"/>
      <w:divBdr>
        <w:top w:val="none" w:sz="0" w:space="0" w:color="auto"/>
        <w:left w:val="none" w:sz="0" w:space="0" w:color="auto"/>
        <w:bottom w:val="none" w:sz="0" w:space="0" w:color="auto"/>
        <w:right w:val="none" w:sz="0" w:space="0" w:color="auto"/>
      </w:divBdr>
    </w:div>
    <w:div w:id="1897155530">
      <w:bodyDiv w:val="1"/>
      <w:marLeft w:val="0"/>
      <w:marRight w:val="0"/>
      <w:marTop w:val="0"/>
      <w:marBottom w:val="0"/>
      <w:divBdr>
        <w:top w:val="none" w:sz="0" w:space="0" w:color="auto"/>
        <w:left w:val="none" w:sz="0" w:space="0" w:color="auto"/>
        <w:bottom w:val="none" w:sz="0" w:space="0" w:color="auto"/>
        <w:right w:val="none" w:sz="0" w:space="0" w:color="auto"/>
      </w:divBdr>
    </w:div>
    <w:div w:id="2019384759">
      <w:bodyDiv w:val="1"/>
      <w:marLeft w:val="0"/>
      <w:marRight w:val="0"/>
      <w:marTop w:val="0"/>
      <w:marBottom w:val="0"/>
      <w:divBdr>
        <w:top w:val="none" w:sz="0" w:space="0" w:color="auto"/>
        <w:left w:val="none" w:sz="0" w:space="0" w:color="auto"/>
        <w:bottom w:val="none" w:sz="0" w:space="0" w:color="auto"/>
        <w:right w:val="none" w:sz="0" w:space="0" w:color="auto"/>
      </w:divBdr>
    </w:div>
    <w:div w:id="2066678524">
      <w:bodyDiv w:val="1"/>
      <w:marLeft w:val="0"/>
      <w:marRight w:val="0"/>
      <w:marTop w:val="0"/>
      <w:marBottom w:val="0"/>
      <w:divBdr>
        <w:top w:val="none" w:sz="0" w:space="0" w:color="auto"/>
        <w:left w:val="none" w:sz="0" w:space="0" w:color="auto"/>
        <w:bottom w:val="none" w:sz="0" w:space="0" w:color="auto"/>
        <w:right w:val="none" w:sz="0" w:space="0" w:color="auto"/>
      </w:divBdr>
    </w:div>
    <w:div w:id="2097708760">
      <w:bodyDiv w:val="1"/>
      <w:marLeft w:val="0"/>
      <w:marRight w:val="0"/>
      <w:marTop w:val="0"/>
      <w:marBottom w:val="0"/>
      <w:divBdr>
        <w:top w:val="none" w:sz="0" w:space="0" w:color="auto"/>
        <w:left w:val="none" w:sz="0" w:space="0" w:color="auto"/>
        <w:bottom w:val="none" w:sz="0" w:space="0" w:color="auto"/>
        <w:right w:val="none" w:sz="0" w:space="0" w:color="auto"/>
      </w:divBdr>
    </w:div>
    <w:div w:id="20999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audi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AUDIT.RU/" TargetMode="External"/><Relationship Id="rId5" Type="http://schemas.openxmlformats.org/officeDocument/2006/relationships/webSettings" Target="webSettings.xml"/><Relationship Id="rId10" Type="http://schemas.openxmlformats.org/officeDocument/2006/relationships/hyperlink" Target="http://disclosure.prime-tas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6449-68ED-416E-AAB3-5B02DA65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16612</Words>
  <Characters>94691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Дмитрий Пономарев</cp:lastModifiedBy>
  <cp:revision>3</cp:revision>
  <cp:lastPrinted>2014-11-19T12:12:00Z</cp:lastPrinted>
  <dcterms:created xsi:type="dcterms:W3CDTF">2014-11-22T18:46:00Z</dcterms:created>
  <dcterms:modified xsi:type="dcterms:W3CDTF">2014-11-22T18:46:00Z</dcterms:modified>
</cp:coreProperties>
</file>