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6C" w:rsidRPr="00102F6C" w:rsidRDefault="00102F6C" w:rsidP="00102F6C">
      <w:pPr>
        <w:widowControl w:val="0"/>
        <w:autoSpaceDE w:val="0"/>
        <w:autoSpaceDN w:val="0"/>
        <w:adjustRightInd w:val="0"/>
        <w:spacing w:before="360" w:after="120" w:line="240" w:lineRule="auto"/>
        <w:rPr>
          <w:rFonts w:ascii="Times New Roman" w:eastAsia="Times New Roman" w:hAnsi="Times New Roman" w:cs="Times New Roman"/>
          <w:sz w:val="24"/>
          <w:szCs w:val="24"/>
          <w:lang w:eastAsia="ru-RU"/>
        </w:rPr>
      </w:pPr>
    </w:p>
    <w:tbl>
      <w:tblPr>
        <w:tblW w:w="5954" w:type="dxa"/>
        <w:tblInd w:w="4139" w:type="dxa"/>
        <w:tblLayout w:type="fixed"/>
        <w:tblCellMar>
          <w:left w:w="28" w:type="dxa"/>
          <w:right w:w="28" w:type="dxa"/>
        </w:tblCellMar>
        <w:tblLook w:val="0000" w:firstRow="0" w:lastRow="0" w:firstColumn="0" w:lastColumn="0" w:noHBand="0" w:noVBand="0"/>
      </w:tblPr>
      <w:tblGrid>
        <w:gridCol w:w="1378"/>
        <w:gridCol w:w="493"/>
        <w:gridCol w:w="284"/>
        <w:gridCol w:w="2835"/>
        <w:gridCol w:w="772"/>
        <w:gridCol w:w="114"/>
        <w:gridCol w:w="78"/>
      </w:tblGrid>
      <w:tr w:rsidR="00102F6C" w:rsidRPr="00102F6C" w:rsidTr="00927FDF">
        <w:trPr>
          <w:cantSplit/>
        </w:trPr>
        <w:tc>
          <w:tcPr>
            <w:tcW w:w="1378" w:type="dxa"/>
            <w:vAlign w:val="bottom"/>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Утвержден “</w:t>
            </w:r>
          </w:p>
        </w:tc>
        <w:tc>
          <w:tcPr>
            <w:tcW w:w="493" w:type="dxa"/>
            <w:tcBorders>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4" w:type="dxa"/>
            <w:tcBorders>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2835" w:type="dxa"/>
            <w:tcBorders>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январь</w:t>
            </w:r>
          </w:p>
        </w:tc>
        <w:tc>
          <w:tcPr>
            <w:tcW w:w="772" w:type="dxa"/>
            <w:tcBorders>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2009г.</w:t>
            </w:r>
          </w:p>
        </w:tc>
        <w:tc>
          <w:tcPr>
            <w:tcW w:w="114" w:type="dxa"/>
            <w:tcBorders>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78" w:type="dxa"/>
            <w:tcBorders>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r>
    </w:tbl>
    <w:p w:rsidR="00102F6C" w:rsidRPr="00102F6C" w:rsidRDefault="00102F6C" w:rsidP="00102F6C">
      <w:pPr>
        <w:widowControl w:val="0"/>
        <w:autoSpaceDE w:val="0"/>
        <w:autoSpaceDN w:val="0"/>
        <w:adjustRightInd w:val="0"/>
        <w:spacing w:before="20" w:after="40" w:line="240" w:lineRule="auto"/>
        <w:ind w:left="3119"/>
        <w:jc w:val="center"/>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40" w:line="240" w:lineRule="auto"/>
        <w:ind w:left="3119"/>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Советом Директоров ОАО «Туапсинский судоремонтный завод»</w:t>
      </w:r>
    </w:p>
    <w:tbl>
      <w:tblPr>
        <w:tblW w:w="5954" w:type="dxa"/>
        <w:tblInd w:w="4139" w:type="dxa"/>
        <w:tblLayout w:type="fixed"/>
        <w:tblCellMar>
          <w:left w:w="28" w:type="dxa"/>
          <w:right w:w="28" w:type="dxa"/>
        </w:tblCellMar>
        <w:tblLook w:val="0000" w:firstRow="0" w:lastRow="0" w:firstColumn="0" w:lastColumn="0" w:noHBand="0" w:noVBand="0"/>
      </w:tblPr>
      <w:tblGrid>
        <w:gridCol w:w="1520"/>
        <w:gridCol w:w="340"/>
        <w:gridCol w:w="284"/>
        <w:gridCol w:w="1247"/>
        <w:gridCol w:w="794"/>
        <w:gridCol w:w="76"/>
        <w:gridCol w:w="680"/>
        <w:gridCol w:w="1013"/>
      </w:tblGrid>
      <w:tr w:rsidR="00102F6C" w:rsidRPr="00102F6C" w:rsidTr="00927FDF">
        <w:trPr>
          <w:cantSplit/>
        </w:trPr>
        <w:tc>
          <w:tcPr>
            <w:tcW w:w="1520" w:type="dxa"/>
            <w:vAlign w:val="bottom"/>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Протокол от “</w:t>
            </w:r>
          </w:p>
        </w:tc>
        <w:tc>
          <w:tcPr>
            <w:tcW w:w="340" w:type="dxa"/>
            <w:tcBorders>
              <w:top w:val="nil"/>
              <w:left w:val="nil"/>
              <w:bottom w:val="single" w:sz="4" w:space="0" w:color="auto"/>
              <w:right w:val="nil"/>
            </w:tcBorders>
            <w:vAlign w:val="bottom"/>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w:t>
            </w:r>
          </w:p>
        </w:tc>
        <w:tc>
          <w:tcPr>
            <w:tcW w:w="284" w:type="dxa"/>
            <w:tcBorders>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1247" w:type="dxa"/>
            <w:tcBorders>
              <w:top w:val="nil"/>
              <w:left w:val="nil"/>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январь</w:t>
            </w:r>
          </w:p>
        </w:tc>
        <w:tc>
          <w:tcPr>
            <w:tcW w:w="794" w:type="dxa"/>
            <w:tcBorders>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2009г.</w:t>
            </w:r>
          </w:p>
        </w:tc>
        <w:tc>
          <w:tcPr>
            <w:tcW w:w="76" w:type="dxa"/>
            <w:tcBorders>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680" w:type="dxa"/>
            <w:tcBorders>
              <w:left w:val="nil"/>
              <w:bottom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w:t>
            </w:r>
          </w:p>
        </w:tc>
        <w:tc>
          <w:tcPr>
            <w:tcW w:w="1013"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r>
    </w:tbl>
    <w:p w:rsidR="00102F6C" w:rsidRPr="00102F6C" w:rsidRDefault="00102F6C" w:rsidP="00102F6C">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w:t>
      </w:r>
    </w:p>
    <w:p w:rsidR="00102F6C" w:rsidRPr="00102F6C" w:rsidRDefault="00102F6C" w:rsidP="00102F6C">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2679"/>
          <w:tab w:val="left" w:pos="8238"/>
        </w:tabs>
        <w:autoSpaceDE w:val="0"/>
        <w:autoSpaceDN w:val="0"/>
        <w:adjustRightInd w:val="0"/>
        <w:spacing w:before="20" w:after="40" w:line="240" w:lineRule="auto"/>
        <w:ind w:left="284"/>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b/>
          <w:bCs/>
          <w:sz w:val="40"/>
          <w:szCs w:val="40"/>
          <w:lang w:eastAsia="ru-RU"/>
        </w:rPr>
        <w:t xml:space="preserve">                   </w:t>
      </w:r>
      <w:r w:rsidRPr="00102F6C">
        <w:rPr>
          <w:rFonts w:ascii="Times New Roman" w:eastAsia="Times New Roman" w:hAnsi="Times New Roman" w:cs="Times New Roman"/>
          <w:b/>
          <w:bCs/>
          <w:sz w:val="28"/>
          <w:szCs w:val="28"/>
          <w:lang w:eastAsia="ru-RU"/>
        </w:rPr>
        <w:t>ЕЖЕКВАРТАЛЬНЫЙ ОТЧЕТ ЭМИТЕНТА</w:t>
      </w:r>
    </w:p>
    <w:p w:rsidR="00102F6C" w:rsidRPr="00102F6C" w:rsidRDefault="00102F6C" w:rsidP="00102F6C">
      <w:pPr>
        <w:widowControl w:val="0"/>
        <w:autoSpaceDE w:val="0"/>
        <w:autoSpaceDN w:val="0"/>
        <w:adjustRightInd w:val="0"/>
        <w:spacing w:before="420" w:after="40" w:line="240" w:lineRule="auto"/>
        <w:ind w:left="284"/>
        <w:jc w:val="center"/>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b/>
          <w:bCs/>
          <w:sz w:val="28"/>
          <w:szCs w:val="28"/>
          <w:lang w:eastAsia="ru-RU"/>
        </w:rPr>
        <w:t xml:space="preserve"> Открытое акционерное общество "Туапсинский судоремонтный завод"</w:t>
      </w:r>
    </w:p>
    <w:p w:rsidR="00102F6C" w:rsidRPr="00102F6C" w:rsidRDefault="00102F6C" w:rsidP="00102F6C">
      <w:pPr>
        <w:widowControl w:val="0"/>
        <w:tabs>
          <w:tab w:val="left" w:pos="1273"/>
          <w:tab w:val="left" w:pos="1607"/>
          <w:tab w:val="center" w:pos="4819"/>
        </w:tabs>
        <w:autoSpaceDE w:val="0"/>
        <w:autoSpaceDN w:val="0"/>
        <w:adjustRightInd w:val="0"/>
        <w:spacing w:before="120" w:after="40" w:line="240" w:lineRule="auto"/>
        <w:ind w:left="284"/>
        <w:rPr>
          <w:rFonts w:ascii="Times New Roman" w:eastAsia="Times New Roman" w:hAnsi="Times New Roman" w:cs="Times New Roman"/>
          <w:i/>
          <w:iCs/>
          <w:sz w:val="28"/>
          <w:szCs w:val="28"/>
          <w:lang w:eastAsia="ru-RU"/>
        </w:rPr>
      </w:pPr>
      <w:r w:rsidRPr="00102F6C">
        <w:rPr>
          <w:rFonts w:ascii="Times New Roman" w:eastAsia="Times New Roman" w:hAnsi="Times New Roman" w:cs="Times New Roman"/>
          <w:sz w:val="28"/>
          <w:szCs w:val="28"/>
          <w:lang w:eastAsia="ru-RU"/>
        </w:rPr>
        <w:t xml:space="preserve">                                     </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720"/>
        <w:gridCol w:w="540"/>
        <w:gridCol w:w="720"/>
        <w:gridCol w:w="540"/>
        <w:gridCol w:w="360"/>
        <w:gridCol w:w="720"/>
      </w:tblGrid>
      <w:tr w:rsidR="00102F6C" w:rsidRPr="00102F6C" w:rsidTr="00927FDF">
        <w:trPr>
          <w:jc w:val="center"/>
        </w:trPr>
        <w:tc>
          <w:tcPr>
            <w:tcW w:w="2808" w:type="dxa"/>
            <w:tcBorders>
              <w:top w:val="nil"/>
              <w:left w:val="nil"/>
              <w:bottom w:val="nil"/>
            </w:tcBorders>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102F6C">
              <w:rPr>
                <w:rFonts w:ascii="Times New Roman" w:eastAsia="Times New Roman" w:hAnsi="Times New Roman" w:cs="Times New Roman"/>
                <w:sz w:val="28"/>
                <w:szCs w:val="28"/>
                <w:lang w:eastAsia="ru-RU"/>
              </w:rPr>
              <w:t>Код эмитента:</w:t>
            </w:r>
          </w:p>
        </w:tc>
        <w:tc>
          <w:tcPr>
            <w:tcW w:w="72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102F6C">
              <w:rPr>
                <w:rFonts w:ascii="Times New Roman" w:eastAsia="Times New Roman" w:hAnsi="Times New Roman" w:cs="Times New Roman"/>
                <w:sz w:val="28"/>
                <w:szCs w:val="28"/>
                <w:lang w:eastAsia="ru-RU"/>
              </w:rPr>
              <w:t>3</w:t>
            </w:r>
          </w:p>
        </w:tc>
        <w:tc>
          <w:tcPr>
            <w:tcW w:w="72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102F6C">
              <w:rPr>
                <w:rFonts w:ascii="Times New Roman" w:eastAsia="Times New Roman" w:hAnsi="Times New Roman" w:cs="Times New Roman"/>
                <w:sz w:val="28"/>
                <w:szCs w:val="28"/>
                <w:lang w:eastAsia="ru-RU"/>
              </w:rPr>
              <w:t>0</w:t>
            </w:r>
          </w:p>
        </w:tc>
        <w:tc>
          <w:tcPr>
            <w:tcW w:w="54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102F6C">
              <w:rPr>
                <w:rFonts w:ascii="Times New Roman" w:eastAsia="Times New Roman" w:hAnsi="Times New Roman" w:cs="Times New Roman"/>
                <w:sz w:val="28"/>
                <w:szCs w:val="28"/>
                <w:lang w:eastAsia="ru-RU"/>
              </w:rPr>
              <w:t>8</w:t>
            </w:r>
          </w:p>
        </w:tc>
        <w:tc>
          <w:tcPr>
            <w:tcW w:w="72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102F6C">
              <w:rPr>
                <w:rFonts w:ascii="Times New Roman" w:eastAsia="Times New Roman" w:hAnsi="Times New Roman" w:cs="Times New Roman"/>
                <w:sz w:val="28"/>
                <w:szCs w:val="28"/>
                <w:lang w:eastAsia="ru-RU"/>
              </w:rPr>
              <w:t>1</w:t>
            </w:r>
          </w:p>
        </w:tc>
        <w:tc>
          <w:tcPr>
            <w:tcW w:w="54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102F6C">
              <w:rPr>
                <w:rFonts w:ascii="Times New Roman" w:eastAsia="Times New Roman" w:hAnsi="Times New Roman" w:cs="Times New Roman"/>
                <w:sz w:val="28"/>
                <w:szCs w:val="28"/>
                <w:lang w:eastAsia="ru-RU"/>
              </w:rPr>
              <w:t>2</w:t>
            </w:r>
          </w:p>
        </w:tc>
        <w:tc>
          <w:tcPr>
            <w:tcW w:w="360" w:type="dxa"/>
            <w:tcBorders>
              <w:top w:val="nil"/>
              <w:bottom w:val="nil"/>
            </w:tcBorders>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102F6C">
              <w:rPr>
                <w:rFonts w:ascii="Times New Roman" w:eastAsia="Times New Roman" w:hAnsi="Times New Roman" w:cs="Times New Roman"/>
                <w:sz w:val="28"/>
                <w:szCs w:val="28"/>
                <w:lang w:eastAsia="ru-RU"/>
              </w:rPr>
              <w:t>-</w:t>
            </w:r>
          </w:p>
        </w:tc>
        <w:tc>
          <w:tcPr>
            <w:tcW w:w="720" w:type="dxa"/>
          </w:tcPr>
          <w:p w:rsidR="00102F6C" w:rsidRPr="00102F6C" w:rsidRDefault="00102F6C" w:rsidP="00102F6C">
            <w:pPr>
              <w:autoSpaceDE w:val="0"/>
              <w:autoSpaceDN w:val="0"/>
              <w:adjustRightInd w:val="0"/>
              <w:spacing w:after="40" w:line="240" w:lineRule="auto"/>
              <w:ind w:hanging="57"/>
              <w:jc w:val="center"/>
              <w:rPr>
                <w:rFonts w:ascii="Times New Roman" w:eastAsia="Times New Roman" w:hAnsi="Times New Roman" w:cs="Times New Roman"/>
                <w:sz w:val="28"/>
                <w:szCs w:val="28"/>
                <w:lang w:eastAsia="ru-RU"/>
              </w:rPr>
            </w:pPr>
            <w:r w:rsidRPr="00102F6C">
              <w:rPr>
                <w:rFonts w:ascii="Times New Roman" w:eastAsia="Times New Roman" w:hAnsi="Times New Roman" w:cs="Times New Roman"/>
                <w:sz w:val="28"/>
                <w:szCs w:val="28"/>
                <w:lang w:eastAsia="ru-RU"/>
              </w:rPr>
              <w:t>E</w:t>
            </w:r>
          </w:p>
        </w:tc>
      </w:tr>
    </w:tbl>
    <w:p w:rsidR="00102F6C" w:rsidRPr="00102F6C" w:rsidRDefault="00102F6C" w:rsidP="00102F6C">
      <w:pPr>
        <w:widowControl w:val="0"/>
        <w:tabs>
          <w:tab w:val="left" w:pos="1273"/>
          <w:tab w:val="left" w:pos="1607"/>
          <w:tab w:val="center" w:pos="4819"/>
        </w:tabs>
        <w:autoSpaceDE w:val="0"/>
        <w:autoSpaceDN w:val="0"/>
        <w:adjustRightInd w:val="0"/>
        <w:spacing w:before="120" w:after="40" w:line="240" w:lineRule="auto"/>
        <w:ind w:left="284"/>
        <w:rPr>
          <w:rFonts w:ascii="Times New Roman" w:eastAsia="Times New Roman" w:hAnsi="Times New Roman" w:cs="Times New Roman"/>
          <w:i/>
          <w:iCs/>
          <w:sz w:val="28"/>
          <w:szCs w:val="28"/>
          <w:lang w:eastAsia="ru-RU"/>
        </w:rPr>
      </w:pPr>
    </w:p>
    <w:p w:rsidR="00102F6C" w:rsidRPr="00102F6C" w:rsidRDefault="00102F6C" w:rsidP="00102F6C">
      <w:pPr>
        <w:widowControl w:val="0"/>
        <w:tabs>
          <w:tab w:val="left" w:pos="2997"/>
        </w:tabs>
        <w:autoSpaceDE w:val="0"/>
        <w:autoSpaceDN w:val="0"/>
        <w:adjustRightInd w:val="0"/>
        <w:spacing w:before="120" w:after="40" w:line="240" w:lineRule="auto"/>
        <w:ind w:left="284"/>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b/>
          <w:bCs/>
          <w:i/>
          <w:iCs/>
          <w:sz w:val="28"/>
          <w:szCs w:val="28"/>
          <w:lang w:eastAsia="ru-RU"/>
        </w:rPr>
        <w:t xml:space="preserve">                                  </w:t>
      </w:r>
      <w:r w:rsidRPr="00102F6C">
        <w:rPr>
          <w:rFonts w:ascii="Times New Roman" w:eastAsia="Times New Roman" w:hAnsi="Times New Roman" w:cs="Times New Roman"/>
          <w:b/>
          <w:bCs/>
          <w:sz w:val="28"/>
          <w:szCs w:val="28"/>
          <w:lang w:eastAsia="ru-RU"/>
        </w:rPr>
        <w:t xml:space="preserve">за </w:t>
      </w:r>
      <w:r w:rsidRPr="00102F6C">
        <w:rPr>
          <w:rFonts w:ascii="Times New Roman" w:eastAsia="Times New Roman" w:hAnsi="Times New Roman" w:cs="Times New Roman"/>
          <w:b/>
          <w:bCs/>
          <w:sz w:val="28"/>
          <w:szCs w:val="28"/>
          <w:u w:val="single"/>
          <w:lang w:val="en-US" w:eastAsia="ru-RU"/>
        </w:rPr>
        <w:t>IV</w:t>
      </w:r>
      <w:r w:rsidRPr="00102F6C">
        <w:rPr>
          <w:rFonts w:ascii="Times New Roman" w:eastAsia="Times New Roman" w:hAnsi="Times New Roman" w:cs="Times New Roman"/>
          <w:b/>
          <w:bCs/>
          <w:sz w:val="28"/>
          <w:szCs w:val="28"/>
          <w:lang w:eastAsia="ru-RU"/>
        </w:rPr>
        <w:t xml:space="preserve">  квартал  </w:t>
      </w:r>
      <w:r w:rsidRPr="00102F6C">
        <w:rPr>
          <w:rFonts w:ascii="Times New Roman" w:eastAsia="Times New Roman" w:hAnsi="Times New Roman" w:cs="Times New Roman"/>
          <w:b/>
          <w:bCs/>
          <w:sz w:val="28"/>
          <w:szCs w:val="28"/>
          <w:u w:val="single"/>
          <w:lang w:eastAsia="ru-RU"/>
        </w:rPr>
        <w:t xml:space="preserve">2008 </w:t>
      </w:r>
      <w:r w:rsidRPr="00102F6C">
        <w:rPr>
          <w:rFonts w:ascii="Times New Roman" w:eastAsia="Times New Roman" w:hAnsi="Times New Roman" w:cs="Times New Roman"/>
          <w:b/>
          <w:bCs/>
          <w:sz w:val="28"/>
          <w:szCs w:val="28"/>
          <w:lang w:eastAsia="ru-RU"/>
        </w:rPr>
        <w:t>года</w:t>
      </w:r>
    </w:p>
    <w:p w:rsidR="00102F6C" w:rsidRPr="00102F6C" w:rsidRDefault="00102F6C" w:rsidP="00102F6C">
      <w:pPr>
        <w:widowControl w:val="0"/>
        <w:autoSpaceDE w:val="0"/>
        <w:autoSpaceDN w:val="0"/>
        <w:adjustRightInd w:val="0"/>
        <w:spacing w:before="240" w:after="40" w:line="240" w:lineRule="auto"/>
        <w:ind w:left="284"/>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Место нахождения эмитента:</w:t>
      </w:r>
      <w:r w:rsidRPr="00102F6C">
        <w:rPr>
          <w:rFonts w:ascii="Times New Roman" w:eastAsia="Times New Roman" w:hAnsi="Times New Roman" w:cs="Times New Roman"/>
          <w:b/>
          <w:bCs/>
          <w:i/>
          <w:iCs/>
          <w:sz w:val="24"/>
          <w:szCs w:val="24"/>
          <w:lang w:eastAsia="ru-RU"/>
        </w:rPr>
        <w:t xml:space="preserve"> </w:t>
      </w:r>
      <w:r w:rsidRPr="00102F6C">
        <w:rPr>
          <w:rFonts w:ascii="Times New Roman" w:eastAsia="Times New Roman" w:hAnsi="Times New Roman" w:cs="Times New Roman"/>
          <w:sz w:val="24"/>
          <w:szCs w:val="24"/>
          <w:lang w:eastAsia="ru-RU"/>
        </w:rPr>
        <w:t>352800, Краснодарский край, г.Туапсе,  ул. М.Горького, 11</w:t>
      </w:r>
      <w:r w:rsidRPr="00102F6C">
        <w:rPr>
          <w:rFonts w:ascii="Times New Roman" w:eastAsia="Times New Roman" w:hAnsi="Times New Roman" w:cs="Times New Roman"/>
          <w:sz w:val="24"/>
          <w:szCs w:val="24"/>
          <w:lang w:eastAsia="ru-RU"/>
        </w:rPr>
        <w:br/>
      </w:r>
    </w:p>
    <w:p w:rsidR="00102F6C" w:rsidRPr="00102F6C" w:rsidRDefault="00102F6C" w:rsidP="00102F6C">
      <w:pPr>
        <w:widowControl w:val="0"/>
        <w:autoSpaceDE w:val="0"/>
        <w:autoSpaceDN w:val="0"/>
        <w:adjustRightInd w:val="0"/>
        <w:spacing w:before="240" w:after="40" w:line="240" w:lineRule="auto"/>
        <w:ind w:left="284"/>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02F6C" w:rsidRPr="00102F6C" w:rsidRDefault="00102F6C" w:rsidP="00102F6C">
      <w:pPr>
        <w:widowControl w:val="0"/>
        <w:autoSpaceDE w:val="0"/>
        <w:autoSpaceDN w:val="0"/>
        <w:adjustRightInd w:val="0"/>
        <w:spacing w:before="100" w:beforeAutospacing="1" w:after="100" w:afterAutospacing="1" w:line="240" w:lineRule="auto"/>
        <w:ind w:left="284" w:right="-284"/>
        <w:rPr>
          <w:rFonts w:ascii="Times New Roman" w:eastAsia="Times New Roman" w:hAnsi="Times New Roman" w:cs="Times New Roman"/>
          <w:b/>
          <w:bCs/>
          <w:sz w:val="24"/>
          <w:szCs w:val="24"/>
          <w:lang w:eastAsia="ru-RU"/>
        </w:rPr>
      </w:pPr>
    </w:p>
    <w:tbl>
      <w:tblPr>
        <w:tblW w:w="10294" w:type="dxa"/>
        <w:tblLayout w:type="fixed"/>
        <w:tblCellMar>
          <w:left w:w="28" w:type="dxa"/>
          <w:right w:w="28" w:type="dxa"/>
        </w:tblCellMar>
        <w:tblLook w:val="0000" w:firstRow="0" w:lastRow="0" w:firstColumn="0" w:lastColumn="0" w:noHBand="0" w:noVBand="0"/>
      </w:tblPr>
      <w:tblGrid>
        <w:gridCol w:w="144"/>
        <w:gridCol w:w="536"/>
        <w:gridCol w:w="406"/>
        <w:gridCol w:w="283"/>
        <w:gridCol w:w="1559"/>
        <w:gridCol w:w="284"/>
        <w:gridCol w:w="644"/>
        <w:gridCol w:w="1902"/>
        <w:gridCol w:w="284"/>
        <w:gridCol w:w="3827"/>
        <w:gridCol w:w="425"/>
      </w:tblGrid>
      <w:tr w:rsidR="00102F6C" w:rsidRPr="00102F6C" w:rsidTr="00927FDF">
        <w:trPr>
          <w:cantSplit/>
        </w:trPr>
        <w:tc>
          <w:tcPr>
            <w:tcW w:w="144" w:type="dxa"/>
            <w:tcBorders>
              <w:top w:val="single" w:sz="4" w:space="0" w:color="auto"/>
              <w:left w:val="single" w:sz="4" w:space="0" w:color="auto"/>
              <w:bottom w:val="nil"/>
              <w:right w:val="nil"/>
            </w:tcBorders>
            <w:vAlign w:val="center"/>
          </w:tcPr>
          <w:p w:rsidR="00102F6C" w:rsidRPr="00102F6C" w:rsidRDefault="00102F6C" w:rsidP="00102F6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102F6C" w:rsidRPr="00102F6C" w:rsidRDefault="00102F6C" w:rsidP="00102F6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Генеральный директор «ОАО «ТСРЗ»</w:t>
            </w:r>
          </w:p>
          <w:p w:rsidR="00102F6C" w:rsidRPr="00102F6C" w:rsidRDefault="00102F6C" w:rsidP="00102F6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nil"/>
              <w:bottom w:val="nil"/>
              <w:right w:val="nil"/>
            </w:tcBorders>
            <w:vAlign w:val="center"/>
          </w:tcPr>
          <w:p w:rsidR="00102F6C" w:rsidRPr="00102F6C" w:rsidRDefault="00102F6C" w:rsidP="00102F6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3827" w:type="dxa"/>
            <w:vMerge w:val="restart"/>
            <w:tcBorders>
              <w:top w:val="single" w:sz="4" w:space="0" w:color="auto"/>
              <w:left w:val="nil"/>
              <w:bottom w:val="nil"/>
              <w:right w:val="nil"/>
            </w:tcBorders>
            <w:vAlign w:val="center"/>
          </w:tcPr>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И.В. Глушаков</w:t>
            </w:r>
          </w:p>
        </w:tc>
        <w:tc>
          <w:tcPr>
            <w:tcW w:w="425" w:type="dxa"/>
            <w:vMerge w:val="restart"/>
            <w:tcBorders>
              <w:top w:val="single" w:sz="4" w:space="0" w:color="auto"/>
              <w:left w:val="nil"/>
              <w:bottom w:val="nil"/>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r>
      <w:tr w:rsidR="00102F6C" w:rsidRPr="00102F6C" w:rsidTr="00927FDF">
        <w:trPr>
          <w:cantSplit/>
        </w:trPr>
        <w:tc>
          <w:tcPr>
            <w:tcW w:w="144" w:type="dxa"/>
            <w:tcBorders>
              <w:top w:val="nil"/>
              <w:left w:val="single" w:sz="4" w:space="0" w:color="auto"/>
              <w:bottom w:val="nil"/>
              <w:right w:val="nil"/>
            </w:tcBorders>
            <w:vAlign w:val="center"/>
          </w:tcPr>
          <w:p w:rsidR="00102F6C" w:rsidRPr="00102F6C" w:rsidRDefault="00102F6C" w:rsidP="00102F6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102F6C" w:rsidRPr="00102F6C" w:rsidRDefault="00102F6C" w:rsidP="00102F6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84" w:type="dxa"/>
            <w:vAlign w:val="center"/>
          </w:tcPr>
          <w:p w:rsidR="00102F6C" w:rsidRPr="00102F6C" w:rsidRDefault="00102F6C" w:rsidP="00102F6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3827" w:type="dxa"/>
            <w:vMerge/>
            <w:tcBorders>
              <w:top w:val="single" w:sz="4" w:space="0" w:color="auto"/>
              <w:left w:val="nil"/>
              <w:bottom w:val="nil"/>
              <w:right w:val="nil"/>
            </w:tcBorders>
            <w:vAlign w:val="center"/>
          </w:tcPr>
          <w:p w:rsidR="00102F6C" w:rsidRPr="00102F6C" w:rsidRDefault="00102F6C" w:rsidP="00102F6C">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102F6C" w:rsidRPr="00102F6C" w:rsidRDefault="00102F6C" w:rsidP="00102F6C">
            <w:pPr>
              <w:widowControl w:val="0"/>
              <w:adjustRightInd w:val="0"/>
              <w:spacing w:before="20" w:after="40" w:line="240" w:lineRule="auto"/>
              <w:rPr>
                <w:rFonts w:ascii="Times New Roman" w:eastAsia="Times New Roman" w:hAnsi="Times New Roman" w:cs="Times New Roman"/>
                <w:sz w:val="24"/>
                <w:szCs w:val="24"/>
                <w:lang w:eastAsia="ru-RU"/>
              </w:rPr>
            </w:pPr>
          </w:p>
        </w:tc>
      </w:tr>
      <w:tr w:rsidR="00102F6C" w:rsidRPr="00102F6C" w:rsidTr="00927FDF">
        <w:trPr>
          <w:cantSplit/>
        </w:trPr>
        <w:tc>
          <w:tcPr>
            <w:tcW w:w="680" w:type="dxa"/>
            <w:gridSpan w:val="2"/>
            <w:tcBorders>
              <w:top w:val="nil"/>
              <w:left w:val="single" w:sz="4" w:space="0" w:color="auto"/>
              <w:bottom w:val="nil"/>
              <w:right w:val="nil"/>
            </w:tcBorders>
            <w:vAlign w:val="center"/>
          </w:tcPr>
          <w:p w:rsidR="00102F6C" w:rsidRPr="00102F6C" w:rsidRDefault="00102F6C" w:rsidP="00102F6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Дата   </w:t>
            </w:r>
          </w:p>
        </w:tc>
        <w:tc>
          <w:tcPr>
            <w:tcW w:w="406" w:type="dxa"/>
            <w:tcBorders>
              <w:top w:val="nil"/>
              <w:left w:val="nil"/>
              <w:bottom w:val="single" w:sz="4" w:space="0" w:color="auto"/>
              <w:right w:val="nil"/>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20</w:t>
            </w:r>
          </w:p>
        </w:tc>
        <w:tc>
          <w:tcPr>
            <w:tcW w:w="283" w:type="dxa"/>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января</w:t>
            </w:r>
          </w:p>
        </w:tc>
        <w:tc>
          <w:tcPr>
            <w:tcW w:w="284" w:type="dxa"/>
            <w:vAlign w:val="center"/>
          </w:tcPr>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c>
          <w:tcPr>
            <w:tcW w:w="644" w:type="dxa"/>
            <w:tcBorders>
              <w:top w:val="nil"/>
              <w:left w:val="nil"/>
              <w:bottom w:val="single" w:sz="4" w:space="0" w:color="auto"/>
              <w:right w:val="nil"/>
            </w:tcBorders>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2009</w:t>
            </w:r>
          </w:p>
        </w:tc>
        <w:tc>
          <w:tcPr>
            <w:tcW w:w="2186" w:type="dxa"/>
            <w:gridSpan w:val="2"/>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г.</w:t>
            </w:r>
          </w:p>
        </w:tc>
        <w:tc>
          <w:tcPr>
            <w:tcW w:w="3827" w:type="dxa"/>
            <w:vMerge/>
            <w:tcBorders>
              <w:top w:val="single" w:sz="4" w:space="0" w:color="auto"/>
              <w:left w:val="nil"/>
              <w:bottom w:val="nil"/>
              <w:right w:val="nil"/>
            </w:tcBorders>
            <w:vAlign w:val="center"/>
          </w:tcPr>
          <w:p w:rsidR="00102F6C" w:rsidRPr="00102F6C" w:rsidRDefault="00102F6C" w:rsidP="00102F6C">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102F6C" w:rsidRPr="00102F6C" w:rsidRDefault="00102F6C" w:rsidP="00102F6C">
            <w:pPr>
              <w:widowControl w:val="0"/>
              <w:adjustRightInd w:val="0"/>
              <w:spacing w:before="20" w:after="40" w:line="240" w:lineRule="auto"/>
              <w:rPr>
                <w:rFonts w:ascii="Times New Roman" w:eastAsia="Times New Roman" w:hAnsi="Times New Roman" w:cs="Times New Roman"/>
                <w:sz w:val="24"/>
                <w:szCs w:val="24"/>
                <w:lang w:eastAsia="ru-RU"/>
              </w:rPr>
            </w:pPr>
          </w:p>
        </w:tc>
      </w:tr>
      <w:tr w:rsidR="00102F6C" w:rsidRPr="00102F6C" w:rsidTr="00927FDF">
        <w:trPr>
          <w:cantSplit/>
          <w:trHeight w:val="404"/>
        </w:trPr>
        <w:tc>
          <w:tcPr>
            <w:tcW w:w="144" w:type="dxa"/>
            <w:tcBorders>
              <w:top w:val="nil"/>
              <w:left w:val="single" w:sz="4" w:space="0" w:color="auto"/>
              <w:bottom w:val="nil"/>
              <w:right w:val="nil"/>
            </w:tcBorders>
            <w:vAlign w:val="center"/>
          </w:tcPr>
          <w:p w:rsidR="00102F6C" w:rsidRPr="00102F6C" w:rsidRDefault="00102F6C" w:rsidP="00102F6C">
            <w:pPr>
              <w:widowControl w:val="0"/>
              <w:autoSpaceDE w:val="0"/>
              <w:autoSpaceDN w:val="0"/>
              <w:adjustRightInd w:val="0"/>
              <w:spacing w:before="20" w:after="40" w:line="240" w:lineRule="auto"/>
              <w:ind w:left="57"/>
              <w:jc w:val="center"/>
              <w:rPr>
                <w:rFonts w:ascii="Times New Roman" w:eastAsia="Times New Roman" w:hAnsi="Times New Roman" w:cs="Times New Roman"/>
                <w:b/>
                <w:bCs/>
                <w:sz w:val="24"/>
                <w:szCs w:val="24"/>
                <w:lang w:eastAsia="ru-RU"/>
              </w:rPr>
            </w:pPr>
          </w:p>
        </w:tc>
        <w:tc>
          <w:tcPr>
            <w:tcW w:w="5614" w:type="dxa"/>
            <w:gridSpan w:val="7"/>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Главный бухгалтер ОАО «ТСРЗ»</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4" w:type="dxa"/>
            <w:vAlign w:val="center"/>
          </w:tcPr>
          <w:p w:rsidR="00102F6C" w:rsidRPr="00102F6C" w:rsidRDefault="00102F6C" w:rsidP="00102F6C">
            <w:pPr>
              <w:widowControl w:val="0"/>
              <w:autoSpaceDE w:val="0"/>
              <w:autoSpaceDN w:val="0"/>
              <w:adjustRightInd w:val="0"/>
              <w:spacing w:before="20" w:after="40" w:line="240" w:lineRule="auto"/>
              <w:ind w:left="57"/>
              <w:rPr>
                <w:rFonts w:ascii="Times New Roman" w:eastAsia="Times New Roman" w:hAnsi="Times New Roman" w:cs="Times New Roman"/>
                <w:b/>
                <w:bCs/>
                <w:sz w:val="24"/>
                <w:szCs w:val="24"/>
                <w:lang w:eastAsia="ru-RU"/>
              </w:rPr>
            </w:pPr>
          </w:p>
        </w:tc>
        <w:tc>
          <w:tcPr>
            <w:tcW w:w="3827" w:type="dxa"/>
            <w:vMerge w:val="restart"/>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О.В. Рогоманова</w:t>
            </w:r>
          </w:p>
        </w:tc>
        <w:tc>
          <w:tcPr>
            <w:tcW w:w="425" w:type="dxa"/>
            <w:vMerge/>
            <w:tcBorders>
              <w:top w:val="single" w:sz="4" w:space="0" w:color="auto"/>
              <w:left w:val="nil"/>
              <w:bottom w:val="nil"/>
            </w:tcBorders>
            <w:vAlign w:val="center"/>
          </w:tcPr>
          <w:p w:rsidR="00102F6C" w:rsidRPr="00102F6C" w:rsidRDefault="00102F6C" w:rsidP="00102F6C">
            <w:pPr>
              <w:widowControl w:val="0"/>
              <w:adjustRightInd w:val="0"/>
              <w:spacing w:before="20" w:after="40" w:line="240" w:lineRule="auto"/>
              <w:rPr>
                <w:rFonts w:ascii="Times New Roman" w:eastAsia="Times New Roman" w:hAnsi="Times New Roman" w:cs="Times New Roman"/>
                <w:sz w:val="24"/>
                <w:szCs w:val="24"/>
                <w:lang w:eastAsia="ru-RU"/>
              </w:rPr>
            </w:pPr>
          </w:p>
        </w:tc>
      </w:tr>
      <w:tr w:rsidR="00102F6C" w:rsidRPr="00102F6C" w:rsidTr="00927FDF">
        <w:trPr>
          <w:cantSplit/>
        </w:trPr>
        <w:tc>
          <w:tcPr>
            <w:tcW w:w="144" w:type="dxa"/>
            <w:tcBorders>
              <w:top w:val="nil"/>
              <w:left w:val="single" w:sz="4" w:space="0" w:color="auto"/>
              <w:bottom w:val="nil"/>
              <w:right w:val="nil"/>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4" w:type="dxa"/>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3827" w:type="dxa"/>
            <w:vMerge/>
            <w:vAlign w:val="center"/>
          </w:tcPr>
          <w:p w:rsidR="00102F6C" w:rsidRPr="00102F6C" w:rsidRDefault="00102F6C" w:rsidP="00102F6C">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102F6C" w:rsidRPr="00102F6C" w:rsidRDefault="00102F6C" w:rsidP="00102F6C">
            <w:pPr>
              <w:widowControl w:val="0"/>
              <w:adjustRightInd w:val="0"/>
              <w:spacing w:before="20" w:after="40" w:line="240" w:lineRule="auto"/>
              <w:rPr>
                <w:rFonts w:ascii="Times New Roman" w:eastAsia="Times New Roman" w:hAnsi="Times New Roman" w:cs="Times New Roman"/>
                <w:sz w:val="24"/>
                <w:szCs w:val="24"/>
                <w:lang w:eastAsia="ru-RU"/>
              </w:rPr>
            </w:pPr>
          </w:p>
        </w:tc>
      </w:tr>
      <w:tr w:rsidR="00102F6C" w:rsidRPr="00102F6C" w:rsidTr="00927FDF">
        <w:trPr>
          <w:cantSplit/>
        </w:trPr>
        <w:tc>
          <w:tcPr>
            <w:tcW w:w="680" w:type="dxa"/>
            <w:gridSpan w:val="2"/>
            <w:tcBorders>
              <w:top w:val="nil"/>
              <w:left w:val="single" w:sz="4" w:space="0" w:color="auto"/>
              <w:bottom w:val="nil"/>
              <w:right w:val="nil"/>
            </w:tcBorders>
            <w:vAlign w:val="center"/>
          </w:tcPr>
          <w:p w:rsidR="00102F6C" w:rsidRPr="00102F6C" w:rsidRDefault="00102F6C" w:rsidP="00102F6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Дата </w:t>
            </w:r>
          </w:p>
        </w:tc>
        <w:tc>
          <w:tcPr>
            <w:tcW w:w="406" w:type="dxa"/>
            <w:tcBorders>
              <w:top w:val="nil"/>
              <w:left w:val="nil"/>
              <w:bottom w:val="single" w:sz="4" w:space="0" w:color="auto"/>
              <w:right w:val="nil"/>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20</w:t>
            </w:r>
          </w:p>
        </w:tc>
        <w:tc>
          <w:tcPr>
            <w:tcW w:w="283" w:type="dxa"/>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января</w:t>
            </w:r>
          </w:p>
        </w:tc>
        <w:tc>
          <w:tcPr>
            <w:tcW w:w="284" w:type="dxa"/>
            <w:vAlign w:val="center"/>
          </w:tcPr>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c>
          <w:tcPr>
            <w:tcW w:w="644" w:type="dxa"/>
            <w:tcBorders>
              <w:top w:val="nil"/>
              <w:left w:val="nil"/>
              <w:bottom w:val="single" w:sz="4" w:space="0" w:color="auto"/>
              <w:right w:val="nil"/>
            </w:tcBorders>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2009</w:t>
            </w:r>
          </w:p>
        </w:tc>
        <w:tc>
          <w:tcPr>
            <w:tcW w:w="2186" w:type="dxa"/>
            <w:gridSpan w:val="2"/>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г.</w:t>
            </w:r>
          </w:p>
        </w:tc>
        <w:tc>
          <w:tcPr>
            <w:tcW w:w="3827" w:type="dxa"/>
            <w:vMerge/>
            <w:vAlign w:val="center"/>
          </w:tcPr>
          <w:p w:rsidR="00102F6C" w:rsidRPr="00102F6C" w:rsidRDefault="00102F6C" w:rsidP="00102F6C">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102F6C" w:rsidRPr="00102F6C" w:rsidRDefault="00102F6C" w:rsidP="00102F6C">
            <w:pPr>
              <w:widowControl w:val="0"/>
              <w:adjustRightInd w:val="0"/>
              <w:spacing w:before="20" w:after="40" w:line="240" w:lineRule="auto"/>
              <w:rPr>
                <w:rFonts w:ascii="Times New Roman" w:eastAsia="Times New Roman" w:hAnsi="Times New Roman" w:cs="Times New Roman"/>
                <w:sz w:val="24"/>
                <w:szCs w:val="24"/>
                <w:lang w:eastAsia="ru-RU"/>
              </w:rPr>
            </w:pPr>
          </w:p>
        </w:tc>
      </w:tr>
      <w:tr w:rsidR="00102F6C" w:rsidRPr="00102F6C" w:rsidTr="00927FDF">
        <w:trPr>
          <w:cantSplit/>
        </w:trPr>
        <w:tc>
          <w:tcPr>
            <w:tcW w:w="10294" w:type="dxa"/>
            <w:gridSpan w:val="11"/>
            <w:tcBorders>
              <w:top w:val="nil"/>
              <w:left w:val="single" w:sz="4" w:space="0" w:color="auto"/>
              <w:bottom w:val="single" w:sz="4" w:space="0" w:color="auto"/>
            </w:tcBorders>
            <w:vAlign w:val="center"/>
          </w:tcPr>
          <w:p w:rsidR="00102F6C" w:rsidRPr="00102F6C" w:rsidRDefault="00102F6C" w:rsidP="00102F6C">
            <w:pPr>
              <w:widowControl w:val="0"/>
              <w:autoSpaceDE w:val="0"/>
              <w:autoSpaceDN w:val="0"/>
              <w:adjustRightInd w:val="0"/>
              <w:spacing w:before="40" w:after="40" w:line="240" w:lineRule="auto"/>
              <w:ind w:left="6441"/>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М.П.</w:t>
            </w:r>
          </w:p>
        </w:tc>
      </w:tr>
    </w:tbl>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bl>
      <w:tblPr>
        <w:tblW w:w="10234" w:type="dxa"/>
        <w:tblLayout w:type="fixed"/>
        <w:tblCellMar>
          <w:left w:w="28" w:type="dxa"/>
          <w:right w:w="28" w:type="dxa"/>
        </w:tblCellMar>
        <w:tblLook w:val="0000" w:firstRow="0" w:lastRow="0" w:firstColumn="0" w:lastColumn="0" w:noHBand="0" w:noVBand="0"/>
      </w:tblPr>
      <w:tblGrid>
        <w:gridCol w:w="797"/>
        <w:gridCol w:w="350"/>
        <w:gridCol w:w="880"/>
        <w:gridCol w:w="3478"/>
        <w:gridCol w:w="4729"/>
      </w:tblGrid>
      <w:tr w:rsidR="00102F6C" w:rsidRPr="00102F6C" w:rsidTr="00927FDF">
        <w:tc>
          <w:tcPr>
            <w:tcW w:w="2027" w:type="dxa"/>
            <w:gridSpan w:val="3"/>
            <w:tcBorders>
              <w:top w:val="single" w:sz="4" w:space="0" w:color="auto"/>
              <w:left w:val="single" w:sz="4" w:space="0" w:color="auto"/>
              <w:bottom w:val="nil"/>
              <w:right w:val="nil"/>
            </w:tcBorders>
            <w:vAlign w:val="center"/>
          </w:tcPr>
          <w:p w:rsidR="00102F6C" w:rsidRPr="00102F6C" w:rsidRDefault="00102F6C" w:rsidP="00102F6C">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Контактное лицо:</w:t>
            </w:r>
          </w:p>
        </w:tc>
        <w:tc>
          <w:tcPr>
            <w:tcW w:w="8207" w:type="dxa"/>
            <w:gridSpan w:val="2"/>
            <w:tcBorders>
              <w:top w:val="single" w:sz="4" w:space="0" w:color="auto"/>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Кулинич Игорь Валентинович</w:t>
            </w:r>
          </w:p>
        </w:tc>
      </w:tr>
      <w:tr w:rsidR="00102F6C" w:rsidRPr="00102F6C" w:rsidTr="00927FDF">
        <w:tc>
          <w:tcPr>
            <w:tcW w:w="2027" w:type="dxa"/>
            <w:gridSpan w:val="3"/>
            <w:tcBorders>
              <w:top w:val="nil"/>
              <w:left w:val="single" w:sz="4" w:space="0" w:color="auto"/>
              <w:bottom w:val="nil"/>
              <w:right w:val="nil"/>
            </w:tcBorders>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Телефон:</w:t>
            </w:r>
          </w:p>
        </w:tc>
        <w:tc>
          <w:tcPr>
            <w:tcW w:w="8207" w:type="dxa"/>
            <w:gridSpan w:val="2"/>
            <w:tcBorders>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8(86167) 3-04-33</w:t>
            </w:r>
          </w:p>
        </w:tc>
      </w:tr>
      <w:tr w:rsidR="00102F6C" w:rsidRPr="00102F6C" w:rsidTr="00927FDF">
        <w:tc>
          <w:tcPr>
            <w:tcW w:w="1147" w:type="dxa"/>
            <w:gridSpan w:val="2"/>
            <w:tcBorders>
              <w:top w:val="nil"/>
              <w:left w:val="single" w:sz="4" w:space="0" w:color="auto"/>
              <w:bottom w:val="nil"/>
              <w:right w:val="nil"/>
            </w:tcBorders>
            <w:vAlign w:val="center"/>
          </w:tcPr>
          <w:p w:rsidR="00102F6C" w:rsidRPr="00102F6C" w:rsidRDefault="00102F6C" w:rsidP="00102F6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Факс:</w:t>
            </w:r>
          </w:p>
        </w:tc>
        <w:tc>
          <w:tcPr>
            <w:tcW w:w="9087" w:type="dxa"/>
            <w:gridSpan w:val="3"/>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8(86167) 2-11-51</w:t>
            </w:r>
          </w:p>
        </w:tc>
      </w:tr>
      <w:tr w:rsidR="00102F6C" w:rsidRPr="00102F6C" w:rsidTr="00927FDF">
        <w:tc>
          <w:tcPr>
            <w:tcW w:w="1147" w:type="dxa"/>
            <w:gridSpan w:val="2"/>
            <w:tcBorders>
              <w:top w:val="nil"/>
              <w:left w:val="single" w:sz="4" w:space="0" w:color="auto"/>
              <w:right w:val="nil"/>
            </w:tcBorders>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9087" w:type="dxa"/>
            <w:gridSpan w:val="3"/>
            <w:tcBorders>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ind w:left="5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Адрес электронной почты: </w:t>
            </w:r>
            <w:r w:rsidRPr="00102F6C">
              <w:rPr>
                <w:rFonts w:ascii="Times New Roman" w:eastAsia="Times New Roman" w:hAnsi="Times New Roman" w:cs="Times New Roman"/>
                <w:color w:val="0000FF"/>
                <w:sz w:val="24"/>
                <w:szCs w:val="24"/>
                <w:u w:val="single"/>
                <w:lang w:val="en-US" w:eastAsia="ru-RU"/>
              </w:rPr>
              <w:t>tsry</w:t>
            </w:r>
            <w:r w:rsidRPr="00102F6C">
              <w:rPr>
                <w:rFonts w:ascii="Times New Roman" w:eastAsia="Times New Roman" w:hAnsi="Times New Roman" w:cs="Times New Roman"/>
                <w:color w:val="0000FF"/>
                <w:sz w:val="24"/>
                <w:szCs w:val="24"/>
                <w:u w:val="single"/>
                <w:lang w:eastAsia="ru-RU"/>
              </w:rPr>
              <w:t>-</w:t>
            </w:r>
            <w:hyperlink r:id="rId6" w:history="1">
              <w:r w:rsidRPr="00102F6C">
                <w:rPr>
                  <w:rFonts w:ascii="Times New Roman" w:eastAsia="Times New Roman" w:hAnsi="Times New Roman" w:cs="Times New Roman"/>
                  <w:color w:val="0000FF"/>
                  <w:sz w:val="24"/>
                  <w:szCs w:val="24"/>
                  <w:u w:val="single"/>
                  <w:lang w:val="en-US" w:eastAsia="ru-RU"/>
                </w:rPr>
                <w:t>stock</w:t>
              </w:r>
              <w:r w:rsidRPr="00102F6C">
                <w:rPr>
                  <w:rFonts w:ascii="Times New Roman" w:eastAsia="Times New Roman" w:hAnsi="Times New Roman" w:cs="Times New Roman"/>
                  <w:color w:val="0000FF"/>
                  <w:sz w:val="24"/>
                  <w:szCs w:val="24"/>
                  <w:u w:val="single"/>
                  <w:lang w:eastAsia="ru-RU"/>
                </w:rPr>
                <w:t>@</w:t>
              </w:r>
              <w:r w:rsidRPr="00102F6C">
                <w:rPr>
                  <w:rFonts w:ascii="Times New Roman" w:eastAsia="Times New Roman" w:hAnsi="Times New Roman" w:cs="Times New Roman"/>
                  <w:color w:val="0000FF"/>
                  <w:sz w:val="24"/>
                  <w:szCs w:val="24"/>
                  <w:u w:val="single"/>
                  <w:lang w:val="en-US" w:eastAsia="ru-RU"/>
                </w:rPr>
                <w:t>tuapse</w:t>
              </w:r>
              <w:r w:rsidRPr="00102F6C">
                <w:rPr>
                  <w:rFonts w:ascii="Times New Roman" w:eastAsia="Times New Roman" w:hAnsi="Times New Roman" w:cs="Times New Roman"/>
                  <w:color w:val="0000FF"/>
                  <w:sz w:val="24"/>
                  <w:szCs w:val="24"/>
                  <w:u w:val="single"/>
                  <w:lang w:eastAsia="ru-RU"/>
                </w:rPr>
                <w:t>.</w:t>
              </w:r>
              <w:r w:rsidRPr="00102F6C">
                <w:rPr>
                  <w:rFonts w:ascii="Times New Roman" w:eastAsia="Times New Roman" w:hAnsi="Times New Roman" w:cs="Times New Roman"/>
                  <w:color w:val="0000FF"/>
                  <w:sz w:val="24"/>
                  <w:szCs w:val="24"/>
                  <w:u w:val="single"/>
                  <w:lang w:val="en-US" w:eastAsia="ru-RU"/>
                </w:rPr>
                <w:t>ru</w:t>
              </w:r>
            </w:hyperlink>
          </w:p>
        </w:tc>
      </w:tr>
      <w:tr w:rsidR="00102F6C" w:rsidRPr="00102F6C" w:rsidTr="00927FDF">
        <w:tc>
          <w:tcPr>
            <w:tcW w:w="797" w:type="dxa"/>
            <w:tcBorders>
              <w:top w:val="nil"/>
              <w:left w:val="single" w:sz="4" w:space="0" w:color="auto"/>
              <w:bottom w:val="single" w:sz="4" w:space="0" w:color="auto"/>
              <w:right w:val="nil"/>
            </w:tcBorders>
            <w:vAlign w:val="center"/>
          </w:tcPr>
          <w:p w:rsidR="00102F6C" w:rsidRPr="00102F6C" w:rsidRDefault="00102F6C" w:rsidP="00102F6C">
            <w:pPr>
              <w:widowControl w:val="0"/>
              <w:autoSpaceDE w:val="0"/>
              <w:autoSpaceDN w:val="0"/>
              <w:adjustRightInd w:val="0"/>
              <w:spacing w:before="20" w:after="40" w:line="240" w:lineRule="auto"/>
              <w:ind w:left="57"/>
              <w:rPr>
                <w:rFonts w:ascii="Times New Roman" w:eastAsia="Times New Roman" w:hAnsi="Times New Roman" w:cs="Times New Roman"/>
                <w:lang w:eastAsia="ru-RU"/>
              </w:rPr>
            </w:pPr>
          </w:p>
        </w:tc>
        <w:tc>
          <w:tcPr>
            <w:tcW w:w="9437" w:type="dxa"/>
            <w:gridSpan w:val="4"/>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r w:rsidR="00102F6C" w:rsidRPr="00102F6C" w:rsidTr="00927FDF">
        <w:trPr>
          <w:trHeight w:val="578"/>
        </w:trPr>
        <w:tc>
          <w:tcPr>
            <w:tcW w:w="5505" w:type="dxa"/>
            <w:gridSpan w:val="4"/>
            <w:tcBorders>
              <w:top w:val="single" w:sz="4" w:space="0" w:color="auto"/>
              <w:left w:val="single" w:sz="4" w:space="0" w:color="auto"/>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Адрес страницы (страниц) в сети Интернет, </w:t>
            </w:r>
          </w:p>
          <w:p w:rsidR="00102F6C" w:rsidRPr="00102F6C" w:rsidRDefault="00102F6C" w:rsidP="00102F6C">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на которой раскрывается информация, </w:t>
            </w:r>
          </w:p>
          <w:p w:rsidR="00102F6C" w:rsidRPr="00102F6C" w:rsidRDefault="00102F6C" w:rsidP="00102F6C">
            <w:pPr>
              <w:widowControl w:val="0"/>
              <w:autoSpaceDE w:val="0"/>
              <w:autoSpaceDN w:val="0"/>
              <w:adjustRightInd w:val="0"/>
              <w:spacing w:before="20" w:after="40" w:line="240" w:lineRule="auto"/>
              <w:ind w:left="57"/>
              <w:rPr>
                <w:rFonts w:ascii="Times New Roman" w:eastAsia="Times New Roman" w:hAnsi="Times New Roman" w:cs="Times New Roman"/>
                <w:lang w:eastAsia="ru-RU"/>
              </w:rPr>
            </w:pPr>
            <w:r w:rsidRPr="00102F6C">
              <w:rPr>
                <w:rFonts w:ascii="Times New Roman" w:eastAsia="Times New Roman" w:hAnsi="Times New Roman" w:cs="Times New Roman"/>
                <w:sz w:val="24"/>
                <w:szCs w:val="24"/>
                <w:lang w:eastAsia="ru-RU"/>
              </w:rPr>
              <w:t>содержащаяся в настоящем ежеквартальном отчете</w:t>
            </w:r>
          </w:p>
        </w:tc>
        <w:tc>
          <w:tcPr>
            <w:tcW w:w="4729" w:type="dxa"/>
            <w:tcBorders>
              <w:top w:val="single" w:sz="4" w:space="0" w:color="auto"/>
              <w:left w:val="single" w:sz="4" w:space="0" w:color="auto"/>
              <w:bottom w:val="single" w:sz="4" w:space="0" w:color="auto"/>
              <w:right w:val="single" w:sz="4" w:space="0" w:color="auto"/>
            </w:tcBorders>
            <w:vAlign w:val="center"/>
          </w:tcPr>
          <w:p w:rsidR="00102F6C" w:rsidRPr="00102F6C" w:rsidRDefault="00102F6C" w:rsidP="00102F6C">
            <w:pPr>
              <w:widowControl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  </w:t>
            </w:r>
            <w:hyperlink r:id="rId7" w:history="1">
              <w:r w:rsidRPr="00102F6C">
                <w:rPr>
                  <w:rFonts w:ascii="Times New Roman" w:eastAsia="Times New Roman" w:hAnsi="Times New Roman" w:cs="Times New Roman"/>
                  <w:color w:val="0000FF"/>
                  <w:u w:val="single"/>
                  <w:lang w:val="en-US" w:eastAsia="ru-RU"/>
                </w:rPr>
                <w:t>www</w:t>
              </w:r>
              <w:r w:rsidRPr="00102F6C">
                <w:rPr>
                  <w:rFonts w:ascii="Times New Roman" w:eastAsia="Times New Roman" w:hAnsi="Times New Roman" w:cs="Times New Roman"/>
                  <w:color w:val="0000FF"/>
                  <w:u w:val="single"/>
                  <w:lang w:eastAsia="ru-RU"/>
                </w:rPr>
                <w:t>.</w:t>
              </w:r>
              <w:r w:rsidRPr="00102F6C">
                <w:rPr>
                  <w:rFonts w:ascii="Times New Roman" w:eastAsia="Times New Roman" w:hAnsi="Times New Roman" w:cs="Times New Roman"/>
                  <w:color w:val="0000FF"/>
                  <w:u w:val="single"/>
                  <w:lang w:val="en-US" w:eastAsia="ru-RU"/>
                </w:rPr>
                <w:t>tsrz.tmtp</w:t>
              </w:r>
              <w:r w:rsidRPr="00102F6C">
                <w:rPr>
                  <w:rFonts w:ascii="Times New Roman" w:eastAsia="Times New Roman" w:hAnsi="Times New Roman" w:cs="Times New Roman"/>
                  <w:color w:val="0000FF"/>
                  <w:u w:val="single"/>
                  <w:lang w:eastAsia="ru-RU"/>
                </w:rPr>
                <w:t>.</w:t>
              </w:r>
              <w:r w:rsidRPr="00102F6C">
                <w:rPr>
                  <w:rFonts w:ascii="Times New Roman" w:eastAsia="Times New Roman" w:hAnsi="Times New Roman" w:cs="Times New Roman"/>
                  <w:color w:val="0000FF"/>
                  <w:u w:val="single"/>
                  <w:lang w:val="en-US" w:eastAsia="ru-RU"/>
                </w:rPr>
                <w:t>ru</w:t>
              </w:r>
            </w:hyperlink>
            <w:r w:rsidRPr="00102F6C">
              <w:rPr>
                <w:rFonts w:ascii="Times New Roman" w:eastAsia="Times New Roman" w:hAnsi="Times New Roman" w:cs="Times New Roman"/>
                <w:lang w:eastAsia="ru-RU"/>
              </w:rPr>
              <w:t xml:space="preserve"> </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bl>
    <w:p w:rsidR="00102F6C" w:rsidRPr="00102F6C" w:rsidRDefault="00102F6C" w:rsidP="00102F6C">
      <w:pPr>
        <w:widowControl w:val="0"/>
        <w:tabs>
          <w:tab w:val="left" w:pos="6430"/>
        </w:tabs>
        <w:autoSpaceDE w:val="0"/>
        <w:autoSpaceDN w:val="0"/>
        <w:adjustRightInd w:val="0"/>
        <w:spacing w:before="20" w:after="40" w:line="240" w:lineRule="auto"/>
        <w:ind w:left="284"/>
        <w:rPr>
          <w:rFonts w:ascii="Times New Roman" w:eastAsia="Times New Roman" w:hAnsi="Times New Roman" w:cs="Times New Roman"/>
          <w:i/>
          <w:iCs/>
          <w:lang w:eastAsia="ru-RU"/>
        </w:rPr>
      </w:pPr>
    </w:p>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Оглавление</w:t>
      </w:r>
    </w:p>
    <w:p w:rsidR="00102F6C" w:rsidRPr="00102F6C" w:rsidRDefault="00102F6C" w:rsidP="00102F6C">
      <w:pPr>
        <w:tabs>
          <w:tab w:val="left" w:pos="9126"/>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Введение                                                                      </w:t>
      </w:r>
      <w:r w:rsidRPr="00102F6C">
        <w:rPr>
          <w:rFonts w:ascii="Times New Roman" w:eastAsia="Times New Roman" w:hAnsi="Times New Roman" w:cs="Times New Roman"/>
          <w:sz w:val="20"/>
          <w:szCs w:val="20"/>
          <w:lang w:eastAsia="ru-RU"/>
        </w:rPr>
        <w:tab/>
        <w:t xml:space="preserve">  5</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val="en-US" w:eastAsia="ru-RU"/>
        </w:rPr>
        <w:t>I</w:t>
      </w:r>
      <w:r w:rsidRPr="00102F6C">
        <w:rPr>
          <w:rFonts w:ascii="Times New Roman" w:eastAsia="Times New Roman" w:hAnsi="Times New Roman" w:cs="Times New Roman"/>
          <w:sz w:val="20"/>
          <w:szCs w:val="20"/>
          <w:lang w:eastAsia="ru-RU"/>
        </w:rPr>
        <w:t xml:space="preserve">. Краткие сведения о лицах, входящих в состав управления эмитента, сведения о банковских счетах,           7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об аудиторе, оценщике и о финансовом консультанте эмитента, а также об иных лицах, подписавших</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ежеквартальный отчет                                                                                                                                                 </w:t>
      </w:r>
    </w:p>
    <w:p w:rsidR="00102F6C" w:rsidRPr="00102F6C" w:rsidRDefault="00102F6C" w:rsidP="00102F6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1.1.Лица, входящие в состав органов управления эмитента                                                                              7</w:t>
      </w:r>
      <w:r w:rsidRPr="00102F6C">
        <w:rPr>
          <w:rFonts w:ascii="Times New Roman" w:eastAsia="Times New Roman" w:hAnsi="Times New Roman" w:cs="Times New Roman"/>
          <w:sz w:val="20"/>
          <w:szCs w:val="20"/>
          <w:lang w:eastAsia="ru-RU"/>
        </w:rPr>
        <w:tab/>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1.2.Сведния о банковских счетах эмитента                                                                                                         8</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1.3.Сведения об аудиторе (аудиторах) эмитента                                                                                                11</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1.4.Сведения об оценщике эмитента                                                                                                                   12</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1.5.Сведения о консультантах эмитента                                                                                                             12</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1.6.Сведения об иных лицах, подписавших ежеквартальный отчет                                                                12</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val="en-US" w:eastAsia="ru-RU"/>
        </w:rPr>
        <w:t>II</w:t>
      </w:r>
      <w:r w:rsidRPr="00102F6C">
        <w:rPr>
          <w:rFonts w:ascii="Times New Roman" w:eastAsia="Times New Roman" w:hAnsi="Times New Roman" w:cs="Times New Roman"/>
          <w:sz w:val="20"/>
          <w:szCs w:val="20"/>
          <w:lang w:eastAsia="ru-RU"/>
        </w:rPr>
        <w:t>. Основная информация о финансово-экономическом состоянии эмитента                                                      12</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2.1.Показатели финансово-экономической деятельности эмитента                                                                12</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2.2.Рыночная капитализация эмитента                                                                                                               13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2.3.Обязательства эмитента                                                                                                                                 13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2.3.1.Кредиторская задолженность                                                                                                                     13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2.3.2.Кредитная история эмитента                                                                                                                      14</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2.3.3.Обязательства эмитента из обеспечения, предоставленного третьими лицами                                    14</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2.3.4.Прочие обязательства эмитента                                                                                                                 15</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2.4.Цели эмиссии и направления использования средств, полученных в результате размещения              15</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w:t>
      </w:r>
      <w:r w:rsidRPr="00102F6C">
        <w:rPr>
          <w:rFonts w:ascii="Times New Roman" w:eastAsia="Times New Roman" w:hAnsi="Times New Roman" w:cs="Times New Roman"/>
          <w:sz w:val="20"/>
          <w:szCs w:val="20"/>
          <w:lang w:eastAsia="ru-RU"/>
        </w:rPr>
        <w:tab/>
        <w:t>эмиссионных ценных бумаг</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2.5.Риски связанные с приобретением размещаемых (размещенных) эмиссионных ценных бумаг           15</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2.5.1.Отраслевые риски                                                                                                                                       15</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2.5.2.Страновые и региональные риски                                                                                                            16</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2.5.3.Финансовые риски                                                                                                                                     16</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2.5.4.Правовые риски                                                                                                                                         16</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2.5.5.Риски, связанные с деятельностью эмитента                                                                                          17</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val="en-US" w:eastAsia="ru-RU"/>
        </w:rPr>
        <w:t>III</w:t>
      </w:r>
      <w:r w:rsidRPr="00102F6C">
        <w:rPr>
          <w:rFonts w:ascii="Times New Roman" w:eastAsia="Times New Roman" w:hAnsi="Times New Roman" w:cs="Times New Roman"/>
          <w:sz w:val="20"/>
          <w:szCs w:val="20"/>
          <w:lang w:eastAsia="ru-RU"/>
        </w:rPr>
        <w:t xml:space="preserve">.Подробная информация об эмитенте  </w:t>
      </w:r>
      <w:r w:rsidRPr="00102F6C">
        <w:rPr>
          <w:rFonts w:ascii="Times New Roman" w:eastAsia="Times New Roman" w:hAnsi="Times New Roman" w:cs="Times New Roman"/>
          <w:sz w:val="20"/>
          <w:szCs w:val="20"/>
          <w:lang w:eastAsia="ru-RU"/>
        </w:rPr>
        <w:tab/>
      </w:r>
      <w:r w:rsidRPr="00102F6C">
        <w:rPr>
          <w:rFonts w:ascii="Times New Roman" w:eastAsia="Times New Roman" w:hAnsi="Times New Roman" w:cs="Times New Roman"/>
          <w:sz w:val="20"/>
          <w:szCs w:val="20"/>
          <w:lang w:eastAsia="ru-RU"/>
        </w:rPr>
        <w:tab/>
      </w:r>
      <w:r w:rsidRPr="00102F6C">
        <w:rPr>
          <w:rFonts w:ascii="Times New Roman" w:eastAsia="Times New Roman" w:hAnsi="Times New Roman" w:cs="Times New Roman"/>
          <w:sz w:val="20"/>
          <w:szCs w:val="20"/>
          <w:lang w:eastAsia="ru-RU"/>
        </w:rPr>
        <w:tab/>
      </w:r>
      <w:r w:rsidRPr="00102F6C">
        <w:rPr>
          <w:rFonts w:ascii="Times New Roman" w:eastAsia="Times New Roman" w:hAnsi="Times New Roman" w:cs="Times New Roman"/>
          <w:sz w:val="20"/>
          <w:szCs w:val="20"/>
          <w:lang w:eastAsia="ru-RU"/>
        </w:rPr>
        <w:tab/>
      </w:r>
      <w:r w:rsidRPr="00102F6C">
        <w:rPr>
          <w:rFonts w:ascii="Times New Roman" w:eastAsia="Times New Roman" w:hAnsi="Times New Roman" w:cs="Times New Roman"/>
          <w:sz w:val="20"/>
          <w:szCs w:val="20"/>
          <w:lang w:eastAsia="ru-RU"/>
        </w:rPr>
        <w:tab/>
      </w:r>
      <w:r w:rsidRPr="00102F6C">
        <w:rPr>
          <w:rFonts w:ascii="Times New Roman" w:eastAsia="Times New Roman" w:hAnsi="Times New Roman" w:cs="Times New Roman"/>
          <w:sz w:val="20"/>
          <w:szCs w:val="20"/>
          <w:lang w:eastAsia="ru-RU"/>
        </w:rPr>
        <w:tab/>
      </w:r>
      <w:r w:rsidRPr="00102F6C">
        <w:rPr>
          <w:rFonts w:ascii="Times New Roman" w:eastAsia="Times New Roman" w:hAnsi="Times New Roman" w:cs="Times New Roman"/>
          <w:sz w:val="20"/>
          <w:szCs w:val="20"/>
          <w:lang w:eastAsia="ru-RU"/>
        </w:rPr>
        <w:tab/>
        <w:t xml:space="preserve">                      17</w:t>
      </w:r>
    </w:p>
    <w:p w:rsidR="00102F6C" w:rsidRPr="00102F6C" w:rsidRDefault="00102F6C" w:rsidP="00102F6C">
      <w:pPr>
        <w:autoSpaceDE w:val="0"/>
        <w:autoSpaceDN w:val="0"/>
        <w:adjustRightInd w:val="0"/>
        <w:spacing w:after="40" w:line="240" w:lineRule="auto"/>
        <w:ind w:right="-1"/>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3.1.История создания и развитие эмитента                                                                                                      17</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3.1.1.Данные о фирменном наименовании эмитента                                                                                      17</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3.1.2.Сведения о государственной регистрации эмитента                                                                             17</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3.1.3.Сведения о создании и развитии эмитента                                                                                             18</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3.1.4.Контактная информация                                                                                                                           18</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3.1.5.Идентификационный номер налогоплательщика                                                                                  18</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3.1.6.Филиалы и представительства эмитента                                                                                                18</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3.2.Основная хозяйственная деятельность эмитента                                                                                      18</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3.2.1.Отраслевая принадлежность эмитента                                                                                                   18</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3.2.2.Основная хозяйственная деятельность эмитента                                                                                  19</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3.2.3.Материалы, товары (сырье) и поставщики эмитента                                                                            20</w:t>
      </w:r>
    </w:p>
    <w:p w:rsidR="00102F6C" w:rsidRPr="00102F6C" w:rsidRDefault="00102F6C" w:rsidP="00102F6C">
      <w:pPr>
        <w:autoSpaceDE w:val="0"/>
        <w:autoSpaceDN w:val="0"/>
        <w:adjustRightInd w:val="0"/>
        <w:spacing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3.2.4.Рынки сбыта продукции (работ, услуг) эмитента                                                                                  20                                      3.2.5.Сведения о наличии у эмитента лицензии                                                                                             20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3.2.6.Совместная деятельность эмитента                                                                                                       22</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3.3.Планы будущей деятельности эмитента                                                                                                  22</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3.4.Участие эмитента в промышленных, банковских и финансовых групп, холдингах,                          22                 </w:t>
      </w:r>
      <w:r w:rsidRPr="00102F6C">
        <w:rPr>
          <w:rFonts w:ascii="Times New Roman" w:eastAsia="Times New Roman" w:hAnsi="Times New Roman" w:cs="Times New Roman"/>
          <w:sz w:val="20"/>
          <w:szCs w:val="20"/>
          <w:lang w:eastAsia="ru-RU"/>
        </w:rPr>
        <w:tab/>
        <w:t>концернах и ассоциациях</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3.5.Дочерние и зависимые хозяйственные общества эмитента                                                                   22</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lastRenderedPageBreak/>
        <w:t xml:space="preserve">      3.6.Состав, структура и стоимость основных средств эмитента, информация о планах по                     22    </w:t>
      </w:r>
      <w:r w:rsidRPr="00102F6C">
        <w:rPr>
          <w:rFonts w:ascii="Times New Roman" w:eastAsia="Times New Roman" w:hAnsi="Times New Roman" w:cs="Times New Roman"/>
          <w:sz w:val="20"/>
          <w:szCs w:val="20"/>
          <w:lang w:eastAsia="ru-RU"/>
        </w:rPr>
        <w:tab/>
        <w:t xml:space="preserve">приобретению, замене, выбытию основных средств, а также обо всех фактах обременения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ab/>
        <w:t>основных средств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3.6.1.Основные средства                                                                                                                                   22</w:t>
      </w:r>
    </w:p>
    <w:p w:rsidR="00102F6C" w:rsidRPr="00102F6C" w:rsidRDefault="00102F6C" w:rsidP="00102F6C">
      <w:pPr>
        <w:tabs>
          <w:tab w:val="left" w:pos="5057"/>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val="en-US" w:eastAsia="ru-RU"/>
        </w:rPr>
        <w:t>IV</w:t>
      </w:r>
      <w:r w:rsidRPr="00102F6C">
        <w:rPr>
          <w:rFonts w:ascii="Times New Roman" w:eastAsia="Times New Roman" w:hAnsi="Times New Roman" w:cs="Times New Roman"/>
          <w:sz w:val="20"/>
          <w:szCs w:val="20"/>
          <w:lang w:eastAsia="ru-RU"/>
        </w:rPr>
        <w:t>.Сведения о финансово-хозяйственной деятельности эмитента                                                                    23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4.1.Результаты финансово-хозяйственной деятельности эмитента                                                             23</w:t>
      </w:r>
    </w:p>
    <w:p w:rsidR="00102F6C" w:rsidRPr="00102F6C" w:rsidRDefault="00102F6C" w:rsidP="00102F6C">
      <w:pPr>
        <w:tabs>
          <w:tab w:val="left" w:pos="6229"/>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4.1.1.Прибыль и убытки</w:t>
      </w:r>
      <w:r w:rsidRPr="00102F6C">
        <w:rPr>
          <w:rFonts w:ascii="Times New Roman" w:eastAsia="Times New Roman" w:hAnsi="Times New Roman" w:cs="Times New Roman"/>
          <w:sz w:val="20"/>
          <w:szCs w:val="20"/>
          <w:lang w:eastAsia="ru-RU"/>
        </w:rPr>
        <w:tab/>
        <w:t xml:space="preserve">                                                      23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4.1.2.Факторы, оказавшие влияние на изменение размера выручки от продажи эмитентом                    24        </w:t>
      </w:r>
      <w:r w:rsidRPr="00102F6C">
        <w:rPr>
          <w:rFonts w:ascii="Times New Roman" w:eastAsia="Times New Roman" w:hAnsi="Times New Roman" w:cs="Times New Roman"/>
          <w:sz w:val="20"/>
          <w:szCs w:val="20"/>
          <w:lang w:eastAsia="ru-RU"/>
        </w:rPr>
        <w:tab/>
        <w:t>товаров, продукции, работ, услуг и прибыли (убытков) эмитента от основной деятельности</w:t>
      </w:r>
    </w:p>
    <w:p w:rsidR="00102F6C" w:rsidRPr="00102F6C" w:rsidRDefault="00102F6C" w:rsidP="00102F6C">
      <w:pPr>
        <w:tabs>
          <w:tab w:val="left" w:pos="3366"/>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4.2.Ликвидность эмитента, достаточность капитала и оборотных средств                                                24                                                                                        </w:t>
      </w:r>
    </w:p>
    <w:p w:rsidR="00102F6C" w:rsidRPr="00102F6C" w:rsidRDefault="00102F6C" w:rsidP="00102F6C">
      <w:pPr>
        <w:tabs>
          <w:tab w:val="left" w:pos="6162"/>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4.3.Размер и структура капитала и оборотных средств эмитента</w:t>
      </w:r>
      <w:r w:rsidRPr="00102F6C">
        <w:rPr>
          <w:rFonts w:ascii="Times New Roman" w:eastAsia="Times New Roman" w:hAnsi="Times New Roman" w:cs="Times New Roman"/>
          <w:sz w:val="20"/>
          <w:szCs w:val="20"/>
          <w:lang w:eastAsia="ru-RU"/>
        </w:rPr>
        <w:tab/>
        <w:t xml:space="preserve">                                                        24</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4.3.1.Размер и структура капитала и оборотных средств эмитента                                                              24</w:t>
      </w:r>
    </w:p>
    <w:p w:rsidR="00102F6C" w:rsidRPr="00102F6C" w:rsidRDefault="00102F6C" w:rsidP="00102F6C">
      <w:pPr>
        <w:tabs>
          <w:tab w:val="left" w:pos="6028"/>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4.3.2. Финансовые вложения эмитента                                                                                                            24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4.3.3.  Нематериальные активы эмитента                                                                                                        25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4.4.Сведения о политике и расходах эмитента в области научно-технического развития,                       25                      </w:t>
      </w:r>
      <w:r w:rsidRPr="00102F6C">
        <w:rPr>
          <w:rFonts w:ascii="Times New Roman" w:eastAsia="Times New Roman" w:hAnsi="Times New Roman" w:cs="Times New Roman"/>
          <w:sz w:val="20"/>
          <w:szCs w:val="20"/>
          <w:lang w:eastAsia="ru-RU"/>
        </w:rPr>
        <w:tab/>
        <w:t>в отношении лицензий и патентов, новых разработок и исследований</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4.5.Анализ тенденций развития в сфере основной  деятельности эмитента                                                25</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4.5.1.Анализ факторов и условий, влияющих на деятельность эмитента                                                     25</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4.5.2.Конкуренты эмитента                                                                                                                               25</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val="en-US" w:eastAsia="ru-RU"/>
        </w:rPr>
        <w:t>V</w:t>
      </w:r>
      <w:r w:rsidRPr="00102F6C">
        <w:rPr>
          <w:rFonts w:ascii="Times New Roman" w:eastAsia="Times New Roman" w:hAnsi="Times New Roman" w:cs="Times New Roman"/>
          <w:sz w:val="20"/>
          <w:szCs w:val="20"/>
          <w:lang w:eastAsia="ru-RU"/>
        </w:rPr>
        <w:t xml:space="preserve">.Подробные сведения о лицах, входящих в состав органов управления эмитента, органов эмитента по   26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ab/>
        <w:t xml:space="preserve">контролю за его финансово-хозяйственной деятельностью, и краткие сведения о сотрудниках  </w:t>
      </w:r>
      <w:r w:rsidRPr="00102F6C">
        <w:rPr>
          <w:rFonts w:ascii="Times New Roman" w:eastAsia="Times New Roman" w:hAnsi="Times New Roman" w:cs="Times New Roman"/>
          <w:sz w:val="20"/>
          <w:szCs w:val="20"/>
          <w:lang w:eastAsia="ru-RU"/>
        </w:rPr>
        <w:tab/>
        <w:t xml:space="preserve">(работниках) эмитента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5.1.Сведения о структуре и компетенции органов управления эмитента                                                      26</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5.2.Информация о лицах, входящих в состав органов управления эмитента                                                30                                                         5.3.Сведения о размере вознаграждения, льгот и/или компенсации расходов по каждому органу                37         </w:t>
      </w:r>
      <w:r w:rsidRPr="00102F6C">
        <w:rPr>
          <w:rFonts w:ascii="Times New Roman" w:eastAsia="Times New Roman" w:hAnsi="Times New Roman" w:cs="Times New Roman"/>
          <w:sz w:val="20"/>
          <w:szCs w:val="20"/>
          <w:lang w:eastAsia="ru-RU"/>
        </w:rPr>
        <w:tab/>
        <w:t>управления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5.4.Сведения о структуре и компетенции органов контроля за финансово-хозяйственной                        39       </w:t>
      </w:r>
      <w:r w:rsidRPr="00102F6C">
        <w:rPr>
          <w:rFonts w:ascii="Times New Roman" w:eastAsia="Times New Roman" w:hAnsi="Times New Roman" w:cs="Times New Roman"/>
          <w:sz w:val="20"/>
          <w:szCs w:val="20"/>
          <w:lang w:eastAsia="ru-RU"/>
        </w:rPr>
        <w:tab/>
        <w:t>деятельности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5.5.Информация о лицах, входящих в состав органов контроля за финансово-хозяйственной                  40      </w:t>
      </w:r>
      <w:r w:rsidRPr="00102F6C">
        <w:rPr>
          <w:rFonts w:ascii="Times New Roman" w:eastAsia="Times New Roman" w:hAnsi="Times New Roman" w:cs="Times New Roman"/>
          <w:sz w:val="20"/>
          <w:szCs w:val="20"/>
          <w:lang w:eastAsia="ru-RU"/>
        </w:rPr>
        <w:tab/>
        <w:t>деятельностью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5.6.Сведения о размере вознаграждения, льгот и/или компенсации расходов по органу контроля за       42</w:t>
      </w:r>
      <w:r w:rsidRPr="00102F6C">
        <w:rPr>
          <w:rFonts w:ascii="Times New Roman" w:eastAsia="Times New Roman" w:hAnsi="Times New Roman" w:cs="Times New Roman"/>
          <w:sz w:val="20"/>
          <w:szCs w:val="20"/>
          <w:lang w:eastAsia="ru-RU"/>
        </w:rPr>
        <w:tab/>
        <w:t>финансово-хозяйственной деятельностью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5.7.Данные о численности и обобщенные данные об образовании и о составе сотрудников                      42</w:t>
      </w:r>
      <w:r w:rsidRPr="00102F6C">
        <w:rPr>
          <w:rFonts w:ascii="Times New Roman" w:eastAsia="Times New Roman" w:hAnsi="Times New Roman" w:cs="Times New Roman"/>
          <w:sz w:val="20"/>
          <w:szCs w:val="20"/>
          <w:lang w:eastAsia="ru-RU"/>
        </w:rPr>
        <w:tab/>
        <w:t>(работников) эмитента, а также об изменении численности сотрудников (работников)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5.8.Сведения о любых обязательствах эмитента перед сотрудниками (работниками), касающихся           43</w:t>
      </w:r>
      <w:r w:rsidRPr="00102F6C">
        <w:rPr>
          <w:rFonts w:ascii="Times New Roman" w:eastAsia="Times New Roman" w:hAnsi="Times New Roman" w:cs="Times New Roman"/>
          <w:sz w:val="20"/>
          <w:szCs w:val="20"/>
          <w:lang w:eastAsia="ru-RU"/>
        </w:rPr>
        <w:tab/>
        <w:t>возможности их участия в уставном (складочном) капитале (паевом фонде)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val="en-US" w:eastAsia="ru-RU"/>
        </w:rPr>
        <w:t>VI</w:t>
      </w:r>
      <w:r w:rsidRPr="00102F6C">
        <w:rPr>
          <w:rFonts w:ascii="Times New Roman" w:eastAsia="Times New Roman" w:hAnsi="Times New Roman" w:cs="Times New Roman"/>
          <w:sz w:val="20"/>
          <w:szCs w:val="20"/>
          <w:lang w:eastAsia="ru-RU"/>
        </w:rPr>
        <w:t xml:space="preserve">. Сведения об участниках (акционерах) эмитента и о совершенных эмитентом сделках, в свершении       43                  </w:t>
      </w:r>
      <w:r w:rsidRPr="00102F6C">
        <w:rPr>
          <w:rFonts w:ascii="Times New Roman" w:eastAsia="Times New Roman" w:hAnsi="Times New Roman" w:cs="Times New Roman"/>
          <w:sz w:val="20"/>
          <w:szCs w:val="20"/>
          <w:lang w:eastAsia="ru-RU"/>
        </w:rPr>
        <w:tab/>
        <w:t>которых имелась заинтересованность</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6.1.Сведения об общем количестве акционеров (участников) эмитента                                                         43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6.2.Сведения об участниках (акционерах) эмитента, владеющих не менее чем 5 процентами                     44              </w:t>
      </w:r>
      <w:r w:rsidRPr="00102F6C">
        <w:rPr>
          <w:rFonts w:ascii="Times New Roman" w:eastAsia="Times New Roman" w:hAnsi="Times New Roman" w:cs="Times New Roman"/>
          <w:sz w:val="20"/>
          <w:szCs w:val="20"/>
          <w:lang w:eastAsia="ru-RU"/>
        </w:rPr>
        <w:tab/>
        <w:t xml:space="preserve">его уставного </w:t>
      </w:r>
      <w:r w:rsidRPr="00102F6C">
        <w:rPr>
          <w:rFonts w:ascii="Times New Roman" w:eastAsia="Times New Roman" w:hAnsi="Times New Roman" w:cs="Times New Roman"/>
          <w:sz w:val="20"/>
          <w:szCs w:val="20"/>
          <w:lang w:eastAsia="ru-RU"/>
        </w:rPr>
        <w:tab/>
        <w:t xml:space="preserve">(складочного) капитала (паевого фонда) или не менее чем 5 процентами его </w:t>
      </w:r>
      <w:r w:rsidRPr="00102F6C">
        <w:rPr>
          <w:rFonts w:ascii="Times New Roman" w:eastAsia="Times New Roman" w:hAnsi="Times New Roman" w:cs="Times New Roman"/>
          <w:sz w:val="20"/>
          <w:szCs w:val="20"/>
          <w:lang w:eastAsia="ru-RU"/>
        </w:rPr>
        <w:tab/>
        <w:t xml:space="preserve">обыкновенных акций, а </w:t>
      </w:r>
      <w:r w:rsidRPr="00102F6C">
        <w:rPr>
          <w:rFonts w:ascii="Times New Roman" w:eastAsia="Times New Roman" w:hAnsi="Times New Roman" w:cs="Times New Roman"/>
          <w:sz w:val="20"/>
          <w:szCs w:val="20"/>
          <w:lang w:eastAsia="ru-RU"/>
        </w:rPr>
        <w:tab/>
        <w:t xml:space="preserve">также сведения об участниках (акционерах) таких лиц, владеющих не </w:t>
      </w:r>
      <w:r w:rsidRPr="00102F6C">
        <w:rPr>
          <w:rFonts w:ascii="Times New Roman" w:eastAsia="Times New Roman" w:hAnsi="Times New Roman" w:cs="Times New Roman"/>
          <w:sz w:val="20"/>
          <w:szCs w:val="20"/>
          <w:lang w:eastAsia="ru-RU"/>
        </w:rPr>
        <w:tab/>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менее чем 20 процентами уставного (складочного) капитала (паевого фонда) или не менее чем 20 </w:t>
      </w:r>
      <w:r w:rsidRPr="00102F6C">
        <w:rPr>
          <w:rFonts w:ascii="Times New Roman" w:eastAsia="Times New Roman" w:hAnsi="Times New Roman" w:cs="Times New Roman"/>
          <w:sz w:val="20"/>
          <w:szCs w:val="20"/>
          <w:lang w:eastAsia="ru-RU"/>
        </w:rPr>
        <w:tab/>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процентами их обыкновенных акций</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6.3.Сведения о доле участия государство или муниципального образования в уставном (складочном)        44</w:t>
      </w:r>
      <w:r w:rsidRPr="00102F6C">
        <w:rPr>
          <w:rFonts w:ascii="Times New Roman" w:eastAsia="Times New Roman" w:hAnsi="Times New Roman" w:cs="Times New Roman"/>
          <w:sz w:val="20"/>
          <w:szCs w:val="20"/>
          <w:lang w:eastAsia="ru-RU"/>
        </w:rPr>
        <w:tab/>
        <w:t>капитале (паевом фонде) эмитента, наличии специального права (золотой акции)</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6.4.Сведения об ограничениях на участие в уставном (складочном капитале (паевом фонде) эмитента      44</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6.5.Сведения об изменениях в составе и размере участия акционеров (участников) эмитента,                     45  </w:t>
      </w:r>
      <w:r w:rsidRPr="00102F6C">
        <w:rPr>
          <w:rFonts w:ascii="Times New Roman" w:eastAsia="Times New Roman" w:hAnsi="Times New Roman" w:cs="Times New Roman"/>
          <w:sz w:val="20"/>
          <w:szCs w:val="20"/>
          <w:lang w:eastAsia="ru-RU"/>
        </w:rPr>
        <w:tab/>
        <w:t xml:space="preserve">владеющих не менее чем 5 процентами его уставного (складочного) капитала (паевого фонда)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или не менее чем 5 процентами его обыкновенных акций, определенные на дату списка лиц, </w:t>
      </w:r>
      <w:r w:rsidRPr="00102F6C">
        <w:rPr>
          <w:rFonts w:ascii="Times New Roman" w:eastAsia="Times New Roman" w:hAnsi="Times New Roman" w:cs="Times New Roman"/>
          <w:sz w:val="20"/>
          <w:szCs w:val="20"/>
          <w:lang w:eastAsia="ru-RU"/>
        </w:rPr>
        <w:tab/>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имевших право на участие в каждом общем собрании акционеров (участников)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6.6.Сведения о совершенных эмитентом сделках, в совершении которых имелась заинтересованность   45</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6.7.Сведения о размере дебиторской задолженности                                                                                        46</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val="en-US" w:eastAsia="ru-RU"/>
        </w:rPr>
        <w:t>VII</w:t>
      </w:r>
      <w:r w:rsidRPr="00102F6C">
        <w:rPr>
          <w:rFonts w:ascii="Times New Roman" w:eastAsia="Times New Roman" w:hAnsi="Times New Roman" w:cs="Times New Roman"/>
          <w:sz w:val="20"/>
          <w:szCs w:val="20"/>
          <w:lang w:eastAsia="ru-RU"/>
        </w:rPr>
        <w:t>.  Бухгалтерская отчетность эмитента и иная финансовая информация                                                         47</w:t>
      </w:r>
    </w:p>
    <w:p w:rsidR="00102F6C" w:rsidRPr="00102F6C" w:rsidRDefault="00102F6C" w:rsidP="00102F6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7.1.Годовая бухгалтерская отчетность эмитента                                                                                                47</w:t>
      </w:r>
      <w:r w:rsidRPr="00102F6C">
        <w:rPr>
          <w:rFonts w:ascii="Times New Roman" w:eastAsia="Times New Roman" w:hAnsi="Times New Roman" w:cs="Times New Roman"/>
          <w:sz w:val="20"/>
          <w:szCs w:val="20"/>
          <w:lang w:eastAsia="ru-RU"/>
        </w:rPr>
        <w:tab/>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lastRenderedPageBreak/>
        <w:t xml:space="preserve">     7.2.Квартальная бухгалтерская отчетность эмитента за последний завершенный отчетный квартал         47</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7.3.Сводная бухгалтерская отчетность эмитента за три последних завершенных финансовых года           47              </w:t>
      </w:r>
      <w:r w:rsidRPr="00102F6C">
        <w:rPr>
          <w:rFonts w:ascii="Times New Roman" w:eastAsia="Times New Roman" w:hAnsi="Times New Roman" w:cs="Times New Roman"/>
          <w:sz w:val="20"/>
          <w:szCs w:val="20"/>
          <w:lang w:eastAsia="ru-RU"/>
        </w:rPr>
        <w:tab/>
        <w:t>или за каждый завершенный финансовый год</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7.4.Сведения об учетной политике эмитента                                                                                                     47</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7.5.Сведения об общей сумме экспорта, а также о доле, которую составляет экспорт в общем                  47            </w:t>
      </w:r>
      <w:r w:rsidRPr="00102F6C">
        <w:rPr>
          <w:rFonts w:ascii="Times New Roman" w:eastAsia="Times New Roman" w:hAnsi="Times New Roman" w:cs="Times New Roman"/>
          <w:sz w:val="20"/>
          <w:szCs w:val="20"/>
          <w:lang w:eastAsia="ru-RU"/>
        </w:rPr>
        <w:tab/>
        <w:t>объеме продаж</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7.6.Сведения о стоимости недвижимого имущества эмитента и существенных изменениях,                      48</w:t>
      </w:r>
      <w:r w:rsidRPr="00102F6C">
        <w:rPr>
          <w:rFonts w:ascii="Times New Roman" w:eastAsia="Times New Roman" w:hAnsi="Times New Roman" w:cs="Times New Roman"/>
          <w:sz w:val="20"/>
          <w:szCs w:val="20"/>
          <w:lang w:eastAsia="ru-RU"/>
        </w:rPr>
        <w:tab/>
        <w:t xml:space="preserve">произошедших в составе имущества эмитента после даты окончания последнего завершенного </w:t>
      </w:r>
      <w:r w:rsidRPr="00102F6C">
        <w:rPr>
          <w:rFonts w:ascii="Times New Roman" w:eastAsia="Times New Roman" w:hAnsi="Times New Roman" w:cs="Times New Roman"/>
          <w:sz w:val="20"/>
          <w:szCs w:val="20"/>
          <w:lang w:eastAsia="ru-RU"/>
        </w:rPr>
        <w:tab/>
        <w:t>финансового года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7.7.Сведения об участии эмитента в судебных процессах в случае, если такое участие может                   48    </w:t>
      </w:r>
      <w:r w:rsidRPr="00102F6C">
        <w:rPr>
          <w:rFonts w:ascii="Times New Roman" w:eastAsia="Times New Roman" w:hAnsi="Times New Roman" w:cs="Times New Roman"/>
          <w:sz w:val="20"/>
          <w:szCs w:val="20"/>
          <w:lang w:eastAsia="ru-RU"/>
        </w:rPr>
        <w:tab/>
        <w:t>существенно отразится на финансово-хозяйственной деятельности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val="en-US" w:eastAsia="ru-RU"/>
        </w:rPr>
        <w:t>VIII</w:t>
      </w:r>
      <w:r w:rsidRPr="00102F6C">
        <w:rPr>
          <w:rFonts w:ascii="Times New Roman" w:eastAsia="Times New Roman" w:hAnsi="Times New Roman" w:cs="Times New Roman"/>
          <w:sz w:val="20"/>
          <w:szCs w:val="20"/>
          <w:lang w:eastAsia="ru-RU"/>
        </w:rPr>
        <w:t>. Дополнительные сведения об эмитенте и о размещенных им эмиссионных ценных бумаг                     53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8.1.Дополнительные сведения об эмитенте                                                                                                        53     8.1.1.Сведения о размере, структуре уставного (складочного) капитала (паевого фонда) эмитента               53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8.1.2.Сведения об изменении размера уставного (складочного) капитала (паевого фонда) эмитента         53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8.1.3.Сведения о формировании и об использовании резервного фонда, а также иных фондов эмитента  53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8.1.4.Сведения о порядке созыва и проведения (заседания) высшего органа управления эмитента            54</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8.1.5.Сведения коммерческих организациях, в которых эмитент владеет не менее чем 5 процентами       56</w:t>
      </w:r>
      <w:r w:rsidRPr="00102F6C">
        <w:rPr>
          <w:rFonts w:ascii="Times New Roman" w:eastAsia="Times New Roman" w:hAnsi="Times New Roman" w:cs="Times New Roman"/>
          <w:sz w:val="20"/>
          <w:szCs w:val="20"/>
          <w:lang w:eastAsia="ru-RU"/>
        </w:rPr>
        <w:tab/>
        <w:t xml:space="preserve">уставного (складочного) капитала (паевого фонда) либо не менее чем 5 процентами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ab/>
        <w:t>обыкновенных акций</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8.1.6.Сведения о существенных сделках, совершенных эмитентом                                                                 56                   </w:t>
      </w:r>
    </w:p>
    <w:p w:rsidR="00102F6C" w:rsidRPr="00102F6C" w:rsidRDefault="00102F6C" w:rsidP="00102F6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8.1.7.Сведения о кредитных рейтингах эмитента                                                                                               56</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8.2.Сведения о каждой категории (типа) акций эмитента                                                                                 56</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8.3.Сведения о предыдущих выпусках эмиссионных ценных бумаг эмитента, за исключением акций      59</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ab/>
        <w:t>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8.3.1.Сведения о выпуске, все ценные бумаги которых погашены (аннулированы)                                      59</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8.3.2.Сведения о выпусках, ценные бумаги которых обращаются                                                                   61</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8.3.3.Сведения о выпусках, обязательства эмитента по ценным бумагам которых не исполнены               63</w:t>
      </w:r>
      <w:r w:rsidRPr="00102F6C">
        <w:rPr>
          <w:rFonts w:ascii="Times New Roman" w:eastAsia="Times New Roman" w:hAnsi="Times New Roman" w:cs="Times New Roman"/>
          <w:sz w:val="20"/>
          <w:szCs w:val="20"/>
          <w:lang w:eastAsia="ru-RU"/>
        </w:rPr>
        <w:tab/>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(дефолт)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8.4.Сведения о лице (лицах), предоставившем (предоставивших) обеспечение по облигациям выпуска   63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8.5.Условия обеспечения исполнения обязательств по облигациям выпуска                                                 63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8.6.Сведения об организациях, осуществляющих учет прав на эмиссионные ценные бумаги эмитента     63</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8.7.Сведения о законодательных актах, регулирующих вопросы импорта и экспорта капитала,                 64        </w:t>
      </w:r>
      <w:r w:rsidRPr="00102F6C">
        <w:rPr>
          <w:rFonts w:ascii="Times New Roman" w:eastAsia="Times New Roman" w:hAnsi="Times New Roman" w:cs="Times New Roman"/>
          <w:sz w:val="20"/>
          <w:szCs w:val="20"/>
          <w:lang w:eastAsia="ru-RU"/>
        </w:rPr>
        <w:tab/>
        <w:t>которые могут повлиять на выплату дивидендов, процентов и других платежей нерезидентам</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8.8.Описание порядка налогообложения доходов по размещенным и размещаемым эмиссионным           64  </w:t>
      </w:r>
      <w:r w:rsidRPr="00102F6C">
        <w:rPr>
          <w:rFonts w:ascii="Times New Roman" w:eastAsia="Times New Roman" w:hAnsi="Times New Roman" w:cs="Times New Roman"/>
          <w:sz w:val="20"/>
          <w:szCs w:val="20"/>
          <w:lang w:eastAsia="ru-RU"/>
        </w:rPr>
        <w:tab/>
        <w:t>ценным бумагам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8.9.Сведения об объявленных (начисленных) и о выплаченных дивидендах по акциям эмитента, </w:t>
      </w:r>
      <w:r w:rsidRPr="00102F6C">
        <w:rPr>
          <w:rFonts w:ascii="Times New Roman" w:eastAsia="Times New Roman" w:hAnsi="Times New Roman" w:cs="Times New Roman"/>
          <w:sz w:val="20"/>
          <w:szCs w:val="20"/>
          <w:lang w:eastAsia="ru-RU"/>
        </w:rPr>
        <w:tab/>
        <w:t xml:space="preserve">          64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ab/>
        <w:t>а также о доходах по облигациям эмитента</w:t>
      </w:r>
    </w:p>
    <w:p w:rsidR="00102F6C" w:rsidRPr="00102F6C" w:rsidRDefault="00102F6C" w:rsidP="00102F6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8.10.Иные сведения </w:t>
      </w:r>
      <w:r w:rsidRPr="00102F6C">
        <w:rPr>
          <w:rFonts w:ascii="Times New Roman" w:eastAsia="Times New Roman" w:hAnsi="Times New Roman" w:cs="Times New Roman"/>
          <w:sz w:val="20"/>
          <w:szCs w:val="20"/>
          <w:lang w:eastAsia="ru-RU"/>
        </w:rPr>
        <w:tab/>
        <w:t xml:space="preserve">                                                                                                                                           66                                    </w:t>
      </w:r>
      <w:r w:rsidRPr="00102F6C">
        <w:rPr>
          <w:rFonts w:ascii="Times New Roman" w:eastAsia="Times New Roman" w:hAnsi="Times New Roman" w:cs="Times New Roman"/>
          <w:sz w:val="20"/>
          <w:szCs w:val="20"/>
          <w:lang w:val="en-US" w:eastAsia="ru-RU"/>
        </w:rPr>
        <w:t>IX</w:t>
      </w:r>
      <w:r w:rsidRPr="00102F6C">
        <w:rPr>
          <w:rFonts w:ascii="Times New Roman" w:eastAsia="Times New Roman" w:hAnsi="Times New Roman" w:cs="Times New Roman"/>
          <w:sz w:val="20"/>
          <w:szCs w:val="20"/>
          <w:lang w:eastAsia="ru-RU"/>
        </w:rPr>
        <w:t xml:space="preserve">.  Приложения               </w:t>
      </w:r>
      <w:r w:rsidRPr="00102F6C">
        <w:rPr>
          <w:rFonts w:ascii="Times New Roman" w:eastAsia="Times New Roman" w:hAnsi="Times New Roman" w:cs="Times New Roman"/>
          <w:sz w:val="20"/>
          <w:szCs w:val="20"/>
          <w:lang w:eastAsia="ru-RU"/>
        </w:rPr>
        <w:tab/>
        <w:t xml:space="preserve">                                                                                                                                         67</w:t>
      </w:r>
    </w:p>
    <w:p w:rsidR="00102F6C" w:rsidRPr="00102F6C" w:rsidRDefault="00102F6C" w:rsidP="00102F6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9.1. Положение по учетной политике общества на 2009 год в целях бухгалтерского учета и                             71</w:t>
      </w:r>
    </w:p>
    <w:p w:rsidR="00102F6C" w:rsidRPr="00102F6C" w:rsidRDefault="00102F6C" w:rsidP="00102F6C">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налогообложения                                                                                                                                                                                                                                                  </w:t>
      </w:r>
    </w:p>
    <w:p w:rsidR="00102F6C" w:rsidRPr="00102F6C" w:rsidRDefault="00102F6C" w:rsidP="00102F6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0"/>
          <w:szCs w:val="20"/>
          <w:lang w:eastAsia="ru-RU"/>
        </w:rPr>
      </w:pPr>
    </w:p>
    <w:p w:rsidR="00102F6C" w:rsidRPr="00102F6C" w:rsidRDefault="00102F6C" w:rsidP="00102F6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102F6C" w:rsidRPr="00102F6C" w:rsidRDefault="00102F6C" w:rsidP="00102F6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102F6C" w:rsidRPr="00102F6C" w:rsidRDefault="00102F6C" w:rsidP="00102F6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102F6C" w:rsidRPr="00102F6C" w:rsidRDefault="00102F6C" w:rsidP="00102F6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       </w:t>
      </w:r>
    </w:p>
    <w:p w:rsidR="00102F6C" w:rsidRPr="00102F6C" w:rsidRDefault="00102F6C" w:rsidP="00102F6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102F6C" w:rsidRPr="00102F6C" w:rsidRDefault="00102F6C" w:rsidP="00102F6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102F6C" w:rsidRPr="00102F6C" w:rsidRDefault="00102F6C" w:rsidP="00102F6C">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Введение</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а) полное и сокращенное фирменное наименование эмитента</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Полное наименование: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На русском языке: </w:t>
      </w:r>
      <w:r w:rsidRPr="00102F6C">
        <w:rPr>
          <w:rFonts w:ascii="Times New Roman" w:eastAsia="Times New Roman" w:hAnsi="Times New Roman" w:cs="Times New Roman"/>
          <w:b/>
          <w:bCs/>
          <w:sz w:val="23"/>
          <w:szCs w:val="23"/>
          <w:lang w:eastAsia="ru-RU"/>
        </w:rPr>
        <w:t>Открытое  акционерное  общество "Туапсинский судоремонтный завод"</w:t>
      </w:r>
    </w:p>
    <w:p w:rsidR="00102F6C" w:rsidRPr="00102F6C" w:rsidRDefault="00102F6C" w:rsidP="00102F6C">
      <w:pPr>
        <w:widowControl w:val="0"/>
        <w:tabs>
          <w:tab w:val="left" w:pos="5529"/>
        </w:tabs>
        <w:autoSpaceDE w:val="0"/>
        <w:autoSpaceDN w:val="0"/>
        <w:adjustRightInd w:val="0"/>
        <w:spacing w:before="20" w:after="40" w:line="240" w:lineRule="auto"/>
        <w:rPr>
          <w:rFonts w:ascii="Times New Roman" w:eastAsia="Times New Roman" w:hAnsi="Times New Roman" w:cs="Times New Roman"/>
          <w:b/>
          <w:bCs/>
          <w:sz w:val="23"/>
          <w:szCs w:val="23"/>
          <w:lang w:val="en-US" w:eastAsia="ru-RU"/>
        </w:rPr>
      </w:pPr>
      <w:r w:rsidRPr="00102F6C">
        <w:rPr>
          <w:rFonts w:ascii="Times New Roman" w:eastAsia="Times New Roman" w:hAnsi="Times New Roman" w:cs="Times New Roman"/>
          <w:sz w:val="23"/>
          <w:szCs w:val="23"/>
          <w:lang w:eastAsia="ru-RU"/>
        </w:rPr>
        <w:t>На</w:t>
      </w:r>
      <w:r w:rsidRPr="00102F6C">
        <w:rPr>
          <w:rFonts w:ascii="Times New Roman" w:eastAsia="Times New Roman" w:hAnsi="Times New Roman" w:cs="Times New Roman"/>
          <w:sz w:val="23"/>
          <w:szCs w:val="23"/>
          <w:lang w:val="en-US" w:eastAsia="ru-RU"/>
        </w:rPr>
        <w:t xml:space="preserve"> </w:t>
      </w:r>
      <w:r w:rsidRPr="00102F6C">
        <w:rPr>
          <w:rFonts w:ascii="Times New Roman" w:eastAsia="Times New Roman" w:hAnsi="Times New Roman" w:cs="Times New Roman"/>
          <w:sz w:val="23"/>
          <w:szCs w:val="23"/>
          <w:lang w:eastAsia="ru-RU"/>
        </w:rPr>
        <w:t>английском</w:t>
      </w:r>
      <w:r w:rsidRPr="00102F6C">
        <w:rPr>
          <w:rFonts w:ascii="Times New Roman" w:eastAsia="Times New Roman" w:hAnsi="Times New Roman" w:cs="Times New Roman"/>
          <w:sz w:val="23"/>
          <w:szCs w:val="23"/>
          <w:lang w:val="en-US" w:eastAsia="ru-RU"/>
        </w:rPr>
        <w:t xml:space="preserve"> </w:t>
      </w:r>
      <w:r w:rsidRPr="00102F6C">
        <w:rPr>
          <w:rFonts w:ascii="Times New Roman" w:eastAsia="Times New Roman" w:hAnsi="Times New Roman" w:cs="Times New Roman"/>
          <w:sz w:val="23"/>
          <w:szCs w:val="23"/>
          <w:lang w:eastAsia="ru-RU"/>
        </w:rPr>
        <w:t>языке</w:t>
      </w:r>
      <w:r w:rsidRPr="00102F6C">
        <w:rPr>
          <w:rFonts w:ascii="Times New Roman" w:eastAsia="Times New Roman" w:hAnsi="Times New Roman" w:cs="Times New Roman"/>
          <w:sz w:val="23"/>
          <w:szCs w:val="23"/>
          <w:lang w:val="en-US" w:eastAsia="ru-RU"/>
        </w:rPr>
        <w:t>:</w:t>
      </w:r>
      <w:r w:rsidRPr="00102F6C">
        <w:rPr>
          <w:rFonts w:ascii="Times New Roman" w:eastAsia="Times New Roman" w:hAnsi="Times New Roman" w:cs="Times New Roman"/>
          <w:b/>
          <w:bCs/>
          <w:sz w:val="23"/>
          <w:szCs w:val="23"/>
          <w:lang w:val="en-US" w:eastAsia="ru-RU"/>
        </w:rPr>
        <w:t xml:space="preserve"> Open Joint Stock Company  " Tuapse ship repair yard"</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Сокращенное наименование: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На русском языке: </w:t>
      </w:r>
      <w:r w:rsidRPr="00102F6C">
        <w:rPr>
          <w:rFonts w:ascii="Times New Roman" w:eastAsia="Times New Roman" w:hAnsi="Times New Roman" w:cs="Times New Roman"/>
          <w:b/>
          <w:b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На английском языке:</w:t>
      </w:r>
      <w:r w:rsidRPr="00102F6C">
        <w:rPr>
          <w:rFonts w:ascii="Times New Roman" w:eastAsia="Times New Roman" w:hAnsi="Times New Roman" w:cs="Times New Roman"/>
          <w:b/>
          <w:bCs/>
          <w:sz w:val="23"/>
          <w:szCs w:val="23"/>
          <w:lang w:eastAsia="ru-RU"/>
        </w:rPr>
        <w:t xml:space="preserve"> </w:t>
      </w:r>
      <w:r w:rsidRPr="00102F6C">
        <w:rPr>
          <w:rFonts w:ascii="Times New Roman" w:eastAsia="Times New Roman" w:hAnsi="Times New Roman" w:cs="Times New Roman"/>
          <w:b/>
          <w:bCs/>
          <w:sz w:val="23"/>
          <w:szCs w:val="23"/>
          <w:lang w:val="en-US" w:eastAsia="ru-RU"/>
        </w:rPr>
        <w:t>OJSC</w:t>
      </w:r>
      <w:r w:rsidRPr="00102F6C">
        <w:rPr>
          <w:rFonts w:ascii="Times New Roman" w:eastAsia="Times New Roman" w:hAnsi="Times New Roman" w:cs="Times New Roman"/>
          <w:b/>
          <w:bCs/>
          <w:sz w:val="23"/>
          <w:szCs w:val="23"/>
          <w:lang w:eastAsia="ru-RU"/>
        </w:rPr>
        <w:t xml:space="preserve"> "</w:t>
      </w:r>
      <w:r w:rsidRPr="00102F6C">
        <w:rPr>
          <w:rFonts w:ascii="Times New Roman" w:eastAsia="Times New Roman" w:hAnsi="Times New Roman" w:cs="Times New Roman"/>
          <w:b/>
          <w:bCs/>
          <w:sz w:val="23"/>
          <w:szCs w:val="23"/>
          <w:lang w:val="en-US" w:eastAsia="ru-RU"/>
        </w:rPr>
        <w:t>TSRY</w:t>
      </w:r>
      <w:r w:rsidRPr="00102F6C">
        <w:rPr>
          <w:rFonts w:ascii="Times New Roman" w:eastAsia="Times New Roman" w:hAnsi="Times New Roman" w:cs="Times New Roman"/>
          <w:b/>
          <w:bCs/>
          <w:sz w:val="23"/>
          <w:szCs w:val="23"/>
          <w:lang w:eastAsia="ru-RU"/>
        </w:rPr>
        <w:t>"</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б) место нахождения эмитента</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Место нахождения: </w:t>
      </w:r>
      <w:r w:rsidRPr="00102F6C">
        <w:rPr>
          <w:rFonts w:ascii="Times New Roman" w:eastAsia="Times New Roman" w:hAnsi="Times New Roman" w:cs="Times New Roman"/>
          <w:b/>
          <w:bCs/>
          <w:sz w:val="23"/>
          <w:szCs w:val="23"/>
          <w:lang w:eastAsia="ru-RU"/>
        </w:rPr>
        <w:t>Россия, Краснодарский край, 352800, г. Туапсе,  ул. М. Горького, 11</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Почтовый адрес: </w:t>
      </w:r>
      <w:r w:rsidRPr="00102F6C">
        <w:rPr>
          <w:rFonts w:ascii="Times New Roman" w:eastAsia="Times New Roman" w:hAnsi="Times New Roman" w:cs="Times New Roman"/>
          <w:b/>
          <w:bCs/>
          <w:sz w:val="23"/>
          <w:szCs w:val="23"/>
          <w:lang w:eastAsia="ru-RU"/>
        </w:rPr>
        <w:t>Россия, Краснодарский край, 352800, г. Туапсе,  ул. М. Горького, 11</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в) номера контактных телефонов эмитента,</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sz w:val="23"/>
          <w:szCs w:val="23"/>
          <w:lang w:eastAsia="ru-RU"/>
        </w:rPr>
        <w:t>адрес электронной почты</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Телефон: </w:t>
      </w:r>
      <w:r w:rsidRPr="00102F6C">
        <w:rPr>
          <w:rFonts w:ascii="Times New Roman" w:eastAsia="Times New Roman" w:hAnsi="Times New Roman" w:cs="Times New Roman"/>
          <w:b/>
          <w:bCs/>
          <w:sz w:val="23"/>
          <w:szCs w:val="23"/>
          <w:lang w:eastAsia="ru-RU"/>
        </w:rPr>
        <w:t xml:space="preserve">(86167) 2-38-15  </w:t>
      </w:r>
      <w:r w:rsidRPr="00102F6C">
        <w:rPr>
          <w:rFonts w:ascii="Times New Roman" w:eastAsia="Times New Roman" w:hAnsi="Times New Roman" w:cs="Times New Roman"/>
          <w:sz w:val="23"/>
          <w:szCs w:val="23"/>
          <w:lang w:eastAsia="ru-RU"/>
        </w:rPr>
        <w:t xml:space="preserve">Факс: </w:t>
      </w:r>
      <w:r w:rsidRPr="00102F6C">
        <w:rPr>
          <w:rFonts w:ascii="Times New Roman" w:eastAsia="Times New Roman" w:hAnsi="Times New Roman" w:cs="Times New Roman"/>
          <w:b/>
          <w:bCs/>
          <w:sz w:val="23"/>
          <w:szCs w:val="23"/>
          <w:lang w:eastAsia="ru-RU"/>
        </w:rPr>
        <w:t>(86167) 2-11-51</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r w:rsidRPr="00102F6C">
        <w:rPr>
          <w:rFonts w:ascii="Times New Roman" w:eastAsia="Times New Roman" w:hAnsi="Times New Roman" w:cs="Times New Roman"/>
          <w:sz w:val="23"/>
          <w:szCs w:val="23"/>
          <w:lang w:eastAsia="ru-RU"/>
        </w:rPr>
        <w:t xml:space="preserve">Адрес электронной почты: </w:t>
      </w:r>
      <w:r w:rsidRPr="00102F6C">
        <w:rPr>
          <w:rFonts w:ascii="Times New Roman" w:eastAsia="Times New Roman" w:hAnsi="Times New Roman" w:cs="Times New Roman"/>
          <w:b/>
          <w:bCs/>
          <w:sz w:val="23"/>
          <w:szCs w:val="23"/>
          <w:lang w:eastAsia="ru-RU"/>
        </w:rPr>
        <w:t xml:space="preserve"> </w:t>
      </w:r>
      <w:hyperlink r:id="rId8" w:history="1">
        <w:r w:rsidRPr="00102F6C">
          <w:rPr>
            <w:rFonts w:ascii="Times New Roman" w:eastAsia="Times New Roman" w:hAnsi="Times New Roman" w:cs="Times New Roman"/>
            <w:b/>
            <w:bCs/>
            <w:color w:val="0000FF"/>
            <w:sz w:val="23"/>
            <w:szCs w:val="23"/>
            <w:u w:val="single"/>
            <w:lang w:val="en-US" w:eastAsia="ru-RU"/>
          </w:rPr>
          <w:t>tsry</w:t>
        </w:r>
        <w:r w:rsidRPr="00102F6C">
          <w:rPr>
            <w:rFonts w:ascii="Times New Roman" w:eastAsia="Times New Roman" w:hAnsi="Times New Roman" w:cs="Times New Roman"/>
            <w:b/>
            <w:bCs/>
            <w:color w:val="0000FF"/>
            <w:sz w:val="23"/>
            <w:szCs w:val="23"/>
            <w:u w:val="single"/>
            <w:lang w:eastAsia="ru-RU"/>
          </w:rPr>
          <w:t>-</w:t>
        </w:r>
        <w:r w:rsidRPr="00102F6C">
          <w:rPr>
            <w:rFonts w:ascii="Times New Roman" w:eastAsia="Times New Roman" w:hAnsi="Times New Roman" w:cs="Times New Roman"/>
            <w:b/>
            <w:bCs/>
            <w:color w:val="0000FF"/>
            <w:sz w:val="23"/>
            <w:szCs w:val="23"/>
            <w:u w:val="single"/>
            <w:lang w:val="en-US" w:eastAsia="ru-RU"/>
          </w:rPr>
          <w:t>stock</w:t>
        </w:r>
        <w:r w:rsidRPr="00102F6C">
          <w:rPr>
            <w:rFonts w:ascii="Times New Roman" w:eastAsia="Times New Roman" w:hAnsi="Times New Roman" w:cs="Times New Roman"/>
            <w:b/>
            <w:bCs/>
            <w:color w:val="0000FF"/>
            <w:sz w:val="23"/>
            <w:szCs w:val="23"/>
            <w:u w:val="single"/>
            <w:lang w:eastAsia="ru-RU"/>
          </w:rPr>
          <w:t>@</w:t>
        </w:r>
        <w:r w:rsidRPr="00102F6C">
          <w:rPr>
            <w:rFonts w:ascii="Times New Roman" w:eastAsia="Times New Roman" w:hAnsi="Times New Roman" w:cs="Times New Roman"/>
            <w:b/>
            <w:bCs/>
            <w:color w:val="0000FF"/>
            <w:sz w:val="23"/>
            <w:szCs w:val="23"/>
            <w:u w:val="single"/>
            <w:lang w:val="en-US" w:eastAsia="ru-RU"/>
          </w:rPr>
          <w:t>tuapse</w:t>
        </w:r>
        <w:r w:rsidRPr="00102F6C">
          <w:rPr>
            <w:rFonts w:ascii="Times New Roman" w:eastAsia="Times New Roman" w:hAnsi="Times New Roman" w:cs="Times New Roman"/>
            <w:b/>
            <w:bCs/>
            <w:color w:val="0000FF"/>
            <w:sz w:val="23"/>
            <w:szCs w:val="23"/>
            <w:u w:val="single"/>
            <w:lang w:eastAsia="ru-RU"/>
          </w:rPr>
          <w:t>.</w:t>
        </w:r>
        <w:r w:rsidRPr="00102F6C">
          <w:rPr>
            <w:rFonts w:ascii="Times New Roman" w:eastAsia="Times New Roman" w:hAnsi="Times New Roman" w:cs="Times New Roman"/>
            <w:b/>
            <w:bCs/>
            <w:color w:val="0000FF"/>
            <w:sz w:val="23"/>
            <w:szCs w:val="23"/>
            <w:u w:val="single"/>
            <w:lang w:val="en-US" w:eastAsia="ru-RU"/>
          </w:rPr>
          <w:t>ru</w:t>
        </w:r>
      </w:hyperlink>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r w:rsidRPr="00102F6C">
        <w:rPr>
          <w:rFonts w:ascii="Times New Roman" w:eastAsia="Times New Roman" w:hAnsi="Times New Roman" w:cs="Times New Roman"/>
          <w:b/>
          <w:bCs/>
          <w:sz w:val="23"/>
          <w:szCs w:val="23"/>
          <w:lang w:eastAsia="ru-RU"/>
        </w:rPr>
        <w:t>г</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sz w:val="23"/>
          <w:szCs w:val="23"/>
          <w:lang w:eastAsia="ru-RU"/>
        </w:rPr>
        <w:t xml:space="preserve">адрес страницы (страниц) в сети Интернет, на которой (на которых) публикуется полный текст ежеквартального отчета эмитента:    </w:t>
      </w:r>
      <w:hyperlink r:id="rId9" w:history="1">
        <w:r w:rsidRPr="00102F6C">
          <w:rPr>
            <w:rFonts w:ascii="Times New Roman" w:eastAsia="Times New Roman" w:hAnsi="Times New Roman" w:cs="Times New Roman"/>
            <w:b/>
            <w:bCs/>
            <w:color w:val="0000FF"/>
            <w:sz w:val="23"/>
            <w:szCs w:val="23"/>
            <w:u w:val="single"/>
            <w:lang w:eastAsia="ru-RU"/>
          </w:rPr>
          <w:t>www.</w:t>
        </w:r>
        <w:r w:rsidRPr="00102F6C">
          <w:rPr>
            <w:rFonts w:ascii="Times New Roman" w:eastAsia="Times New Roman" w:hAnsi="Times New Roman" w:cs="Times New Roman"/>
            <w:b/>
            <w:bCs/>
            <w:color w:val="0000FF"/>
            <w:sz w:val="23"/>
            <w:szCs w:val="23"/>
            <w:u w:val="single"/>
            <w:lang w:val="en-US" w:eastAsia="ru-RU"/>
          </w:rPr>
          <w:t>tsrz</w:t>
        </w:r>
        <w:r w:rsidRPr="00102F6C">
          <w:rPr>
            <w:rFonts w:ascii="Times New Roman" w:eastAsia="Times New Roman" w:hAnsi="Times New Roman" w:cs="Times New Roman"/>
            <w:b/>
            <w:bCs/>
            <w:color w:val="0000FF"/>
            <w:sz w:val="23"/>
            <w:szCs w:val="23"/>
            <w:u w:val="single"/>
            <w:lang w:eastAsia="ru-RU"/>
          </w:rPr>
          <w:t>.</w:t>
        </w:r>
        <w:r w:rsidRPr="00102F6C">
          <w:rPr>
            <w:rFonts w:ascii="Times New Roman" w:eastAsia="Times New Roman" w:hAnsi="Times New Roman" w:cs="Times New Roman"/>
            <w:b/>
            <w:bCs/>
            <w:color w:val="0000FF"/>
            <w:sz w:val="23"/>
            <w:szCs w:val="23"/>
            <w:u w:val="single"/>
            <w:lang w:val="en-US" w:eastAsia="ru-RU"/>
          </w:rPr>
          <w:t>tmtp</w:t>
        </w:r>
        <w:r w:rsidRPr="00102F6C">
          <w:rPr>
            <w:rFonts w:ascii="Times New Roman" w:eastAsia="Times New Roman" w:hAnsi="Times New Roman" w:cs="Times New Roman"/>
            <w:b/>
            <w:bCs/>
            <w:color w:val="0000FF"/>
            <w:sz w:val="23"/>
            <w:szCs w:val="23"/>
            <w:u w:val="single"/>
            <w:lang w:eastAsia="ru-RU"/>
          </w:rPr>
          <w:t>.ru</w:t>
        </w:r>
      </w:hyperlink>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p>
    <w:p w:rsidR="00102F6C" w:rsidRPr="00102F6C" w:rsidRDefault="00102F6C" w:rsidP="00102F6C">
      <w:pPr>
        <w:autoSpaceDE w:val="0"/>
        <w:autoSpaceDN w:val="0"/>
        <w:spacing w:after="0" w:line="240" w:lineRule="auto"/>
        <w:ind w:left="284"/>
        <w:jc w:val="both"/>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д</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sz w:val="23"/>
          <w:szCs w:val="23"/>
          <w:lang w:eastAsia="ru-RU"/>
        </w:rPr>
        <w:t>Основные сведения о размещенных эмитентом ценных бумагах: вид, категория (тип).</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Порядковый номер выпуска: </w:t>
      </w:r>
      <w:r w:rsidRPr="00102F6C">
        <w:rPr>
          <w:rFonts w:ascii="Times New Roman" w:eastAsia="Times New Roman" w:hAnsi="Times New Roman" w:cs="Times New Roman"/>
          <w:b/>
          <w:bCs/>
          <w:i/>
          <w:iCs/>
          <w:sz w:val="23"/>
          <w:szCs w:val="23"/>
          <w:lang w:eastAsia="ru-RU"/>
        </w:rPr>
        <w:t>4</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Вид: </w:t>
      </w:r>
      <w:r w:rsidRPr="00102F6C">
        <w:rPr>
          <w:rFonts w:ascii="Times New Roman" w:eastAsia="Times New Roman" w:hAnsi="Times New Roman" w:cs="Times New Roman"/>
          <w:b/>
          <w:bCs/>
          <w:i/>
          <w:iCs/>
          <w:sz w:val="23"/>
          <w:szCs w:val="23"/>
          <w:lang w:eastAsia="ru-RU"/>
        </w:rPr>
        <w:t>акции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Категория (тип): </w:t>
      </w:r>
      <w:r w:rsidRPr="00102F6C">
        <w:rPr>
          <w:rFonts w:ascii="Times New Roman" w:eastAsia="Times New Roman" w:hAnsi="Times New Roman" w:cs="Times New Roman"/>
          <w:b/>
          <w:bCs/>
          <w:i/>
          <w:iCs/>
          <w:sz w:val="23"/>
          <w:szCs w:val="23"/>
          <w:lang w:eastAsia="ru-RU"/>
        </w:rPr>
        <w:t>обыкновенные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ценных бумаг: </w:t>
      </w:r>
      <w:r w:rsidRPr="00102F6C">
        <w:rPr>
          <w:rFonts w:ascii="Times New Roman" w:eastAsia="Times New Roman" w:hAnsi="Times New Roman" w:cs="Times New Roman"/>
          <w:b/>
          <w:bCs/>
          <w:i/>
          <w:iCs/>
          <w:sz w:val="23"/>
          <w:szCs w:val="23"/>
          <w:lang w:eastAsia="ru-RU"/>
        </w:rPr>
        <w:t>именные бездокументарные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102F6C">
        <w:rPr>
          <w:rFonts w:ascii="Times New Roman" w:eastAsia="Times New Roman" w:hAnsi="Times New Roman" w:cs="Times New Roman"/>
          <w:b/>
          <w:bCs/>
          <w:i/>
          <w:iCs/>
          <w:sz w:val="23"/>
          <w:szCs w:val="23"/>
          <w:lang w:eastAsia="ru-RU"/>
        </w:rPr>
        <w:t>10</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ценных бумаг выпуска: </w:t>
      </w:r>
      <w:r w:rsidRPr="00102F6C">
        <w:rPr>
          <w:rFonts w:ascii="Times New Roman" w:eastAsia="Times New Roman" w:hAnsi="Times New Roman" w:cs="Times New Roman"/>
          <w:b/>
          <w:bCs/>
          <w:i/>
          <w:iCs/>
          <w:sz w:val="23"/>
          <w:szCs w:val="23"/>
          <w:lang w:eastAsia="ru-RU"/>
        </w:rPr>
        <w:t>2 591 500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Общий объем выпуска: </w:t>
      </w:r>
      <w:r w:rsidRPr="00102F6C">
        <w:rPr>
          <w:rFonts w:ascii="Times New Roman" w:eastAsia="Times New Roman" w:hAnsi="Times New Roman" w:cs="Times New Roman"/>
          <w:b/>
          <w:bCs/>
          <w:i/>
          <w:iCs/>
          <w:sz w:val="23"/>
          <w:szCs w:val="23"/>
          <w:lang w:eastAsia="ru-RU"/>
        </w:rPr>
        <w:t>25 915 000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18.03.1999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Регистрационный номер: </w:t>
      </w:r>
      <w:r w:rsidRPr="00102F6C">
        <w:rPr>
          <w:rFonts w:ascii="Times New Roman" w:eastAsia="Times New Roman" w:hAnsi="Times New Roman" w:cs="Times New Roman"/>
          <w:b/>
          <w:bCs/>
          <w:i/>
          <w:iCs/>
          <w:sz w:val="23"/>
          <w:szCs w:val="23"/>
          <w:lang w:eastAsia="ru-RU"/>
        </w:rPr>
        <w:t>1-02-30812-E</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Способ размещения: </w:t>
      </w:r>
      <w:r w:rsidRPr="00102F6C">
        <w:rPr>
          <w:rFonts w:ascii="Times New Roman" w:eastAsia="Times New Roman" w:hAnsi="Times New Roman" w:cs="Times New Roman"/>
          <w:b/>
          <w:bCs/>
          <w:i/>
          <w:iCs/>
          <w:sz w:val="23"/>
          <w:szCs w:val="23"/>
          <w:lang w:eastAsia="ru-RU"/>
        </w:rPr>
        <w:t>конвертация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размещения: </w:t>
      </w:r>
      <w:r w:rsidRPr="00102F6C">
        <w:rPr>
          <w:rFonts w:ascii="Times New Roman" w:eastAsia="Times New Roman" w:hAnsi="Times New Roman" w:cs="Times New Roman"/>
          <w:b/>
          <w:bCs/>
          <w:i/>
          <w:iCs/>
          <w:sz w:val="23"/>
          <w:szCs w:val="23"/>
          <w:lang w:eastAsia="ru-RU"/>
        </w:rPr>
        <w:t>c 23.03.1999 по 23.03.1999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Текущее состояние выпуска: </w:t>
      </w:r>
      <w:r w:rsidRPr="00102F6C">
        <w:rPr>
          <w:rFonts w:ascii="Times New Roman" w:eastAsia="Times New Roman" w:hAnsi="Times New Roman" w:cs="Times New Roman"/>
          <w:b/>
          <w:bCs/>
          <w:i/>
          <w:iCs/>
          <w:sz w:val="23"/>
          <w:szCs w:val="23"/>
          <w:lang w:eastAsia="ru-RU"/>
        </w:rPr>
        <w:t>размещение завершено</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102F6C">
        <w:rPr>
          <w:rFonts w:ascii="Times New Roman" w:eastAsia="Times New Roman" w:hAnsi="Times New Roman" w:cs="Times New Roman"/>
          <w:b/>
          <w:bCs/>
          <w:i/>
          <w:iCs/>
          <w:sz w:val="23"/>
          <w:szCs w:val="23"/>
          <w:lang w:eastAsia="ru-RU"/>
        </w:rPr>
        <w:t>2 591 500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lastRenderedPageBreak/>
        <w:t xml:space="preserve">Сведения о государственной регистрации отчета об итогах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19.04.1999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Рыночная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Порядковый номер выпуска: </w:t>
      </w:r>
      <w:r w:rsidRPr="00102F6C">
        <w:rPr>
          <w:rFonts w:ascii="Times New Roman" w:eastAsia="Times New Roman" w:hAnsi="Times New Roman" w:cs="Times New Roman"/>
          <w:b/>
          <w:bCs/>
          <w:i/>
          <w:iCs/>
          <w:sz w:val="23"/>
          <w:szCs w:val="23"/>
          <w:lang w:eastAsia="ru-RU"/>
        </w:rPr>
        <w:t>5</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Вид: </w:t>
      </w:r>
      <w:r w:rsidRPr="00102F6C">
        <w:rPr>
          <w:rFonts w:ascii="Times New Roman" w:eastAsia="Times New Roman" w:hAnsi="Times New Roman" w:cs="Times New Roman"/>
          <w:b/>
          <w:bCs/>
          <w:i/>
          <w:iCs/>
          <w:sz w:val="23"/>
          <w:szCs w:val="23"/>
          <w:lang w:eastAsia="ru-RU"/>
        </w:rPr>
        <w:t>акции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Категория: </w:t>
      </w:r>
      <w:r w:rsidRPr="00102F6C">
        <w:rPr>
          <w:rFonts w:ascii="Times New Roman" w:eastAsia="Times New Roman" w:hAnsi="Times New Roman" w:cs="Times New Roman"/>
          <w:b/>
          <w:bCs/>
          <w:i/>
          <w:iCs/>
          <w:sz w:val="23"/>
          <w:szCs w:val="23"/>
          <w:lang w:eastAsia="ru-RU"/>
        </w:rPr>
        <w:t>привилегированные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Тип акций: </w:t>
      </w:r>
      <w:r w:rsidRPr="00102F6C">
        <w:rPr>
          <w:rFonts w:ascii="Times New Roman" w:eastAsia="Times New Roman" w:hAnsi="Times New Roman" w:cs="Times New Roman"/>
          <w:b/>
          <w:bCs/>
          <w:i/>
          <w:iCs/>
          <w:sz w:val="23"/>
          <w:szCs w:val="23"/>
          <w:lang w:eastAsia="ru-RU"/>
        </w:rPr>
        <w:t>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ценных бумаг: </w:t>
      </w:r>
      <w:r w:rsidRPr="00102F6C">
        <w:rPr>
          <w:rFonts w:ascii="Times New Roman" w:eastAsia="Times New Roman" w:hAnsi="Times New Roman" w:cs="Times New Roman"/>
          <w:b/>
          <w:bCs/>
          <w:i/>
          <w:iCs/>
          <w:sz w:val="23"/>
          <w:szCs w:val="23"/>
          <w:lang w:eastAsia="ru-RU"/>
        </w:rPr>
        <w:t>именные бездокументарные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102F6C">
        <w:rPr>
          <w:rFonts w:ascii="Times New Roman" w:eastAsia="Times New Roman" w:hAnsi="Times New Roman" w:cs="Times New Roman"/>
          <w:b/>
          <w:bCs/>
          <w:i/>
          <w:iCs/>
          <w:sz w:val="23"/>
          <w:szCs w:val="23"/>
          <w:lang w:eastAsia="ru-RU"/>
        </w:rPr>
        <w:t>10</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ценных бумаг выпуска: </w:t>
      </w:r>
      <w:r w:rsidRPr="00102F6C">
        <w:rPr>
          <w:rFonts w:ascii="Times New Roman" w:eastAsia="Times New Roman" w:hAnsi="Times New Roman" w:cs="Times New Roman"/>
          <w:b/>
          <w:bCs/>
          <w:i/>
          <w:iCs/>
          <w:sz w:val="23"/>
          <w:szCs w:val="23"/>
          <w:lang w:eastAsia="ru-RU"/>
        </w:rPr>
        <w:t>854 900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Общий объем выпуска: </w:t>
      </w:r>
      <w:r w:rsidRPr="00102F6C">
        <w:rPr>
          <w:rFonts w:ascii="Times New Roman" w:eastAsia="Times New Roman" w:hAnsi="Times New Roman" w:cs="Times New Roman"/>
          <w:b/>
          <w:bCs/>
          <w:i/>
          <w:iCs/>
          <w:sz w:val="23"/>
          <w:szCs w:val="23"/>
          <w:lang w:eastAsia="ru-RU"/>
        </w:rPr>
        <w:t>8 549 000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18.03.1999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Регистрационный номер: </w:t>
      </w:r>
      <w:r w:rsidRPr="00102F6C">
        <w:rPr>
          <w:rFonts w:ascii="Times New Roman" w:eastAsia="Times New Roman" w:hAnsi="Times New Roman" w:cs="Times New Roman"/>
          <w:b/>
          <w:bCs/>
          <w:i/>
          <w:iCs/>
          <w:sz w:val="23"/>
          <w:szCs w:val="23"/>
          <w:lang w:eastAsia="ru-RU"/>
        </w:rPr>
        <w:t>2-02-30812-E</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Способ размещения: </w:t>
      </w:r>
      <w:r w:rsidRPr="00102F6C">
        <w:rPr>
          <w:rFonts w:ascii="Times New Roman" w:eastAsia="Times New Roman" w:hAnsi="Times New Roman" w:cs="Times New Roman"/>
          <w:b/>
          <w:bCs/>
          <w:i/>
          <w:iCs/>
          <w:sz w:val="23"/>
          <w:szCs w:val="23"/>
          <w:lang w:eastAsia="ru-RU"/>
        </w:rPr>
        <w:t>конвертация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размещения: </w:t>
      </w:r>
      <w:r w:rsidRPr="00102F6C">
        <w:rPr>
          <w:rFonts w:ascii="Times New Roman" w:eastAsia="Times New Roman" w:hAnsi="Times New Roman" w:cs="Times New Roman"/>
          <w:b/>
          <w:bCs/>
          <w:i/>
          <w:iCs/>
          <w:sz w:val="23"/>
          <w:szCs w:val="23"/>
          <w:lang w:eastAsia="ru-RU"/>
        </w:rPr>
        <w:t>c 23.03.1999 по 23.03.1999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Текущее состояние выпуска: </w:t>
      </w:r>
      <w:r w:rsidRPr="00102F6C">
        <w:rPr>
          <w:rFonts w:ascii="Times New Roman" w:eastAsia="Times New Roman" w:hAnsi="Times New Roman" w:cs="Times New Roman"/>
          <w:b/>
          <w:bCs/>
          <w:i/>
          <w:iCs/>
          <w:sz w:val="23"/>
          <w:szCs w:val="23"/>
          <w:lang w:eastAsia="ru-RU"/>
        </w:rPr>
        <w:t>размещение завершено</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102F6C">
        <w:rPr>
          <w:rFonts w:ascii="Times New Roman" w:eastAsia="Times New Roman" w:hAnsi="Times New Roman" w:cs="Times New Roman"/>
          <w:b/>
          <w:bCs/>
          <w:i/>
          <w:iCs/>
          <w:sz w:val="23"/>
          <w:szCs w:val="23"/>
          <w:lang w:eastAsia="ru-RU"/>
        </w:rPr>
        <w:t>854 900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19.04.1999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Рыночная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i/>
          <w:iCs/>
          <w:sz w:val="23"/>
          <w:szCs w:val="23"/>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w:t>
      </w:r>
      <w:r w:rsidRPr="00102F6C">
        <w:rPr>
          <w:rFonts w:ascii="Times New Roman" w:eastAsia="Times New Roman" w:hAnsi="Times New Roman" w:cs="Times New Roman"/>
          <w:i/>
          <w:iCs/>
          <w:sz w:val="23"/>
          <w:szCs w:val="23"/>
          <w:lang w:eastAsia="ru-RU"/>
        </w:rPr>
        <w:lastRenderedPageBreak/>
        <w:t xml:space="preserve">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 </w:t>
      </w:r>
    </w:p>
    <w:p w:rsidR="00102F6C" w:rsidRPr="00102F6C" w:rsidRDefault="00102F6C" w:rsidP="00102F6C">
      <w:pPr>
        <w:widowControl w:val="0"/>
        <w:autoSpaceDE w:val="0"/>
        <w:autoSpaceDN w:val="0"/>
        <w:adjustRightInd w:val="0"/>
        <w:spacing w:before="360" w:after="12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1.1. Лица, входящие в состав органов управления эмитента</w:t>
      </w:r>
    </w:p>
    <w:p w:rsidR="00102F6C" w:rsidRPr="00102F6C" w:rsidRDefault="00102F6C" w:rsidP="00102F6C">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Совет директоров ОАО «Туапсинский судоремонтный завод»:</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b/>
          <w:bCs/>
          <w:i/>
          <w:iCs/>
          <w:sz w:val="23"/>
          <w:szCs w:val="23"/>
          <w:lang w:eastAsia="ru-RU"/>
        </w:rPr>
        <w:t>Букин</w:t>
      </w:r>
      <w:r w:rsidRPr="00102F6C">
        <w:rPr>
          <w:rFonts w:ascii="Times New Roman" w:eastAsia="Times New Roman" w:hAnsi="Times New Roman" w:cs="Times New Roman"/>
          <w:b/>
          <w:bCs/>
          <w:sz w:val="23"/>
          <w:szCs w:val="23"/>
          <w:lang w:eastAsia="ru-RU"/>
        </w:rPr>
        <w:t xml:space="preserve"> </w:t>
      </w:r>
      <w:r w:rsidRPr="00102F6C">
        <w:rPr>
          <w:rFonts w:ascii="Times New Roman" w:eastAsia="Times New Roman" w:hAnsi="Times New Roman" w:cs="Times New Roman"/>
          <w:b/>
          <w:bCs/>
          <w:i/>
          <w:iCs/>
          <w:sz w:val="23"/>
          <w:szCs w:val="23"/>
          <w:lang w:eastAsia="ru-RU"/>
        </w:rPr>
        <w:t xml:space="preserve">Олег Юрьевич – Председатель Совета Директоров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1961</w:t>
      </w:r>
    </w:p>
    <w:p w:rsidR="00102F6C" w:rsidRPr="00102F6C" w:rsidRDefault="00102F6C" w:rsidP="00102F6C">
      <w:pPr>
        <w:keepNext/>
        <w:widowControl w:val="0"/>
        <w:tabs>
          <w:tab w:val="left" w:pos="3684"/>
        </w:tabs>
        <w:autoSpaceDE w:val="0"/>
        <w:autoSpaceDN w:val="0"/>
        <w:adjustRightInd w:val="0"/>
        <w:spacing w:before="240" w:after="60" w:line="240" w:lineRule="auto"/>
        <w:outlineLvl w:val="2"/>
        <w:rPr>
          <w:rFonts w:ascii="Arial" w:eastAsia="Times New Roman" w:hAnsi="Arial" w:cs="Arial"/>
          <w:b/>
          <w:bCs/>
          <w:sz w:val="26"/>
          <w:szCs w:val="26"/>
          <w:lang w:eastAsia="ru-RU"/>
        </w:rPr>
      </w:pPr>
    </w:p>
    <w:p w:rsidR="00102F6C" w:rsidRPr="00102F6C" w:rsidRDefault="00102F6C" w:rsidP="00102F6C">
      <w:pPr>
        <w:keepNext/>
        <w:widowControl w:val="0"/>
        <w:tabs>
          <w:tab w:val="left" w:pos="3684"/>
        </w:tabs>
        <w:autoSpaceDE w:val="0"/>
        <w:autoSpaceDN w:val="0"/>
        <w:adjustRightInd w:val="0"/>
        <w:spacing w:before="240" w:after="60" w:line="240" w:lineRule="auto"/>
        <w:outlineLvl w:val="2"/>
        <w:rPr>
          <w:rFonts w:ascii="Arial" w:eastAsia="Times New Roman" w:hAnsi="Arial" w:cs="Arial"/>
          <w:b/>
          <w:bCs/>
          <w:sz w:val="26"/>
          <w:szCs w:val="26"/>
          <w:lang w:eastAsia="ru-RU"/>
        </w:rPr>
      </w:pPr>
      <w:r w:rsidRPr="00102F6C">
        <w:rPr>
          <w:rFonts w:ascii="Arial" w:eastAsia="Times New Roman" w:hAnsi="Arial" w:cs="Arial"/>
          <w:b/>
          <w:bCs/>
          <w:sz w:val="26"/>
          <w:szCs w:val="26"/>
          <w:lang w:eastAsia="ru-RU"/>
        </w:rPr>
        <w:t>Бредихина Ольга Николаевна,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 xml:space="preserve">1967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Булгаков Николай Викторович,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1951</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Чепрасов Игорь Юрьевич,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0"/>
          <w:szCs w:val="20"/>
          <w:lang w:eastAsia="ru-RU"/>
        </w:rPr>
        <w:t xml:space="preserve"> </w:t>
      </w: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1972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 xml:space="preserve">Анкова Ольга Валентиновна, </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1977</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 xml:space="preserve">Рябинина Анна Юрьевна, </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1979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 xml:space="preserve">Дмитриенко Дмитрий Викторович, </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 xml:space="preserve">Коллегиальный исполнительный орган эмитента – Правление: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Глушаков Игорь Витальевич,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1963</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i/>
          <w:iCs/>
          <w:sz w:val="23"/>
          <w:szCs w:val="23"/>
          <w:lang w:eastAsia="ru-RU"/>
        </w:rPr>
        <w:t>Корвяков Николай Васильевич,</w:t>
      </w:r>
      <w:r w:rsidRPr="00102F6C">
        <w:rPr>
          <w:rFonts w:ascii="Times New Roman" w:eastAsia="Times New Roman" w:hAnsi="Times New Roman" w:cs="Times New Roman"/>
          <w:b/>
          <w:bCs/>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1953</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Пшеничный Анатолий Евгеньевич,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1958</w:t>
      </w:r>
    </w:p>
    <w:p w:rsidR="00102F6C" w:rsidRPr="00102F6C" w:rsidRDefault="00102F6C" w:rsidP="00102F6C">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p>
    <w:p w:rsidR="00102F6C" w:rsidRPr="00102F6C" w:rsidRDefault="00102F6C" w:rsidP="00102F6C">
      <w:pPr>
        <w:keepNext/>
        <w:widowControl w:val="0"/>
        <w:autoSpaceDE w:val="0"/>
        <w:autoSpaceDN w:val="0"/>
        <w:adjustRightInd w:val="0"/>
        <w:spacing w:before="240" w:after="60" w:line="240" w:lineRule="auto"/>
        <w:outlineLvl w:val="2"/>
        <w:rPr>
          <w:rFonts w:ascii="Arial" w:eastAsia="Times New Roman" w:hAnsi="Arial" w:cs="Arial"/>
          <w:b/>
          <w:bCs/>
          <w:i/>
          <w:iCs/>
          <w:sz w:val="26"/>
          <w:szCs w:val="26"/>
          <w:lang w:eastAsia="ru-RU"/>
        </w:rPr>
      </w:pPr>
      <w:r w:rsidRPr="00102F6C">
        <w:rPr>
          <w:rFonts w:ascii="Arial" w:eastAsia="Times New Roman" w:hAnsi="Arial" w:cs="Arial"/>
          <w:b/>
          <w:bCs/>
          <w:i/>
          <w:iCs/>
          <w:sz w:val="26"/>
          <w:szCs w:val="26"/>
          <w:lang w:eastAsia="ru-RU"/>
        </w:rPr>
        <w:t>Резонтова Надежда Михайловна,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1976</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r w:rsidRPr="00102F6C">
        <w:rPr>
          <w:rFonts w:ascii="Arial" w:eastAsia="Times New Roman" w:hAnsi="Arial" w:cs="Arial"/>
          <w:b/>
          <w:bCs/>
          <w:sz w:val="26"/>
          <w:szCs w:val="26"/>
          <w:lang w:eastAsia="ru-RU"/>
        </w:rPr>
        <w:t>Кулинич Игорь Валентинович,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1968</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Юдин</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Евгений</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Петрович,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1949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Водопьян Сергей Федорович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1957</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sz w:val="23"/>
          <w:szCs w:val="23"/>
          <w:lang w:eastAsia="ru-RU"/>
        </w:rPr>
        <w:t xml:space="preserve">Единоличный исполнительный орган эмитента- Генеральный директор (протокол СД от 29.10.2008г. № 125). </w:t>
      </w:r>
    </w:p>
    <w:p w:rsidR="00102F6C" w:rsidRPr="00102F6C" w:rsidRDefault="00102F6C" w:rsidP="00102F6C">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Глушаков Игорь Витальевич,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1963</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1.2. Сведения о банковских счетах эмитента</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 xml:space="preserve">Полное наименование: </w:t>
      </w:r>
      <w:r w:rsidRPr="00102F6C">
        <w:rPr>
          <w:rFonts w:ascii="Times New Roman" w:eastAsia="Times New Roman" w:hAnsi="Times New Roman" w:cs="Times New Roman"/>
          <w:b/>
          <w:bCs/>
          <w:sz w:val="24"/>
          <w:szCs w:val="24"/>
          <w:lang w:eastAsia="ru-RU"/>
        </w:rPr>
        <w:t xml:space="preserve"> Сочинский филиал Открытое акционерное общество Акционерно Коммерческий банк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Сокращенное наименование: </w:t>
      </w:r>
      <w:r w:rsidRPr="00102F6C">
        <w:rPr>
          <w:rFonts w:ascii="Times New Roman" w:eastAsia="Times New Roman" w:hAnsi="Times New Roman" w:cs="Times New Roman"/>
          <w:b/>
          <w:bCs/>
          <w:sz w:val="24"/>
          <w:szCs w:val="24"/>
          <w:lang w:eastAsia="ru-RU"/>
        </w:rPr>
        <w:t>Сочинский филиал ОАО АКБ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Россия , 352800, Краснодарский край, г. Туапсе, ул. Герцена,3.</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2310042974</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БИК: </w:t>
      </w:r>
      <w:r w:rsidRPr="00102F6C">
        <w:rPr>
          <w:rFonts w:ascii="Times New Roman" w:eastAsia="Times New Roman" w:hAnsi="Times New Roman" w:cs="Times New Roman"/>
          <w:b/>
          <w:bCs/>
          <w:sz w:val="24"/>
          <w:szCs w:val="24"/>
          <w:lang w:eastAsia="ru-RU"/>
        </w:rPr>
        <w:t>040396761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40702840169090700014 $ US</w:t>
      </w:r>
      <w:r w:rsidRPr="00102F6C">
        <w:rPr>
          <w:rFonts w:ascii="Times New Roman" w:eastAsia="Times New Roman" w:hAnsi="Times New Roman" w:cs="Times New Roman"/>
          <w:b/>
          <w:bCs/>
          <w:sz w:val="24"/>
          <w:szCs w:val="24"/>
          <w:lang w:val="en-US" w:eastAsia="ru-RU"/>
        </w:rPr>
        <w:t>D</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30101810100000000761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текущий валютный 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 xml:space="preserve">Полное наименование: : </w:t>
      </w:r>
      <w:r w:rsidRPr="00102F6C">
        <w:rPr>
          <w:rFonts w:ascii="Times New Roman" w:eastAsia="Times New Roman" w:hAnsi="Times New Roman" w:cs="Times New Roman"/>
          <w:b/>
          <w:bCs/>
          <w:sz w:val="24"/>
          <w:szCs w:val="24"/>
          <w:lang w:eastAsia="ru-RU"/>
        </w:rPr>
        <w:t xml:space="preserve"> Сочинский филиал Открытое акционерное общество Акционерно Коммерческий банк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Сокращенное наименование: </w:t>
      </w:r>
      <w:r w:rsidRPr="00102F6C">
        <w:rPr>
          <w:rFonts w:ascii="Times New Roman" w:eastAsia="Times New Roman" w:hAnsi="Times New Roman" w:cs="Times New Roman"/>
          <w:b/>
          <w:bCs/>
          <w:sz w:val="24"/>
          <w:szCs w:val="24"/>
          <w:lang w:eastAsia="ru-RU"/>
        </w:rPr>
        <w:t>Сочинский филиал ОАО АКБ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Россия , 352800, Краснодарский край , г.Туапсе, ул. Герцена,3.</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2310042974</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БИК: </w:t>
      </w:r>
      <w:r w:rsidRPr="00102F6C">
        <w:rPr>
          <w:rFonts w:ascii="Times New Roman" w:eastAsia="Times New Roman" w:hAnsi="Times New Roman" w:cs="Times New Roman"/>
          <w:b/>
          <w:bCs/>
          <w:sz w:val="24"/>
          <w:szCs w:val="24"/>
          <w:lang w:eastAsia="ru-RU"/>
        </w:rPr>
        <w:t>040396761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40702840469091700014 $ US</w:t>
      </w:r>
      <w:r w:rsidRPr="00102F6C">
        <w:rPr>
          <w:rFonts w:ascii="Times New Roman" w:eastAsia="Times New Roman" w:hAnsi="Times New Roman" w:cs="Times New Roman"/>
          <w:b/>
          <w:bCs/>
          <w:sz w:val="24"/>
          <w:szCs w:val="24"/>
          <w:lang w:val="en-US" w:eastAsia="ru-RU"/>
        </w:rPr>
        <w:t>D</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30101810100000000761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транзитный валютный 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∙Полное наименование: : </w:t>
      </w:r>
      <w:r w:rsidRPr="00102F6C">
        <w:rPr>
          <w:rFonts w:ascii="Times New Roman" w:eastAsia="Times New Roman" w:hAnsi="Times New Roman" w:cs="Times New Roman"/>
          <w:b/>
          <w:bCs/>
          <w:sz w:val="24"/>
          <w:szCs w:val="24"/>
          <w:lang w:eastAsia="ru-RU"/>
        </w:rPr>
        <w:t xml:space="preserve"> Сочинский филиал Открытое акционерное общество Акционерно Коммерческий банк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Сокращенное наименование: </w:t>
      </w:r>
      <w:r w:rsidRPr="00102F6C">
        <w:rPr>
          <w:rFonts w:ascii="Times New Roman" w:eastAsia="Times New Roman" w:hAnsi="Times New Roman" w:cs="Times New Roman"/>
          <w:b/>
          <w:bCs/>
          <w:sz w:val="24"/>
          <w:szCs w:val="24"/>
          <w:lang w:eastAsia="ru-RU"/>
        </w:rPr>
        <w:t>Сочинский филиал ОАО АКБ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 xml:space="preserve">Место нахождения: </w:t>
      </w:r>
      <w:r w:rsidRPr="00102F6C">
        <w:rPr>
          <w:rFonts w:ascii="Times New Roman" w:eastAsia="Times New Roman" w:hAnsi="Times New Roman" w:cs="Times New Roman"/>
          <w:b/>
          <w:bCs/>
          <w:sz w:val="24"/>
          <w:szCs w:val="24"/>
          <w:lang w:eastAsia="ru-RU"/>
        </w:rPr>
        <w:t>Россия , 352800, Краснодарский край , г.Туапсе, ул. Герцена,3.</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2310042974</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БИК: </w:t>
      </w:r>
      <w:r w:rsidRPr="00102F6C">
        <w:rPr>
          <w:rFonts w:ascii="Times New Roman" w:eastAsia="Times New Roman" w:hAnsi="Times New Roman" w:cs="Times New Roman"/>
          <w:b/>
          <w:bCs/>
          <w:sz w:val="24"/>
          <w:szCs w:val="24"/>
          <w:lang w:eastAsia="ru-RU"/>
        </w:rPr>
        <w:t>040396761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4073810269090200511 EUR</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30101810100000000761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текущий валютный 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Полное наименование:</w:t>
      </w:r>
      <w:r w:rsidRPr="00102F6C">
        <w:rPr>
          <w:rFonts w:ascii="Times New Roman" w:eastAsia="Times New Roman" w:hAnsi="Times New Roman" w:cs="Times New Roman"/>
          <w:b/>
          <w:bCs/>
          <w:sz w:val="24"/>
          <w:szCs w:val="24"/>
          <w:lang w:eastAsia="ru-RU"/>
        </w:rPr>
        <w:t xml:space="preserve">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 Сочинский филиал Открытое акционерное общество Акционерно Коммерческий банк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Сокращенное наименование: </w:t>
      </w:r>
      <w:r w:rsidRPr="00102F6C">
        <w:rPr>
          <w:rFonts w:ascii="Times New Roman" w:eastAsia="Times New Roman" w:hAnsi="Times New Roman" w:cs="Times New Roman"/>
          <w:b/>
          <w:bCs/>
          <w:sz w:val="24"/>
          <w:szCs w:val="24"/>
          <w:lang w:eastAsia="ru-RU"/>
        </w:rPr>
        <w:t>Сочинский филиал ОАО АКБ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Россия , 352800, Краснодарский край , г.Туапсе, ул. Герцена,3.</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2310042974</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БИК: </w:t>
      </w:r>
      <w:r w:rsidRPr="00102F6C">
        <w:rPr>
          <w:rFonts w:ascii="Times New Roman" w:eastAsia="Times New Roman" w:hAnsi="Times New Roman" w:cs="Times New Roman"/>
          <w:b/>
          <w:bCs/>
          <w:sz w:val="24"/>
          <w:szCs w:val="24"/>
          <w:lang w:eastAsia="ru-RU"/>
        </w:rPr>
        <w:t>040396761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40702978069091700014 EUR</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30101810100000000761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транзитный валютный 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 xml:space="preserve">Полное наименование: : </w:t>
      </w:r>
      <w:r w:rsidRPr="00102F6C">
        <w:rPr>
          <w:rFonts w:ascii="Times New Roman" w:eastAsia="Times New Roman" w:hAnsi="Times New Roman" w:cs="Times New Roman"/>
          <w:b/>
          <w:bCs/>
          <w:sz w:val="24"/>
          <w:szCs w:val="24"/>
          <w:lang w:eastAsia="ru-RU"/>
        </w:rPr>
        <w:t xml:space="preserve"> Сочинский филиал Открытое акционерное общество Акционерно Коммерческий банк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Сокращенное наименование: </w:t>
      </w:r>
      <w:r w:rsidRPr="00102F6C">
        <w:rPr>
          <w:rFonts w:ascii="Times New Roman" w:eastAsia="Times New Roman" w:hAnsi="Times New Roman" w:cs="Times New Roman"/>
          <w:b/>
          <w:bCs/>
          <w:sz w:val="24"/>
          <w:szCs w:val="24"/>
          <w:lang w:eastAsia="ru-RU"/>
        </w:rPr>
        <w:t>Сочинский филиал ОАО АКБ "УРАЛСИБ-ЮГ БАНК"        г. Сочи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Россия , 352800, Краснодарский край , г.Туапсе, ул. Герцена,3.</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2310042974</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БИК: </w:t>
      </w:r>
      <w:r w:rsidRPr="00102F6C">
        <w:rPr>
          <w:rFonts w:ascii="Times New Roman" w:eastAsia="Times New Roman" w:hAnsi="Times New Roman" w:cs="Times New Roman"/>
          <w:b/>
          <w:bCs/>
          <w:sz w:val="24"/>
          <w:szCs w:val="24"/>
          <w:lang w:eastAsia="ru-RU"/>
        </w:rPr>
        <w:t>040396761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40702810069090500014</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30101810100000000761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рублевый 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 xml:space="preserve">Полное наименование: </w:t>
      </w:r>
      <w:r w:rsidRPr="00102F6C">
        <w:rPr>
          <w:rFonts w:ascii="Times New Roman" w:eastAsia="Times New Roman" w:hAnsi="Times New Roman" w:cs="Times New Roman"/>
          <w:b/>
          <w:bCs/>
          <w:sz w:val="24"/>
          <w:szCs w:val="24"/>
          <w:lang w:eastAsia="ru-RU"/>
        </w:rPr>
        <w:t>Открытое акционерное общество</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Б</w:t>
      </w:r>
      <w:r w:rsidRPr="00102F6C">
        <w:rPr>
          <w:rFonts w:ascii="Times New Roman" w:eastAsia="Times New Roman" w:hAnsi="Times New Roman" w:cs="Times New Roman"/>
          <w:b/>
          <w:bCs/>
          <w:sz w:val="24"/>
          <w:szCs w:val="24"/>
          <w:lang w:eastAsia="ru-RU"/>
        </w:rPr>
        <w:t xml:space="preserve">анк социального развития и строительства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«Липецккомбанк» г.Липецк</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Сокращенное наименование: </w:t>
      </w:r>
      <w:r w:rsidRPr="00102F6C">
        <w:rPr>
          <w:rFonts w:ascii="Times New Roman" w:eastAsia="Times New Roman" w:hAnsi="Times New Roman" w:cs="Times New Roman"/>
          <w:b/>
          <w:bCs/>
          <w:sz w:val="24"/>
          <w:szCs w:val="24"/>
          <w:lang w:eastAsia="ru-RU"/>
        </w:rPr>
        <w:t>ОАО «Липецккомбанк» г. Липецк</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 xml:space="preserve">Россия, 398600, г. Липецк, ул. Интернациональная, 8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4825005381</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БИК:</w:t>
      </w:r>
      <w:r w:rsidRPr="00102F6C">
        <w:rPr>
          <w:rFonts w:ascii="Times New Roman" w:eastAsia="Times New Roman" w:hAnsi="Times New Roman" w:cs="Times New Roman"/>
          <w:b/>
          <w:bCs/>
          <w:sz w:val="24"/>
          <w:szCs w:val="24"/>
          <w:lang w:eastAsia="ru-RU"/>
        </w:rPr>
        <w:t xml:space="preserve"> 044206704</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КПП:</w:t>
      </w:r>
      <w:r w:rsidRPr="00102F6C">
        <w:rPr>
          <w:rFonts w:ascii="Times New Roman" w:eastAsia="Times New Roman" w:hAnsi="Times New Roman" w:cs="Times New Roman"/>
          <w:b/>
          <w:bCs/>
          <w:sz w:val="24"/>
          <w:szCs w:val="24"/>
          <w:lang w:eastAsia="ru-RU"/>
        </w:rPr>
        <w:t xml:space="preserve"> 482201001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40702810800000001646</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30101810700000000704</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рублевый</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 xml:space="preserve">Полное наименование: </w:t>
      </w:r>
      <w:r w:rsidRPr="00102F6C">
        <w:rPr>
          <w:rFonts w:ascii="Times New Roman" w:eastAsia="Times New Roman" w:hAnsi="Times New Roman" w:cs="Times New Roman"/>
          <w:b/>
          <w:bCs/>
          <w:sz w:val="24"/>
          <w:szCs w:val="24"/>
          <w:lang w:eastAsia="ru-RU"/>
        </w:rPr>
        <w:t xml:space="preserve">Туапсинский филиал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Открытое акционерное общество</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 «Банк социального развития и строительства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«Липецккомбанк»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Сокращенное наименование: </w:t>
      </w:r>
      <w:r w:rsidRPr="00102F6C">
        <w:rPr>
          <w:rFonts w:ascii="Times New Roman" w:eastAsia="Times New Roman" w:hAnsi="Times New Roman" w:cs="Times New Roman"/>
          <w:b/>
          <w:bCs/>
          <w:sz w:val="24"/>
          <w:szCs w:val="24"/>
          <w:lang w:eastAsia="ru-RU"/>
        </w:rPr>
        <w:t xml:space="preserve">Туапсинский филиал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ОАО «Липецккомбанк»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4825005381</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БИК:</w:t>
      </w:r>
      <w:r w:rsidRPr="00102F6C">
        <w:rPr>
          <w:rFonts w:ascii="Times New Roman" w:eastAsia="Times New Roman" w:hAnsi="Times New Roman" w:cs="Times New Roman"/>
          <w:b/>
          <w:bCs/>
          <w:sz w:val="24"/>
          <w:szCs w:val="24"/>
          <w:lang w:eastAsia="ru-RU"/>
        </w:rPr>
        <w:t xml:space="preserve"> 040364518</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lastRenderedPageBreak/>
        <w:t xml:space="preserve">КПП: </w:t>
      </w:r>
      <w:r w:rsidRPr="00102F6C">
        <w:rPr>
          <w:rFonts w:ascii="Times New Roman" w:eastAsia="Times New Roman" w:hAnsi="Times New Roman" w:cs="Times New Roman"/>
          <w:b/>
          <w:bCs/>
          <w:sz w:val="24"/>
          <w:szCs w:val="24"/>
          <w:lang w:eastAsia="ru-RU"/>
        </w:rPr>
        <w:t>236502001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40702810205000000010</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30101810200000000518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рублевый 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 xml:space="preserve">Полное наименование: </w:t>
      </w:r>
      <w:r w:rsidRPr="00102F6C">
        <w:rPr>
          <w:rFonts w:ascii="Times New Roman" w:eastAsia="Times New Roman" w:hAnsi="Times New Roman" w:cs="Times New Roman"/>
          <w:b/>
          <w:bCs/>
          <w:sz w:val="24"/>
          <w:szCs w:val="24"/>
          <w:lang w:eastAsia="ru-RU"/>
        </w:rPr>
        <w:t>Туапсинский филиал Открытое акционерное общество</w:t>
      </w:r>
      <w:r w:rsidRPr="00102F6C">
        <w:rPr>
          <w:rFonts w:ascii="Times New Roman" w:eastAsia="Times New Roman" w:hAnsi="Times New Roman" w:cs="Times New Roman"/>
          <w:sz w:val="24"/>
          <w:szCs w:val="24"/>
          <w:lang w:eastAsia="ru-RU"/>
        </w:rPr>
        <w:t xml:space="preserve"> «Б</w:t>
      </w:r>
      <w:r w:rsidRPr="00102F6C">
        <w:rPr>
          <w:rFonts w:ascii="Times New Roman" w:eastAsia="Times New Roman" w:hAnsi="Times New Roman" w:cs="Times New Roman"/>
          <w:b/>
          <w:bCs/>
          <w:sz w:val="24"/>
          <w:szCs w:val="24"/>
          <w:lang w:eastAsia="ru-RU"/>
        </w:rPr>
        <w:t xml:space="preserve">анк социального развития и строительства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«Липецккомбанк»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 xml:space="preserve"> </w:t>
      </w:r>
      <w:r w:rsidRPr="00102F6C">
        <w:rPr>
          <w:rFonts w:ascii="Times New Roman" w:eastAsia="Times New Roman" w:hAnsi="Times New Roman" w:cs="Times New Roman"/>
          <w:sz w:val="24"/>
          <w:szCs w:val="24"/>
          <w:lang w:eastAsia="ru-RU"/>
        </w:rPr>
        <w:t>Сокращенное наименование:</w:t>
      </w:r>
      <w:r w:rsidRPr="00102F6C">
        <w:rPr>
          <w:rFonts w:ascii="Times New Roman" w:eastAsia="Times New Roman" w:hAnsi="Times New Roman" w:cs="Times New Roman"/>
          <w:b/>
          <w:bCs/>
          <w:sz w:val="24"/>
          <w:szCs w:val="24"/>
          <w:lang w:eastAsia="ru-RU"/>
        </w:rPr>
        <w:t xml:space="preserve"> Туапсинский филиал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ОАО «Липецккомбанк»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4825005381</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БИК:</w:t>
      </w:r>
      <w:r w:rsidRPr="00102F6C">
        <w:rPr>
          <w:rFonts w:ascii="Times New Roman" w:eastAsia="Times New Roman" w:hAnsi="Times New Roman" w:cs="Times New Roman"/>
          <w:b/>
          <w:bCs/>
          <w:sz w:val="24"/>
          <w:szCs w:val="24"/>
          <w:lang w:eastAsia="ru-RU"/>
        </w:rPr>
        <w:t xml:space="preserve"> 040364518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40702840805000000011 $ US</w:t>
      </w:r>
      <w:r w:rsidRPr="00102F6C">
        <w:rPr>
          <w:rFonts w:ascii="Times New Roman" w:eastAsia="Times New Roman" w:hAnsi="Times New Roman" w:cs="Times New Roman"/>
          <w:b/>
          <w:bCs/>
          <w:sz w:val="24"/>
          <w:szCs w:val="24"/>
          <w:lang w:val="en-US" w:eastAsia="ru-RU"/>
        </w:rPr>
        <w:t>D</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30101810200000000518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текущий валютный</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Полное наименование:</w:t>
      </w:r>
      <w:r w:rsidRPr="00102F6C">
        <w:rPr>
          <w:rFonts w:ascii="Times New Roman" w:eastAsia="Times New Roman" w:hAnsi="Times New Roman" w:cs="Times New Roman"/>
          <w:b/>
          <w:bCs/>
          <w:sz w:val="24"/>
          <w:szCs w:val="24"/>
          <w:lang w:eastAsia="ru-RU"/>
        </w:rPr>
        <w:t xml:space="preserve"> Туапсинский филиал</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Открытое акционерное общество</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«Банк социального развития и строительства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«Липецккомбанк»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Сокращенное наименование: </w:t>
      </w:r>
      <w:r w:rsidRPr="00102F6C">
        <w:rPr>
          <w:rFonts w:ascii="Times New Roman" w:eastAsia="Times New Roman" w:hAnsi="Times New Roman" w:cs="Times New Roman"/>
          <w:b/>
          <w:bCs/>
          <w:sz w:val="24"/>
          <w:szCs w:val="24"/>
          <w:lang w:eastAsia="ru-RU"/>
        </w:rPr>
        <w:t>Туапсинский филиал ОАО «Липецккомбанк»</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4825005381</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БИК:</w:t>
      </w:r>
      <w:r w:rsidRPr="00102F6C">
        <w:rPr>
          <w:rFonts w:ascii="Times New Roman" w:eastAsia="Times New Roman" w:hAnsi="Times New Roman" w:cs="Times New Roman"/>
          <w:b/>
          <w:bCs/>
          <w:sz w:val="24"/>
          <w:szCs w:val="24"/>
          <w:lang w:eastAsia="ru-RU"/>
        </w:rPr>
        <w:t xml:space="preserve"> 040364518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40702840105001000011 $ US</w:t>
      </w:r>
      <w:r w:rsidRPr="00102F6C">
        <w:rPr>
          <w:rFonts w:ascii="Times New Roman" w:eastAsia="Times New Roman" w:hAnsi="Times New Roman" w:cs="Times New Roman"/>
          <w:b/>
          <w:bCs/>
          <w:sz w:val="24"/>
          <w:szCs w:val="24"/>
          <w:lang w:val="en-US" w:eastAsia="ru-RU"/>
        </w:rPr>
        <w:t>D</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30101810200000000518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транзитный валютный</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 xml:space="preserve">Полное наименование: </w:t>
      </w:r>
      <w:r w:rsidRPr="00102F6C">
        <w:rPr>
          <w:rFonts w:ascii="Times New Roman" w:eastAsia="Times New Roman" w:hAnsi="Times New Roman" w:cs="Times New Roman"/>
          <w:b/>
          <w:bCs/>
          <w:sz w:val="24"/>
          <w:szCs w:val="24"/>
          <w:lang w:eastAsia="ru-RU"/>
        </w:rPr>
        <w:t>Туапсинский филиал Открытое акционерное общество</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«Банк социального развития и строительства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«Липецккомбанк»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Сокращенное наименование:</w:t>
      </w:r>
      <w:r w:rsidRPr="00102F6C">
        <w:rPr>
          <w:rFonts w:ascii="Times New Roman" w:eastAsia="Times New Roman" w:hAnsi="Times New Roman" w:cs="Times New Roman"/>
          <w:b/>
          <w:bCs/>
          <w:sz w:val="24"/>
          <w:szCs w:val="24"/>
          <w:lang w:eastAsia="ru-RU"/>
        </w:rPr>
        <w:t xml:space="preserve"> Туапсинский филиал</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ОАО «Липецккомбанк»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4825005381</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БИК:</w:t>
      </w:r>
      <w:r w:rsidRPr="00102F6C">
        <w:rPr>
          <w:rFonts w:ascii="Times New Roman" w:eastAsia="Times New Roman" w:hAnsi="Times New Roman" w:cs="Times New Roman"/>
          <w:b/>
          <w:bCs/>
          <w:sz w:val="24"/>
          <w:szCs w:val="24"/>
          <w:lang w:eastAsia="ru-RU"/>
        </w:rPr>
        <w:t xml:space="preserve"> 040364518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407022978605000000002 Е</w:t>
      </w:r>
      <w:r w:rsidRPr="00102F6C">
        <w:rPr>
          <w:rFonts w:ascii="Times New Roman" w:eastAsia="Times New Roman" w:hAnsi="Times New Roman" w:cs="Times New Roman"/>
          <w:b/>
          <w:bCs/>
          <w:sz w:val="24"/>
          <w:szCs w:val="24"/>
          <w:lang w:val="en-US" w:eastAsia="ru-RU"/>
        </w:rPr>
        <w:t>UR</w:t>
      </w:r>
      <w:r w:rsidRPr="00102F6C">
        <w:rPr>
          <w:rFonts w:ascii="Times New Roman" w:eastAsia="Times New Roman" w:hAnsi="Times New Roman" w:cs="Times New Roman"/>
          <w:b/>
          <w:bCs/>
          <w:sz w:val="24"/>
          <w:szCs w:val="24"/>
          <w:lang w:eastAsia="ru-RU"/>
        </w:rPr>
        <w:t xml:space="preserve">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30101810200000000518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Тип счета: </w:t>
      </w:r>
      <w:r w:rsidRPr="00102F6C">
        <w:rPr>
          <w:rFonts w:ascii="Times New Roman" w:eastAsia="Times New Roman" w:hAnsi="Times New Roman" w:cs="Times New Roman"/>
          <w:b/>
          <w:bCs/>
          <w:sz w:val="24"/>
          <w:szCs w:val="24"/>
          <w:lang w:eastAsia="ru-RU"/>
        </w:rPr>
        <w:t>текущий валютный</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счет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w:t>
      </w:r>
      <w:r w:rsidRPr="00102F6C">
        <w:rPr>
          <w:rFonts w:ascii="Times New Roman" w:eastAsia="Times New Roman" w:hAnsi="Times New Roman" w:cs="Times New Roman"/>
          <w:sz w:val="24"/>
          <w:szCs w:val="24"/>
          <w:lang w:eastAsia="ru-RU"/>
        </w:rPr>
        <w:t>Полное наименование:</w:t>
      </w:r>
      <w:r w:rsidRPr="00102F6C">
        <w:rPr>
          <w:rFonts w:ascii="Times New Roman" w:eastAsia="Times New Roman" w:hAnsi="Times New Roman" w:cs="Times New Roman"/>
          <w:b/>
          <w:bCs/>
          <w:sz w:val="24"/>
          <w:szCs w:val="24"/>
          <w:lang w:eastAsia="ru-RU"/>
        </w:rPr>
        <w:t xml:space="preserve"> Туапсинский филиал</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Открытое акционерное общество</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«Банк социального развития и строительства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«Липецккомбанк»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Сокращенное наименование: </w:t>
      </w:r>
      <w:r w:rsidRPr="00102F6C">
        <w:rPr>
          <w:rFonts w:ascii="Times New Roman" w:eastAsia="Times New Roman" w:hAnsi="Times New Roman" w:cs="Times New Roman"/>
          <w:b/>
          <w:bCs/>
          <w:sz w:val="24"/>
          <w:szCs w:val="24"/>
          <w:lang w:eastAsia="ru-RU"/>
        </w:rPr>
        <w:t xml:space="preserve">Туапсинский филиал ОАО «Липецккомбанк»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Место нахождения: </w:t>
      </w:r>
      <w:r w:rsidRPr="00102F6C">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ИНН: </w:t>
      </w:r>
      <w:r w:rsidRPr="00102F6C">
        <w:rPr>
          <w:rFonts w:ascii="Times New Roman" w:eastAsia="Times New Roman" w:hAnsi="Times New Roman" w:cs="Times New Roman"/>
          <w:b/>
          <w:bCs/>
          <w:sz w:val="24"/>
          <w:szCs w:val="24"/>
          <w:lang w:eastAsia="ru-RU"/>
        </w:rPr>
        <w:t>4825005381</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БИК:</w:t>
      </w:r>
      <w:r w:rsidRPr="00102F6C">
        <w:rPr>
          <w:rFonts w:ascii="Times New Roman" w:eastAsia="Times New Roman" w:hAnsi="Times New Roman" w:cs="Times New Roman"/>
          <w:b/>
          <w:bCs/>
          <w:sz w:val="24"/>
          <w:szCs w:val="24"/>
          <w:lang w:eastAsia="ru-RU"/>
        </w:rPr>
        <w:t xml:space="preserve"> 040364518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Номер счета: </w:t>
      </w:r>
      <w:r w:rsidRPr="00102F6C">
        <w:rPr>
          <w:rFonts w:ascii="Times New Roman" w:eastAsia="Times New Roman" w:hAnsi="Times New Roman" w:cs="Times New Roman"/>
          <w:b/>
          <w:bCs/>
          <w:sz w:val="24"/>
          <w:szCs w:val="24"/>
          <w:lang w:eastAsia="ru-RU"/>
        </w:rPr>
        <w:t>40702978905001000002 Е</w:t>
      </w:r>
      <w:r w:rsidRPr="00102F6C">
        <w:rPr>
          <w:rFonts w:ascii="Times New Roman" w:eastAsia="Times New Roman" w:hAnsi="Times New Roman" w:cs="Times New Roman"/>
          <w:b/>
          <w:bCs/>
          <w:sz w:val="24"/>
          <w:szCs w:val="24"/>
          <w:lang w:val="en-US" w:eastAsia="ru-RU"/>
        </w:rPr>
        <w:t>UR</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Корр. счет: </w:t>
      </w:r>
      <w:r w:rsidRPr="00102F6C">
        <w:rPr>
          <w:rFonts w:ascii="Times New Roman" w:eastAsia="Times New Roman" w:hAnsi="Times New Roman" w:cs="Times New Roman"/>
          <w:b/>
          <w:bCs/>
          <w:sz w:val="24"/>
          <w:szCs w:val="24"/>
          <w:lang w:eastAsia="ru-RU"/>
        </w:rPr>
        <w:t>30101810200000000518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lastRenderedPageBreak/>
        <w:t xml:space="preserve">Тип счета: </w:t>
      </w:r>
      <w:r w:rsidRPr="00102F6C">
        <w:rPr>
          <w:rFonts w:ascii="Times New Roman" w:eastAsia="Times New Roman" w:hAnsi="Times New Roman" w:cs="Times New Roman"/>
          <w:b/>
          <w:bCs/>
          <w:sz w:val="24"/>
          <w:szCs w:val="24"/>
          <w:lang w:eastAsia="ru-RU"/>
        </w:rPr>
        <w:t>транзитный валютный</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счет</w:t>
      </w:r>
    </w:p>
    <w:p w:rsidR="00102F6C" w:rsidRPr="00102F6C" w:rsidRDefault="00102F6C" w:rsidP="00102F6C">
      <w:pPr>
        <w:widowControl w:val="0"/>
        <w:autoSpaceDE w:val="0"/>
        <w:autoSpaceDN w:val="0"/>
        <w:adjustRightInd w:val="0"/>
        <w:spacing w:before="20" w:after="40" w:line="240" w:lineRule="auto"/>
        <w:ind w:left="200"/>
        <w:rPr>
          <w:rFonts w:ascii="Arial" w:eastAsia="Times New Roman" w:hAnsi="Arial" w:cs="Arial"/>
          <w:b/>
          <w:bCs/>
          <w:sz w:val="20"/>
          <w:szCs w:val="20"/>
          <w:lang w:eastAsia="ru-RU"/>
        </w:rPr>
      </w:pP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1.3. Сведения об аудиторе (аудиторах) эмитента</w:t>
      </w:r>
    </w:p>
    <w:p w:rsidR="00102F6C" w:rsidRPr="00102F6C" w:rsidRDefault="00102F6C" w:rsidP="00102F6C">
      <w:pPr>
        <w:widowControl w:val="0"/>
        <w:autoSpaceDE w:val="0"/>
        <w:autoSpaceDN w:val="0"/>
        <w:adjustRightInd w:val="0"/>
        <w:spacing w:before="20" w:after="40" w:line="240" w:lineRule="auto"/>
        <w:ind w:right="-15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Полное наименование: </w:t>
      </w:r>
      <w:r w:rsidRPr="00102F6C">
        <w:rPr>
          <w:rFonts w:ascii="Times New Roman" w:eastAsia="Times New Roman" w:hAnsi="Times New Roman" w:cs="Times New Roman"/>
          <w:b/>
          <w:bCs/>
          <w:sz w:val="23"/>
          <w:szCs w:val="23"/>
          <w:lang w:eastAsia="ru-RU"/>
        </w:rPr>
        <w:t>Закрытое акционерное общество Аудиторская Фирма «Финансы Л»</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Сокращенное наименование: </w:t>
      </w:r>
      <w:r w:rsidRPr="00102F6C">
        <w:rPr>
          <w:rFonts w:ascii="Times New Roman" w:eastAsia="Times New Roman" w:hAnsi="Times New Roman" w:cs="Times New Roman"/>
          <w:b/>
          <w:bCs/>
          <w:sz w:val="23"/>
          <w:szCs w:val="23"/>
          <w:lang w:eastAsia="ru-RU"/>
        </w:rPr>
        <w:t>ЗАО Аудиторская Фирма «Финансы Л»</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Место нахождения: </w:t>
      </w:r>
      <w:r w:rsidRPr="00102F6C">
        <w:rPr>
          <w:rFonts w:ascii="Times New Roman" w:eastAsia="Times New Roman" w:hAnsi="Times New Roman" w:cs="Times New Roman"/>
          <w:b/>
          <w:bCs/>
          <w:sz w:val="23"/>
          <w:szCs w:val="23"/>
          <w:lang w:eastAsia="ru-RU"/>
        </w:rPr>
        <w:t>398042, г. Липецк, ул. Пестеля, д. 38.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Телефон: </w:t>
      </w:r>
      <w:r w:rsidRPr="00102F6C">
        <w:rPr>
          <w:rFonts w:ascii="Times New Roman" w:eastAsia="Times New Roman" w:hAnsi="Times New Roman" w:cs="Times New Roman"/>
          <w:b/>
          <w:bCs/>
          <w:sz w:val="23"/>
          <w:szCs w:val="23"/>
          <w:lang w:eastAsia="ru-RU"/>
        </w:rPr>
        <w:t>(4742) 32-76-01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Факс: </w:t>
      </w:r>
      <w:r w:rsidRPr="00102F6C">
        <w:rPr>
          <w:rFonts w:ascii="Times New Roman" w:eastAsia="Times New Roman" w:hAnsi="Times New Roman" w:cs="Times New Roman"/>
          <w:b/>
          <w:bCs/>
          <w:sz w:val="23"/>
          <w:szCs w:val="23"/>
          <w:lang w:eastAsia="ru-RU"/>
        </w:rPr>
        <w:t>(4742) 32-76-02</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Адрес электронной почты: </w:t>
      </w:r>
      <w:r w:rsidRPr="00102F6C">
        <w:rPr>
          <w:rFonts w:ascii="Times New Roman" w:eastAsia="Times New Roman" w:hAnsi="Times New Roman" w:cs="Times New Roman"/>
          <w:b/>
          <w:bCs/>
          <w:sz w:val="23"/>
          <w:szCs w:val="23"/>
          <w:lang w:val="en-US" w:eastAsia="ru-RU"/>
        </w:rPr>
        <w:t>lipetsk</w:t>
      </w:r>
      <w:r w:rsidRPr="00102F6C">
        <w:rPr>
          <w:rFonts w:ascii="Times New Roman" w:eastAsia="Times New Roman" w:hAnsi="Times New Roman" w:cs="Times New Roman"/>
          <w:b/>
          <w:bCs/>
          <w:sz w:val="23"/>
          <w:szCs w:val="23"/>
          <w:lang w:eastAsia="ru-RU"/>
        </w:rPr>
        <w:t>@</w:t>
      </w:r>
      <w:r w:rsidRPr="00102F6C">
        <w:rPr>
          <w:rFonts w:ascii="Times New Roman" w:eastAsia="Times New Roman" w:hAnsi="Times New Roman" w:cs="Times New Roman"/>
          <w:b/>
          <w:bCs/>
          <w:sz w:val="23"/>
          <w:szCs w:val="23"/>
          <w:lang w:val="en-US" w:eastAsia="ru-RU"/>
        </w:rPr>
        <w:t>faudit</w:t>
      </w:r>
      <w:r w:rsidRPr="00102F6C">
        <w:rPr>
          <w:rFonts w:ascii="Times New Roman" w:eastAsia="Times New Roman" w:hAnsi="Times New Roman" w:cs="Times New Roman"/>
          <w:b/>
          <w:bCs/>
          <w:sz w:val="23"/>
          <w:szCs w:val="23"/>
          <w:lang w:eastAsia="ru-RU"/>
        </w:rPr>
        <w:t>.</w:t>
      </w:r>
      <w:r w:rsidRPr="00102F6C">
        <w:rPr>
          <w:rFonts w:ascii="Times New Roman" w:eastAsia="Times New Roman" w:hAnsi="Times New Roman" w:cs="Times New Roman"/>
          <w:b/>
          <w:bCs/>
          <w:sz w:val="23"/>
          <w:szCs w:val="23"/>
          <w:lang w:val="en-US" w:eastAsia="ru-RU"/>
        </w:rPr>
        <w:t>ru</w:t>
      </w:r>
    </w:p>
    <w:p w:rsidR="00102F6C" w:rsidRPr="00102F6C" w:rsidRDefault="00102F6C" w:rsidP="00102F6C">
      <w:pPr>
        <w:widowControl w:val="0"/>
        <w:autoSpaceDE w:val="0"/>
        <w:autoSpaceDN w:val="0"/>
        <w:adjustRightInd w:val="0"/>
        <w:spacing w:before="24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Данные о лицензии на осуществление аудиторской деятельности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органа, выдавшего лицензию: </w:t>
      </w:r>
      <w:r w:rsidRPr="00102F6C">
        <w:rPr>
          <w:rFonts w:ascii="Times New Roman" w:eastAsia="Times New Roman" w:hAnsi="Times New Roman" w:cs="Times New Roman"/>
          <w:b/>
          <w:bCs/>
          <w:sz w:val="23"/>
          <w:szCs w:val="23"/>
          <w:lang w:eastAsia="ru-RU"/>
        </w:rPr>
        <w:t>Министерство Финансов Российской Федерации</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Номер: </w:t>
      </w:r>
      <w:r w:rsidRPr="00102F6C">
        <w:rPr>
          <w:rFonts w:ascii="Times New Roman" w:eastAsia="Times New Roman" w:hAnsi="Times New Roman" w:cs="Times New Roman"/>
          <w:b/>
          <w:bCs/>
          <w:sz w:val="23"/>
          <w:szCs w:val="23"/>
          <w:lang w:eastAsia="ru-RU"/>
        </w:rPr>
        <w:t>Е 006167</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вида (видов) деятельности: </w:t>
      </w:r>
      <w:r w:rsidRPr="00102F6C">
        <w:rPr>
          <w:rFonts w:ascii="Times New Roman" w:eastAsia="Times New Roman" w:hAnsi="Times New Roman" w:cs="Times New Roman"/>
          <w:b/>
          <w:bCs/>
          <w:sz w:val="23"/>
          <w:szCs w:val="23"/>
          <w:lang w:eastAsia="ru-RU"/>
        </w:rPr>
        <w:t>аудит</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выдачи: </w:t>
      </w:r>
      <w:r w:rsidRPr="00102F6C">
        <w:rPr>
          <w:rFonts w:ascii="Times New Roman" w:eastAsia="Times New Roman" w:hAnsi="Times New Roman" w:cs="Times New Roman"/>
          <w:b/>
          <w:bCs/>
          <w:sz w:val="23"/>
          <w:szCs w:val="23"/>
          <w:lang w:eastAsia="ru-RU"/>
        </w:rPr>
        <w:t>20.07.2004г. № 201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окончания действия: </w:t>
      </w:r>
      <w:r w:rsidRPr="00102F6C">
        <w:rPr>
          <w:rFonts w:ascii="Times New Roman" w:eastAsia="Times New Roman" w:hAnsi="Times New Roman" w:cs="Times New Roman"/>
          <w:b/>
          <w:bCs/>
          <w:sz w:val="23"/>
          <w:szCs w:val="23"/>
          <w:lang w:eastAsia="ru-RU"/>
        </w:rPr>
        <w:t>2009г.</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Данный аудитор должен обеспечить проведение независимой  проверки бухгалтерского учета и финансовой (бухгалтерской) отчетности эмитента за 2009 г.</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b/>
          <w:bCs/>
          <w:i/>
          <w:iCs/>
          <w:sz w:val="23"/>
          <w:szCs w:val="23"/>
          <w:lang w:eastAsia="ru-RU"/>
        </w:rPr>
        <w:t>Порядок выбора аудитора эмитента:</w:t>
      </w:r>
      <w:r w:rsidRPr="00102F6C">
        <w:rPr>
          <w:rFonts w:ascii="Times New Roman" w:eastAsia="Times New Roman" w:hAnsi="Times New Roman" w:cs="Times New Roman"/>
          <w:i/>
          <w:iCs/>
          <w:sz w:val="23"/>
          <w:szCs w:val="23"/>
          <w:lang w:eastAsia="ru-RU"/>
        </w:rPr>
        <w:br/>
        <w:t xml:space="preserve">        Хозяйственно-финансовая деятельность эмитента подлежит обязательному аудиту. Конкурс по отбору аудиторской организации для осуществления обязательного ежегодного аудита ОАО «Туапсинский судоремонтный завод» проводится в соответствии с требованиями Федерального закона «Об аудиторской деятельности» от  07.08.2001г № 119-ФЗ, Федерального закона «О размещении заказов на поставки товаров, выполнение работ,  оказание услуг для государственных и муниципальных нужд» от 21.07.2005г. №94-ФЗ, а также в соответствии с «Положением о конкурсной комиссии по отбору аудиторской организации для осуществления обязательного ежегодного аудита ОАО «ТСРЗ», утвержденным Генеральным директором ОАО «ТСРЗ» 02.04.2007г.</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Информация о наличии существенных интересов, связывающих аудитора (должностных лиц аудитора) с эмитентом (должностными лицами эмитента): нет.</w:t>
      </w:r>
      <w:r w:rsidRPr="00102F6C">
        <w:rPr>
          <w:rFonts w:ascii="Times New Roman" w:eastAsia="Times New Roman" w:hAnsi="Times New Roman" w:cs="Times New Roman"/>
          <w:i/>
          <w:iCs/>
          <w:sz w:val="23"/>
          <w:szCs w:val="23"/>
          <w:lang w:eastAsia="ru-RU"/>
        </w:rPr>
        <w:br/>
        <w:t>Наличие долей участия аудитора (должностных лиц аудитора) в уставном (складочном) капитале (паевом фонде) эмитента: нет.</w:t>
      </w:r>
      <w:r w:rsidRPr="00102F6C">
        <w:rPr>
          <w:rFonts w:ascii="Times New Roman" w:eastAsia="Times New Roman" w:hAnsi="Times New Roman" w:cs="Times New Roman"/>
          <w:i/>
          <w:iCs/>
          <w:sz w:val="23"/>
          <w:szCs w:val="23"/>
          <w:lang w:eastAsia="ru-RU"/>
        </w:rPr>
        <w:br/>
        <w:t>Предоставление заемных средств аудитору (должностным лицам аудитора) эмитентом:</w:t>
      </w:r>
      <w:r w:rsidRPr="00102F6C">
        <w:rPr>
          <w:rFonts w:ascii="Times New Roman" w:eastAsia="Times New Roman" w:hAnsi="Times New Roman" w:cs="Times New Roman"/>
          <w:i/>
          <w:iCs/>
          <w:sz w:val="23"/>
          <w:szCs w:val="23"/>
          <w:lang w:eastAsia="ru-RU"/>
        </w:rPr>
        <w:br/>
        <w:t>нет.</w:t>
      </w:r>
      <w:r w:rsidRPr="00102F6C">
        <w:rPr>
          <w:rFonts w:ascii="Times New Roman" w:eastAsia="Times New Roman" w:hAnsi="Times New Roman" w:cs="Times New Roman"/>
          <w:i/>
          <w:iCs/>
          <w:sz w:val="23"/>
          <w:szCs w:val="23"/>
          <w:lang w:eastAsia="ru-RU"/>
        </w:rPr>
        <w:br/>
        <w:t>Наличие тесных деловых взаимоотношений (участие в продвижении продукции</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(услуг) эмитента, участие в совместной предпринимательской деятельности и т.д.), а также родственных связей:  нет.</w:t>
      </w:r>
      <w:r w:rsidRPr="00102F6C">
        <w:rPr>
          <w:rFonts w:ascii="Times New Roman" w:eastAsia="Times New Roman" w:hAnsi="Times New Roman" w:cs="Times New Roman"/>
          <w:i/>
          <w:iCs/>
          <w:sz w:val="23"/>
          <w:szCs w:val="23"/>
          <w:lang w:eastAsia="ru-RU"/>
        </w:rPr>
        <w:br/>
        <w:t>Сведения о должностных лицах эмитента, являющихся одновременно должностными лицами аудитора (аудитором) - таких лиц нет.</w:t>
      </w:r>
      <w:r w:rsidRPr="00102F6C">
        <w:rPr>
          <w:rFonts w:ascii="Times New Roman" w:eastAsia="Times New Roman" w:hAnsi="Times New Roman" w:cs="Times New Roman"/>
          <w:i/>
          <w:iCs/>
          <w:sz w:val="23"/>
          <w:szCs w:val="23"/>
          <w:lang w:eastAsia="ru-RU"/>
        </w:rPr>
        <w:br/>
        <w:t>Порядок определения размера вознаграждения аудитора – по результатам конкурса.</w:t>
      </w:r>
      <w:r w:rsidRPr="00102F6C">
        <w:rPr>
          <w:rFonts w:ascii="Times New Roman" w:eastAsia="Times New Roman" w:hAnsi="Times New Roman" w:cs="Times New Roman"/>
          <w:i/>
          <w:iCs/>
          <w:sz w:val="23"/>
          <w:szCs w:val="23"/>
          <w:lang w:eastAsia="ru-RU"/>
        </w:rPr>
        <w:br/>
        <w:t>Факторы, которые могут оказать влияние на независимость аудитора от эмитента и  меры, предпринятые эмитентом и аудитором для снижения влияния указанных факторов:</w:t>
      </w:r>
      <w:r w:rsidRPr="00102F6C">
        <w:rPr>
          <w:rFonts w:ascii="Times New Roman" w:eastAsia="Times New Roman" w:hAnsi="Times New Roman" w:cs="Times New Roman"/>
          <w:i/>
          <w:iCs/>
          <w:sz w:val="23"/>
          <w:szCs w:val="23"/>
          <w:lang w:eastAsia="ru-RU"/>
        </w:rPr>
        <w:br/>
        <w:t>таких факторов: нет.</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Информация о наличии отсроченных и просроченных платежей за оказанные аудитором услуги:   нет.</w:t>
      </w:r>
    </w:p>
    <w:p w:rsidR="00102F6C" w:rsidRPr="00102F6C" w:rsidRDefault="00102F6C" w:rsidP="00102F6C">
      <w:pPr>
        <w:spacing w:after="0" w:line="240" w:lineRule="auto"/>
        <w:rPr>
          <w:rFonts w:ascii="Times New Roman" w:eastAsia="Times New Roman" w:hAnsi="Times New Roman" w:cs="Times New Roman"/>
          <w:b/>
          <w:bCs/>
          <w:sz w:val="24"/>
          <w:szCs w:val="24"/>
          <w:lang w:eastAsia="ru-RU"/>
        </w:rPr>
      </w:pPr>
    </w:p>
    <w:p w:rsidR="00102F6C" w:rsidRPr="00102F6C" w:rsidRDefault="00102F6C" w:rsidP="00102F6C">
      <w:pPr>
        <w:spacing w:after="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1.4. Сведения об оценщике (оценщиках) эмитента</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Работы по определению рыночной стоимости размещаемых ценных бумаг и размещенных ценных бумаг, находящихся в обращении (обязательства по которым не </w:t>
      </w:r>
      <w:r w:rsidRPr="00102F6C">
        <w:rPr>
          <w:rFonts w:ascii="Times New Roman" w:eastAsia="Times New Roman" w:hAnsi="Times New Roman" w:cs="Times New Roman"/>
          <w:i/>
          <w:iCs/>
          <w:sz w:val="24"/>
          <w:szCs w:val="24"/>
          <w:lang w:eastAsia="ru-RU"/>
        </w:rPr>
        <w:lastRenderedPageBreak/>
        <w:t>исполнены), определению рыночной стоимости 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 определению рыночной стоимости основных средств или недвижимого имущества эмитента, в отношении которых эмитентом осуществлялась переоценка стоимости, отраженная в иных разделах ежеквартального отчета, оказанию иных услуг по оценке, связанных с осуществлением эмиссии ценных бумаг, информация о которых указывается в ежеквартальном отчете – не проводились, оценщики не привлекались.</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1.5. Сведения о консультантах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i/>
          <w:iCs/>
          <w:sz w:val="23"/>
          <w:szCs w:val="23"/>
          <w:lang w:eastAsia="ru-RU"/>
        </w:rPr>
        <w:t>В текущем финансовом году эмитентом не принимались решения, связанные с размещением ценных бумаг, требующие заключения договоров с финансовыми консультантами</w:t>
      </w:r>
      <w:r w:rsidRPr="00102F6C">
        <w:rPr>
          <w:rFonts w:ascii="Times New Roman" w:eastAsia="Times New Roman" w:hAnsi="Times New Roman" w:cs="Times New Roman"/>
          <w:b/>
          <w:bCs/>
          <w:i/>
          <w:iCs/>
          <w:sz w:val="23"/>
          <w:szCs w:val="23"/>
          <w:lang w:eastAsia="ru-RU"/>
        </w:rPr>
        <w:t>.</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1.6. Сведения об иных лицах, подписавших ежеквартальный отчет</w:t>
      </w: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Таких лиц нет</w:t>
      </w:r>
    </w:p>
    <w:p w:rsidR="00102F6C" w:rsidRPr="00102F6C" w:rsidRDefault="00102F6C" w:rsidP="00102F6C">
      <w:pPr>
        <w:widowControl w:val="0"/>
        <w:autoSpaceDE w:val="0"/>
        <w:autoSpaceDN w:val="0"/>
        <w:adjustRightInd w:val="0"/>
        <w:spacing w:before="360" w:after="12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val="en-US" w:eastAsia="ru-RU"/>
        </w:rPr>
        <w:t>I</w:t>
      </w:r>
      <w:r w:rsidRPr="00102F6C">
        <w:rPr>
          <w:rFonts w:ascii="Times New Roman" w:eastAsia="Times New Roman" w:hAnsi="Times New Roman" w:cs="Times New Roman"/>
          <w:b/>
          <w:bCs/>
          <w:sz w:val="23"/>
          <w:szCs w:val="23"/>
          <w:lang w:eastAsia="ru-RU"/>
        </w:rPr>
        <w:t>I. Основная информация о финансово-экономическом состоянии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2.1. Показатели финансово-экономической деятельности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Информация в отчете за 4 квартал не представляется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2.2. Рыночная капитализация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i/>
          <w:iCs/>
          <w:sz w:val="23"/>
          <w:szCs w:val="23"/>
          <w:lang w:eastAsia="ru-RU"/>
        </w:rPr>
        <w:t>Сделок, совершенных через организатора торговли на рынке ценных бумаг не было.</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2.3. Обязательства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 xml:space="preserve">    2.3.1. Кредиторская задолженность</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Информация в отчете за 4 квартал не представляется    </w:t>
      </w:r>
    </w:p>
    <w:p w:rsidR="00102F6C" w:rsidRPr="00102F6C" w:rsidRDefault="00102F6C" w:rsidP="00102F6C">
      <w:pPr>
        <w:autoSpaceDN w:val="0"/>
        <w:spacing w:after="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autoSpaceDN w:val="0"/>
        <w:spacing w:after="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2.3.2. Кредитная история эмитента </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i/>
          <w:iCs/>
          <w:sz w:val="24"/>
          <w:szCs w:val="24"/>
          <w:lang w:eastAsia="ru-RU"/>
        </w:rPr>
        <w:t>Исполнение эмитентом обязательств по действовавшим ранее и действующим на</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 дату окончания отчетного квартала кредитным договорам и/или договорам займа, </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сумма основного долга по которым составляет 10 и более процентов стоимости </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чистых активов эмитента на дату последнего завершенного отчетного </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квартала, предшествующего заключению соответствующего договора:</w:t>
      </w:r>
    </w:p>
    <w:p w:rsidR="00102F6C" w:rsidRPr="00102F6C" w:rsidRDefault="00102F6C" w:rsidP="00102F6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933"/>
        <w:gridCol w:w="1257"/>
        <w:gridCol w:w="1257"/>
        <w:gridCol w:w="3606"/>
      </w:tblGrid>
      <w:tr w:rsidR="00102F6C" w:rsidRPr="00102F6C" w:rsidTr="00927FDF">
        <w:trPr>
          <w:trHeight w:val="933"/>
        </w:trPr>
        <w:tc>
          <w:tcPr>
            <w:tcW w:w="1595"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Наименование</w:t>
            </w:r>
          </w:p>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lang w:eastAsia="ru-RU"/>
              </w:rPr>
              <w:t>Обязательства</w:t>
            </w:r>
          </w:p>
        </w:tc>
        <w:tc>
          <w:tcPr>
            <w:tcW w:w="1933"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Наименование</w:t>
            </w:r>
          </w:p>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lang w:eastAsia="ru-RU"/>
              </w:rPr>
              <w:t>Кредито</w:t>
            </w:r>
            <w:r w:rsidRPr="00102F6C">
              <w:rPr>
                <w:rFonts w:ascii="Times New Roman" w:eastAsia="Times New Roman" w:hAnsi="Times New Roman" w:cs="Times New Roman"/>
                <w:sz w:val="24"/>
                <w:szCs w:val="24"/>
                <w:lang w:eastAsia="ru-RU"/>
              </w:rPr>
              <w:t>ра</w:t>
            </w:r>
          </w:p>
        </w:tc>
        <w:tc>
          <w:tcPr>
            <w:tcW w:w="1257"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Сумма основного долга, руб./ валюта</w:t>
            </w:r>
          </w:p>
        </w:tc>
        <w:tc>
          <w:tcPr>
            <w:tcW w:w="1257"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Срок кредита /срок погашения</w:t>
            </w:r>
          </w:p>
        </w:tc>
        <w:tc>
          <w:tcPr>
            <w:tcW w:w="3606"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102F6C" w:rsidRPr="00102F6C" w:rsidTr="00927FDF">
        <w:tc>
          <w:tcPr>
            <w:tcW w:w="1595"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1933"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1257"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1257"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3606"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r>
    </w:tbl>
    <w:p w:rsidR="00102F6C" w:rsidRPr="00102F6C" w:rsidRDefault="00102F6C" w:rsidP="00102F6C">
      <w:pPr>
        <w:autoSpaceDN w:val="0"/>
        <w:spacing w:after="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2.3.3. Обязательства эмитента из обеспечения, предоставленного третьим лицам</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lastRenderedPageBreak/>
        <w:t>Информация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третьим лицам обеспечение, в том числе в форме залога или поручительства за соответствующий отчетный квартал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1600"/>
        <w:gridCol w:w="1600"/>
        <w:gridCol w:w="1600"/>
        <w:gridCol w:w="1580"/>
      </w:tblGrid>
      <w:tr w:rsidR="00102F6C" w:rsidRPr="00102F6C" w:rsidTr="00927FDF">
        <w:tc>
          <w:tcPr>
            <w:tcW w:w="2908"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Наименование</w:t>
            </w:r>
          </w:p>
        </w:tc>
        <w:tc>
          <w:tcPr>
            <w:tcW w:w="160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Остаток на начало отчетного периода</w:t>
            </w:r>
          </w:p>
        </w:tc>
        <w:tc>
          <w:tcPr>
            <w:tcW w:w="160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Выдано</w:t>
            </w:r>
          </w:p>
        </w:tc>
        <w:tc>
          <w:tcPr>
            <w:tcW w:w="160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Погашено</w:t>
            </w:r>
          </w:p>
        </w:tc>
        <w:tc>
          <w:tcPr>
            <w:tcW w:w="158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Остаток на конец отчетного периода</w:t>
            </w:r>
          </w:p>
        </w:tc>
      </w:tr>
      <w:tr w:rsidR="00102F6C" w:rsidRPr="00102F6C" w:rsidTr="00927FDF">
        <w:tc>
          <w:tcPr>
            <w:tcW w:w="2908" w:type="dxa"/>
            <w:vAlign w:val="center"/>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Обеспечения, выданные третьим лицам</w:t>
            </w:r>
          </w:p>
        </w:tc>
        <w:tc>
          <w:tcPr>
            <w:tcW w:w="1600" w:type="dxa"/>
            <w:vAlign w:val="center"/>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1600" w:type="dxa"/>
            <w:vAlign w:val="center"/>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1600" w:type="dxa"/>
            <w:vAlign w:val="center"/>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1580" w:type="dxa"/>
            <w:vAlign w:val="center"/>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r>
    </w:tbl>
    <w:p w:rsidR="00102F6C" w:rsidRPr="00102F6C" w:rsidRDefault="00102F6C" w:rsidP="00102F6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Информация о каждом из обязательств эмитента из обеспечения, предоставленного в отчетном квартале третьим лицам, в том числе в форме залога или поручительства, составляющем не менее 5 процентов от балансовой стоимости активов эмитента за отчетный квартал: нет.</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2.3.4. Прочие обязательства эмитента</w:t>
      </w:r>
    </w:p>
    <w:p w:rsidR="00102F6C" w:rsidRPr="00102F6C" w:rsidRDefault="00102F6C" w:rsidP="00102F6C">
      <w:pPr>
        <w:widowControl w:val="0"/>
        <w:autoSpaceDE w:val="0"/>
        <w:autoSpaceDN w:val="0"/>
        <w:adjustRightInd w:val="0"/>
        <w:spacing w:after="0" w:line="240" w:lineRule="auto"/>
        <w:ind w:firstLine="72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Решением № 14-13/06059 ДСП о привлечении к налоговой ответственности от 31.07.2007г.  ОАО «Туапсинский судоремонтный завод» доначислено налогов 12 885 807руб., наложен штраф в размере 2 069 746 руб. , пеня 741 422 руб. в части применения льготы  НДС по пп 23 п 2 ст.149 НК РФ (ремонт судов).</w:t>
      </w:r>
    </w:p>
    <w:p w:rsidR="00102F6C" w:rsidRPr="00102F6C" w:rsidRDefault="00102F6C" w:rsidP="00102F6C">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10.10.2007г. ИМНС РФ произведено безакцептное списание денежных средств в сумме 13 627 229руб. со счета ОАО «ТСРЗ».</w:t>
      </w:r>
    </w:p>
    <w:p w:rsidR="00102F6C" w:rsidRPr="00102F6C" w:rsidRDefault="00102F6C" w:rsidP="00102F6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3"/>
          <w:szCs w:val="23"/>
          <w:lang w:eastAsia="ru-RU"/>
        </w:rPr>
        <w:t xml:space="preserve">    ОАО «Туапсинский судоремонтный завод», не согласившись  с данным решением, подал исковое заявление в арбитражный суд г. Краснодара. Решением арбитражного суда Краснодарского края от 16.04.2008г. в иске о частичном признании недействительным решения Межрайонной ИФНС России № 6 по Краснодарскому краю от 31.07.2007г. № 14-13/06059 предприятию отказано. Постановлением пятнадцатого </w:t>
      </w:r>
      <w:r w:rsidRPr="00102F6C">
        <w:rPr>
          <w:rFonts w:ascii="Times New Roman" w:eastAsia="Times New Roman" w:hAnsi="Times New Roman" w:cs="Times New Roman"/>
          <w:i/>
          <w:iCs/>
          <w:sz w:val="24"/>
          <w:szCs w:val="24"/>
          <w:lang w:eastAsia="ru-RU"/>
        </w:rPr>
        <w:t>апелляционного суда от 19.06.2008г. решение первой инстанции оставлено без изменения, а апелляционная жалоба без удовлетворения. Постановлением  Федерального арбитражного суда Северо-Кавказского округа</w:t>
      </w:r>
      <w:r w:rsidRPr="00102F6C">
        <w:rPr>
          <w:rFonts w:ascii="Times New Roman" w:eastAsia="Times New Roman" w:hAnsi="Times New Roman" w:cs="Times New Roman"/>
          <w:i/>
          <w:iCs/>
          <w:sz w:val="23"/>
          <w:szCs w:val="23"/>
          <w:lang w:eastAsia="ru-RU"/>
        </w:rPr>
        <w:t xml:space="preserve"> 15.09.2008г. решение арбитражного суда Краснодарского края от 16.04.2008 г. и  Постановление </w:t>
      </w:r>
      <w:r w:rsidRPr="00102F6C">
        <w:rPr>
          <w:rFonts w:ascii="Times New Roman" w:eastAsia="Times New Roman" w:hAnsi="Times New Roman" w:cs="Times New Roman"/>
          <w:i/>
          <w:iCs/>
          <w:sz w:val="24"/>
          <w:szCs w:val="24"/>
          <w:lang w:eastAsia="ru-RU"/>
        </w:rPr>
        <w:t xml:space="preserve"> пятнадцатого апелляционного суда от 19.06.2008г. оставлены без изменения, а кассационная жалоба без удовлетворения. 12.12.2008г. обществом подано заявление о пересмотре в порядке надзора решения арбитражного суда Краснодарского края от 16.04.2008г., п</w:t>
      </w:r>
      <w:r w:rsidRPr="00102F6C">
        <w:rPr>
          <w:rFonts w:ascii="Times New Roman" w:eastAsia="Times New Roman" w:hAnsi="Times New Roman" w:cs="Times New Roman"/>
          <w:i/>
          <w:iCs/>
          <w:sz w:val="23"/>
          <w:szCs w:val="23"/>
          <w:lang w:eastAsia="ru-RU"/>
        </w:rPr>
        <w:t>остановления Пятнадцатого</w:t>
      </w:r>
      <w:r w:rsidRPr="00102F6C">
        <w:rPr>
          <w:rFonts w:ascii="Times New Roman" w:eastAsia="Times New Roman" w:hAnsi="Times New Roman" w:cs="Times New Roman"/>
          <w:i/>
          <w:iCs/>
          <w:sz w:val="24"/>
          <w:szCs w:val="24"/>
          <w:lang w:eastAsia="ru-RU"/>
        </w:rPr>
        <w:t xml:space="preserve"> арбитражного</w:t>
      </w:r>
      <w:r w:rsidRPr="00102F6C">
        <w:rPr>
          <w:rFonts w:ascii="Times New Roman" w:eastAsia="Times New Roman" w:hAnsi="Times New Roman" w:cs="Times New Roman"/>
          <w:i/>
          <w:iCs/>
          <w:sz w:val="23"/>
          <w:szCs w:val="23"/>
          <w:lang w:eastAsia="ru-RU"/>
        </w:rPr>
        <w:t xml:space="preserve"> </w:t>
      </w:r>
      <w:r w:rsidRPr="00102F6C">
        <w:rPr>
          <w:rFonts w:ascii="Times New Roman" w:eastAsia="Times New Roman" w:hAnsi="Times New Roman" w:cs="Times New Roman"/>
          <w:i/>
          <w:iCs/>
          <w:sz w:val="24"/>
          <w:szCs w:val="24"/>
          <w:lang w:eastAsia="ru-RU"/>
        </w:rPr>
        <w:t>апелляционного суда от 19.06.2008г.,постановления  Федерального арбитражного суда Северо-Кавказского округа</w:t>
      </w:r>
      <w:r w:rsidRPr="00102F6C">
        <w:rPr>
          <w:rFonts w:ascii="Times New Roman" w:eastAsia="Times New Roman" w:hAnsi="Times New Roman" w:cs="Times New Roman"/>
          <w:i/>
          <w:iCs/>
          <w:sz w:val="23"/>
          <w:szCs w:val="23"/>
          <w:lang w:eastAsia="ru-RU"/>
        </w:rPr>
        <w:t xml:space="preserve"> 15.09.2008г.по делу № А-3222541/2007-14/481 в Высший Арбитражный суд РФ.</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2.4. Цели эмиссии и направления использования средств, полученных в результате размещения эмиссионных ценных бумаг</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Эмиссия ценных бумаг в отчетном квартале не проводилась.</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2.5. Риски, связанные с приобретением размещаемых (размещенных) эмиссионных ценных бумаг</w:t>
      </w:r>
    </w:p>
    <w:p w:rsidR="00102F6C" w:rsidRPr="00102F6C" w:rsidRDefault="00102F6C" w:rsidP="00102F6C">
      <w:pPr>
        <w:widowControl w:val="0"/>
        <w:autoSpaceDE w:val="0"/>
        <w:autoSpaceDN w:val="0"/>
        <w:adjustRightInd w:val="0"/>
        <w:spacing w:after="0" w:line="240" w:lineRule="auto"/>
        <w:ind w:left="284"/>
        <w:jc w:val="both"/>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after="0" w:line="240" w:lineRule="auto"/>
        <w:ind w:left="284"/>
        <w:jc w:val="both"/>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2.5.1. Отраслевые риски</w:t>
      </w:r>
    </w:p>
    <w:p w:rsidR="00102F6C" w:rsidRPr="00102F6C" w:rsidRDefault="00102F6C" w:rsidP="00102F6C">
      <w:pPr>
        <w:widowControl w:val="0"/>
        <w:autoSpaceDE w:val="0"/>
        <w:autoSpaceDN w:val="0"/>
        <w:adjustRightInd w:val="0"/>
        <w:spacing w:before="20" w:after="40" w:line="240" w:lineRule="auto"/>
        <w:ind w:firstLine="708"/>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Отраслевые риски имеют индивидуальные особенности, свойственные основным видам деятельности предприятия. </w:t>
      </w:r>
    </w:p>
    <w:p w:rsidR="00102F6C" w:rsidRPr="00102F6C" w:rsidRDefault="00102F6C" w:rsidP="00102F6C">
      <w:pPr>
        <w:widowControl w:val="0"/>
        <w:autoSpaceDE w:val="0"/>
        <w:autoSpaceDN w:val="0"/>
        <w:adjustRightInd w:val="0"/>
        <w:spacing w:before="120" w:after="40" w:line="240" w:lineRule="auto"/>
        <w:ind w:firstLine="709"/>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b/>
          <w:bCs/>
          <w:i/>
          <w:iCs/>
          <w:sz w:val="24"/>
          <w:szCs w:val="24"/>
          <w:lang w:eastAsia="ru-RU"/>
        </w:rPr>
        <w:t>Судоремонтное производство.</w:t>
      </w:r>
      <w:r w:rsidRPr="00102F6C">
        <w:rPr>
          <w:rFonts w:ascii="Times New Roman" w:eastAsia="Times New Roman" w:hAnsi="Times New Roman" w:cs="Times New Roman"/>
          <w:i/>
          <w:iCs/>
          <w:sz w:val="24"/>
          <w:szCs w:val="24"/>
          <w:lang w:eastAsia="ru-RU"/>
        </w:rPr>
        <w:t xml:space="preserve"> По судоремонтному производству отраслевые риски связаны с действием следующих факторов:</w:t>
      </w:r>
    </w:p>
    <w:p w:rsidR="00102F6C" w:rsidRPr="00102F6C" w:rsidRDefault="00102F6C" w:rsidP="00102F6C">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lastRenderedPageBreak/>
        <w:t>изменение объемов бюджетных средств, направляемых на финансирование ремонтов судов ВМФ и ФСБ;</w:t>
      </w:r>
    </w:p>
    <w:p w:rsidR="00102F6C" w:rsidRPr="00102F6C" w:rsidRDefault="00102F6C" w:rsidP="00102F6C">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зависимость от нахождения в районе Черного моря судов, характеристики которых позволяют осуществлять ремонт с использованием имеющегося на предприятии оборудования;</w:t>
      </w:r>
    </w:p>
    <w:p w:rsidR="00102F6C" w:rsidRPr="00102F6C" w:rsidRDefault="00102F6C" w:rsidP="00102F6C">
      <w:pPr>
        <w:widowControl w:val="0"/>
        <w:autoSpaceDE w:val="0"/>
        <w:autoSpaceDN w:val="0"/>
        <w:adjustRightInd w:val="0"/>
        <w:spacing w:before="120" w:after="40" w:line="240" w:lineRule="auto"/>
        <w:ind w:firstLine="709"/>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Наличие у предприятия большого количества заказов на ремонт судов ВМФ позволяет за счет высокого потенциала роста их объемов  снизить влияние вышеперечисленных факторов риска на деятельность предприятия в области судоремонтного производства.</w:t>
      </w:r>
    </w:p>
    <w:p w:rsidR="00102F6C" w:rsidRPr="00102F6C" w:rsidRDefault="00102F6C" w:rsidP="00102F6C">
      <w:pPr>
        <w:widowControl w:val="0"/>
        <w:autoSpaceDE w:val="0"/>
        <w:autoSpaceDN w:val="0"/>
        <w:adjustRightInd w:val="0"/>
        <w:spacing w:before="120" w:after="40" w:line="240" w:lineRule="auto"/>
        <w:ind w:firstLine="709"/>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b/>
          <w:bCs/>
          <w:i/>
          <w:iCs/>
          <w:sz w:val="24"/>
          <w:szCs w:val="24"/>
          <w:lang w:eastAsia="ru-RU"/>
        </w:rPr>
        <w:t xml:space="preserve">Машиностроительное производство. </w:t>
      </w:r>
      <w:r w:rsidRPr="00102F6C">
        <w:rPr>
          <w:rFonts w:ascii="Times New Roman" w:eastAsia="Times New Roman" w:hAnsi="Times New Roman" w:cs="Times New Roman"/>
          <w:i/>
          <w:iCs/>
          <w:sz w:val="24"/>
          <w:szCs w:val="24"/>
          <w:lang w:eastAsia="ru-RU"/>
        </w:rPr>
        <w:t>По машиностроительному производству отраслевые риски связаны с действием следующих факторов:</w:t>
      </w:r>
    </w:p>
    <w:p w:rsidR="00102F6C" w:rsidRPr="00102F6C" w:rsidRDefault="00102F6C" w:rsidP="00102F6C">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технологические риски, связанные со значительным износом оборудования и как следствие частым его выходом из строя;</w:t>
      </w:r>
    </w:p>
    <w:p w:rsidR="00102F6C" w:rsidRPr="00102F6C" w:rsidRDefault="00102F6C" w:rsidP="00102F6C">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риски, связанные со сложностью контроля качества приобретаемого сырья;</w:t>
      </w:r>
    </w:p>
    <w:p w:rsidR="00102F6C" w:rsidRPr="00102F6C" w:rsidRDefault="00102F6C" w:rsidP="00102F6C">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риски, связанные с изменением структуры сырьевых рынков;</w:t>
      </w:r>
    </w:p>
    <w:p w:rsidR="00102F6C" w:rsidRPr="00102F6C" w:rsidRDefault="00102F6C" w:rsidP="00102F6C">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риски, связанные со значительным влиянием на выпуск продукции человеческого фактора.</w:t>
      </w:r>
    </w:p>
    <w:p w:rsidR="00102F6C" w:rsidRPr="00102F6C" w:rsidRDefault="00102F6C" w:rsidP="00102F6C">
      <w:pPr>
        <w:autoSpaceDE w:val="0"/>
        <w:autoSpaceDN w:val="0"/>
        <w:spacing w:after="0" w:line="240" w:lineRule="auto"/>
        <w:ind w:left="284"/>
        <w:rPr>
          <w:rFonts w:ascii="Times New Roman" w:eastAsia="Times New Roman" w:hAnsi="Times New Roman" w:cs="Times New Roman"/>
          <w:i/>
          <w:iCs/>
          <w:sz w:val="24"/>
          <w:szCs w:val="24"/>
          <w:lang w:eastAsia="ru-RU"/>
        </w:rPr>
      </w:pPr>
    </w:p>
    <w:p w:rsidR="00102F6C" w:rsidRPr="00102F6C" w:rsidRDefault="00102F6C" w:rsidP="00102F6C">
      <w:pPr>
        <w:autoSpaceDE w:val="0"/>
        <w:autoSpaceDN w:val="0"/>
        <w:spacing w:after="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lang w:eastAsia="ru-RU"/>
        </w:rPr>
        <w:t>2.5.2</w:t>
      </w:r>
      <w:r w:rsidRPr="00102F6C">
        <w:rPr>
          <w:rFonts w:ascii="Times New Roman" w:eastAsia="Times New Roman" w:hAnsi="Times New Roman" w:cs="Times New Roman"/>
          <w:b/>
          <w:bCs/>
          <w:sz w:val="20"/>
          <w:szCs w:val="20"/>
          <w:lang w:eastAsia="ru-RU"/>
        </w:rPr>
        <w:t xml:space="preserve">. </w:t>
      </w:r>
      <w:r w:rsidRPr="00102F6C">
        <w:rPr>
          <w:rFonts w:ascii="Times New Roman" w:eastAsia="Times New Roman" w:hAnsi="Times New Roman" w:cs="Times New Roman"/>
          <w:b/>
          <w:bCs/>
          <w:sz w:val="23"/>
          <w:szCs w:val="23"/>
          <w:lang w:eastAsia="ru-RU"/>
        </w:rPr>
        <w:t xml:space="preserve">Страновые и региональные риски </w:t>
      </w:r>
    </w:p>
    <w:p w:rsidR="00102F6C" w:rsidRPr="00102F6C" w:rsidRDefault="00102F6C" w:rsidP="00102F6C">
      <w:pPr>
        <w:autoSpaceDE w:val="0"/>
        <w:autoSpaceDN w:val="0"/>
        <w:spacing w:after="0" w:line="240" w:lineRule="auto"/>
        <w:ind w:left="284" w:firstLine="42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Страновые и региональные риски  – это риски, связанные с несовершенством системы налогообложения и государственных гарантий, снижением деловой активности в национальной экономике, нестабильностью ситуации на финансовых и товарных рынках, инфляцией, изменениями банковских процентов, налоговых ставок.</w:t>
      </w:r>
    </w:p>
    <w:p w:rsidR="00102F6C" w:rsidRPr="00102F6C" w:rsidRDefault="00102F6C" w:rsidP="00102F6C">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Страновые и региональные риски для ОАО «ТСРЗ» обусловлены изменением уровня следующих групп экономических показателей:</w:t>
      </w:r>
    </w:p>
    <w:p w:rsidR="00102F6C" w:rsidRPr="00102F6C" w:rsidRDefault="00102F6C" w:rsidP="00102F6C">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уровень инфляции, влияющий на стоимость производственных ресурсов;</w:t>
      </w:r>
    </w:p>
    <w:p w:rsidR="00102F6C" w:rsidRPr="00102F6C" w:rsidRDefault="00102F6C" w:rsidP="00102F6C">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наличие на рынке труда квалифицированных рабочих кадров.</w:t>
      </w:r>
    </w:p>
    <w:p w:rsidR="00102F6C" w:rsidRPr="00102F6C" w:rsidRDefault="00102F6C" w:rsidP="00102F6C">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p>
    <w:p w:rsidR="00102F6C" w:rsidRPr="00102F6C" w:rsidRDefault="00102F6C" w:rsidP="00102F6C">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r w:rsidRPr="00102F6C">
        <w:rPr>
          <w:rFonts w:ascii="Arial" w:eastAsia="Times New Roman" w:hAnsi="Arial" w:cs="Arial"/>
          <w:b/>
          <w:bCs/>
          <w:i/>
          <w:iCs/>
          <w:sz w:val="24"/>
          <w:szCs w:val="24"/>
          <w:lang w:eastAsia="ru-RU"/>
        </w:rPr>
        <w:t>2.5.3. Финансовые риски.</w:t>
      </w:r>
    </w:p>
    <w:p w:rsidR="00102F6C" w:rsidRPr="00102F6C" w:rsidRDefault="00102F6C" w:rsidP="00102F6C">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Финансовые риски, отражающиеся на деятельности предприятия, связаны в основном с нерегулярным характером поступления оплаты за выполненные работы по ремонту судов в рамках государственного оборонного заказа, а также динамикой валютного курса при расчетах с зарубежными заказчиками за продукцию машиностроительного производства. </w:t>
      </w:r>
    </w:p>
    <w:p w:rsidR="00102F6C" w:rsidRPr="00102F6C" w:rsidRDefault="00102F6C" w:rsidP="00102F6C">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p>
    <w:p w:rsidR="00102F6C" w:rsidRPr="00102F6C" w:rsidRDefault="00102F6C" w:rsidP="00102F6C">
      <w:pPr>
        <w:keepNext/>
        <w:widowControl w:val="0"/>
        <w:autoSpaceDE w:val="0"/>
        <w:autoSpaceDN w:val="0"/>
        <w:adjustRightInd w:val="0"/>
        <w:spacing w:before="240" w:after="60" w:line="240" w:lineRule="auto"/>
        <w:outlineLvl w:val="2"/>
        <w:rPr>
          <w:rFonts w:ascii="Arial" w:eastAsia="Times New Roman" w:hAnsi="Arial" w:cs="Arial"/>
          <w:b/>
          <w:bCs/>
          <w:sz w:val="24"/>
          <w:szCs w:val="24"/>
          <w:lang w:eastAsia="ru-RU"/>
        </w:rPr>
      </w:pPr>
      <w:r w:rsidRPr="00102F6C">
        <w:rPr>
          <w:rFonts w:ascii="Arial" w:eastAsia="Times New Roman" w:hAnsi="Arial" w:cs="Arial"/>
          <w:b/>
          <w:bCs/>
          <w:i/>
          <w:iCs/>
          <w:sz w:val="24"/>
          <w:szCs w:val="24"/>
          <w:lang w:eastAsia="ru-RU"/>
        </w:rPr>
        <w:t>2.5.4. Правовые риски.</w:t>
      </w:r>
    </w:p>
    <w:p w:rsidR="00102F6C" w:rsidRPr="00102F6C" w:rsidRDefault="00102F6C" w:rsidP="00102F6C">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Существенное влияние на деятельность предприятия в отчетном периоде оказывают риски, связанные с не проработанностью законодательства по НДС. В  периоде до 2007 г. предприятием применялась льгота по освобождению от налога на добавленную стоимость ремонта судов в порту, в соответствии с п.п. 23 п. 2 ст.149 НК РФ. По результатам выездной проверки от 26.06.2007 г. налоговыми органами сделан вывод о необоснованном применении данной льготы. На настоящий момент существуют противоречивые судебные практики в разных регионах РФ. Так ФАС Дальневосточного (постановление от 29.12.2004 г. № Ф03-А24/04-2/3608) и Северо-Западного (постановление от 09.11.2005 г. № А42-6792/04-17) округов признано правомерным применение данной льготы. В то же время постановлением ФАС Северо-Кавказского округа от 03.11.2004 г. № Ф08-5228/2004-2001 А в праве на применение Новороссийским </w:t>
      </w:r>
      <w:r w:rsidRPr="00102F6C">
        <w:rPr>
          <w:rFonts w:ascii="Times New Roman" w:eastAsia="Times New Roman" w:hAnsi="Times New Roman" w:cs="Times New Roman"/>
          <w:i/>
          <w:iCs/>
          <w:sz w:val="24"/>
          <w:szCs w:val="24"/>
          <w:lang w:eastAsia="ru-RU"/>
        </w:rPr>
        <w:lastRenderedPageBreak/>
        <w:t xml:space="preserve">СРЗ данной льготы отказано. Позиции предприятия в отстаивании права на льготу значительно ухудшились в результате принятия Президиумом Высшего арбитражного суда Российской Федерации по делу № А05-10597/2005-20 Арбитражного суда Архангельской области. Стороны спора: Инспекция Федеральной налоговой службы по городу Северодвинску Архангельской области против производственного объединения «Северное машиностроительное предприятие», согласно которому, постановление ФАС Северо-Западного округа </w:t>
      </w:r>
      <w:hyperlink r:id="rId10" w:history="1">
        <w:r w:rsidRPr="00102F6C">
          <w:rPr>
            <w:rFonts w:ascii="Times New Roman" w:eastAsia="Times New Roman" w:hAnsi="Times New Roman" w:cs="Times New Roman"/>
            <w:i/>
            <w:iCs/>
            <w:color w:val="0000FF"/>
            <w:sz w:val="24"/>
            <w:szCs w:val="24"/>
            <w:u w:val="single"/>
            <w:lang w:eastAsia="ru-RU"/>
          </w:rPr>
          <w:t xml:space="preserve"> от 15.01.2007 N А05-10597/2005-20</w:t>
        </w:r>
      </w:hyperlink>
      <w:r w:rsidRPr="00102F6C">
        <w:rPr>
          <w:rFonts w:ascii="Times New Roman" w:eastAsia="Times New Roman" w:hAnsi="Times New Roman" w:cs="Times New Roman"/>
          <w:i/>
          <w:iCs/>
          <w:sz w:val="24"/>
          <w:szCs w:val="24"/>
          <w:lang w:eastAsia="ru-RU"/>
        </w:rPr>
        <w:t xml:space="preserve"> в пользу предприятия отменено.</w:t>
      </w:r>
    </w:p>
    <w:p w:rsidR="00102F6C" w:rsidRPr="00102F6C" w:rsidRDefault="00102F6C" w:rsidP="00102F6C">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В судебном порядке предприятием 02.11.2007 г. в Арбитражный суд Краснодарского края было направлено заявление о частичном признании недействительным Решения Межрайонной инспекции ФНС России № 6 по Краснодарскому краю от 31.07.2007 № 14-13/06059 ДСП. Арбитражным судом Краснодарского края вынесено определение о принятии заявления к производству. </w:t>
      </w:r>
    </w:p>
    <w:p w:rsidR="00102F6C" w:rsidRPr="00102F6C" w:rsidRDefault="00102F6C" w:rsidP="00102F6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3"/>
          <w:szCs w:val="23"/>
          <w:lang w:eastAsia="ru-RU"/>
        </w:rPr>
        <w:t xml:space="preserve">Решением арбитражного суда Краснодарского края от 16.04.2008г. в иске о частичном признании недействительным решения Межрайонной ИФНС России № 6 по Краснодарскому краю от 31.07.2007г. № 14-13/06059 предприятию отказано. Постановлением пятнадцатого </w:t>
      </w:r>
      <w:r w:rsidRPr="00102F6C">
        <w:rPr>
          <w:rFonts w:ascii="Times New Roman" w:eastAsia="Times New Roman" w:hAnsi="Times New Roman" w:cs="Times New Roman"/>
          <w:i/>
          <w:iCs/>
          <w:sz w:val="24"/>
          <w:szCs w:val="24"/>
          <w:lang w:eastAsia="ru-RU"/>
        </w:rPr>
        <w:t>апелляционного суда от 19.06.2008г. решение первой инстанции оставлено без изменения, а апелляционная жалоба без удовлетворения. Постановлением  Федерального арбитражного суда Северо-Кавказского округа</w:t>
      </w:r>
      <w:r w:rsidRPr="00102F6C">
        <w:rPr>
          <w:rFonts w:ascii="Times New Roman" w:eastAsia="Times New Roman" w:hAnsi="Times New Roman" w:cs="Times New Roman"/>
          <w:i/>
          <w:iCs/>
          <w:sz w:val="23"/>
          <w:szCs w:val="23"/>
          <w:lang w:eastAsia="ru-RU"/>
        </w:rPr>
        <w:t xml:space="preserve"> 15.09.2008г. решение арбитражного суда Краснодарского края от 16.04.2008 г. и  Постановление </w:t>
      </w:r>
      <w:r w:rsidRPr="00102F6C">
        <w:rPr>
          <w:rFonts w:ascii="Times New Roman" w:eastAsia="Times New Roman" w:hAnsi="Times New Roman" w:cs="Times New Roman"/>
          <w:i/>
          <w:iCs/>
          <w:sz w:val="24"/>
          <w:szCs w:val="24"/>
          <w:lang w:eastAsia="ru-RU"/>
        </w:rPr>
        <w:t xml:space="preserve"> пятнадцатого апелляционного суда от 19.06.2008г. оставлены без изменения, а кассационная жалоба без удовлетворения. . 12.12.2008г. обществом подано заявление о пересмотре в порядке надзора решения арбитражного суда Краснодарского края от 16.04.2008г., п</w:t>
      </w:r>
      <w:r w:rsidRPr="00102F6C">
        <w:rPr>
          <w:rFonts w:ascii="Times New Roman" w:eastAsia="Times New Roman" w:hAnsi="Times New Roman" w:cs="Times New Roman"/>
          <w:i/>
          <w:iCs/>
          <w:sz w:val="23"/>
          <w:szCs w:val="23"/>
          <w:lang w:eastAsia="ru-RU"/>
        </w:rPr>
        <w:t>остановления Пятнадцатого</w:t>
      </w:r>
      <w:r w:rsidRPr="00102F6C">
        <w:rPr>
          <w:rFonts w:ascii="Times New Roman" w:eastAsia="Times New Roman" w:hAnsi="Times New Roman" w:cs="Times New Roman"/>
          <w:i/>
          <w:iCs/>
          <w:sz w:val="24"/>
          <w:szCs w:val="24"/>
          <w:lang w:eastAsia="ru-RU"/>
        </w:rPr>
        <w:t xml:space="preserve"> арбитражного</w:t>
      </w:r>
      <w:r w:rsidRPr="00102F6C">
        <w:rPr>
          <w:rFonts w:ascii="Times New Roman" w:eastAsia="Times New Roman" w:hAnsi="Times New Roman" w:cs="Times New Roman"/>
          <w:i/>
          <w:iCs/>
          <w:sz w:val="23"/>
          <w:szCs w:val="23"/>
          <w:lang w:eastAsia="ru-RU"/>
        </w:rPr>
        <w:t xml:space="preserve"> </w:t>
      </w:r>
      <w:r w:rsidRPr="00102F6C">
        <w:rPr>
          <w:rFonts w:ascii="Times New Roman" w:eastAsia="Times New Roman" w:hAnsi="Times New Roman" w:cs="Times New Roman"/>
          <w:i/>
          <w:iCs/>
          <w:sz w:val="24"/>
          <w:szCs w:val="24"/>
          <w:lang w:eastAsia="ru-RU"/>
        </w:rPr>
        <w:t>апелляционного суда от 19.06.2008г.,постановления  Федерального арбитражного суда Северо-Кавказского округа</w:t>
      </w:r>
      <w:r w:rsidRPr="00102F6C">
        <w:rPr>
          <w:rFonts w:ascii="Times New Roman" w:eastAsia="Times New Roman" w:hAnsi="Times New Roman" w:cs="Times New Roman"/>
          <w:i/>
          <w:iCs/>
          <w:sz w:val="23"/>
          <w:szCs w:val="23"/>
          <w:lang w:eastAsia="ru-RU"/>
        </w:rPr>
        <w:t xml:space="preserve"> 15.09.2008г.по делу № А-3222541/2007-14/481 в Высший Арбитражный суд РФ.</w:t>
      </w:r>
    </w:p>
    <w:p w:rsidR="00102F6C" w:rsidRPr="00102F6C" w:rsidRDefault="00102F6C" w:rsidP="00102F6C">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Правовые риски также связаны с возможными изменениями в области таможенного законодательства, оборонного заказа, а также выходом законодательных актов, связанных с охраной окружающей среды. При осуществлении внешнеэкономической деятельности имеется риск наложения на предприятие штрафных санкций, предусмотренных ст. 15.25 КоАП РФ за несвоевременное получение на свои счета валюты за переданные нерезидентам товары и услуги. Существенными являются риски, связанные с последствиями рассмотрения в суде хозяйственных споров, участником которых является предприятие.</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i/>
          <w:iCs/>
          <w:sz w:val="24"/>
          <w:szCs w:val="24"/>
          <w:lang w:eastAsia="ru-RU"/>
        </w:rPr>
      </w:pPr>
    </w:p>
    <w:p w:rsidR="00102F6C" w:rsidRPr="00102F6C" w:rsidRDefault="00102F6C" w:rsidP="00102F6C">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r w:rsidRPr="00102F6C">
        <w:rPr>
          <w:rFonts w:ascii="Arial" w:eastAsia="Times New Roman" w:hAnsi="Arial" w:cs="Arial"/>
          <w:b/>
          <w:bCs/>
          <w:i/>
          <w:iCs/>
          <w:sz w:val="24"/>
          <w:szCs w:val="24"/>
          <w:lang w:eastAsia="ru-RU"/>
        </w:rPr>
        <w:t>2.5.5. Риски, связанные с деятельностью эмитента.</w:t>
      </w:r>
    </w:p>
    <w:p w:rsidR="00102F6C" w:rsidRPr="00102F6C" w:rsidRDefault="00102F6C" w:rsidP="00102F6C">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Риски перечислены в выше изложенных подпунктах настоящего раздела.</w:t>
      </w:r>
    </w:p>
    <w:p w:rsidR="00102F6C" w:rsidRPr="00102F6C" w:rsidRDefault="00102F6C" w:rsidP="00102F6C">
      <w:pPr>
        <w:widowControl w:val="0"/>
        <w:autoSpaceDE w:val="0"/>
        <w:autoSpaceDN w:val="0"/>
        <w:adjustRightInd w:val="0"/>
        <w:spacing w:before="120" w:after="40" w:line="240" w:lineRule="auto"/>
        <w:ind w:firstLine="709"/>
        <w:rPr>
          <w:rFonts w:ascii="Times New Roman" w:eastAsia="Times New Roman" w:hAnsi="Times New Roman" w:cs="Times New Roman"/>
          <w:i/>
          <w:iCs/>
          <w:spacing w:val="-5"/>
          <w:sz w:val="20"/>
          <w:szCs w:val="20"/>
          <w:lang w:eastAsia="ru-RU"/>
        </w:rPr>
      </w:pPr>
      <w:r w:rsidRPr="00102F6C">
        <w:rPr>
          <w:rFonts w:ascii="Times New Roman" w:eastAsia="Times New Roman" w:hAnsi="Times New Roman" w:cs="Times New Roman"/>
          <w:i/>
          <w:iCs/>
          <w:sz w:val="24"/>
          <w:szCs w:val="24"/>
          <w:lang w:eastAsia="ru-RU"/>
        </w:rPr>
        <w:t>Кроме рисков, непосредственно связанных с хозяйственной деятельностью предприятия, возможно негативное влияние форс-мажорных обстоятельств общеэкономического характера.</w:t>
      </w:r>
      <w:r w:rsidRPr="00102F6C">
        <w:rPr>
          <w:rFonts w:ascii="Times New Roman" w:eastAsia="Times New Roman" w:hAnsi="Times New Roman" w:cs="Times New Roman"/>
          <w:i/>
          <w:iCs/>
          <w:spacing w:val="-5"/>
          <w:sz w:val="20"/>
          <w:szCs w:val="20"/>
          <w:lang w:eastAsia="ru-RU"/>
        </w:rPr>
        <w:t xml:space="preserve"> </w:t>
      </w:r>
    </w:p>
    <w:p w:rsidR="00102F6C" w:rsidRPr="00102F6C" w:rsidRDefault="00102F6C" w:rsidP="00102F6C">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pacing w:val="-5"/>
          <w:sz w:val="20"/>
          <w:szCs w:val="20"/>
          <w:lang w:eastAsia="ru-RU"/>
        </w:rPr>
      </w:pPr>
    </w:p>
    <w:p w:rsidR="00102F6C" w:rsidRPr="00102F6C" w:rsidRDefault="00102F6C" w:rsidP="00102F6C">
      <w:pPr>
        <w:widowControl w:val="0"/>
        <w:shd w:val="clear" w:color="auto" w:fill="FFFFFF"/>
        <w:autoSpaceDE w:val="0"/>
        <w:autoSpaceDN w:val="0"/>
        <w:adjustRightInd w:val="0"/>
        <w:spacing w:after="40" w:line="240" w:lineRule="auto"/>
        <w:ind w:left="284"/>
        <w:jc w:val="center"/>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III. Подробная информация об эмитенте</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3.1. История создания и развитие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3.1.1. Данные о фирменном наименовании (наименовании) эмитента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Полное фирменное наименование эмитента: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На русском языке:</w:t>
      </w:r>
      <w:r w:rsidRPr="00102F6C">
        <w:rPr>
          <w:rFonts w:ascii="Times New Roman" w:eastAsia="Times New Roman" w:hAnsi="Times New Roman" w:cs="Times New Roman"/>
          <w:b/>
          <w:bCs/>
          <w:sz w:val="23"/>
          <w:szCs w:val="23"/>
          <w:lang w:eastAsia="ru-RU"/>
        </w:rPr>
        <w:t xml:space="preserve"> Открытое  акционерное  общество "Туапсинский судоремонтный завод"</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val="en-US" w:eastAsia="ru-RU"/>
        </w:rPr>
      </w:pPr>
      <w:r w:rsidRPr="00102F6C">
        <w:rPr>
          <w:rFonts w:ascii="Times New Roman" w:eastAsia="Times New Roman" w:hAnsi="Times New Roman" w:cs="Times New Roman"/>
          <w:sz w:val="23"/>
          <w:szCs w:val="23"/>
          <w:lang w:eastAsia="ru-RU"/>
        </w:rPr>
        <w:t>На</w:t>
      </w:r>
      <w:r w:rsidRPr="00102F6C">
        <w:rPr>
          <w:rFonts w:ascii="Times New Roman" w:eastAsia="Times New Roman" w:hAnsi="Times New Roman" w:cs="Times New Roman"/>
          <w:sz w:val="23"/>
          <w:szCs w:val="23"/>
          <w:lang w:val="en-US" w:eastAsia="ru-RU"/>
        </w:rPr>
        <w:t xml:space="preserve"> </w:t>
      </w:r>
      <w:r w:rsidRPr="00102F6C">
        <w:rPr>
          <w:rFonts w:ascii="Times New Roman" w:eastAsia="Times New Roman" w:hAnsi="Times New Roman" w:cs="Times New Roman"/>
          <w:sz w:val="23"/>
          <w:szCs w:val="23"/>
          <w:lang w:eastAsia="ru-RU"/>
        </w:rPr>
        <w:t>английском</w:t>
      </w:r>
      <w:r w:rsidRPr="00102F6C">
        <w:rPr>
          <w:rFonts w:ascii="Times New Roman" w:eastAsia="Times New Roman" w:hAnsi="Times New Roman" w:cs="Times New Roman"/>
          <w:sz w:val="23"/>
          <w:szCs w:val="23"/>
          <w:lang w:val="en-US" w:eastAsia="ru-RU"/>
        </w:rPr>
        <w:t xml:space="preserve"> </w:t>
      </w:r>
      <w:r w:rsidRPr="00102F6C">
        <w:rPr>
          <w:rFonts w:ascii="Times New Roman" w:eastAsia="Times New Roman" w:hAnsi="Times New Roman" w:cs="Times New Roman"/>
          <w:sz w:val="23"/>
          <w:szCs w:val="23"/>
          <w:lang w:eastAsia="ru-RU"/>
        </w:rPr>
        <w:t>языке</w:t>
      </w:r>
      <w:r w:rsidRPr="00102F6C">
        <w:rPr>
          <w:rFonts w:ascii="Times New Roman" w:eastAsia="Times New Roman" w:hAnsi="Times New Roman" w:cs="Times New Roman"/>
          <w:sz w:val="23"/>
          <w:szCs w:val="23"/>
          <w:lang w:val="en-US" w:eastAsia="ru-RU"/>
        </w:rPr>
        <w:t xml:space="preserve">: </w:t>
      </w:r>
      <w:r w:rsidRPr="00102F6C">
        <w:rPr>
          <w:rFonts w:ascii="Times New Roman" w:eastAsia="Times New Roman" w:hAnsi="Times New Roman" w:cs="Times New Roman"/>
          <w:b/>
          <w:bCs/>
          <w:sz w:val="23"/>
          <w:szCs w:val="23"/>
          <w:lang w:val="en-US" w:eastAsia="ru-RU"/>
        </w:rPr>
        <w:t>Open joint stock company "Tuapse ship repair yard"</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lastRenderedPageBreak/>
        <w:t xml:space="preserve">Сокращенное наименование эмитента: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r w:rsidRPr="00102F6C">
        <w:rPr>
          <w:rFonts w:ascii="Times New Roman" w:eastAsia="Times New Roman" w:hAnsi="Times New Roman" w:cs="Times New Roman"/>
          <w:sz w:val="23"/>
          <w:szCs w:val="23"/>
          <w:lang w:eastAsia="ru-RU"/>
        </w:rPr>
        <w:t>На русском языке:</w:t>
      </w:r>
      <w:r w:rsidRPr="00102F6C">
        <w:rPr>
          <w:rFonts w:ascii="Times New Roman" w:eastAsia="Times New Roman" w:hAnsi="Times New Roman" w:cs="Times New Roman"/>
          <w:b/>
          <w:bCs/>
          <w:sz w:val="23"/>
          <w:szCs w:val="23"/>
          <w:lang w:eastAsia="ru-RU"/>
        </w:rPr>
        <w:t xml:space="preserve"> </w:t>
      </w:r>
      <w:r w:rsidRPr="00102F6C">
        <w:rPr>
          <w:rFonts w:ascii="Times New Roman" w:eastAsia="Times New Roman" w:hAnsi="Times New Roman" w:cs="Times New Roman"/>
          <w:b/>
          <w:bCs/>
          <w:sz w:val="20"/>
          <w:szCs w:val="20"/>
          <w:lang w:eastAsia="ru-RU"/>
        </w:rPr>
        <w:t xml:space="preserve">ОАО "ТСРЗ"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r w:rsidRPr="00102F6C">
        <w:rPr>
          <w:rFonts w:ascii="Times New Roman" w:eastAsia="Times New Roman" w:hAnsi="Times New Roman" w:cs="Times New Roman"/>
          <w:sz w:val="23"/>
          <w:szCs w:val="23"/>
          <w:lang w:eastAsia="ru-RU"/>
        </w:rPr>
        <w:t xml:space="preserve">На английском языке: </w:t>
      </w:r>
      <w:r w:rsidRPr="00102F6C">
        <w:rPr>
          <w:rFonts w:ascii="Times New Roman" w:eastAsia="Times New Roman" w:hAnsi="Times New Roman" w:cs="Times New Roman"/>
          <w:b/>
          <w:bCs/>
          <w:sz w:val="20"/>
          <w:szCs w:val="20"/>
          <w:lang w:val="en-US" w:eastAsia="ru-RU"/>
        </w:rPr>
        <w:t>OJSC</w:t>
      </w:r>
      <w:r w:rsidRPr="00102F6C">
        <w:rPr>
          <w:rFonts w:ascii="Times New Roman" w:eastAsia="Times New Roman" w:hAnsi="Times New Roman" w:cs="Times New Roman"/>
          <w:b/>
          <w:bCs/>
          <w:sz w:val="20"/>
          <w:szCs w:val="20"/>
          <w:lang w:eastAsia="ru-RU"/>
        </w:rPr>
        <w:t xml:space="preserve"> "</w:t>
      </w:r>
      <w:r w:rsidRPr="00102F6C">
        <w:rPr>
          <w:rFonts w:ascii="Times New Roman" w:eastAsia="Times New Roman" w:hAnsi="Times New Roman" w:cs="Times New Roman"/>
          <w:b/>
          <w:bCs/>
          <w:sz w:val="20"/>
          <w:szCs w:val="20"/>
          <w:lang w:val="en-US" w:eastAsia="ru-RU"/>
        </w:rPr>
        <w:t>TSRY</w:t>
      </w:r>
      <w:r w:rsidRPr="00102F6C">
        <w:rPr>
          <w:rFonts w:ascii="Times New Roman" w:eastAsia="Times New Roman" w:hAnsi="Times New Roman" w:cs="Times New Roman"/>
          <w:b/>
          <w:bCs/>
          <w:sz w:val="20"/>
          <w:szCs w:val="20"/>
          <w:lang w:eastAsia="ru-RU"/>
        </w:rPr>
        <w:t>"</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Полное наименование: </w:t>
      </w:r>
      <w:r w:rsidRPr="00102F6C">
        <w:rPr>
          <w:rFonts w:ascii="Times New Roman" w:eastAsia="Times New Roman" w:hAnsi="Times New Roman" w:cs="Times New Roman"/>
          <w:b/>
          <w:bCs/>
          <w:sz w:val="23"/>
          <w:szCs w:val="23"/>
          <w:lang w:eastAsia="ru-RU"/>
        </w:rPr>
        <w:t>Туапсинский</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sz w:val="23"/>
          <w:szCs w:val="23"/>
          <w:lang w:eastAsia="ru-RU"/>
        </w:rPr>
        <w:t>Судоремонтный завод им. Дзержинского</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Сокращенное наименование: </w:t>
      </w:r>
      <w:r w:rsidRPr="00102F6C">
        <w:rPr>
          <w:rFonts w:ascii="Times New Roman" w:eastAsia="Times New Roman" w:hAnsi="Times New Roman" w:cs="Times New Roman"/>
          <w:b/>
          <w:bCs/>
          <w:sz w:val="23"/>
          <w:szCs w:val="23"/>
          <w:lang w:eastAsia="ru-RU"/>
        </w:rPr>
        <w:t>"ТСРЗ" им. Дзержинского</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введения наименования: </w:t>
      </w:r>
      <w:r w:rsidRPr="00102F6C">
        <w:rPr>
          <w:rFonts w:ascii="Times New Roman" w:eastAsia="Times New Roman" w:hAnsi="Times New Roman" w:cs="Times New Roman"/>
          <w:b/>
          <w:bCs/>
          <w:i/>
          <w:iCs/>
          <w:sz w:val="23"/>
          <w:szCs w:val="23"/>
          <w:lang w:eastAsia="ru-RU"/>
        </w:rPr>
        <w:t>1935</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 Полное наименование: </w:t>
      </w:r>
      <w:r w:rsidRPr="00102F6C">
        <w:rPr>
          <w:rFonts w:ascii="Times New Roman" w:eastAsia="Times New Roman" w:hAnsi="Times New Roman" w:cs="Times New Roman"/>
          <w:b/>
          <w:bCs/>
          <w:sz w:val="23"/>
          <w:szCs w:val="23"/>
          <w:lang w:eastAsia="ru-RU"/>
        </w:rPr>
        <w:t xml:space="preserve">Акционерное общество открытого типа "Туапсинский </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sz w:val="23"/>
          <w:szCs w:val="23"/>
          <w:lang w:eastAsia="ru-RU"/>
        </w:rPr>
        <w:t>судоремонтный завод"</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Сокращенное наименование: </w:t>
      </w:r>
      <w:r w:rsidRPr="00102F6C">
        <w:rPr>
          <w:rFonts w:ascii="Times New Roman" w:eastAsia="Times New Roman" w:hAnsi="Times New Roman" w:cs="Times New Roman"/>
          <w:b/>
          <w:bCs/>
          <w:sz w:val="23"/>
          <w:szCs w:val="23"/>
          <w:lang w:eastAsia="ru-RU"/>
        </w:rPr>
        <w:t>АООТ "ТСРЗ"</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введения наименования: </w:t>
      </w:r>
      <w:r w:rsidRPr="00102F6C">
        <w:rPr>
          <w:rFonts w:ascii="Times New Roman" w:eastAsia="Times New Roman" w:hAnsi="Times New Roman" w:cs="Times New Roman"/>
          <w:b/>
          <w:bCs/>
          <w:sz w:val="23"/>
          <w:szCs w:val="23"/>
          <w:lang w:eastAsia="ru-RU"/>
        </w:rPr>
        <w:t>06.11.1992</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Полное наименование: </w:t>
      </w:r>
      <w:r w:rsidRPr="00102F6C">
        <w:rPr>
          <w:rFonts w:ascii="Times New Roman" w:eastAsia="Times New Roman" w:hAnsi="Times New Roman" w:cs="Times New Roman"/>
          <w:b/>
          <w:bCs/>
          <w:sz w:val="23"/>
          <w:szCs w:val="23"/>
          <w:lang w:eastAsia="ru-RU"/>
        </w:rPr>
        <w:t>Открытое  акционерное  общество "Туапсинский  судоремонтный завод"</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Сокращенное наименование: </w:t>
      </w:r>
      <w:r w:rsidRPr="00102F6C">
        <w:rPr>
          <w:rFonts w:ascii="Times New Roman" w:eastAsia="Times New Roman" w:hAnsi="Times New Roman" w:cs="Times New Roman"/>
          <w:b/>
          <w:b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введения наименования: </w:t>
      </w:r>
      <w:r w:rsidRPr="00102F6C">
        <w:rPr>
          <w:rFonts w:ascii="Times New Roman" w:eastAsia="Times New Roman" w:hAnsi="Times New Roman" w:cs="Times New Roman"/>
          <w:b/>
          <w:bCs/>
          <w:sz w:val="23"/>
          <w:szCs w:val="23"/>
          <w:lang w:eastAsia="ru-RU"/>
        </w:rPr>
        <w:t>29.04.1996</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Основание введения наименования: </w:t>
      </w:r>
      <w:r w:rsidRPr="00102F6C">
        <w:rPr>
          <w:rFonts w:ascii="Times New Roman" w:eastAsia="Times New Roman" w:hAnsi="Times New Roman" w:cs="Times New Roman"/>
          <w:b/>
          <w:bCs/>
          <w:sz w:val="23"/>
          <w:szCs w:val="23"/>
          <w:lang w:eastAsia="ru-RU"/>
        </w:rPr>
        <w:t xml:space="preserve">Постановление главы г. Туапсе от 29.04.1996г. № 700 </w:t>
      </w:r>
      <w:r w:rsidRPr="00102F6C">
        <w:rPr>
          <w:rFonts w:ascii="Times New Roman" w:eastAsia="Times New Roman" w:hAnsi="Times New Roman" w:cs="Times New Roman"/>
          <w:b/>
          <w:bCs/>
          <w:sz w:val="23"/>
          <w:szCs w:val="23"/>
          <w:lang w:eastAsia="ru-RU"/>
        </w:rPr>
        <w:br/>
        <w:t>Свидетельство о государственной регистрации № 911</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3.1.2. Сведения о государственной регистрации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Данные свидетельства о государственной регистрации юридического лица</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Номер государственной регистрации: </w:t>
      </w:r>
      <w:r w:rsidRPr="00102F6C">
        <w:rPr>
          <w:rFonts w:ascii="Times New Roman" w:eastAsia="Times New Roman" w:hAnsi="Times New Roman" w:cs="Times New Roman"/>
          <w:b/>
          <w:bCs/>
          <w:sz w:val="23"/>
          <w:szCs w:val="23"/>
          <w:lang w:eastAsia="ru-RU"/>
        </w:rPr>
        <w:t>№ 911</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государственной регистрации: </w:t>
      </w:r>
      <w:r w:rsidRPr="00102F6C">
        <w:rPr>
          <w:rFonts w:ascii="Times New Roman" w:eastAsia="Times New Roman" w:hAnsi="Times New Roman" w:cs="Times New Roman"/>
          <w:b/>
          <w:bCs/>
          <w:sz w:val="23"/>
          <w:szCs w:val="23"/>
          <w:lang w:eastAsia="ru-RU"/>
        </w:rPr>
        <w:t>29.04.1996</w:t>
      </w:r>
    </w:p>
    <w:p w:rsidR="00102F6C" w:rsidRPr="00102F6C" w:rsidRDefault="00102F6C" w:rsidP="00102F6C">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органа, осуществившего государственную регистрацию: </w:t>
      </w:r>
      <w:r w:rsidRPr="00102F6C">
        <w:rPr>
          <w:rFonts w:ascii="Times New Roman" w:eastAsia="Times New Roman" w:hAnsi="Times New Roman" w:cs="Times New Roman"/>
          <w:b/>
          <w:bCs/>
          <w:sz w:val="23"/>
          <w:szCs w:val="23"/>
          <w:lang w:eastAsia="ru-RU"/>
        </w:rPr>
        <w:t>Постановление главы  г. Туапсе от 29.04.1996г. № 700</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Основной государственный регистрационный номер юридического лица: </w:t>
      </w:r>
      <w:r w:rsidRPr="00102F6C">
        <w:rPr>
          <w:rFonts w:ascii="Times New Roman" w:eastAsia="Times New Roman" w:hAnsi="Times New Roman" w:cs="Times New Roman"/>
          <w:b/>
          <w:bCs/>
          <w:sz w:val="23"/>
          <w:szCs w:val="23"/>
          <w:lang w:eastAsia="ru-RU"/>
        </w:rPr>
        <w:t>1022303275048</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sz w:val="23"/>
          <w:szCs w:val="23"/>
          <w:lang w:eastAsia="ru-RU"/>
        </w:rPr>
        <w:t>13.09.2002</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регистрирующего органа: </w:t>
      </w:r>
      <w:r w:rsidRPr="00102F6C">
        <w:rPr>
          <w:rFonts w:ascii="Times New Roman" w:eastAsia="Times New Roman" w:hAnsi="Times New Roman" w:cs="Times New Roman"/>
          <w:b/>
          <w:bCs/>
          <w:sz w:val="23"/>
          <w:szCs w:val="23"/>
          <w:lang w:eastAsia="ru-RU"/>
        </w:rPr>
        <w:t>Инспекция МНС России по г. Туапсе</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3.1.3. Сведения о создании и развитии эмитента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Срок существования эмитента с даты его государственной регистрации - с ноября 1992 года.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Общество создано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1 июля 1992г. № 721.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Эмитент создан на неопределенный срок.</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Краткое описание истории создания и развития эмитента: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В 1933 году мастерские при Туапсинском морском порте были реорганизованы в судоремонтный завод и были переданы в подчинение управлению нефтеналивного флот в «Совтанкер».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В 1935 году заводу присвоено имя Ф.Э. Дзержинского и с этого времени он функционировал как  «Туапсинский судоремонтный завод им. Дзержинского».</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С 1935 года функционирует как государственное предприятие «Судоремонтный завод им. Дзержинского».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С 6 ноября 1992 года при приватизации был преобразован в акционерное общество открытого типа «Туапсинский судоремонтный завод».</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lastRenderedPageBreak/>
        <w:t xml:space="preserve">    С 29 апреля 1996 года в связи с приведением устава в соответствие с ГК  РФ и федеральным законом «Об акционерных обществах» функционирует как открытое акционерное общество «Туапсинский судоремонтный завод».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За прошедшие годы была создана мощная судоремонтная база, что дало возможность предприятию предоставлять полный комплекс судоремонтных и сервисных услуг в своей отрасли.</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Цель создания эмитента: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В соответствии с уставом общества основной целью создания эмитента является получение прибыли.</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3.1.4. Контактная информация</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Место нахождения: </w:t>
      </w:r>
      <w:r w:rsidRPr="00102F6C">
        <w:rPr>
          <w:rFonts w:ascii="Times New Roman" w:eastAsia="Times New Roman" w:hAnsi="Times New Roman" w:cs="Times New Roman"/>
          <w:b/>
          <w:bCs/>
          <w:sz w:val="23"/>
          <w:szCs w:val="23"/>
          <w:lang w:eastAsia="ru-RU"/>
        </w:rPr>
        <w:t xml:space="preserve">Россия, Краснодарский край, 352800, г. Туапсе, Максима Горького, 11  </w:t>
      </w:r>
      <w:r w:rsidRPr="00102F6C">
        <w:rPr>
          <w:rFonts w:ascii="Times New Roman" w:eastAsia="Times New Roman" w:hAnsi="Times New Roman" w:cs="Times New Roman"/>
          <w:sz w:val="23"/>
          <w:szCs w:val="23"/>
          <w:lang w:eastAsia="ru-RU"/>
        </w:rPr>
        <w:t xml:space="preserve">Почтовый адрес: </w:t>
      </w:r>
      <w:r w:rsidRPr="00102F6C">
        <w:rPr>
          <w:rFonts w:ascii="Times New Roman" w:eastAsia="Times New Roman" w:hAnsi="Times New Roman" w:cs="Times New Roman"/>
          <w:b/>
          <w:bCs/>
          <w:sz w:val="23"/>
          <w:szCs w:val="23"/>
          <w:lang w:eastAsia="ru-RU"/>
        </w:rPr>
        <w:t>Россия, Краснодарский край,  352800,  г. Туапсе, Максима Горького, 11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Телефон: </w:t>
      </w:r>
      <w:r w:rsidRPr="00102F6C">
        <w:rPr>
          <w:rFonts w:ascii="Times New Roman" w:eastAsia="Times New Roman" w:hAnsi="Times New Roman" w:cs="Times New Roman"/>
          <w:b/>
          <w:bCs/>
          <w:sz w:val="23"/>
          <w:szCs w:val="23"/>
          <w:lang w:eastAsia="ru-RU"/>
        </w:rPr>
        <w:t>(86167) 2-38-15</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Факс: </w:t>
      </w:r>
      <w:r w:rsidRPr="00102F6C">
        <w:rPr>
          <w:rFonts w:ascii="Times New Roman" w:eastAsia="Times New Roman" w:hAnsi="Times New Roman" w:cs="Times New Roman"/>
          <w:b/>
          <w:bCs/>
          <w:sz w:val="23"/>
          <w:szCs w:val="23"/>
          <w:lang w:eastAsia="ru-RU"/>
        </w:rPr>
        <w:t>(86167) 2-11-51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Адрес электронной почты: </w:t>
      </w:r>
      <w:r w:rsidRPr="00102F6C">
        <w:rPr>
          <w:rFonts w:ascii="Times New Roman" w:eastAsia="Times New Roman" w:hAnsi="Times New Roman" w:cs="Times New Roman"/>
          <w:b/>
          <w:bCs/>
          <w:sz w:val="23"/>
          <w:szCs w:val="23"/>
          <w:u w:val="single"/>
          <w:lang w:val="en-US" w:eastAsia="ru-RU"/>
        </w:rPr>
        <w:t>tsry</w:t>
      </w:r>
      <w:r w:rsidRPr="00102F6C">
        <w:rPr>
          <w:rFonts w:ascii="Times New Roman" w:eastAsia="Times New Roman" w:hAnsi="Times New Roman" w:cs="Times New Roman"/>
          <w:b/>
          <w:bCs/>
          <w:sz w:val="23"/>
          <w:szCs w:val="23"/>
          <w:u w:val="single"/>
          <w:lang w:eastAsia="ru-RU"/>
        </w:rPr>
        <w:t>-</w:t>
      </w:r>
      <w:r w:rsidRPr="00102F6C">
        <w:rPr>
          <w:rFonts w:ascii="Times New Roman" w:eastAsia="Times New Roman" w:hAnsi="Times New Roman" w:cs="Times New Roman"/>
          <w:b/>
          <w:bCs/>
          <w:sz w:val="23"/>
          <w:szCs w:val="23"/>
          <w:u w:val="single"/>
          <w:lang w:val="en-US" w:eastAsia="ru-RU"/>
        </w:rPr>
        <w:t>stock</w:t>
      </w:r>
      <w:r w:rsidRPr="00102F6C">
        <w:rPr>
          <w:rFonts w:ascii="Times New Roman" w:eastAsia="Times New Roman" w:hAnsi="Times New Roman" w:cs="Times New Roman"/>
          <w:b/>
          <w:bCs/>
          <w:sz w:val="23"/>
          <w:szCs w:val="23"/>
          <w:u w:val="single"/>
          <w:lang w:eastAsia="ru-RU"/>
        </w:rPr>
        <w:t>@</w:t>
      </w:r>
      <w:r w:rsidRPr="00102F6C">
        <w:rPr>
          <w:rFonts w:ascii="Times New Roman" w:eastAsia="Times New Roman" w:hAnsi="Times New Roman" w:cs="Times New Roman"/>
          <w:b/>
          <w:bCs/>
          <w:sz w:val="23"/>
          <w:szCs w:val="23"/>
          <w:u w:val="single"/>
          <w:lang w:val="en-US" w:eastAsia="ru-RU"/>
        </w:rPr>
        <w:t>tuapse</w:t>
      </w:r>
      <w:r w:rsidRPr="00102F6C">
        <w:rPr>
          <w:rFonts w:ascii="Times New Roman" w:eastAsia="Times New Roman" w:hAnsi="Times New Roman" w:cs="Times New Roman"/>
          <w:b/>
          <w:bCs/>
          <w:sz w:val="23"/>
          <w:szCs w:val="23"/>
          <w:u w:val="single"/>
          <w:lang w:eastAsia="ru-RU"/>
        </w:rPr>
        <w:t>.</w:t>
      </w:r>
      <w:r w:rsidRPr="00102F6C">
        <w:rPr>
          <w:rFonts w:ascii="Times New Roman" w:eastAsia="Times New Roman" w:hAnsi="Times New Roman" w:cs="Times New Roman"/>
          <w:b/>
          <w:bCs/>
          <w:sz w:val="23"/>
          <w:szCs w:val="23"/>
          <w:u w:val="single"/>
          <w:lang w:val="en-US" w:eastAsia="ru-RU"/>
        </w:rPr>
        <w:t>ru</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102F6C">
        <w:rPr>
          <w:rFonts w:ascii="Times New Roman" w:eastAsia="Times New Roman" w:hAnsi="Times New Roman" w:cs="Times New Roman"/>
          <w:b/>
          <w:bCs/>
          <w:sz w:val="23"/>
          <w:szCs w:val="23"/>
          <w:u w:val="single"/>
          <w:lang w:val="en-US" w:eastAsia="ru-RU"/>
        </w:rPr>
        <w:t>www</w:t>
      </w:r>
      <w:r w:rsidRPr="00102F6C">
        <w:rPr>
          <w:rFonts w:ascii="Times New Roman" w:eastAsia="Times New Roman" w:hAnsi="Times New Roman" w:cs="Times New Roman"/>
          <w:b/>
          <w:bCs/>
          <w:sz w:val="23"/>
          <w:szCs w:val="23"/>
          <w:u w:val="single"/>
          <w:lang w:eastAsia="ru-RU"/>
        </w:rPr>
        <w:t>.</w:t>
      </w:r>
      <w:r w:rsidRPr="00102F6C">
        <w:rPr>
          <w:rFonts w:ascii="Times New Roman" w:eastAsia="Times New Roman" w:hAnsi="Times New Roman" w:cs="Times New Roman"/>
          <w:b/>
          <w:bCs/>
          <w:sz w:val="23"/>
          <w:szCs w:val="23"/>
          <w:u w:val="single"/>
          <w:lang w:val="en-US" w:eastAsia="ru-RU"/>
        </w:rPr>
        <w:t>tsrz</w:t>
      </w:r>
      <w:r w:rsidRPr="00102F6C">
        <w:rPr>
          <w:rFonts w:ascii="Times New Roman" w:eastAsia="Times New Roman" w:hAnsi="Times New Roman" w:cs="Times New Roman"/>
          <w:b/>
          <w:bCs/>
          <w:sz w:val="23"/>
          <w:szCs w:val="23"/>
          <w:u w:val="single"/>
          <w:lang w:eastAsia="ru-RU"/>
        </w:rPr>
        <w:t>.</w:t>
      </w:r>
      <w:r w:rsidRPr="00102F6C">
        <w:rPr>
          <w:rFonts w:ascii="Times New Roman" w:eastAsia="Times New Roman" w:hAnsi="Times New Roman" w:cs="Times New Roman"/>
          <w:b/>
          <w:bCs/>
          <w:sz w:val="23"/>
          <w:szCs w:val="23"/>
          <w:u w:val="single"/>
          <w:lang w:val="en-US" w:eastAsia="ru-RU"/>
        </w:rPr>
        <w:t>tmtp</w:t>
      </w:r>
      <w:r w:rsidRPr="00102F6C">
        <w:rPr>
          <w:rFonts w:ascii="Times New Roman" w:eastAsia="Times New Roman" w:hAnsi="Times New Roman" w:cs="Times New Roman"/>
          <w:b/>
          <w:bCs/>
          <w:sz w:val="23"/>
          <w:szCs w:val="23"/>
          <w:u w:val="single"/>
          <w:lang w:eastAsia="ru-RU"/>
        </w:rPr>
        <w:t>.</w:t>
      </w:r>
      <w:r w:rsidRPr="00102F6C">
        <w:rPr>
          <w:rFonts w:ascii="Times New Roman" w:eastAsia="Times New Roman" w:hAnsi="Times New Roman" w:cs="Times New Roman"/>
          <w:b/>
          <w:bCs/>
          <w:sz w:val="23"/>
          <w:szCs w:val="23"/>
          <w:u w:val="single"/>
          <w:lang w:val="en-US" w:eastAsia="ru-RU"/>
        </w:rPr>
        <w:t>ru</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3.1.5. Идентификационный номер налогоплательщика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sz w:val="23"/>
          <w:szCs w:val="23"/>
          <w:lang w:eastAsia="ru-RU"/>
        </w:rPr>
        <w:t xml:space="preserve"> ИНН - 2322002888</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3.1.6. Филиалы и представительства эмитента  -   Нет</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3.2. Основная хозяйственная деятельность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3.2.1. Отраслевая принадлежность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Коды основных отраслевых направлений деятельности эмитента согласно ОКВЭД:</w:t>
      </w:r>
    </w:p>
    <w:p w:rsidR="00102F6C" w:rsidRPr="00102F6C" w:rsidRDefault="00102F6C" w:rsidP="00102F6C">
      <w:pPr>
        <w:widowControl w:val="0"/>
        <w:numPr>
          <w:ilvl w:val="2"/>
          <w:numId w:val="6"/>
        </w:numPr>
        <w:autoSpaceDE w:val="0"/>
        <w:autoSpaceDN w:val="0"/>
        <w:adjustRightInd w:val="0"/>
        <w:snapToGrid w:val="0"/>
        <w:spacing w:before="24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Предоставление услуг по ремонту и техническому обслуживанию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29.11.10     - Производство сменно-запасных частей и продукции машиностроения</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61.10          - Деятельность морского транспорта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61.20          - Деятельность внутреннего водного транспорта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63.1            - Транспортная обработка грузов и хранение</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3.2.2. Основная хозяйственная деятельность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Информация в отчете за 4 квартал не представляется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4"/>
          <w:szCs w:val="24"/>
          <w:lang w:eastAsia="ru-RU"/>
        </w:rPr>
        <w:t xml:space="preserve"> </w:t>
      </w:r>
      <w:r w:rsidRPr="00102F6C">
        <w:rPr>
          <w:rFonts w:ascii="Times New Roman" w:eastAsia="Times New Roman" w:hAnsi="Times New Roman" w:cs="Times New Roman"/>
          <w:b/>
          <w:bCs/>
          <w:sz w:val="23"/>
          <w:szCs w:val="23"/>
          <w:lang w:eastAsia="ru-RU"/>
        </w:rPr>
        <w:t xml:space="preserve"> 3.2.3. Материалы, товары (сырье) и поставщики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i/>
          <w:iCs/>
          <w:sz w:val="23"/>
          <w:szCs w:val="23"/>
          <w:lang w:eastAsia="ru-RU"/>
        </w:rPr>
        <w:t xml:space="preserve">           Информация в отчете за 4 квартал не представляется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3.2.4. Рынки сбыта продукции (работ, услуг) эмитента</w:t>
      </w:r>
    </w:p>
    <w:p w:rsidR="00102F6C" w:rsidRPr="00102F6C" w:rsidRDefault="00102F6C" w:rsidP="00102F6C">
      <w:pPr>
        <w:widowControl w:val="0"/>
        <w:autoSpaceDE w:val="0"/>
        <w:autoSpaceDN w:val="0"/>
        <w:adjustRightInd w:val="0"/>
        <w:spacing w:before="20" w:after="40" w:line="240" w:lineRule="auto"/>
        <w:ind w:left="200" w:firstLine="52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Эмитент осуществляет свою деятельность на российском рынке, в том числе на территории Краснодарского края, кроме того, оказывает услуги по ремонту и осуществляет поставку запасных частей собственного производства зарубежным заказчикам.</w:t>
      </w:r>
    </w:p>
    <w:p w:rsidR="00102F6C" w:rsidRPr="00102F6C" w:rsidRDefault="00102F6C" w:rsidP="00102F6C">
      <w:pPr>
        <w:widowControl w:val="0"/>
        <w:autoSpaceDE w:val="0"/>
        <w:autoSpaceDN w:val="0"/>
        <w:adjustRightInd w:val="0"/>
        <w:spacing w:before="20" w:after="40" w:line="240" w:lineRule="auto"/>
        <w:ind w:left="200" w:firstLine="52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lastRenderedPageBreak/>
        <w:t>Возможные факторы, которые могут негативно повлиять на сбыт эмитентом его продукции (работ, услуг):</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См. раздел «Риски»</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sz w:val="23"/>
          <w:szCs w:val="23"/>
          <w:lang w:eastAsia="ru-RU"/>
        </w:rPr>
        <w:t>Основные потребители услуг:</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color w:val="FF00FF"/>
          <w:sz w:val="23"/>
          <w:szCs w:val="23"/>
          <w:lang w:eastAsia="ru-RU"/>
        </w:rPr>
        <w:t xml:space="preserve">                                                                          </w:t>
      </w:r>
      <w:r w:rsidRPr="00102F6C">
        <w:rPr>
          <w:rFonts w:ascii="Times New Roman" w:eastAsia="Times New Roman" w:hAnsi="Times New Roman" w:cs="Times New Roman"/>
          <w:b/>
          <w:bCs/>
          <w:sz w:val="23"/>
          <w:szCs w:val="23"/>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13"/>
        <w:gridCol w:w="1413"/>
        <w:gridCol w:w="1413"/>
        <w:gridCol w:w="1413"/>
        <w:gridCol w:w="1413"/>
      </w:tblGrid>
      <w:tr w:rsidR="00102F6C" w:rsidRPr="00102F6C" w:rsidTr="00927FDF">
        <w:trPr>
          <w:trHeight w:val="350"/>
        </w:trPr>
        <w:tc>
          <w:tcPr>
            <w:tcW w:w="2714"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Покупатели и заказчики</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На 31.12.2004г.    </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На 31.12.2005г.</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На 31.12.2006г.    </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На 31.12.2007г.</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На 31.12.2008г.</w:t>
            </w:r>
          </w:p>
        </w:tc>
      </w:tr>
      <w:tr w:rsidR="00102F6C" w:rsidRPr="00102F6C" w:rsidTr="00927FDF">
        <w:tc>
          <w:tcPr>
            <w:tcW w:w="2714"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ОАО «ТМТП»</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9,0</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10,7</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9,5</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6,2</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13,2</w:t>
            </w:r>
          </w:p>
        </w:tc>
      </w:tr>
      <w:tr w:rsidR="00102F6C" w:rsidRPr="00102F6C" w:rsidTr="00927FDF">
        <w:tc>
          <w:tcPr>
            <w:tcW w:w="2714"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ФСБ</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18,5</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14,3</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14,2</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16,1</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11,8</w:t>
            </w:r>
          </w:p>
        </w:tc>
      </w:tr>
      <w:tr w:rsidR="00102F6C" w:rsidRPr="00102F6C" w:rsidTr="00927FDF">
        <w:tc>
          <w:tcPr>
            <w:tcW w:w="2714"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ВМФ</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17,1</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24,8</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26,4</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28,8</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19,5</w:t>
            </w:r>
          </w:p>
        </w:tc>
      </w:tr>
      <w:tr w:rsidR="00102F6C" w:rsidRPr="00102F6C" w:rsidTr="00927FDF">
        <w:tc>
          <w:tcPr>
            <w:tcW w:w="2714"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Ван-Вест</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11,2</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14,0</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18,2</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14,9</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19,2</w:t>
            </w:r>
          </w:p>
        </w:tc>
      </w:tr>
      <w:tr w:rsidR="00102F6C" w:rsidRPr="00102F6C" w:rsidTr="00927FDF">
        <w:tc>
          <w:tcPr>
            <w:tcW w:w="2714"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Дирк Янссен</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5,1</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8,8</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6,3</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11,2</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6,3</w:t>
            </w:r>
          </w:p>
        </w:tc>
      </w:tr>
      <w:tr w:rsidR="00102F6C" w:rsidRPr="00102F6C" w:rsidTr="00927FDF">
        <w:tc>
          <w:tcPr>
            <w:tcW w:w="2714"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Прочие заказчики</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39,1</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27,4</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25,4</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22,8</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30,1</w:t>
            </w:r>
          </w:p>
        </w:tc>
      </w:tr>
      <w:tr w:rsidR="00102F6C" w:rsidRPr="00102F6C" w:rsidTr="00927FDF">
        <w:tc>
          <w:tcPr>
            <w:tcW w:w="2714"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Всего:</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100%</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100%</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100%</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100%</w:t>
            </w:r>
          </w:p>
        </w:tc>
        <w:tc>
          <w:tcPr>
            <w:tcW w:w="141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100%</w:t>
            </w:r>
          </w:p>
        </w:tc>
      </w:tr>
    </w:tbl>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0"/>
          <w:szCs w:val="20"/>
          <w:lang w:eastAsia="ru-RU"/>
        </w:rPr>
        <w:t xml:space="preserve">  </w:t>
      </w:r>
      <w:r w:rsidRPr="00102F6C">
        <w:rPr>
          <w:rFonts w:ascii="Times New Roman" w:eastAsia="Times New Roman" w:hAnsi="Times New Roman" w:cs="Times New Roman"/>
          <w:b/>
          <w:bCs/>
          <w:lang w:eastAsia="ru-RU"/>
        </w:rPr>
        <w:t>3.2.5.</w:t>
      </w:r>
      <w:r w:rsidRPr="00102F6C">
        <w:rPr>
          <w:rFonts w:ascii="Times New Roman" w:eastAsia="Times New Roman" w:hAnsi="Times New Roman" w:cs="Times New Roman"/>
          <w:b/>
          <w:bCs/>
          <w:sz w:val="20"/>
          <w:szCs w:val="20"/>
          <w:lang w:eastAsia="ru-RU"/>
        </w:rPr>
        <w:t xml:space="preserve"> </w:t>
      </w:r>
      <w:r w:rsidRPr="00102F6C">
        <w:rPr>
          <w:rFonts w:ascii="Times New Roman" w:eastAsia="Times New Roman" w:hAnsi="Times New Roman" w:cs="Times New Roman"/>
          <w:b/>
          <w:bCs/>
          <w:sz w:val="24"/>
          <w:szCs w:val="24"/>
          <w:lang w:eastAsia="ru-RU"/>
        </w:rPr>
        <w:t>Сведения о наличии у эмитента лицензий</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sz w:val="20"/>
          <w:szCs w:val="20"/>
          <w:lang w:eastAsia="ru-RU"/>
        </w:rPr>
        <w:t>•</w:t>
      </w:r>
      <w:r w:rsidRPr="00102F6C">
        <w:rPr>
          <w:rFonts w:ascii="Times New Roman" w:eastAsia="Times New Roman" w:hAnsi="Times New Roman" w:cs="Times New Roman"/>
          <w:sz w:val="23"/>
          <w:szCs w:val="23"/>
          <w:lang w:eastAsia="ru-RU"/>
        </w:rPr>
        <w:t xml:space="preserve"> Наименование органа, выдавшего лицензию: </w:t>
      </w:r>
      <w:r w:rsidRPr="00102F6C">
        <w:rPr>
          <w:rFonts w:ascii="Times New Roman" w:eastAsia="Times New Roman" w:hAnsi="Times New Roman" w:cs="Times New Roman"/>
          <w:b/>
          <w:bCs/>
          <w:sz w:val="23"/>
          <w:szCs w:val="23"/>
          <w:lang w:eastAsia="ru-RU"/>
        </w:rPr>
        <w:t>Министерство природных ресурсов</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Номер: </w:t>
      </w:r>
      <w:r w:rsidRPr="00102F6C">
        <w:rPr>
          <w:rFonts w:ascii="Times New Roman" w:eastAsia="Times New Roman" w:hAnsi="Times New Roman" w:cs="Times New Roman"/>
          <w:b/>
          <w:bCs/>
          <w:sz w:val="23"/>
          <w:szCs w:val="23"/>
          <w:lang w:eastAsia="ru-RU"/>
        </w:rPr>
        <w:t>КРД 000505 БМТБК</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вида (видов) деятельности: </w:t>
      </w:r>
      <w:r w:rsidRPr="00102F6C">
        <w:rPr>
          <w:rFonts w:ascii="Times New Roman" w:eastAsia="Times New Roman" w:hAnsi="Times New Roman" w:cs="Times New Roman"/>
          <w:b/>
          <w:bCs/>
          <w:sz w:val="23"/>
          <w:szCs w:val="23"/>
          <w:lang w:eastAsia="ru-RU"/>
        </w:rPr>
        <w:t>водопользование (поверхностные водные объекты) на использование акватории Чёрного моря для размещения плавсредств и ведения хозяйственной деятельности по ремонту судов</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выдачи: </w:t>
      </w:r>
      <w:r w:rsidRPr="00102F6C">
        <w:rPr>
          <w:rFonts w:ascii="Times New Roman" w:eastAsia="Times New Roman" w:hAnsi="Times New Roman" w:cs="Times New Roman"/>
          <w:b/>
          <w:bCs/>
          <w:sz w:val="23"/>
          <w:szCs w:val="23"/>
          <w:lang w:eastAsia="ru-RU"/>
        </w:rPr>
        <w:t>02.03.2001</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окончания действия: </w:t>
      </w:r>
      <w:r w:rsidRPr="00102F6C">
        <w:rPr>
          <w:rFonts w:ascii="Times New Roman" w:eastAsia="Times New Roman" w:hAnsi="Times New Roman" w:cs="Times New Roman"/>
          <w:b/>
          <w:bCs/>
          <w:sz w:val="23"/>
          <w:szCs w:val="23"/>
          <w:lang w:eastAsia="ru-RU"/>
        </w:rPr>
        <w:t>01.10.2010</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Наименование органа, выдавшего лицензию: </w:t>
      </w:r>
      <w:r w:rsidRPr="00102F6C">
        <w:rPr>
          <w:rFonts w:ascii="Times New Roman" w:eastAsia="Times New Roman" w:hAnsi="Times New Roman" w:cs="Times New Roman"/>
          <w:b/>
          <w:bCs/>
          <w:sz w:val="23"/>
          <w:szCs w:val="23"/>
          <w:lang w:eastAsia="ru-RU"/>
        </w:rPr>
        <w:t>Россудостроение</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Номер: </w:t>
      </w:r>
      <w:r w:rsidRPr="00102F6C">
        <w:rPr>
          <w:rFonts w:ascii="Times New Roman" w:eastAsia="Times New Roman" w:hAnsi="Times New Roman" w:cs="Times New Roman"/>
          <w:b/>
          <w:bCs/>
          <w:sz w:val="23"/>
          <w:szCs w:val="23"/>
          <w:lang w:eastAsia="ru-RU"/>
        </w:rPr>
        <w:t>5238-С-ВТ-Рм</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вида (видов) деятельности: </w:t>
      </w:r>
      <w:r w:rsidRPr="00102F6C">
        <w:rPr>
          <w:rFonts w:ascii="Times New Roman" w:eastAsia="Times New Roman" w:hAnsi="Times New Roman" w:cs="Times New Roman"/>
          <w:b/>
          <w:bCs/>
          <w:sz w:val="23"/>
          <w:szCs w:val="23"/>
          <w:lang w:eastAsia="ru-RU"/>
        </w:rPr>
        <w:t>ремонт вооружения и военной техники: боевых кораблей и катеров за исключением авианесущих кораблей, крейсеров и подводных лодок (ЕКПС 1905); кораблей специального назначения и судов обеспечения (ЕКПС 1925); малых судов (ЕКПС 1940); составных частей привода судов (ЕКПС 2010); мачт, стрел, такелажа (ЕКПС 2020); судовых палубных механизмов (ЕКПС 2030); составленных частей корпуса и агрегатов судов (ЕКПС 2040); дизельных двигателей и их составных частей (ЕКПС 2815)</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выдачи: </w:t>
      </w:r>
      <w:r w:rsidRPr="00102F6C">
        <w:rPr>
          <w:rFonts w:ascii="Times New Roman" w:eastAsia="Times New Roman" w:hAnsi="Times New Roman" w:cs="Times New Roman"/>
          <w:b/>
          <w:bCs/>
          <w:sz w:val="23"/>
          <w:szCs w:val="23"/>
          <w:lang w:eastAsia="ru-RU"/>
        </w:rPr>
        <w:t>28.10.2007</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окончания действия: </w:t>
      </w:r>
      <w:r w:rsidRPr="00102F6C">
        <w:rPr>
          <w:rFonts w:ascii="Times New Roman" w:eastAsia="Times New Roman" w:hAnsi="Times New Roman" w:cs="Times New Roman"/>
          <w:b/>
          <w:bCs/>
          <w:sz w:val="23"/>
          <w:szCs w:val="23"/>
          <w:lang w:eastAsia="ru-RU"/>
        </w:rPr>
        <w:t>28.10.2012</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Наименование органа, выдавшего лицензию: </w:t>
      </w:r>
      <w:r w:rsidRPr="00102F6C">
        <w:rPr>
          <w:rFonts w:ascii="Times New Roman" w:eastAsia="Times New Roman" w:hAnsi="Times New Roman" w:cs="Times New Roman"/>
          <w:b/>
          <w:bCs/>
          <w:sz w:val="23"/>
          <w:szCs w:val="23"/>
          <w:lang w:eastAsia="ru-RU"/>
        </w:rPr>
        <w:t>Российский Морской Регистр Судоходства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Номер: </w:t>
      </w:r>
      <w:r w:rsidRPr="00102F6C">
        <w:rPr>
          <w:rFonts w:ascii="Times New Roman" w:eastAsia="Times New Roman" w:hAnsi="Times New Roman" w:cs="Times New Roman"/>
          <w:b/>
          <w:bCs/>
          <w:sz w:val="23"/>
          <w:szCs w:val="23"/>
          <w:lang w:eastAsia="ru-RU"/>
        </w:rPr>
        <w:t>№</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sz w:val="23"/>
          <w:szCs w:val="23"/>
          <w:lang w:eastAsia="ru-RU"/>
        </w:rPr>
        <w:t>04.00034.185</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Наименование вида (видов) деятельности: </w:t>
      </w:r>
      <w:r w:rsidRPr="00102F6C">
        <w:rPr>
          <w:rFonts w:ascii="Times New Roman" w:eastAsia="Times New Roman" w:hAnsi="Times New Roman" w:cs="Times New Roman"/>
          <w:b/>
          <w:bCs/>
          <w:sz w:val="23"/>
          <w:szCs w:val="23"/>
          <w:lang w:eastAsia="ru-RU"/>
        </w:rPr>
        <w:t>Свидетельство о соответствии предприятия 22009000 Дефектация (диагностика) устройства, установок, механизмов, оборудования, корпусных конструкций и других объектов технического наблюдения.</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22013000  Метрологическое обеспечение объектов технического наблюдения.</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22014000  Ремонт и испытания объектов технического наблюдения (судов, корпусных      конструкций, судового оборудования и устройств, судовых систем с арматурой, главных и вспомогательных механизмов, котлов, теплообменных аппаратов и сосудов под давлением). Изготовление СЗЧ.</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lastRenderedPageBreak/>
        <w:t>22014001  Монтаж и пуско-наладка работы электрооборудования и оборудования автоматизации.</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22014002  Техническое обслуживание и ремонт электрооборудования оборудования автоматизация.</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выдачи: </w:t>
      </w:r>
      <w:r w:rsidRPr="00102F6C">
        <w:rPr>
          <w:rFonts w:ascii="Times New Roman" w:eastAsia="Times New Roman" w:hAnsi="Times New Roman" w:cs="Times New Roman"/>
          <w:b/>
          <w:bCs/>
          <w:sz w:val="23"/>
          <w:szCs w:val="23"/>
          <w:lang w:eastAsia="ru-RU"/>
        </w:rPr>
        <w:t>17.12.2004</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окончания действия: </w:t>
      </w:r>
      <w:r w:rsidRPr="00102F6C">
        <w:rPr>
          <w:rFonts w:ascii="Times New Roman" w:eastAsia="Times New Roman" w:hAnsi="Times New Roman" w:cs="Times New Roman"/>
          <w:b/>
          <w:bCs/>
          <w:sz w:val="23"/>
          <w:szCs w:val="23"/>
          <w:lang w:eastAsia="ru-RU"/>
        </w:rPr>
        <w:t>17.12.2009</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Наименование органа, выдавшего лицензию: </w:t>
      </w:r>
      <w:r w:rsidRPr="00102F6C">
        <w:rPr>
          <w:rFonts w:ascii="Times New Roman" w:eastAsia="Times New Roman" w:hAnsi="Times New Roman" w:cs="Times New Roman"/>
          <w:b/>
          <w:bCs/>
          <w:sz w:val="23"/>
          <w:szCs w:val="23"/>
          <w:lang w:eastAsia="ru-RU"/>
        </w:rPr>
        <w:t>Министерство природных ресурсов</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Номер: </w:t>
      </w:r>
      <w:r w:rsidRPr="00102F6C">
        <w:rPr>
          <w:rFonts w:ascii="Times New Roman" w:eastAsia="Times New Roman" w:hAnsi="Times New Roman" w:cs="Times New Roman"/>
          <w:b/>
          <w:bCs/>
          <w:sz w:val="23"/>
          <w:szCs w:val="23"/>
          <w:lang w:eastAsia="ru-RU"/>
        </w:rPr>
        <w:t>КРД 01153 ВЭ</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вида (видов) деятельности: </w:t>
      </w:r>
      <w:r w:rsidRPr="00102F6C">
        <w:rPr>
          <w:rFonts w:ascii="Times New Roman" w:eastAsia="Times New Roman" w:hAnsi="Times New Roman" w:cs="Times New Roman"/>
          <w:b/>
          <w:bCs/>
          <w:sz w:val="23"/>
          <w:szCs w:val="23"/>
          <w:lang w:eastAsia="ru-RU"/>
        </w:rPr>
        <w:t>добыча пресных подземных вод для производственного назначения).</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выдачи: </w:t>
      </w:r>
      <w:r w:rsidRPr="00102F6C">
        <w:rPr>
          <w:rFonts w:ascii="Times New Roman" w:eastAsia="Times New Roman" w:hAnsi="Times New Roman" w:cs="Times New Roman"/>
          <w:b/>
          <w:bCs/>
          <w:sz w:val="23"/>
          <w:szCs w:val="23"/>
          <w:lang w:eastAsia="ru-RU"/>
        </w:rPr>
        <w:t>08.07.1997</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окончания действия: </w:t>
      </w:r>
      <w:r w:rsidRPr="00102F6C">
        <w:rPr>
          <w:rFonts w:ascii="Times New Roman" w:eastAsia="Times New Roman" w:hAnsi="Times New Roman" w:cs="Times New Roman"/>
          <w:b/>
          <w:bCs/>
          <w:sz w:val="23"/>
          <w:szCs w:val="23"/>
          <w:lang w:eastAsia="ru-RU"/>
        </w:rPr>
        <w:t>10.07.2017</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Наименование органа, выдавшего лицензию: </w:t>
      </w:r>
      <w:r w:rsidRPr="00102F6C">
        <w:rPr>
          <w:rFonts w:ascii="Times New Roman" w:eastAsia="Times New Roman" w:hAnsi="Times New Roman" w:cs="Times New Roman"/>
          <w:b/>
          <w:bCs/>
          <w:sz w:val="23"/>
          <w:szCs w:val="23"/>
          <w:lang w:eastAsia="ru-RU"/>
        </w:rPr>
        <w:t>Российский Морской Регистр Судоходства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Номер: </w:t>
      </w:r>
      <w:r w:rsidRPr="00102F6C">
        <w:rPr>
          <w:rFonts w:ascii="Times New Roman" w:eastAsia="Times New Roman" w:hAnsi="Times New Roman" w:cs="Times New Roman"/>
          <w:b/>
          <w:bCs/>
          <w:sz w:val="23"/>
          <w:szCs w:val="23"/>
          <w:lang w:eastAsia="ru-RU"/>
        </w:rPr>
        <w:t>№ 07.00023.185</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вида (видов) деятельности: </w:t>
      </w:r>
      <w:r w:rsidRPr="00102F6C">
        <w:rPr>
          <w:rFonts w:ascii="Times New Roman" w:eastAsia="Times New Roman" w:hAnsi="Times New Roman" w:cs="Times New Roman"/>
          <w:b/>
          <w:bCs/>
          <w:sz w:val="23"/>
          <w:szCs w:val="23"/>
          <w:lang w:eastAsia="ru-RU"/>
        </w:rPr>
        <w:t>замеры остаточных толщин</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выдачи: </w:t>
      </w:r>
      <w:r w:rsidRPr="00102F6C">
        <w:rPr>
          <w:rFonts w:ascii="Times New Roman" w:eastAsia="Times New Roman" w:hAnsi="Times New Roman" w:cs="Times New Roman"/>
          <w:b/>
          <w:bCs/>
          <w:sz w:val="23"/>
          <w:szCs w:val="23"/>
          <w:lang w:eastAsia="ru-RU"/>
        </w:rPr>
        <w:t>07.12.2007</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окончания действия: </w:t>
      </w:r>
      <w:r w:rsidRPr="00102F6C">
        <w:rPr>
          <w:rFonts w:ascii="Times New Roman" w:eastAsia="Times New Roman" w:hAnsi="Times New Roman" w:cs="Times New Roman"/>
          <w:b/>
          <w:bCs/>
          <w:sz w:val="23"/>
          <w:szCs w:val="23"/>
          <w:lang w:eastAsia="ru-RU"/>
        </w:rPr>
        <w:t>25.11.2012</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 Наименование органа, выдавшего лицензию: </w:t>
      </w:r>
      <w:r w:rsidRPr="00102F6C">
        <w:rPr>
          <w:rFonts w:ascii="Times New Roman" w:eastAsia="Times New Roman" w:hAnsi="Times New Roman" w:cs="Times New Roman"/>
          <w:b/>
          <w:bCs/>
          <w:sz w:val="23"/>
          <w:szCs w:val="23"/>
          <w:lang w:eastAsia="ru-RU"/>
        </w:rPr>
        <w:t>Российский Морской Регистр Судоходства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Номер: </w:t>
      </w:r>
      <w:r w:rsidRPr="00102F6C">
        <w:rPr>
          <w:rFonts w:ascii="Times New Roman" w:eastAsia="Times New Roman" w:hAnsi="Times New Roman" w:cs="Times New Roman"/>
          <w:b/>
          <w:bCs/>
          <w:sz w:val="23"/>
          <w:szCs w:val="23"/>
          <w:lang w:eastAsia="ru-RU"/>
        </w:rPr>
        <w:t>Свидетельство о сертификации предприятия на право дефектации и ремонта судов № 07.40065.185</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вида (видов) деятельности: </w:t>
      </w:r>
      <w:r w:rsidRPr="00102F6C">
        <w:rPr>
          <w:rFonts w:ascii="Times New Roman" w:eastAsia="Times New Roman" w:hAnsi="Times New Roman" w:cs="Times New Roman"/>
          <w:b/>
          <w:bCs/>
          <w:sz w:val="23"/>
          <w:szCs w:val="23"/>
          <w:lang w:eastAsia="ru-RU"/>
        </w:rPr>
        <w:t>Дефектация и ремонт судов.</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выдачи: </w:t>
      </w:r>
      <w:r w:rsidRPr="00102F6C">
        <w:rPr>
          <w:rFonts w:ascii="Times New Roman" w:eastAsia="Times New Roman" w:hAnsi="Times New Roman" w:cs="Times New Roman"/>
          <w:b/>
          <w:bCs/>
          <w:sz w:val="23"/>
          <w:szCs w:val="23"/>
          <w:lang w:eastAsia="ru-RU"/>
        </w:rPr>
        <w:t>27.12.2007</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окончания действия: </w:t>
      </w:r>
      <w:r w:rsidRPr="00102F6C">
        <w:rPr>
          <w:rFonts w:ascii="Times New Roman" w:eastAsia="Times New Roman" w:hAnsi="Times New Roman" w:cs="Times New Roman"/>
          <w:b/>
          <w:bCs/>
          <w:sz w:val="23"/>
          <w:szCs w:val="23"/>
          <w:lang w:eastAsia="ru-RU"/>
        </w:rPr>
        <w:t>17.12.2012</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 Наименование органа, выдавшего лицензию: </w:t>
      </w:r>
      <w:r w:rsidRPr="00102F6C">
        <w:rPr>
          <w:rFonts w:ascii="Times New Roman" w:eastAsia="Times New Roman" w:hAnsi="Times New Roman" w:cs="Times New Roman"/>
          <w:b/>
          <w:bCs/>
          <w:sz w:val="23"/>
          <w:szCs w:val="23"/>
          <w:lang w:eastAsia="ru-RU"/>
        </w:rPr>
        <w:t>Управление ФСБ России по Краснодарскому краю</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Номер: </w:t>
      </w:r>
      <w:r w:rsidRPr="00102F6C">
        <w:rPr>
          <w:rFonts w:ascii="Times New Roman" w:eastAsia="Times New Roman" w:hAnsi="Times New Roman" w:cs="Times New Roman"/>
          <w:b/>
          <w:bCs/>
          <w:sz w:val="23"/>
          <w:szCs w:val="23"/>
          <w:lang w:eastAsia="ru-RU"/>
        </w:rPr>
        <w:t>Б  273391 № 494</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Наименование вида (видов) деятельности: </w:t>
      </w:r>
      <w:r w:rsidRPr="00102F6C">
        <w:rPr>
          <w:rFonts w:ascii="Times New Roman" w:eastAsia="Times New Roman" w:hAnsi="Times New Roman" w:cs="Times New Roman"/>
          <w:b/>
          <w:bCs/>
          <w:sz w:val="23"/>
          <w:szCs w:val="23"/>
          <w:lang w:eastAsia="ru-RU"/>
        </w:rPr>
        <w:t>Разрешает осуществление работ с использованием сведений, составляющих государственную тайну</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выдачи: </w:t>
      </w:r>
      <w:r w:rsidRPr="00102F6C">
        <w:rPr>
          <w:rFonts w:ascii="Times New Roman" w:eastAsia="Times New Roman" w:hAnsi="Times New Roman" w:cs="Times New Roman"/>
          <w:b/>
          <w:bCs/>
          <w:sz w:val="23"/>
          <w:szCs w:val="23"/>
          <w:lang w:eastAsia="ru-RU"/>
        </w:rPr>
        <w:t>21.06.2004</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окончания действия: </w:t>
      </w:r>
      <w:r w:rsidRPr="00102F6C">
        <w:rPr>
          <w:rFonts w:ascii="Times New Roman" w:eastAsia="Times New Roman" w:hAnsi="Times New Roman" w:cs="Times New Roman"/>
          <w:b/>
          <w:bCs/>
          <w:sz w:val="23"/>
          <w:szCs w:val="23"/>
          <w:lang w:eastAsia="ru-RU"/>
        </w:rPr>
        <w:t>21.06.2009</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3.2.6. Совместная деятельность эмитента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Эмитент не ведет совместную деятельность с другими организациями.</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3.3. Планы будущей деятельности эмитента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Эмитент не планирует изменять или расширять основные виды деятельности и не планирует иные источники дохода кроме имеющихся.</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3.4. Участие эмитента в промышленных, банковских и финансовых группах, холдингах, концернах и ассоциациях</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Открытое акционерное общество «Туапсинский судоремонтный завод» входит в группу НЛМК и является членом Ассоциации судоремонтных заводов.</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b/>
          <w:bCs/>
          <w:sz w:val="23"/>
          <w:szCs w:val="23"/>
          <w:lang w:eastAsia="ru-RU"/>
        </w:rPr>
        <w:t xml:space="preserve">3.5. Дочерние и зависимые хозяйственные общества эмитента      </w:t>
      </w:r>
      <w:r w:rsidRPr="00102F6C">
        <w:rPr>
          <w:rFonts w:ascii="Times New Roman" w:eastAsia="Times New Roman" w:hAnsi="Times New Roman" w:cs="Times New Roman"/>
          <w:i/>
          <w:iCs/>
          <w:sz w:val="23"/>
          <w:szCs w:val="23"/>
          <w:lang w:eastAsia="ru-RU"/>
        </w:rPr>
        <w:t>нет.</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w:t>
      </w:r>
      <w:r w:rsidRPr="00102F6C">
        <w:rPr>
          <w:rFonts w:ascii="Times New Roman" w:eastAsia="Times New Roman" w:hAnsi="Times New Roman" w:cs="Times New Roman"/>
          <w:b/>
          <w:bCs/>
          <w:sz w:val="23"/>
          <w:szCs w:val="23"/>
          <w:lang w:eastAsia="ru-RU"/>
        </w:rPr>
        <w:lastRenderedPageBreak/>
        <w:t>обременения основных средств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3.6.1. Основные средства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Информация в отчете за 4 квартал не представляется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IV. Сведения о финансово-хозяйственной деятельности эмитента</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4.1. Результаты финансово-хозяйственной деятельности эмитента</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4.1.1. Прибыль и убыток</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Информация в отчете за 4 квартал не представляется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102F6C" w:rsidRPr="00102F6C" w:rsidRDefault="00102F6C" w:rsidP="00102F6C">
      <w:pPr>
        <w:widowControl w:val="0"/>
        <w:autoSpaceDE w:val="0"/>
        <w:autoSpaceDN w:val="0"/>
        <w:adjustRightInd w:val="0"/>
        <w:spacing w:before="240" w:after="40" w:line="240" w:lineRule="auto"/>
        <w:ind w:firstLine="72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Относительное снижение объемов выручки в отчетном периоде связано по виду деятельности судоремонт с переходом сроков сдачи объектов на более поздний период по причине увеличения объемов выполняемых работ по сравнению с предусмотренными контрактами. Существенным фактором, препятствующим освоению данных работ в отчетном периоде, является значительный отток квалифицированных рабочих кадров имевший место во второй половине 2007 года. По машиностроительному производству снижение объемов производимой продукции связано с уменьшением объема реализации продукции в условиях падения спроса на изделия СЗЧ ДВС. Падение спроса обусловлено вынужденным увеличением отпускных цен на продукцию производства в целях компенсации значительного роста стоимости сырьевых ресурсов, имевшего место в I квартале 2008 года.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4.2. Ликвидность эмитента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Информация в отчете за 4 квартал не представляется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4.3. Размер, структура и достаточность капитала и оборотных средств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4.3.1. Размер и структура капитала и оборотных средств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Информация в отчете за 4 квартал не представляется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4.3.2. Финансовые вложения эмитента ( 10 и более процентов от суммы финансовых </w:t>
      </w: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3"/>
          <w:szCs w:val="23"/>
          <w:lang w:eastAsia="ru-RU"/>
        </w:rPr>
        <w:t>вложений)</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b/>
          <w:bCs/>
          <w:sz w:val="24"/>
          <w:szCs w:val="24"/>
          <w:lang w:eastAsia="ru-RU"/>
        </w:rPr>
        <w:t xml:space="preserve"> </w:t>
      </w:r>
      <w:r w:rsidRPr="00102F6C">
        <w:rPr>
          <w:rFonts w:ascii="Times New Roman" w:eastAsia="Times New Roman" w:hAnsi="Times New Roman" w:cs="Times New Roman"/>
          <w:i/>
          <w:iCs/>
          <w:sz w:val="23"/>
          <w:szCs w:val="23"/>
          <w:lang w:eastAsia="ru-RU"/>
        </w:rPr>
        <w:t xml:space="preserve">Информация в отчете за 4 квартал не представляется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sz w:val="23"/>
          <w:szCs w:val="23"/>
          <w:lang w:eastAsia="ru-RU"/>
        </w:rPr>
        <w:t>4.3.3. Нематериальные активы эмитента</w:t>
      </w:r>
    </w:p>
    <w:p w:rsidR="00102F6C" w:rsidRPr="00102F6C" w:rsidRDefault="00102F6C" w:rsidP="00102F6C">
      <w:pPr>
        <w:autoSpaceDE w:val="0"/>
        <w:autoSpaceDN w:val="0"/>
        <w:adjustRightInd w:val="0"/>
        <w:spacing w:after="0" w:line="240" w:lineRule="auto"/>
        <w:ind w:firstLine="485"/>
        <w:jc w:val="both"/>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w:t>
      </w:r>
    </w:p>
    <w:p w:rsidR="00102F6C" w:rsidRPr="00102F6C" w:rsidRDefault="00102F6C" w:rsidP="00102F6C">
      <w:pPr>
        <w:autoSpaceDE w:val="0"/>
        <w:autoSpaceDN w:val="0"/>
        <w:adjustRightInd w:val="0"/>
        <w:spacing w:after="0" w:line="240" w:lineRule="auto"/>
        <w:ind w:firstLine="485"/>
        <w:jc w:val="both"/>
        <w:rPr>
          <w:rFonts w:ascii="Times New Roman" w:eastAsia="Times New Roman" w:hAnsi="Times New Roman" w:cs="Times New Roman"/>
          <w:i/>
          <w:iCs/>
          <w:lang w:eastAsia="ru-RU"/>
        </w:rPr>
      </w:pPr>
      <w:r w:rsidRPr="00102F6C">
        <w:rPr>
          <w:rFonts w:ascii="Times New Roman" w:eastAsia="Times New Roman" w:hAnsi="Times New Roman" w:cs="Times New Roman"/>
          <w:i/>
          <w:iCs/>
          <w:sz w:val="23"/>
          <w:szCs w:val="23"/>
          <w:lang w:eastAsia="ru-RU"/>
        </w:rPr>
        <w:t xml:space="preserve">Информация в отчете за 4 квартал не представляется    </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Нет</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4.5. Анализ тенденций развития в сфере основной деятельности эмитента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Анализ тенденций развития в сфере основной деятельности эмитента: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Эмитент является основным производителем запасных частей и поставщиком услуг по </w:t>
      </w:r>
      <w:r w:rsidRPr="00102F6C">
        <w:rPr>
          <w:rFonts w:ascii="Times New Roman" w:eastAsia="Times New Roman" w:hAnsi="Times New Roman" w:cs="Times New Roman"/>
          <w:i/>
          <w:iCs/>
          <w:sz w:val="23"/>
          <w:szCs w:val="23"/>
          <w:lang w:eastAsia="ru-RU"/>
        </w:rPr>
        <w:lastRenderedPageBreak/>
        <w:t>ремонту судов на юге России, при этом наблюдается устойчивая тенденция</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i/>
          <w:iCs/>
          <w:sz w:val="23"/>
          <w:szCs w:val="23"/>
          <w:lang w:eastAsia="ru-RU"/>
        </w:rPr>
        <w:t>расширения</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i/>
          <w:iCs/>
          <w:sz w:val="23"/>
          <w:szCs w:val="23"/>
          <w:lang w:eastAsia="ru-RU"/>
        </w:rPr>
        <w:t xml:space="preserve">рынков потребления услуг и продукции, производимой эмитентом.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Наблюдается устойчивая тенденция увеличения спроса на услуги судоремонта как со стороны гос. заказчиков, так и по частным судовладельцам. Спрос на СЗЧ ДВС крайне не устойчив.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4.5.1. Анализ факторов и условий, влияющих на деятельность эмитента</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 </w:t>
      </w:r>
      <w:r w:rsidRPr="00102F6C">
        <w:rPr>
          <w:rFonts w:ascii="Times New Roman" w:eastAsia="Times New Roman" w:hAnsi="Times New Roman" w:cs="Times New Roman"/>
          <w:i/>
          <w:iCs/>
          <w:sz w:val="23"/>
          <w:szCs w:val="23"/>
          <w:lang w:eastAsia="ru-RU"/>
        </w:rPr>
        <w:t>Факторы и условия, влияющие на деятельность эмитента описаны в рисках (раздел 2.5).</w:t>
      </w:r>
      <w:r w:rsidRPr="00102F6C">
        <w:rPr>
          <w:rFonts w:ascii="Times New Roman" w:eastAsia="Times New Roman" w:hAnsi="Times New Roman" w:cs="Times New Roman"/>
          <w:b/>
          <w:bCs/>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4.5.2. Конкуренты эмитента</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b/>
          <w:bCs/>
          <w:i/>
          <w:iCs/>
          <w:sz w:val="24"/>
          <w:szCs w:val="24"/>
          <w:u w:val="single"/>
          <w:lang w:eastAsia="ru-RU"/>
        </w:rPr>
        <w:t>Основные конкуренты на рынке услуг судоремонта:</w:t>
      </w:r>
      <w:r w:rsidRPr="00102F6C">
        <w:rPr>
          <w:rFonts w:ascii="Times New Roman" w:eastAsia="Times New Roman" w:hAnsi="Times New Roman" w:cs="Times New Roman"/>
          <w:i/>
          <w:iCs/>
          <w:sz w:val="24"/>
          <w:szCs w:val="24"/>
          <w:lang w:eastAsia="ru-RU"/>
        </w:rPr>
        <w:t xml:space="preserve"> ОАО «Новороссийский судоремонтный завод», Темрюкский пятый судоремонтный завод, цены на услуги данных фирм незначительно отличаются от цен на услуги завода. Резкое снижение объемов выполняемых работ по ОАО «Новороссийский судоремонтный завод», а также избыток заказов на ремонт судов на предприятиях северного побережья Турции создали благоприятные предпосылки для роста объемов судоремонта.</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b/>
          <w:bCs/>
          <w:i/>
          <w:iCs/>
          <w:sz w:val="24"/>
          <w:szCs w:val="24"/>
          <w:u w:val="single"/>
          <w:lang w:eastAsia="ru-RU"/>
        </w:rPr>
        <w:t>Основные конкуренты на рынке СЗЧ ДВС:</w:t>
      </w:r>
      <w:r w:rsidRPr="00102F6C">
        <w:rPr>
          <w:rFonts w:ascii="Times New Roman" w:eastAsia="Times New Roman" w:hAnsi="Times New Roman" w:cs="Times New Roman"/>
          <w:i/>
          <w:iCs/>
          <w:sz w:val="24"/>
          <w:szCs w:val="24"/>
          <w:lang w:eastAsia="ru-RU"/>
        </w:rPr>
        <w:t xml:space="preserve"> Китай - "</w:t>
      </w:r>
      <w:r w:rsidRPr="00102F6C">
        <w:rPr>
          <w:rFonts w:ascii="Times New Roman" w:eastAsia="Times New Roman" w:hAnsi="Times New Roman" w:cs="Times New Roman"/>
          <w:i/>
          <w:iCs/>
          <w:sz w:val="24"/>
          <w:szCs w:val="24"/>
          <w:lang w:val="en-US" w:eastAsia="ru-RU"/>
        </w:rPr>
        <w:t>Dalian</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Marine</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Diesel</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Works</w:t>
      </w:r>
      <w:r w:rsidRPr="00102F6C">
        <w:rPr>
          <w:rFonts w:ascii="Times New Roman" w:eastAsia="Times New Roman" w:hAnsi="Times New Roman" w:cs="Times New Roman"/>
          <w:i/>
          <w:iCs/>
          <w:sz w:val="24"/>
          <w:szCs w:val="24"/>
          <w:lang w:eastAsia="ru-RU"/>
        </w:rPr>
        <w:t>", "</w:t>
      </w:r>
      <w:r w:rsidRPr="00102F6C">
        <w:rPr>
          <w:rFonts w:ascii="Times New Roman" w:eastAsia="Times New Roman" w:hAnsi="Times New Roman" w:cs="Times New Roman"/>
          <w:i/>
          <w:iCs/>
          <w:sz w:val="24"/>
          <w:szCs w:val="24"/>
          <w:lang w:val="en-US" w:eastAsia="ru-RU"/>
        </w:rPr>
        <w:t>Hudong</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Heavy</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Machinery</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Co</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Ltd</w:t>
      </w:r>
      <w:r w:rsidRPr="00102F6C">
        <w:rPr>
          <w:rFonts w:ascii="Times New Roman" w:eastAsia="Times New Roman" w:hAnsi="Times New Roman" w:cs="Times New Roman"/>
          <w:i/>
          <w:iCs/>
          <w:sz w:val="24"/>
          <w:szCs w:val="24"/>
          <w:lang w:eastAsia="ru-RU"/>
        </w:rPr>
        <w:t>", "</w:t>
      </w:r>
      <w:r w:rsidRPr="00102F6C">
        <w:rPr>
          <w:rFonts w:ascii="Times New Roman" w:eastAsia="Times New Roman" w:hAnsi="Times New Roman" w:cs="Times New Roman"/>
          <w:i/>
          <w:iCs/>
          <w:sz w:val="24"/>
          <w:szCs w:val="24"/>
          <w:lang w:val="en-US" w:eastAsia="ru-RU"/>
        </w:rPr>
        <w:t>Yichang</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Marine</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Diesel</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Engine</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Plant</w:t>
      </w:r>
      <w:r w:rsidRPr="00102F6C">
        <w:rPr>
          <w:rFonts w:ascii="Times New Roman" w:eastAsia="Times New Roman" w:hAnsi="Times New Roman" w:cs="Times New Roman"/>
          <w:i/>
          <w:iCs/>
          <w:sz w:val="24"/>
          <w:szCs w:val="24"/>
          <w:lang w:eastAsia="ru-RU"/>
        </w:rPr>
        <w:t>"; Хорватия - "</w:t>
      </w:r>
      <w:r w:rsidRPr="00102F6C">
        <w:rPr>
          <w:rFonts w:ascii="Times New Roman" w:eastAsia="Times New Roman" w:hAnsi="Times New Roman" w:cs="Times New Roman"/>
          <w:i/>
          <w:iCs/>
          <w:sz w:val="24"/>
          <w:szCs w:val="24"/>
          <w:lang w:val="en-US" w:eastAsia="ru-RU"/>
        </w:rPr>
        <w:t>Brodosplit</w:t>
      </w:r>
      <w:r w:rsidRPr="00102F6C">
        <w:rPr>
          <w:rFonts w:ascii="Times New Roman" w:eastAsia="Times New Roman" w:hAnsi="Times New Roman" w:cs="Times New Roman"/>
          <w:i/>
          <w:iCs/>
          <w:sz w:val="24"/>
          <w:szCs w:val="24"/>
          <w:lang w:eastAsia="ru-RU"/>
        </w:rPr>
        <w:t xml:space="preserve"> - </w:t>
      </w:r>
      <w:r w:rsidRPr="00102F6C">
        <w:rPr>
          <w:rFonts w:ascii="Times New Roman" w:eastAsia="Times New Roman" w:hAnsi="Times New Roman" w:cs="Times New Roman"/>
          <w:i/>
          <w:iCs/>
          <w:sz w:val="24"/>
          <w:szCs w:val="24"/>
          <w:lang w:val="en-US" w:eastAsia="ru-RU"/>
        </w:rPr>
        <w:t>Diesel</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Engine</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Factory</w:t>
      </w:r>
      <w:r w:rsidRPr="00102F6C">
        <w:rPr>
          <w:rFonts w:ascii="Times New Roman" w:eastAsia="Times New Roman" w:hAnsi="Times New Roman" w:cs="Times New Roman"/>
          <w:i/>
          <w:iCs/>
          <w:sz w:val="24"/>
          <w:szCs w:val="24"/>
          <w:lang w:eastAsia="ru-RU"/>
        </w:rPr>
        <w:t>", "</w:t>
      </w:r>
      <w:r w:rsidRPr="00102F6C">
        <w:rPr>
          <w:rFonts w:ascii="Times New Roman" w:eastAsia="Times New Roman" w:hAnsi="Times New Roman" w:cs="Times New Roman"/>
          <w:i/>
          <w:iCs/>
          <w:sz w:val="24"/>
          <w:szCs w:val="24"/>
          <w:lang w:val="en-US" w:eastAsia="ru-RU"/>
        </w:rPr>
        <w:t>Uljanik</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Strojogradnja</w:t>
      </w:r>
      <w:r w:rsidRPr="00102F6C">
        <w:rPr>
          <w:rFonts w:ascii="Times New Roman" w:eastAsia="Times New Roman" w:hAnsi="Times New Roman" w:cs="Times New Roman"/>
          <w:i/>
          <w:iCs/>
          <w:sz w:val="24"/>
          <w:szCs w:val="24"/>
          <w:lang w:eastAsia="ru-RU"/>
        </w:rPr>
        <w:t>", "</w:t>
      </w:r>
      <w:r w:rsidRPr="00102F6C">
        <w:rPr>
          <w:rFonts w:ascii="Times New Roman" w:eastAsia="Times New Roman" w:hAnsi="Times New Roman" w:cs="Times New Roman"/>
          <w:i/>
          <w:iCs/>
          <w:sz w:val="24"/>
          <w:szCs w:val="24"/>
          <w:lang w:val="en-US" w:eastAsia="ru-RU"/>
        </w:rPr>
        <w:t>Adria</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Diesel</w:t>
      </w:r>
      <w:r w:rsidRPr="00102F6C">
        <w:rPr>
          <w:rFonts w:ascii="Times New Roman" w:eastAsia="Times New Roman" w:hAnsi="Times New Roman" w:cs="Times New Roman"/>
          <w:i/>
          <w:iCs/>
          <w:sz w:val="24"/>
          <w:szCs w:val="24"/>
          <w:lang w:eastAsia="ru-RU"/>
        </w:rPr>
        <w:t>"; Япония - "</w:t>
      </w:r>
      <w:r w:rsidRPr="00102F6C">
        <w:rPr>
          <w:rFonts w:ascii="Times New Roman" w:eastAsia="Times New Roman" w:hAnsi="Times New Roman" w:cs="Times New Roman"/>
          <w:i/>
          <w:iCs/>
          <w:sz w:val="24"/>
          <w:szCs w:val="24"/>
          <w:lang w:val="en-US" w:eastAsia="ru-RU"/>
        </w:rPr>
        <w:t>Hitachi</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Zosen</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Diesel</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Engineering</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Co</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Ltd</w:t>
      </w:r>
      <w:r w:rsidRPr="00102F6C">
        <w:rPr>
          <w:rFonts w:ascii="Times New Roman" w:eastAsia="Times New Roman" w:hAnsi="Times New Roman" w:cs="Times New Roman"/>
          <w:i/>
          <w:iCs/>
          <w:sz w:val="24"/>
          <w:szCs w:val="24"/>
          <w:lang w:eastAsia="ru-RU"/>
        </w:rPr>
        <w:t>", "</w:t>
      </w:r>
      <w:r w:rsidRPr="00102F6C">
        <w:rPr>
          <w:rFonts w:ascii="Times New Roman" w:eastAsia="Times New Roman" w:hAnsi="Times New Roman" w:cs="Times New Roman"/>
          <w:i/>
          <w:iCs/>
          <w:sz w:val="24"/>
          <w:szCs w:val="24"/>
          <w:lang w:val="en-US" w:eastAsia="ru-RU"/>
        </w:rPr>
        <w:t>Kawasaki</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Heavy</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Indastries</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Ltd</w:t>
      </w:r>
      <w:r w:rsidRPr="00102F6C">
        <w:rPr>
          <w:rFonts w:ascii="Times New Roman" w:eastAsia="Times New Roman" w:hAnsi="Times New Roman" w:cs="Times New Roman"/>
          <w:i/>
          <w:iCs/>
          <w:sz w:val="24"/>
          <w:szCs w:val="24"/>
          <w:lang w:eastAsia="ru-RU"/>
        </w:rPr>
        <w:t>", "</w:t>
      </w:r>
      <w:r w:rsidRPr="00102F6C">
        <w:rPr>
          <w:rFonts w:ascii="Times New Roman" w:eastAsia="Times New Roman" w:hAnsi="Times New Roman" w:cs="Times New Roman"/>
          <w:i/>
          <w:iCs/>
          <w:sz w:val="24"/>
          <w:szCs w:val="24"/>
          <w:lang w:val="en-US" w:eastAsia="ru-RU"/>
        </w:rPr>
        <w:t>Mitsubishi</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Heavy</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Industries</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Ltd</w:t>
      </w:r>
      <w:r w:rsidRPr="00102F6C">
        <w:rPr>
          <w:rFonts w:ascii="Times New Roman" w:eastAsia="Times New Roman" w:hAnsi="Times New Roman" w:cs="Times New Roman"/>
          <w:i/>
          <w:iCs/>
          <w:sz w:val="24"/>
          <w:szCs w:val="24"/>
          <w:lang w:eastAsia="ru-RU"/>
        </w:rPr>
        <w:t>", "</w:t>
      </w:r>
      <w:r w:rsidRPr="00102F6C">
        <w:rPr>
          <w:rFonts w:ascii="Times New Roman" w:eastAsia="Times New Roman" w:hAnsi="Times New Roman" w:cs="Times New Roman"/>
          <w:i/>
          <w:iCs/>
          <w:sz w:val="24"/>
          <w:szCs w:val="24"/>
          <w:lang w:val="en-US" w:eastAsia="ru-RU"/>
        </w:rPr>
        <w:t>Mitsui</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Engineering</w:t>
      </w:r>
      <w:r w:rsidRPr="00102F6C">
        <w:rPr>
          <w:rFonts w:ascii="Times New Roman" w:eastAsia="Times New Roman" w:hAnsi="Times New Roman" w:cs="Times New Roman"/>
          <w:i/>
          <w:iCs/>
          <w:sz w:val="24"/>
          <w:szCs w:val="24"/>
          <w:lang w:eastAsia="ru-RU"/>
        </w:rPr>
        <w:t xml:space="preserve"> &amp; </w:t>
      </w:r>
      <w:r w:rsidRPr="00102F6C">
        <w:rPr>
          <w:rFonts w:ascii="Times New Roman" w:eastAsia="Times New Roman" w:hAnsi="Times New Roman" w:cs="Times New Roman"/>
          <w:i/>
          <w:iCs/>
          <w:sz w:val="24"/>
          <w:szCs w:val="24"/>
          <w:lang w:val="en-US" w:eastAsia="ru-RU"/>
        </w:rPr>
        <w:t>Shipbuilding</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Co</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Ltd</w:t>
      </w:r>
      <w:r w:rsidRPr="00102F6C">
        <w:rPr>
          <w:rFonts w:ascii="Times New Roman" w:eastAsia="Times New Roman" w:hAnsi="Times New Roman" w:cs="Times New Roman"/>
          <w:i/>
          <w:iCs/>
          <w:sz w:val="24"/>
          <w:szCs w:val="24"/>
          <w:lang w:eastAsia="ru-RU"/>
        </w:rPr>
        <w:t>", "</w:t>
      </w:r>
      <w:r w:rsidRPr="00102F6C">
        <w:rPr>
          <w:rFonts w:ascii="Times New Roman" w:eastAsia="Times New Roman" w:hAnsi="Times New Roman" w:cs="Times New Roman"/>
          <w:i/>
          <w:iCs/>
          <w:sz w:val="24"/>
          <w:szCs w:val="24"/>
          <w:lang w:val="en-US" w:eastAsia="ru-RU"/>
        </w:rPr>
        <w:t>Makita</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Corporation</w:t>
      </w:r>
      <w:r w:rsidRPr="00102F6C">
        <w:rPr>
          <w:rFonts w:ascii="Times New Roman" w:eastAsia="Times New Roman" w:hAnsi="Times New Roman" w:cs="Times New Roman"/>
          <w:i/>
          <w:iCs/>
          <w:sz w:val="24"/>
          <w:szCs w:val="24"/>
          <w:lang w:eastAsia="ru-RU"/>
        </w:rPr>
        <w:t>"; Корея - "</w:t>
      </w:r>
      <w:r w:rsidRPr="00102F6C">
        <w:rPr>
          <w:rFonts w:ascii="Times New Roman" w:eastAsia="Times New Roman" w:hAnsi="Times New Roman" w:cs="Times New Roman"/>
          <w:i/>
          <w:iCs/>
          <w:sz w:val="24"/>
          <w:szCs w:val="24"/>
          <w:lang w:val="en-US" w:eastAsia="ru-RU"/>
        </w:rPr>
        <w:t>Doosan</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Engine</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Co</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Ltd</w:t>
      </w:r>
      <w:r w:rsidRPr="00102F6C">
        <w:rPr>
          <w:rFonts w:ascii="Times New Roman" w:eastAsia="Times New Roman" w:hAnsi="Times New Roman" w:cs="Times New Roman"/>
          <w:i/>
          <w:iCs/>
          <w:sz w:val="24"/>
          <w:szCs w:val="24"/>
          <w:lang w:eastAsia="ru-RU"/>
        </w:rPr>
        <w:t>", "</w:t>
      </w:r>
      <w:r w:rsidRPr="00102F6C">
        <w:rPr>
          <w:rFonts w:ascii="Times New Roman" w:eastAsia="Times New Roman" w:hAnsi="Times New Roman" w:cs="Times New Roman"/>
          <w:i/>
          <w:iCs/>
          <w:sz w:val="24"/>
          <w:szCs w:val="24"/>
          <w:lang w:val="en-US" w:eastAsia="ru-RU"/>
        </w:rPr>
        <w:t>Hyundai</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Heavy</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Industries</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STX</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Engine</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Co</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Ltd</w:t>
      </w:r>
      <w:r w:rsidRPr="00102F6C">
        <w:rPr>
          <w:rFonts w:ascii="Times New Roman" w:eastAsia="Times New Roman" w:hAnsi="Times New Roman" w:cs="Times New Roman"/>
          <w:i/>
          <w:iCs/>
          <w:sz w:val="24"/>
          <w:szCs w:val="24"/>
          <w:lang w:eastAsia="ru-RU"/>
        </w:rPr>
        <w:t>"; Польша - "</w:t>
      </w:r>
      <w:r w:rsidRPr="00102F6C">
        <w:rPr>
          <w:rFonts w:ascii="Times New Roman" w:eastAsia="Times New Roman" w:hAnsi="Times New Roman" w:cs="Times New Roman"/>
          <w:i/>
          <w:iCs/>
          <w:sz w:val="24"/>
          <w:szCs w:val="24"/>
          <w:lang w:val="en-US" w:eastAsia="ru-RU"/>
        </w:rPr>
        <w:t>H</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Cegielski</w:t>
      </w:r>
      <w:r w:rsidRPr="00102F6C">
        <w:rPr>
          <w:rFonts w:ascii="Times New Roman" w:eastAsia="Times New Roman" w:hAnsi="Times New Roman" w:cs="Times New Roman"/>
          <w:i/>
          <w:iCs/>
          <w:sz w:val="24"/>
          <w:szCs w:val="24"/>
          <w:lang w:eastAsia="ru-RU"/>
        </w:rPr>
        <w:t xml:space="preserve"> - </w:t>
      </w:r>
      <w:r w:rsidRPr="00102F6C">
        <w:rPr>
          <w:rFonts w:ascii="Times New Roman" w:eastAsia="Times New Roman" w:hAnsi="Times New Roman" w:cs="Times New Roman"/>
          <w:i/>
          <w:iCs/>
          <w:sz w:val="24"/>
          <w:szCs w:val="24"/>
          <w:lang w:val="en-US" w:eastAsia="ru-RU"/>
        </w:rPr>
        <w:t>Poznan</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S</w:t>
      </w:r>
      <w:r w:rsidRPr="00102F6C">
        <w:rPr>
          <w:rFonts w:ascii="Times New Roman" w:eastAsia="Times New Roman" w:hAnsi="Times New Roman" w:cs="Times New Roman"/>
          <w:i/>
          <w:iCs/>
          <w:sz w:val="24"/>
          <w:szCs w:val="24"/>
          <w:lang w:eastAsia="ru-RU"/>
        </w:rPr>
        <w:t>.</w:t>
      </w:r>
      <w:r w:rsidRPr="00102F6C">
        <w:rPr>
          <w:rFonts w:ascii="Times New Roman" w:eastAsia="Times New Roman" w:hAnsi="Times New Roman" w:cs="Times New Roman"/>
          <w:i/>
          <w:iCs/>
          <w:sz w:val="24"/>
          <w:szCs w:val="24"/>
          <w:lang w:val="en-US" w:eastAsia="ru-RU"/>
        </w:rPr>
        <w:t>A</w:t>
      </w:r>
      <w:r w:rsidRPr="00102F6C">
        <w:rPr>
          <w:rFonts w:ascii="Times New Roman" w:eastAsia="Times New Roman" w:hAnsi="Times New Roman" w:cs="Times New Roman"/>
          <w:i/>
          <w:iCs/>
          <w:sz w:val="24"/>
          <w:szCs w:val="24"/>
          <w:lang w:eastAsia="ru-RU"/>
        </w:rPr>
        <w:t>."; Россия - "Брянский машиностроительный завод", Испания - "</w:t>
      </w:r>
      <w:r w:rsidRPr="00102F6C">
        <w:rPr>
          <w:rFonts w:ascii="Times New Roman" w:eastAsia="Times New Roman" w:hAnsi="Times New Roman" w:cs="Times New Roman"/>
          <w:i/>
          <w:iCs/>
          <w:sz w:val="24"/>
          <w:szCs w:val="24"/>
          <w:lang w:val="en-US" w:eastAsia="ru-RU"/>
        </w:rPr>
        <w:t>Isar</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Construcciones</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Navales</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S</w:t>
      </w:r>
      <w:r w:rsidRPr="00102F6C">
        <w:rPr>
          <w:rFonts w:ascii="Times New Roman" w:eastAsia="Times New Roman" w:hAnsi="Times New Roman" w:cs="Times New Roman"/>
          <w:i/>
          <w:iCs/>
          <w:sz w:val="24"/>
          <w:szCs w:val="24"/>
          <w:lang w:eastAsia="ru-RU"/>
        </w:rPr>
        <w:t>.</w:t>
      </w:r>
      <w:r w:rsidRPr="00102F6C">
        <w:rPr>
          <w:rFonts w:ascii="Times New Roman" w:eastAsia="Times New Roman" w:hAnsi="Times New Roman" w:cs="Times New Roman"/>
          <w:i/>
          <w:iCs/>
          <w:sz w:val="24"/>
          <w:szCs w:val="24"/>
          <w:lang w:val="en-US" w:eastAsia="ru-RU"/>
        </w:rPr>
        <w:t>A</w:t>
      </w:r>
      <w:r w:rsidRPr="00102F6C">
        <w:rPr>
          <w:rFonts w:ascii="Times New Roman" w:eastAsia="Times New Roman" w:hAnsi="Times New Roman" w:cs="Times New Roman"/>
          <w:i/>
          <w:iCs/>
          <w:sz w:val="24"/>
          <w:szCs w:val="24"/>
          <w:lang w:eastAsia="ru-RU"/>
        </w:rPr>
        <w:t>.", Вьетнам - "</w:t>
      </w:r>
      <w:r w:rsidRPr="00102F6C">
        <w:rPr>
          <w:rFonts w:ascii="Times New Roman" w:eastAsia="Times New Roman" w:hAnsi="Times New Roman" w:cs="Times New Roman"/>
          <w:i/>
          <w:iCs/>
          <w:sz w:val="24"/>
          <w:szCs w:val="24"/>
          <w:lang w:val="en-US" w:eastAsia="ru-RU"/>
        </w:rPr>
        <w:t>Vietnam</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Shipbuilding</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Industry</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Corporation</w:t>
      </w:r>
      <w:r w:rsidRPr="00102F6C">
        <w:rPr>
          <w:rFonts w:ascii="Times New Roman" w:eastAsia="Times New Roman" w:hAnsi="Times New Roman" w:cs="Times New Roman"/>
          <w:i/>
          <w:iCs/>
          <w:sz w:val="24"/>
          <w:szCs w:val="24"/>
          <w:lang w:eastAsia="ru-RU"/>
        </w:rPr>
        <w:t>", а также и сама фирма "</w:t>
      </w:r>
      <w:r w:rsidRPr="00102F6C">
        <w:rPr>
          <w:rFonts w:ascii="Times New Roman" w:eastAsia="Times New Roman" w:hAnsi="Times New Roman" w:cs="Times New Roman"/>
          <w:i/>
          <w:iCs/>
          <w:sz w:val="24"/>
          <w:szCs w:val="24"/>
          <w:lang w:val="en-US" w:eastAsia="ru-RU"/>
        </w:rPr>
        <w:t>MAN</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val="en-US" w:eastAsia="ru-RU"/>
        </w:rPr>
        <w:t>Diesel</w:t>
      </w:r>
      <w:r w:rsidRPr="00102F6C">
        <w:rPr>
          <w:rFonts w:ascii="Times New Roman" w:eastAsia="Times New Roman" w:hAnsi="Times New Roman" w:cs="Times New Roman"/>
          <w:i/>
          <w:iCs/>
          <w:sz w:val="24"/>
          <w:szCs w:val="24"/>
          <w:lang w:eastAsia="ru-RU"/>
        </w:rPr>
        <w:t>".   По сведениям, полученным от покупателей, цены на цилиндровые втулки китайских и корейских производителей ниже цен завода, цены "Брянского Машиностроительного Завода" - такие же, цены оригинального производителя и других лицензиатов - выше.</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5.1. Сведения о структуре и компетенции органов управления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autoSpaceDE w:val="0"/>
        <w:autoSpaceDN w:val="0"/>
        <w:adjustRightInd w:val="0"/>
        <w:spacing w:after="40" w:line="240" w:lineRule="auto"/>
        <w:ind w:firstLine="485"/>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Структура органов управления эмитента:</w:t>
      </w:r>
    </w:p>
    <w:p w:rsidR="00102F6C" w:rsidRPr="00102F6C" w:rsidRDefault="00102F6C" w:rsidP="00102F6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1.Общее собрание акционеров.</w:t>
      </w:r>
    </w:p>
    <w:p w:rsidR="00102F6C" w:rsidRPr="00102F6C" w:rsidRDefault="00102F6C" w:rsidP="00102F6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2.Совет директоров.</w:t>
      </w:r>
    </w:p>
    <w:p w:rsidR="00102F6C" w:rsidRPr="00102F6C" w:rsidRDefault="00102F6C" w:rsidP="00102F6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3.Генеральный директор.</w:t>
      </w:r>
    </w:p>
    <w:p w:rsidR="00102F6C" w:rsidRPr="00102F6C" w:rsidRDefault="00102F6C" w:rsidP="00102F6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4.Правление.</w:t>
      </w:r>
    </w:p>
    <w:p w:rsidR="00102F6C" w:rsidRPr="00102F6C" w:rsidRDefault="00102F6C" w:rsidP="00102F6C">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Компетенция общего собрания акционеров (участников) эмитента в соответствии с его уставом (учредительными документами):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Статья 22. Общее собрание акционеров</w:t>
      </w:r>
      <w:r w:rsidRPr="00102F6C">
        <w:rPr>
          <w:rFonts w:ascii="Times New Roman" w:eastAsia="Times New Roman" w:hAnsi="Times New Roman" w:cs="Times New Roman"/>
          <w:b/>
          <w:bCs/>
          <w:i/>
          <w:iCs/>
          <w:sz w:val="23"/>
          <w:szCs w:val="23"/>
          <w:lang w:eastAsia="ru-RU"/>
        </w:rPr>
        <w:br/>
        <w:t>2.К компетенции общего собрания акционеров относятся:</w:t>
      </w:r>
      <w:r w:rsidRPr="00102F6C">
        <w:rPr>
          <w:rFonts w:ascii="Times New Roman" w:eastAsia="Times New Roman" w:hAnsi="Times New Roman" w:cs="Times New Roman"/>
          <w:b/>
          <w:bCs/>
          <w:i/>
          <w:iCs/>
          <w:sz w:val="23"/>
          <w:szCs w:val="23"/>
          <w:lang w:eastAsia="ru-RU"/>
        </w:rPr>
        <w:br/>
        <w:t>1)внесение изменений и дополнений в Устав Общества или утверждение Устава Общества в новой редакции;</w:t>
      </w:r>
      <w:r w:rsidRPr="00102F6C">
        <w:rPr>
          <w:rFonts w:ascii="Times New Roman" w:eastAsia="Times New Roman" w:hAnsi="Times New Roman" w:cs="Times New Roman"/>
          <w:b/>
          <w:bCs/>
          <w:i/>
          <w:iCs/>
          <w:sz w:val="23"/>
          <w:szCs w:val="23"/>
          <w:lang w:eastAsia="ru-RU"/>
        </w:rPr>
        <w:br/>
        <w:t>2)реорганизация Общества;</w:t>
      </w:r>
      <w:r w:rsidRPr="00102F6C">
        <w:rPr>
          <w:rFonts w:ascii="Times New Roman" w:eastAsia="Times New Roman" w:hAnsi="Times New Roman" w:cs="Times New Roman"/>
          <w:b/>
          <w:bCs/>
          <w:i/>
          <w:iCs/>
          <w:sz w:val="23"/>
          <w:szCs w:val="23"/>
          <w:lang w:eastAsia="ru-RU"/>
        </w:rPr>
        <w:br/>
        <w:t>3)ликвидация Общества, назначение ликвидационной комиссии и утверждение промежуточного и окончательного ликвидационных балансов;</w:t>
      </w:r>
      <w:r w:rsidRPr="00102F6C">
        <w:rPr>
          <w:rFonts w:ascii="Times New Roman" w:eastAsia="Times New Roman" w:hAnsi="Times New Roman" w:cs="Times New Roman"/>
          <w:b/>
          <w:bCs/>
          <w:i/>
          <w:iCs/>
          <w:sz w:val="23"/>
          <w:szCs w:val="23"/>
          <w:lang w:eastAsia="ru-RU"/>
        </w:rPr>
        <w:br/>
        <w:t xml:space="preserve">4)определение количественного состава Совета директоров Общества, избрание его </w:t>
      </w:r>
      <w:r w:rsidRPr="00102F6C">
        <w:rPr>
          <w:rFonts w:ascii="Times New Roman" w:eastAsia="Times New Roman" w:hAnsi="Times New Roman" w:cs="Times New Roman"/>
          <w:b/>
          <w:bCs/>
          <w:i/>
          <w:iCs/>
          <w:sz w:val="23"/>
          <w:szCs w:val="23"/>
          <w:lang w:eastAsia="ru-RU"/>
        </w:rPr>
        <w:lastRenderedPageBreak/>
        <w:t>членов и досрочное прекращение их полномочий;</w:t>
      </w:r>
      <w:r w:rsidRPr="00102F6C">
        <w:rPr>
          <w:rFonts w:ascii="Times New Roman" w:eastAsia="Times New Roman" w:hAnsi="Times New Roman" w:cs="Times New Roman"/>
          <w:b/>
          <w:bCs/>
          <w:i/>
          <w:iCs/>
          <w:sz w:val="23"/>
          <w:szCs w:val="23"/>
          <w:lang w:eastAsia="ru-RU"/>
        </w:rPr>
        <w:br/>
        <w:t>5)определение количества, номинальной стоимости, категории (типа) объявленных акций и прав, предоставляемых этими акциями;</w:t>
      </w:r>
      <w:r w:rsidRPr="00102F6C">
        <w:rPr>
          <w:rFonts w:ascii="Times New Roman" w:eastAsia="Times New Roman" w:hAnsi="Times New Roman" w:cs="Times New Roman"/>
          <w:b/>
          <w:bCs/>
          <w:i/>
          <w:iCs/>
          <w:sz w:val="23"/>
          <w:szCs w:val="23"/>
          <w:lang w:eastAsia="ru-RU"/>
        </w:rPr>
        <w:br/>
        <w:t>6)увеличение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r w:rsidRPr="00102F6C">
        <w:rPr>
          <w:rFonts w:ascii="Times New Roman" w:eastAsia="Times New Roman" w:hAnsi="Times New Roman" w:cs="Times New Roman"/>
          <w:b/>
          <w:bCs/>
          <w:i/>
          <w:iCs/>
          <w:sz w:val="23"/>
          <w:szCs w:val="23"/>
          <w:lang w:eastAsia="ru-RU"/>
        </w:rPr>
        <w:br/>
        <w:t>7)</w:t>
      </w:r>
      <w:r w:rsidRPr="00102F6C">
        <w:rPr>
          <w:rFonts w:ascii="Times New Roman" w:eastAsia="Times New Roman" w:hAnsi="Times New Roman" w:cs="Times New Roman"/>
          <w:b/>
          <w:bCs/>
          <w:i/>
          <w:iCs/>
          <w:sz w:val="23"/>
          <w:szCs w:val="23"/>
          <w:lang w:eastAsia="ru-RU"/>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102F6C">
        <w:rPr>
          <w:rFonts w:ascii="Times New Roman" w:eastAsia="Times New Roman" w:hAnsi="Times New Roman" w:cs="Times New Roman"/>
          <w:b/>
          <w:bCs/>
          <w:i/>
          <w:iCs/>
          <w:sz w:val="23"/>
          <w:szCs w:val="23"/>
          <w:lang w:eastAsia="ru-RU"/>
        </w:rPr>
        <w:br/>
        <w:t>8)</w:t>
      </w:r>
      <w:r w:rsidRPr="00102F6C">
        <w:rPr>
          <w:rFonts w:ascii="Times New Roman" w:eastAsia="Times New Roman" w:hAnsi="Times New Roman" w:cs="Times New Roman"/>
          <w:b/>
          <w:bCs/>
          <w:i/>
          <w:iCs/>
          <w:sz w:val="23"/>
          <w:szCs w:val="23"/>
          <w:lang w:eastAsia="ru-RU"/>
        </w:rPr>
        <w:tab/>
        <w:t>выплата (объявление) дивидендов по результатам первого квартала, полугодия, девяти месяцев финансового года;</w:t>
      </w:r>
      <w:r w:rsidRPr="00102F6C">
        <w:rPr>
          <w:rFonts w:ascii="Times New Roman" w:eastAsia="Times New Roman" w:hAnsi="Times New Roman" w:cs="Times New Roman"/>
          <w:b/>
          <w:bCs/>
          <w:i/>
          <w:iCs/>
          <w:sz w:val="23"/>
          <w:szCs w:val="23"/>
          <w:lang w:eastAsia="ru-RU"/>
        </w:rPr>
        <w:br/>
        <w:t>9)</w:t>
      </w:r>
      <w:r w:rsidRPr="00102F6C">
        <w:rPr>
          <w:rFonts w:ascii="Times New Roman" w:eastAsia="Times New Roman" w:hAnsi="Times New Roman" w:cs="Times New Roman"/>
          <w:b/>
          <w:bCs/>
          <w:i/>
          <w:iCs/>
          <w:sz w:val="23"/>
          <w:szCs w:val="23"/>
          <w:lang w:eastAsia="ru-RU"/>
        </w:rPr>
        <w:tab/>
        <w:t>избрание членов ревизионной комиссии Общества и досрочное прекращение их полномочий;</w:t>
      </w:r>
      <w:r w:rsidRPr="00102F6C">
        <w:rPr>
          <w:rFonts w:ascii="Times New Roman" w:eastAsia="Times New Roman" w:hAnsi="Times New Roman" w:cs="Times New Roman"/>
          <w:b/>
          <w:bCs/>
          <w:i/>
          <w:iCs/>
          <w:sz w:val="23"/>
          <w:szCs w:val="23"/>
          <w:lang w:eastAsia="ru-RU"/>
        </w:rPr>
        <w:br/>
        <w:t>10)</w:t>
      </w:r>
      <w:r w:rsidRPr="00102F6C">
        <w:rPr>
          <w:rFonts w:ascii="Times New Roman" w:eastAsia="Times New Roman" w:hAnsi="Times New Roman" w:cs="Times New Roman"/>
          <w:b/>
          <w:bCs/>
          <w:i/>
          <w:iCs/>
          <w:sz w:val="23"/>
          <w:szCs w:val="23"/>
          <w:lang w:eastAsia="ru-RU"/>
        </w:rPr>
        <w:tab/>
        <w:t>утверждение аудитора Общества;</w:t>
      </w:r>
      <w:r w:rsidRPr="00102F6C">
        <w:rPr>
          <w:rFonts w:ascii="Times New Roman" w:eastAsia="Times New Roman" w:hAnsi="Times New Roman" w:cs="Times New Roman"/>
          <w:b/>
          <w:bCs/>
          <w:i/>
          <w:iCs/>
          <w:sz w:val="23"/>
          <w:szCs w:val="23"/>
          <w:lang w:eastAsia="ru-RU"/>
        </w:rPr>
        <w:br/>
        <w:t>11)</w:t>
      </w:r>
      <w:r w:rsidRPr="00102F6C">
        <w:rPr>
          <w:rFonts w:ascii="Times New Roman" w:eastAsia="Times New Roman" w:hAnsi="Times New Roman" w:cs="Times New Roman"/>
          <w:b/>
          <w:bCs/>
          <w:i/>
          <w:iCs/>
          <w:sz w:val="23"/>
          <w:szCs w:val="23"/>
          <w:lang w:eastAsia="ru-RU"/>
        </w:rPr>
        <w:tab/>
        <w:t xml:space="preserve">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sidRPr="00102F6C">
        <w:rPr>
          <w:rFonts w:ascii="Times New Roman" w:eastAsia="Times New Roman" w:hAnsi="Times New Roman" w:cs="Times New Roman"/>
          <w:b/>
          <w:bCs/>
          <w:i/>
          <w:iCs/>
          <w:sz w:val="23"/>
          <w:szCs w:val="23"/>
          <w:lang w:eastAsia="ru-RU"/>
        </w:rPr>
        <w:br/>
        <w:t>12)</w:t>
      </w:r>
      <w:r w:rsidRPr="00102F6C">
        <w:rPr>
          <w:rFonts w:ascii="Times New Roman" w:eastAsia="Times New Roman" w:hAnsi="Times New Roman" w:cs="Times New Roman"/>
          <w:b/>
          <w:bCs/>
          <w:i/>
          <w:iCs/>
          <w:sz w:val="23"/>
          <w:szCs w:val="23"/>
          <w:lang w:eastAsia="ru-RU"/>
        </w:rPr>
        <w:tab/>
        <w:t>определение порядка ведения общего собрания акционеров;</w:t>
      </w:r>
      <w:r w:rsidRPr="00102F6C">
        <w:rPr>
          <w:rFonts w:ascii="Times New Roman" w:eastAsia="Times New Roman" w:hAnsi="Times New Roman" w:cs="Times New Roman"/>
          <w:b/>
          <w:bCs/>
          <w:i/>
          <w:iCs/>
          <w:sz w:val="23"/>
          <w:szCs w:val="23"/>
          <w:lang w:eastAsia="ru-RU"/>
        </w:rPr>
        <w:br/>
        <w:t>13)</w:t>
      </w:r>
      <w:r w:rsidRPr="00102F6C">
        <w:rPr>
          <w:rFonts w:ascii="Times New Roman" w:eastAsia="Times New Roman" w:hAnsi="Times New Roman" w:cs="Times New Roman"/>
          <w:b/>
          <w:bCs/>
          <w:i/>
          <w:iCs/>
          <w:sz w:val="23"/>
          <w:szCs w:val="23"/>
          <w:lang w:eastAsia="ru-RU"/>
        </w:rPr>
        <w:tab/>
        <w:t>избрание членов счетной комиссии и досрочное прекращение их полномочий;</w:t>
      </w:r>
      <w:r w:rsidRPr="00102F6C">
        <w:rPr>
          <w:rFonts w:ascii="Times New Roman" w:eastAsia="Times New Roman" w:hAnsi="Times New Roman" w:cs="Times New Roman"/>
          <w:b/>
          <w:bCs/>
          <w:i/>
          <w:iCs/>
          <w:sz w:val="23"/>
          <w:szCs w:val="23"/>
          <w:lang w:eastAsia="ru-RU"/>
        </w:rPr>
        <w:br/>
        <w:t>14)</w:t>
      </w:r>
      <w:r w:rsidRPr="00102F6C">
        <w:rPr>
          <w:rFonts w:ascii="Times New Roman" w:eastAsia="Times New Roman" w:hAnsi="Times New Roman" w:cs="Times New Roman"/>
          <w:b/>
          <w:bCs/>
          <w:i/>
          <w:iCs/>
          <w:sz w:val="23"/>
          <w:szCs w:val="23"/>
          <w:lang w:eastAsia="ru-RU"/>
        </w:rPr>
        <w:tab/>
        <w:t>дробление и консолидация акций;</w:t>
      </w:r>
      <w:r w:rsidRPr="00102F6C">
        <w:rPr>
          <w:rFonts w:ascii="Times New Roman" w:eastAsia="Times New Roman" w:hAnsi="Times New Roman" w:cs="Times New Roman"/>
          <w:b/>
          <w:bCs/>
          <w:i/>
          <w:iCs/>
          <w:sz w:val="23"/>
          <w:szCs w:val="23"/>
          <w:lang w:eastAsia="ru-RU"/>
        </w:rPr>
        <w:br/>
        <w:t>15)</w:t>
      </w:r>
      <w:r w:rsidRPr="00102F6C">
        <w:rPr>
          <w:rFonts w:ascii="Times New Roman" w:eastAsia="Times New Roman" w:hAnsi="Times New Roman" w:cs="Times New Roman"/>
          <w:b/>
          <w:bCs/>
          <w:i/>
          <w:iCs/>
          <w:sz w:val="23"/>
          <w:szCs w:val="23"/>
          <w:lang w:eastAsia="ru-RU"/>
        </w:rPr>
        <w:tab/>
        <w:t>принятие решений об одобрении сделок в случаях, предусмотренных статьей 83 Федерального закона "Об акционерных обществах";</w:t>
      </w:r>
      <w:r w:rsidRPr="00102F6C">
        <w:rPr>
          <w:rFonts w:ascii="Times New Roman" w:eastAsia="Times New Roman" w:hAnsi="Times New Roman" w:cs="Times New Roman"/>
          <w:b/>
          <w:bCs/>
          <w:i/>
          <w:iCs/>
          <w:sz w:val="23"/>
          <w:szCs w:val="23"/>
          <w:lang w:eastAsia="ru-RU"/>
        </w:rPr>
        <w:br/>
        <w:t>16)</w:t>
      </w:r>
      <w:r w:rsidRPr="00102F6C">
        <w:rPr>
          <w:rFonts w:ascii="Times New Roman" w:eastAsia="Times New Roman" w:hAnsi="Times New Roman" w:cs="Times New Roman"/>
          <w:b/>
          <w:bCs/>
          <w:i/>
          <w:iCs/>
          <w:sz w:val="23"/>
          <w:szCs w:val="23"/>
          <w:lang w:eastAsia="ru-RU"/>
        </w:rPr>
        <w:tab/>
        <w:t>принятие решений об одобрении крупных сделок в случаях, предусмотренных статьей 79 Федерального закона "Об акционерных обществах";</w:t>
      </w:r>
      <w:r w:rsidRPr="00102F6C">
        <w:rPr>
          <w:rFonts w:ascii="Times New Roman" w:eastAsia="Times New Roman" w:hAnsi="Times New Roman" w:cs="Times New Roman"/>
          <w:b/>
          <w:bCs/>
          <w:i/>
          <w:iCs/>
          <w:sz w:val="23"/>
          <w:szCs w:val="23"/>
          <w:lang w:eastAsia="ru-RU"/>
        </w:rPr>
        <w:br/>
        <w:t>17)</w:t>
      </w:r>
      <w:r w:rsidRPr="00102F6C">
        <w:rPr>
          <w:rFonts w:ascii="Times New Roman" w:eastAsia="Times New Roman" w:hAnsi="Times New Roman" w:cs="Times New Roman"/>
          <w:b/>
          <w:bCs/>
          <w:i/>
          <w:iCs/>
          <w:sz w:val="23"/>
          <w:szCs w:val="23"/>
          <w:lang w:eastAsia="ru-RU"/>
        </w:rPr>
        <w:tab/>
        <w:t>приобретение Обществом размещенных акций в случаях, предусмотренных Федеральным законом "Об акционерных обществах" и принятом в соответствии с ним настоящим Уставом;</w:t>
      </w:r>
      <w:r w:rsidRPr="00102F6C">
        <w:rPr>
          <w:rFonts w:ascii="Times New Roman" w:eastAsia="Times New Roman" w:hAnsi="Times New Roman" w:cs="Times New Roman"/>
          <w:b/>
          <w:bCs/>
          <w:i/>
          <w:iCs/>
          <w:sz w:val="23"/>
          <w:szCs w:val="23"/>
          <w:lang w:eastAsia="ru-RU"/>
        </w:rPr>
        <w:br/>
        <w:t>18)</w:t>
      </w:r>
      <w:r w:rsidRPr="00102F6C">
        <w:rPr>
          <w:rFonts w:ascii="Times New Roman" w:eastAsia="Times New Roman" w:hAnsi="Times New Roman" w:cs="Times New Roman"/>
          <w:b/>
          <w:bCs/>
          <w:i/>
          <w:iCs/>
          <w:sz w:val="23"/>
          <w:szCs w:val="23"/>
          <w:lang w:eastAsia="ru-RU"/>
        </w:rPr>
        <w:tab/>
        <w:t>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102F6C">
        <w:rPr>
          <w:rFonts w:ascii="Times New Roman" w:eastAsia="Times New Roman" w:hAnsi="Times New Roman" w:cs="Times New Roman"/>
          <w:b/>
          <w:bCs/>
          <w:i/>
          <w:iCs/>
          <w:sz w:val="23"/>
          <w:szCs w:val="23"/>
          <w:lang w:eastAsia="ru-RU"/>
        </w:rPr>
        <w:br/>
        <w:t>19)</w:t>
      </w:r>
      <w:r w:rsidRPr="00102F6C">
        <w:rPr>
          <w:rFonts w:ascii="Times New Roman" w:eastAsia="Times New Roman" w:hAnsi="Times New Roman" w:cs="Times New Roman"/>
          <w:b/>
          <w:bCs/>
          <w:i/>
          <w:iCs/>
          <w:sz w:val="23"/>
          <w:szCs w:val="23"/>
          <w:lang w:eastAsia="ru-RU"/>
        </w:rPr>
        <w:tab/>
        <w:t>утверждение внутренних документов, регулирующих деятельность органов Общества: общего собрания акционеров, исполнительных органов Общества (Генерального директора, Правления, управляющей организации или управляющего), ревизионной и счетной комиссий Общества;</w:t>
      </w:r>
      <w:r w:rsidRPr="00102F6C">
        <w:rPr>
          <w:rFonts w:ascii="Times New Roman" w:eastAsia="Times New Roman" w:hAnsi="Times New Roman" w:cs="Times New Roman"/>
          <w:b/>
          <w:bCs/>
          <w:i/>
          <w:iCs/>
          <w:sz w:val="23"/>
          <w:szCs w:val="23"/>
          <w:lang w:eastAsia="ru-RU"/>
        </w:rPr>
        <w:br/>
        <w:t>20)</w:t>
      </w:r>
      <w:r w:rsidRPr="00102F6C">
        <w:rPr>
          <w:rFonts w:ascii="Times New Roman" w:eastAsia="Times New Roman" w:hAnsi="Times New Roman" w:cs="Times New Roman"/>
          <w:b/>
          <w:bCs/>
          <w:i/>
          <w:iCs/>
          <w:sz w:val="23"/>
          <w:szCs w:val="23"/>
          <w:lang w:eastAsia="ru-RU"/>
        </w:rPr>
        <w:tab/>
        <w:t>решение иных вопросов, предусмотренных Федеральным законом "Об акционерных обществах".</w:t>
      </w:r>
      <w:r w:rsidRPr="00102F6C">
        <w:rPr>
          <w:rFonts w:ascii="Times New Roman" w:eastAsia="Times New Roman" w:hAnsi="Times New Roman" w:cs="Times New Roman"/>
          <w:b/>
          <w:bCs/>
          <w:i/>
          <w:iCs/>
          <w:sz w:val="23"/>
          <w:szCs w:val="23"/>
          <w:lang w:eastAsia="ru-RU"/>
        </w:rPr>
        <w:br/>
        <w:t>3.Вопросы, отнесенные к компетенции общего собрания акционеров, не могут быть переданы на решение исполнительному органу Общества.</w:t>
      </w:r>
      <w:r w:rsidRPr="00102F6C">
        <w:rPr>
          <w:rFonts w:ascii="Times New Roman" w:eastAsia="Times New Roman" w:hAnsi="Times New Roman" w:cs="Times New Roman"/>
          <w:b/>
          <w:bCs/>
          <w:i/>
          <w:iCs/>
          <w:sz w:val="23"/>
          <w:szCs w:val="23"/>
          <w:lang w:eastAsia="ru-RU"/>
        </w:rPr>
        <w:br/>
        <w:t>Вопросы, отнесенные к компетенции общего собрания акционеров, не могут быть переданы на решение Совету директоров Общества.</w:t>
      </w:r>
      <w:r w:rsidRPr="00102F6C">
        <w:rPr>
          <w:rFonts w:ascii="Times New Roman" w:eastAsia="Times New Roman" w:hAnsi="Times New Roman" w:cs="Times New Roman"/>
          <w:b/>
          <w:bCs/>
          <w:i/>
          <w:iCs/>
          <w:sz w:val="23"/>
          <w:szCs w:val="23"/>
          <w:lang w:eastAsia="ru-RU"/>
        </w:rPr>
        <w:br/>
        <w:t>4.Общее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r w:rsidRPr="00102F6C">
        <w:rPr>
          <w:rFonts w:ascii="Times New Roman" w:eastAsia="Times New Roman" w:hAnsi="Times New Roman" w:cs="Times New Roman"/>
          <w:b/>
          <w:bCs/>
          <w:i/>
          <w:iCs/>
          <w:sz w:val="23"/>
          <w:szCs w:val="23"/>
          <w:lang w:eastAsia="ru-RU"/>
        </w:rPr>
        <w:br/>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Компетенция совета директоров (наблюдательного совета) эмитента в соответствии с его уставом (учредительными документами):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Статья 38. Совет директоров Общества, компетенция Совета директоров Общества</w:t>
      </w:r>
      <w:r w:rsidRPr="00102F6C">
        <w:rPr>
          <w:rFonts w:ascii="Times New Roman" w:eastAsia="Times New Roman" w:hAnsi="Times New Roman" w:cs="Times New Roman"/>
          <w:b/>
          <w:bCs/>
          <w:i/>
          <w:iCs/>
          <w:sz w:val="23"/>
          <w:szCs w:val="23"/>
          <w:lang w:eastAsia="ru-RU"/>
        </w:rPr>
        <w:br/>
        <w:t>1.Совет директоров Общества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sidRPr="00102F6C">
        <w:rPr>
          <w:rFonts w:ascii="Times New Roman" w:eastAsia="Times New Roman" w:hAnsi="Times New Roman" w:cs="Times New Roman"/>
          <w:b/>
          <w:bCs/>
          <w:i/>
          <w:iCs/>
          <w:sz w:val="23"/>
          <w:szCs w:val="23"/>
          <w:lang w:eastAsia="ru-RU"/>
        </w:rPr>
        <w:br/>
        <w:t xml:space="preserve">2.По решению общего собрания акционеров членам Совета директоров Общества в </w:t>
      </w:r>
      <w:r w:rsidRPr="00102F6C">
        <w:rPr>
          <w:rFonts w:ascii="Times New Roman" w:eastAsia="Times New Roman" w:hAnsi="Times New Roman" w:cs="Times New Roman"/>
          <w:b/>
          <w:bCs/>
          <w:i/>
          <w:iCs/>
          <w:sz w:val="23"/>
          <w:szCs w:val="23"/>
          <w:lang w:eastAsia="ru-RU"/>
        </w:rPr>
        <w:lastRenderedPageBreak/>
        <w:t>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r w:rsidRPr="00102F6C">
        <w:rPr>
          <w:rFonts w:ascii="Times New Roman" w:eastAsia="Times New Roman" w:hAnsi="Times New Roman" w:cs="Times New Roman"/>
          <w:b/>
          <w:bCs/>
          <w:i/>
          <w:iCs/>
          <w:sz w:val="23"/>
          <w:szCs w:val="23"/>
          <w:lang w:eastAsia="ru-RU"/>
        </w:rPr>
        <w:br/>
        <w:t>3.В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sidRPr="00102F6C">
        <w:rPr>
          <w:rFonts w:ascii="Times New Roman" w:eastAsia="Times New Roman" w:hAnsi="Times New Roman" w:cs="Times New Roman"/>
          <w:b/>
          <w:bCs/>
          <w:i/>
          <w:iCs/>
          <w:sz w:val="23"/>
          <w:szCs w:val="23"/>
          <w:lang w:eastAsia="ru-RU"/>
        </w:rPr>
        <w:br/>
        <w:t>К компетенции Совета директоров Общества относятся следующие вопросы:</w:t>
      </w:r>
      <w:r w:rsidRPr="00102F6C">
        <w:rPr>
          <w:rFonts w:ascii="Times New Roman" w:eastAsia="Times New Roman" w:hAnsi="Times New Roman" w:cs="Times New Roman"/>
          <w:b/>
          <w:bCs/>
          <w:i/>
          <w:iCs/>
          <w:sz w:val="23"/>
          <w:szCs w:val="23"/>
          <w:lang w:eastAsia="ru-RU"/>
        </w:rPr>
        <w:br/>
        <w:t>1)</w:t>
      </w:r>
      <w:r w:rsidRPr="00102F6C">
        <w:rPr>
          <w:rFonts w:ascii="Times New Roman" w:eastAsia="Times New Roman" w:hAnsi="Times New Roman" w:cs="Times New Roman"/>
          <w:b/>
          <w:bCs/>
          <w:i/>
          <w:iCs/>
          <w:sz w:val="23"/>
          <w:szCs w:val="23"/>
          <w:lang w:eastAsia="ru-RU"/>
        </w:rPr>
        <w:tab/>
        <w:t>определение приоритетных направлений деятельности Общества;</w:t>
      </w:r>
      <w:r w:rsidRPr="00102F6C">
        <w:rPr>
          <w:rFonts w:ascii="Times New Roman" w:eastAsia="Times New Roman" w:hAnsi="Times New Roman" w:cs="Times New Roman"/>
          <w:b/>
          <w:bCs/>
          <w:i/>
          <w:iCs/>
          <w:sz w:val="23"/>
          <w:szCs w:val="23"/>
          <w:lang w:eastAsia="ru-RU"/>
        </w:rPr>
        <w:br/>
        <w:t>2)</w:t>
      </w:r>
      <w:r w:rsidRPr="00102F6C">
        <w:rPr>
          <w:rFonts w:ascii="Times New Roman" w:eastAsia="Times New Roman" w:hAnsi="Times New Roman" w:cs="Times New Roman"/>
          <w:b/>
          <w:bCs/>
          <w:i/>
          <w:iCs/>
          <w:sz w:val="23"/>
          <w:szCs w:val="23"/>
          <w:lang w:eastAsia="ru-RU"/>
        </w:rPr>
        <w:tab/>
        <w:t>созыв годового и внеочередного общих собраний акционеров, за исключением случаев, предусмотренных пунктом 8 статьи 29 настоящего Устава;</w:t>
      </w:r>
      <w:r w:rsidRPr="00102F6C">
        <w:rPr>
          <w:rFonts w:ascii="Times New Roman" w:eastAsia="Times New Roman" w:hAnsi="Times New Roman" w:cs="Times New Roman"/>
          <w:b/>
          <w:bCs/>
          <w:i/>
          <w:iCs/>
          <w:sz w:val="23"/>
          <w:szCs w:val="23"/>
          <w:lang w:eastAsia="ru-RU"/>
        </w:rPr>
        <w:br/>
        <w:t>3)  утверждение повестки дня общего собрания акционеров;</w:t>
      </w:r>
      <w:r w:rsidRPr="00102F6C">
        <w:rPr>
          <w:rFonts w:ascii="Times New Roman" w:eastAsia="Times New Roman" w:hAnsi="Times New Roman" w:cs="Times New Roman"/>
          <w:b/>
          <w:bCs/>
          <w:i/>
          <w:iCs/>
          <w:sz w:val="23"/>
          <w:szCs w:val="23"/>
          <w:lang w:eastAsia="ru-RU"/>
        </w:rPr>
        <w:br/>
        <w:t>4)</w:t>
      </w:r>
      <w:r w:rsidRPr="00102F6C">
        <w:rPr>
          <w:rFonts w:ascii="Times New Roman" w:eastAsia="Times New Roman" w:hAnsi="Times New Roman" w:cs="Times New Roman"/>
          <w:b/>
          <w:bCs/>
          <w:i/>
          <w:iCs/>
          <w:sz w:val="23"/>
          <w:szCs w:val="23"/>
          <w:lang w:eastAsia="ru-RU"/>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статей с 22 по 37 настоящего Устава, связанные с подготовкой и проведением общего собрания акционеров;</w:t>
      </w:r>
      <w:r w:rsidRPr="00102F6C">
        <w:rPr>
          <w:rFonts w:ascii="Times New Roman" w:eastAsia="Times New Roman" w:hAnsi="Times New Roman" w:cs="Times New Roman"/>
          <w:b/>
          <w:bCs/>
          <w:i/>
          <w:iCs/>
          <w:sz w:val="23"/>
          <w:szCs w:val="23"/>
          <w:lang w:eastAsia="ru-RU"/>
        </w:rPr>
        <w:br/>
        <w:t>5)</w:t>
      </w:r>
      <w:r w:rsidRPr="00102F6C">
        <w:rPr>
          <w:rFonts w:ascii="Times New Roman" w:eastAsia="Times New Roman" w:hAnsi="Times New Roman" w:cs="Times New Roman"/>
          <w:b/>
          <w:bCs/>
          <w:i/>
          <w:iCs/>
          <w:sz w:val="23"/>
          <w:szCs w:val="23"/>
          <w:lang w:eastAsia="ru-RU"/>
        </w:rPr>
        <w:tab/>
        <w:t>вынесение на решение общего собрания акционеров вопросов, предусмотренных подпунктами 2, 6, 14 - 20 пункта 2 статьи 22 настоящего Устава;</w:t>
      </w:r>
      <w:r w:rsidRPr="00102F6C">
        <w:rPr>
          <w:rFonts w:ascii="Times New Roman" w:eastAsia="Times New Roman" w:hAnsi="Times New Roman" w:cs="Times New Roman"/>
          <w:b/>
          <w:bCs/>
          <w:i/>
          <w:iCs/>
          <w:sz w:val="23"/>
          <w:szCs w:val="23"/>
          <w:lang w:eastAsia="ru-RU"/>
        </w:rPr>
        <w:br/>
        <w:t>6)</w:t>
      </w:r>
      <w:r w:rsidRPr="00102F6C">
        <w:rPr>
          <w:rFonts w:ascii="Times New Roman" w:eastAsia="Times New Roman" w:hAnsi="Times New Roman" w:cs="Times New Roman"/>
          <w:b/>
          <w:bCs/>
          <w:i/>
          <w:iCs/>
          <w:sz w:val="23"/>
          <w:szCs w:val="23"/>
          <w:lang w:eastAsia="ru-RU"/>
        </w:rPr>
        <w:tab/>
        <w:t>увеличение уставного капитала Общества путем размещения Обществом дополнительных акций в пределах количества и категорий (типов) объявленных акций, за исключением размещения дополнительных акций по закрытой подписке;</w:t>
      </w:r>
      <w:r w:rsidRPr="00102F6C">
        <w:rPr>
          <w:rFonts w:ascii="Times New Roman" w:eastAsia="Times New Roman" w:hAnsi="Times New Roman" w:cs="Times New Roman"/>
          <w:b/>
          <w:bCs/>
          <w:i/>
          <w:iCs/>
          <w:sz w:val="23"/>
          <w:szCs w:val="23"/>
          <w:lang w:eastAsia="ru-RU"/>
        </w:rPr>
        <w:br/>
        <w:t>7)</w:t>
      </w:r>
      <w:r w:rsidRPr="00102F6C">
        <w:rPr>
          <w:rFonts w:ascii="Times New Roman" w:eastAsia="Times New Roman" w:hAnsi="Times New Roman" w:cs="Times New Roman"/>
          <w:b/>
          <w:bCs/>
          <w:i/>
          <w:iCs/>
          <w:sz w:val="23"/>
          <w:szCs w:val="23"/>
          <w:lang w:eastAsia="ru-RU"/>
        </w:rPr>
        <w:tab/>
        <w:t xml:space="preserve">размещение Обществом облигаций и иных эмиссионных ценных бумаг в случаях,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предусмотренных настоящим Уставом;</w:t>
      </w:r>
      <w:r w:rsidRPr="00102F6C">
        <w:rPr>
          <w:rFonts w:ascii="Times New Roman" w:eastAsia="Times New Roman" w:hAnsi="Times New Roman" w:cs="Times New Roman"/>
          <w:b/>
          <w:bCs/>
          <w:i/>
          <w:iCs/>
          <w:sz w:val="23"/>
          <w:szCs w:val="23"/>
          <w:lang w:eastAsia="ru-RU"/>
        </w:rPr>
        <w:br/>
        <w:t>8)</w:t>
      </w:r>
      <w:r w:rsidRPr="00102F6C">
        <w:rPr>
          <w:rFonts w:ascii="Times New Roman" w:eastAsia="Times New Roman" w:hAnsi="Times New Roman" w:cs="Times New Roman"/>
          <w:b/>
          <w:bCs/>
          <w:i/>
          <w:iCs/>
          <w:sz w:val="23"/>
          <w:szCs w:val="23"/>
          <w:lang w:eastAsia="ru-RU"/>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и настоящим Уставом;</w:t>
      </w:r>
      <w:r w:rsidRPr="00102F6C">
        <w:rPr>
          <w:rFonts w:ascii="Times New Roman" w:eastAsia="Times New Roman" w:hAnsi="Times New Roman" w:cs="Times New Roman"/>
          <w:b/>
          <w:bCs/>
          <w:i/>
          <w:iCs/>
          <w:sz w:val="23"/>
          <w:szCs w:val="23"/>
          <w:lang w:eastAsia="ru-RU"/>
        </w:rPr>
        <w:br/>
        <w:t>9)</w:t>
      </w:r>
      <w:r w:rsidRPr="00102F6C">
        <w:rPr>
          <w:rFonts w:ascii="Times New Roman" w:eastAsia="Times New Roman" w:hAnsi="Times New Roman" w:cs="Times New Roman"/>
          <w:b/>
          <w:bCs/>
          <w:i/>
          <w:iCs/>
          <w:sz w:val="23"/>
          <w:szCs w:val="23"/>
          <w:lang w:eastAsia="ru-RU"/>
        </w:rPr>
        <w:tab/>
        <w:t>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sidRPr="00102F6C">
        <w:rPr>
          <w:rFonts w:ascii="Times New Roman" w:eastAsia="Times New Roman" w:hAnsi="Times New Roman" w:cs="Times New Roman"/>
          <w:b/>
          <w:bCs/>
          <w:i/>
          <w:iCs/>
          <w:sz w:val="23"/>
          <w:szCs w:val="23"/>
          <w:lang w:eastAsia="ru-RU"/>
        </w:rPr>
        <w:br/>
        <w:t>10)</w:t>
      </w:r>
      <w:r w:rsidRPr="00102F6C">
        <w:rPr>
          <w:rFonts w:ascii="Times New Roman" w:eastAsia="Times New Roman" w:hAnsi="Times New Roman" w:cs="Times New Roman"/>
          <w:b/>
          <w:bCs/>
          <w:i/>
          <w:iCs/>
          <w:sz w:val="23"/>
          <w:szCs w:val="23"/>
          <w:lang w:eastAsia="ru-RU"/>
        </w:rPr>
        <w:tab/>
        <w:t>утверждение условий договора с Генеральным директором Общества, с членами Правления Общества, с управляющей организацией или управляющим по осуществлению руководства текущей деятельностью Общества;</w:t>
      </w:r>
      <w:r w:rsidRPr="00102F6C">
        <w:rPr>
          <w:rFonts w:ascii="Times New Roman" w:eastAsia="Times New Roman" w:hAnsi="Times New Roman" w:cs="Times New Roman"/>
          <w:b/>
          <w:bCs/>
          <w:i/>
          <w:iCs/>
          <w:sz w:val="23"/>
          <w:szCs w:val="23"/>
          <w:lang w:eastAsia="ru-RU"/>
        </w:rPr>
        <w:br/>
        <w:t>11)</w:t>
      </w:r>
      <w:r w:rsidRPr="00102F6C">
        <w:rPr>
          <w:rFonts w:ascii="Times New Roman" w:eastAsia="Times New Roman" w:hAnsi="Times New Roman" w:cs="Times New Roman"/>
          <w:b/>
          <w:bCs/>
          <w:i/>
          <w:iCs/>
          <w:sz w:val="23"/>
          <w:szCs w:val="23"/>
          <w:lang w:eastAsia="ru-RU"/>
        </w:rPr>
        <w:tab/>
        <w:t>образование коллегиального исполнительного органа Общества (Правления) - определение количественного состава Правления, и досрочное прекращение их полномочий;</w:t>
      </w:r>
      <w:r w:rsidRPr="00102F6C">
        <w:rPr>
          <w:rFonts w:ascii="Times New Roman" w:eastAsia="Times New Roman" w:hAnsi="Times New Roman" w:cs="Times New Roman"/>
          <w:b/>
          <w:bCs/>
          <w:i/>
          <w:iCs/>
          <w:sz w:val="23"/>
          <w:szCs w:val="23"/>
          <w:lang w:eastAsia="ru-RU"/>
        </w:rPr>
        <w:br/>
        <w:t>12)</w:t>
      </w:r>
      <w:r w:rsidRPr="00102F6C">
        <w:rPr>
          <w:rFonts w:ascii="Times New Roman" w:eastAsia="Times New Roman" w:hAnsi="Times New Roman" w:cs="Times New Roman"/>
          <w:b/>
          <w:bCs/>
          <w:i/>
          <w:iCs/>
          <w:sz w:val="23"/>
          <w:szCs w:val="23"/>
          <w:lang w:eastAsia="ru-RU"/>
        </w:rPr>
        <w:tab/>
        <w:t>образование единоличного исполнительного органа Общества (Генерального директора) - избрание Генерального директора и досрочное прекращение его полномочий;</w:t>
      </w:r>
      <w:r w:rsidRPr="00102F6C">
        <w:rPr>
          <w:rFonts w:ascii="Times New Roman" w:eastAsia="Times New Roman" w:hAnsi="Times New Roman" w:cs="Times New Roman"/>
          <w:b/>
          <w:bCs/>
          <w:i/>
          <w:iCs/>
          <w:sz w:val="23"/>
          <w:szCs w:val="23"/>
          <w:lang w:eastAsia="ru-RU"/>
        </w:rPr>
        <w:br/>
        <w:t>13)</w:t>
      </w:r>
      <w:r w:rsidRPr="00102F6C">
        <w:rPr>
          <w:rFonts w:ascii="Times New Roman" w:eastAsia="Times New Roman" w:hAnsi="Times New Roman" w:cs="Times New Roman"/>
          <w:b/>
          <w:bCs/>
          <w:i/>
          <w:iCs/>
          <w:sz w:val="23"/>
          <w:szCs w:val="23"/>
          <w:lang w:eastAsia="ru-RU"/>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sidRPr="00102F6C">
        <w:rPr>
          <w:rFonts w:ascii="Times New Roman" w:eastAsia="Times New Roman" w:hAnsi="Times New Roman" w:cs="Times New Roman"/>
          <w:b/>
          <w:bCs/>
          <w:i/>
          <w:iCs/>
          <w:sz w:val="23"/>
          <w:szCs w:val="23"/>
          <w:lang w:eastAsia="ru-RU"/>
        </w:rPr>
        <w:br/>
        <w:t>14)</w:t>
      </w:r>
      <w:r w:rsidRPr="00102F6C">
        <w:rPr>
          <w:rFonts w:ascii="Times New Roman" w:eastAsia="Times New Roman" w:hAnsi="Times New Roman" w:cs="Times New Roman"/>
          <w:b/>
          <w:bCs/>
          <w:i/>
          <w:iCs/>
          <w:sz w:val="23"/>
          <w:szCs w:val="23"/>
          <w:lang w:eastAsia="ru-RU"/>
        </w:rPr>
        <w:tab/>
        <w:t>рекомендации по размеру дивиденда по акциям и порядку его выплаты;</w:t>
      </w:r>
      <w:r w:rsidRPr="00102F6C">
        <w:rPr>
          <w:rFonts w:ascii="Times New Roman" w:eastAsia="Times New Roman" w:hAnsi="Times New Roman" w:cs="Times New Roman"/>
          <w:b/>
          <w:bCs/>
          <w:i/>
          <w:iCs/>
          <w:sz w:val="23"/>
          <w:szCs w:val="23"/>
          <w:lang w:eastAsia="ru-RU"/>
        </w:rPr>
        <w:br/>
        <w:t>15)</w:t>
      </w:r>
      <w:r w:rsidRPr="00102F6C">
        <w:rPr>
          <w:rFonts w:ascii="Times New Roman" w:eastAsia="Times New Roman" w:hAnsi="Times New Roman" w:cs="Times New Roman"/>
          <w:b/>
          <w:bCs/>
          <w:i/>
          <w:iCs/>
          <w:sz w:val="23"/>
          <w:szCs w:val="23"/>
          <w:lang w:eastAsia="ru-RU"/>
        </w:rPr>
        <w:tab/>
        <w:t>использование резервного фонда и иных фондов Общества;</w:t>
      </w:r>
      <w:r w:rsidRPr="00102F6C">
        <w:rPr>
          <w:rFonts w:ascii="Times New Roman" w:eastAsia="Times New Roman" w:hAnsi="Times New Roman" w:cs="Times New Roman"/>
          <w:b/>
          <w:bCs/>
          <w:i/>
          <w:iCs/>
          <w:sz w:val="23"/>
          <w:szCs w:val="23"/>
          <w:lang w:eastAsia="ru-RU"/>
        </w:rPr>
        <w:br/>
        <w:t>16)</w:t>
      </w:r>
      <w:r w:rsidRPr="00102F6C">
        <w:rPr>
          <w:rFonts w:ascii="Times New Roman" w:eastAsia="Times New Roman" w:hAnsi="Times New Roman" w:cs="Times New Roman"/>
          <w:b/>
          <w:bCs/>
          <w:i/>
          <w:iCs/>
          <w:sz w:val="23"/>
          <w:szCs w:val="23"/>
          <w:lang w:eastAsia="ru-RU"/>
        </w:rPr>
        <w:tab/>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102F6C">
        <w:rPr>
          <w:rFonts w:ascii="Times New Roman" w:eastAsia="Times New Roman" w:hAnsi="Times New Roman" w:cs="Times New Roman"/>
          <w:b/>
          <w:bCs/>
          <w:i/>
          <w:iCs/>
          <w:sz w:val="23"/>
          <w:szCs w:val="23"/>
          <w:lang w:eastAsia="ru-RU"/>
        </w:rPr>
        <w:br/>
        <w:t>17)</w:t>
      </w:r>
      <w:r w:rsidRPr="00102F6C">
        <w:rPr>
          <w:rFonts w:ascii="Times New Roman" w:eastAsia="Times New Roman" w:hAnsi="Times New Roman" w:cs="Times New Roman"/>
          <w:b/>
          <w:bCs/>
          <w:i/>
          <w:iCs/>
          <w:sz w:val="23"/>
          <w:szCs w:val="23"/>
          <w:lang w:eastAsia="ru-RU"/>
        </w:rPr>
        <w:tab/>
        <w:t>создание филиалов и открытие представительств Общества;</w:t>
      </w:r>
      <w:r w:rsidRPr="00102F6C">
        <w:rPr>
          <w:rFonts w:ascii="Times New Roman" w:eastAsia="Times New Roman" w:hAnsi="Times New Roman" w:cs="Times New Roman"/>
          <w:b/>
          <w:bCs/>
          <w:i/>
          <w:iCs/>
          <w:sz w:val="23"/>
          <w:szCs w:val="23"/>
          <w:lang w:eastAsia="ru-RU"/>
        </w:rPr>
        <w:br/>
        <w:t>18)</w:t>
      </w:r>
      <w:r w:rsidRPr="00102F6C">
        <w:rPr>
          <w:rFonts w:ascii="Times New Roman" w:eastAsia="Times New Roman" w:hAnsi="Times New Roman" w:cs="Times New Roman"/>
          <w:b/>
          <w:bCs/>
          <w:i/>
          <w:iCs/>
          <w:sz w:val="23"/>
          <w:szCs w:val="23"/>
          <w:lang w:eastAsia="ru-RU"/>
        </w:rPr>
        <w:tab/>
        <w:t>одобрение крупных сделок в случаях, предусмотренных главой Х Федерального закона "Об акционерных обществах";</w:t>
      </w:r>
      <w:r w:rsidRPr="00102F6C">
        <w:rPr>
          <w:rFonts w:ascii="Times New Roman" w:eastAsia="Times New Roman" w:hAnsi="Times New Roman" w:cs="Times New Roman"/>
          <w:b/>
          <w:bCs/>
          <w:i/>
          <w:iCs/>
          <w:sz w:val="23"/>
          <w:szCs w:val="23"/>
          <w:lang w:eastAsia="ru-RU"/>
        </w:rPr>
        <w:br/>
        <w:t>19)</w:t>
      </w:r>
      <w:r w:rsidRPr="00102F6C">
        <w:rPr>
          <w:rFonts w:ascii="Times New Roman" w:eastAsia="Times New Roman" w:hAnsi="Times New Roman" w:cs="Times New Roman"/>
          <w:b/>
          <w:bCs/>
          <w:i/>
          <w:iCs/>
          <w:sz w:val="23"/>
          <w:szCs w:val="23"/>
          <w:lang w:eastAsia="ru-RU"/>
        </w:rPr>
        <w:tab/>
        <w:t>одобрение сделок, предусмотренных главой XI Федерального закона "Об акционерных обществах";</w:t>
      </w:r>
      <w:r w:rsidRPr="00102F6C">
        <w:rPr>
          <w:rFonts w:ascii="Times New Roman" w:eastAsia="Times New Roman" w:hAnsi="Times New Roman" w:cs="Times New Roman"/>
          <w:b/>
          <w:bCs/>
          <w:i/>
          <w:iCs/>
          <w:sz w:val="23"/>
          <w:szCs w:val="23"/>
          <w:lang w:eastAsia="ru-RU"/>
        </w:rPr>
        <w:br/>
        <w:t>20)</w:t>
      </w:r>
      <w:r w:rsidRPr="00102F6C">
        <w:rPr>
          <w:rFonts w:ascii="Times New Roman" w:eastAsia="Times New Roman" w:hAnsi="Times New Roman" w:cs="Times New Roman"/>
          <w:b/>
          <w:bCs/>
          <w:i/>
          <w:iCs/>
          <w:sz w:val="23"/>
          <w:szCs w:val="23"/>
          <w:lang w:eastAsia="ru-RU"/>
        </w:rPr>
        <w:tab/>
        <w:t>утверждение регистратора Общества и условий договора с ним, а также расторжение договора с ним;</w:t>
      </w:r>
      <w:r w:rsidRPr="00102F6C">
        <w:rPr>
          <w:rFonts w:ascii="Times New Roman" w:eastAsia="Times New Roman" w:hAnsi="Times New Roman" w:cs="Times New Roman"/>
          <w:b/>
          <w:bCs/>
          <w:i/>
          <w:iCs/>
          <w:sz w:val="23"/>
          <w:szCs w:val="23"/>
          <w:lang w:eastAsia="ru-RU"/>
        </w:rPr>
        <w:br/>
      </w:r>
      <w:r w:rsidRPr="00102F6C">
        <w:rPr>
          <w:rFonts w:ascii="Times New Roman" w:eastAsia="Times New Roman" w:hAnsi="Times New Roman" w:cs="Times New Roman"/>
          <w:b/>
          <w:bCs/>
          <w:i/>
          <w:iCs/>
          <w:sz w:val="23"/>
          <w:szCs w:val="23"/>
          <w:lang w:eastAsia="ru-RU"/>
        </w:rPr>
        <w:lastRenderedPageBreak/>
        <w:t>21)</w:t>
      </w:r>
      <w:r w:rsidRPr="00102F6C">
        <w:rPr>
          <w:rFonts w:ascii="Times New Roman" w:eastAsia="Times New Roman" w:hAnsi="Times New Roman" w:cs="Times New Roman"/>
          <w:b/>
          <w:bCs/>
          <w:i/>
          <w:iCs/>
          <w:sz w:val="23"/>
          <w:szCs w:val="23"/>
          <w:lang w:eastAsia="ru-RU"/>
        </w:rPr>
        <w:tab/>
        <w:t>определение оплаты услуг аудитора Общества;</w:t>
      </w:r>
      <w:r w:rsidRPr="00102F6C">
        <w:rPr>
          <w:rFonts w:ascii="Times New Roman" w:eastAsia="Times New Roman" w:hAnsi="Times New Roman" w:cs="Times New Roman"/>
          <w:b/>
          <w:bCs/>
          <w:i/>
          <w:iCs/>
          <w:sz w:val="23"/>
          <w:szCs w:val="23"/>
          <w:lang w:eastAsia="ru-RU"/>
        </w:rPr>
        <w:br/>
        <w:t>22)</w:t>
      </w:r>
      <w:r w:rsidRPr="00102F6C">
        <w:rPr>
          <w:rFonts w:ascii="Times New Roman" w:eastAsia="Times New Roman" w:hAnsi="Times New Roman" w:cs="Times New Roman"/>
          <w:b/>
          <w:bCs/>
          <w:i/>
          <w:iCs/>
          <w:sz w:val="23"/>
          <w:szCs w:val="23"/>
          <w:lang w:eastAsia="ru-RU"/>
        </w:rPr>
        <w:tab/>
        <w:t>утверждение бюджета Общества на очередной финансовый год;</w:t>
      </w:r>
      <w:r w:rsidRPr="00102F6C">
        <w:rPr>
          <w:rFonts w:ascii="Times New Roman" w:eastAsia="Times New Roman" w:hAnsi="Times New Roman" w:cs="Times New Roman"/>
          <w:b/>
          <w:bCs/>
          <w:i/>
          <w:iCs/>
          <w:sz w:val="23"/>
          <w:szCs w:val="23"/>
          <w:lang w:eastAsia="ru-RU"/>
        </w:rPr>
        <w:br/>
        <w:t>23)</w:t>
      </w:r>
      <w:r w:rsidRPr="00102F6C">
        <w:rPr>
          <w:rFonts w:ascii="Times New Roman" w:eastAsia="Times New Roman" w:hAnsi="Times New Roman" w:cs="Times New Roman"/>
          <w:b/>
          <w:bCs/>
          <w:i/>
          <w:iCs/>
          <w:sz w:val="23"/>
          <w:szCs w:val="23"/>
          <w:lang w:eastAsia="ru-RU"/>
        </w:rPr>
        <w:tab/>
        <w:t>утверждение организационной структуры Общества;</w:t>
      </w:r>
      <w:r w:rsidRPr="00102F6C">
        <w:rPr>
          <w:rFonts w:ascii="Times New Roman" w:eastAsia="Times New Roman" w:hAnsi="Times New Roman" w:cs="Times New Roman"/>
          <w:b/>
          <w:bCs/>
          <w:i/>
          <w:iCs/>
          <w:sz w:val="23"/>
          <w:szCs w:val="23"/>
          <w:lang w:eastAsia="ru-RU"/>
        </w:rPr>
        <w:br/>
        <w:t>24)</w:t>
      </w:r>
      <w:r w:rsidRPr="00102F6C">
        <w:rPr>
          <w:rFonts w:ascii="Times New Roman" w:eastAsia="Times New Roman" w:hAnsi="Times New Roman" w:cs="Times New Roman"/>
          <w:b/>
          <w:bCs/>
          <w:i/>
          <w:iCs/>
          <w:sz w:val="23"/>
          <w:szCs w:val="23"/>
          <w:lang w:eastAsia="ru-RU"/>
        </w:rPr>
        <w:tab/>
        <w:t>одобрение сделок, связанных с отчуждением, обременением или приобретением недвижимого имущества (до совершения сделки);</w:t>
      </w:r>
      <w:r w:rsidRPr="00102F6C">
        <w:rPr>
          <w:rFonts w:ascii="Times New Roman" w:eastAsia="Times New Roman" w:hAnsi="Times New Roman" w:cs="Times New Roman"/>
          <w:b/>
          <w:bCs/>
          <w:i/>
          <w:iCs/>
          <w:sz w:val="23"/>
          <w:szCs w:val="23"/>
          <w:lang w:eastAsia="ru-RU"/>
        </w:rPr>
        <w:br/>
        <w:t>25)</w:t>
      </w:r>
      <w:r w:rsidRPr="00102F6C">
        <w:rPr>
          <w:rFonts w:ascii="Times New Roman" w:eastAsia="Times New Roman" w:hAnsi="Times New Roman" w:cs="Times New Roman"/>
          <w:b/>
          <w:bCs/>
          <w:i/>
          <w:iCs/>
          <w:sz w:val="23"/>
          <w:szCs w:val="23"/>
          <w:lang w:eastAsia="ru-RU"/>
        </w:rPr>
        <w:tab/>
        <w:t>одобрение сделок с принадлежащими Обществу эмиссионными ценными бумагами (до совершения сделки);</w:t>
      </w:r>
      <w:r w:rsidRPr="00102F6C">
        <w:rPr>
          <w:rFonts w:ascii="Times New Roman" w:eastAsia="Times New Roman" w:hAnsi="Times New Roman" w:cs="Times New Roman"/>
          <w:b/>
          <w:bCs/>
          <w:i/>
          <w:iCs/>
          <w:sz w:val="23"/>
          <w:szCs w:val="23"/>
          <w:lang w:eastAsia="ru-RU"/>
        </w:rPr>
        <w:br/>
        <w:t>26)</w:t>
      </w:r>
      <w:r w:rsidRPr="00102F6C">
        <w:rPr>
          <w:rFonts w:ascii="Times New Roman" w:eastAsia="Times New Roman" w:hAnsi="Times New Roman" w:cs="Times New Roman"/>
          <w:b/>
          <w:bCs/>
          <w:i/>
          <w:iCs/>
          <w:sz w:val="23"/>
          <w:szCs w:val="23"/>
          <w:lang w:eastAsia="ru-RU"/>
        </w:rPr>
        <w:tab/>
        <w:t>об участии Общества в уставном капитале других хозяйственных обществ, за исключением случая, предусмотренного п.п.18 п.2 ст.22 настоящего Устава;</w:t>
      </w:r>
      <w:r w:rsidRPr="00102F6C">
        <w:rPr>
          <w:rFonts w:ascii="Times New Roman" w:eastAsia="Times New Roman" w:hAnsi="Times New Roman" w:cs="Times New Roman"/>
          <w:b/>
          <w:bCs/>
          <w:i/>
          <w:iCs/>
          <w:sz w:val="23"/>
          <w:szCs w:val="23"/>
          <w:lang w:eastAsia="ru-RU"/>
        </w:rPr>
        <w:br/>
        <w:t>27)</w:t>
      </w:r>
      <w:r w:rsidRPr="00102F6C">
        <w:rPr>
          <w:rFonts w:ascii="Times New Roman" w:eastAsia="Times New Roman" w:hAnsi="Times New Roman" w:cs="Times New Roman"/>
          <w:b/>
          <w:bCs/>
          <w:i/>
          <w:iCs/>
          <w:sz w:val="23"/>
          <w:szCs w:val="23"/>
          <w:lang w:eastAsia="ru-RU"/>
        </w:rPr>
        <w:tab/>
        <w:t>утверждение кандидатур для выдвижения в советы директоров (наблюдательные советы), исполнительные органы и в ревизионные комиссии хозяйственных обществ, в которых Общество владеет акциями (долями участия);</w:t>
      </w:r>
      <w:r w:rsidRPr="00102F6C">
        <w:rPr>
          <w:rFonts w:ascii="Times New Roman" w:eastAsia="Times New Roman" w:hAnsi="Times New Roman" w:cs="Times New Roman"/>
          <w:b/>
          <w:bCs/>
          <w:i/>
          <w:iCs/>
          <w:sz w:val="23"/>
          <w:szCs w:val="23"/>
          <w:lang w:eastAsia="ru-RU"/>
        </w:rPr>
        <w:br/>
        <w:t>28)</w:t>
      </w:r>
      <w:r w:rsidRPr="00102F6C">
        <w:rPr>
          <w:rFonts w:ascii="Times New Roman" w:eastAsia="Times New Roman" w:hAnsi="Times New Roman" w:cs="Times New Roman"/>
          <w:b/>
          <w:bCs/>
          <w:i/>
          <w:iCs/>
          <w:sz w:val="23"/>
          <w:szCs w:val="23"/>
          <w:lang w:eastAsia="ru-RU"/>
        </w:rPr>
        <w:tab/>
        <w:t>утверждение ежеквартальных отчетов эмитента эмиссионных ценных бумаг, составленных в соответствии с правилами, установленными актами федерального органа исполнительной власти по рынку ценных бумаг;</w:t>
      </w:r>
      <w:r w:rsidRPr="00102F6C">
        <w:rPr>
          <w:rFonts w:ascii="Times New Roman" w:eastAsia="Times New Roman" w:hAnsi="Times New Roman" w:cs="Times New Roman"/>
          <w:b/>
          <w:bCs/>
          <w:i/>
          <w:iCs/>
          <w:sz w:val="23"/>
          <w:szCs w:val="23"/>
          <w:lang w:eastAsia="ru-RU"/>
        </w:rPr>
        <w:br/>
        <w:t>29)</w:t>
      </w:r>
      <w:r w:rsidRPr="00102F6C">
        <w:rPr>
          <w:rFonts w:ascii="Times New Roman" w:eastAsia="Times New Roman" w:hAnsi="Times New Roman" w:cs="Times New Roman"/>
          <w:b/>
          <w:bCs/>
          <w:i/>
          <w:iCs/>
          <w:sz w:val="23"/>
          <w:szCs w:val="23"/>
          <w:lang w:eastAsia="ru-RU"/>
        </w:rPr>
        <w:tab/>
        <w:t>рассмотрение ежеквартальных отчетов Правления Общества о деятельности и финансовом положении Общества;</w:t>
      </w:r>
      <w:r w:rsidRPr="00102F6C">
        <w:rPr>
          <w:rFonts w:ascii="Times New Roman" w:eastAsia="Times New Roman" w:hAnsi="Times New Roman" w:cs="Times New Roman"/>
          <w:b/>
          <w:bCs/>
          <w:i/>
          <w:iCs/>
          <w:sz w:val="23"/>
          <w:szCs w:val="23"/>
          <w:lang w:eastAsia="ru-RU"/>
        </w:rPr>
        <w:br/>
        <w:t>30)</w:t>
      </w:r>
      <w:r w:rsidRPr="00102F6C">
        <w:rPr>
          <w:rFonts w:ascii="Times New Roman" w:eastAsia="Times New Roman" w:hAnsi="Times New Roman" w:cs="Times New Roman"/>
          <w:b/>
          <w:bCs/>
          <w:i/>
          <w:iCs/>
          <w:sz w:val="23"/>
          <w:szCs w:val="23"/>
          <w:lang w:eastAsia="ru-RU"/>
        </w:rPr>
        <w:tab/>
        <w:t>предварительное утверждение годового отчета Общества, выносимого на рассмотрение годового общего собрания акционеров Общества;</w:t>
      </w:r>
      <w:r w:rsidRPr="00102F6C">
        <w:rPr>
          <w:rFonts w:ascii="Times New Roman" w:eastAsia="Times New Roman" w:hAnsi="Times New Roman" w:cs="Times New Roman"/>
          <w:b/>
          <w:bCs/>
          <w:i/>
          <w:iCs/>
          <w:sz w:val="23"/>
          <w:szCs w:val="23"/>
          <w:lang w:eastAsia="ru-RU"/>
        </w:rPr>
        <w:br/>
        <w:t>31)</w:t>
      </w:r>
      <w:r w:rsidRPr="00102F6C">
        <w:rPr>
          <w:rFonts w:ascii="Times New Roman" w:eastAsia="Times New Roman" w:hAnsi="Times New Roman" w:cs="Times New Roman"/>
          <w:b/>
          <w:bCs/>
          <w:i/>
          <w:iCs/>
          <w:sz w:val="23"/>
          <w:szCs w:val="23"/>
          <w:lang w:eastAsia="ru-RU"/>
        </w:rPr>
        <w:tab/>
        <w:t>избрание Председателя и секретаря Совета директоров Общества;</w:t>
      </w:r>
      <w:r w:rsidRPr="00102F6C">
        <w:rPr>
          <w:rFonts w:ascii="Times New Roman" w:eastAsia="Times New Roman" w:hAnsi="Times New Roman" w:cs="Times New Roman"/>
          <w:b/>
          <w:bCs/>
          <w:i/>
          <w:iCs/>
          <w:sz w:val="23"/>
          <w:szCs w:val="23"/>
          <w:lang w:eastAsia="ru-RU"/>
        </w:rPr>
        <w:br/>
        <w:t>32)</w:t>
      </w:r>
      <w:r w:rsidRPr="00102F6C">
        <w:rPr>
          <w:rFonts w:ascii="Times New Roman" w:eastAsia="Times New Roman" w:hAnsi="Times New Roman" w:cs="Times New Roman"/>
          <w:b/>
          <w:bCs/>
          <w:i/>
          <w:iCs/>
          <w:sz w:val="23"/>
          <w:szCs w:val="23"/>
          <w:lang w:eastAsia="ru-RU"/>
        </w:rPr>
        <w:tab/>
        <w:t>иные вопросы, предусмотренные Федеральным законом "Об акционерных обществах" и Уставом Общества.</w:t>
      </w:r>
      <w:r w:rsidRPr="00102F6C">
        <w:rPr>
          <w:rFonts w:ascii="Times New Roman" w:eastAsia="Times New Roman" w:hAnsi="Times New Roman" w:cs="Times New Roman"/>
          <w:b/>
          <w:bCs/>
          <w:i/>
          <w:iCs/>
          <w:sz w:val="23"/>
          <w:szCs w:val="23"/>
          <w:lang w:eastAsia="ru-RU"/>
        </w:rPr>
        <w:br/>
        <w:t>4.Вопросы, отнесенные к компетенции Совета директоров Общества, не могут быть переданы на решение исполнительному органу Общества.</w:t>
      </w:r>
      <w:r w:rsidRPr="00102F6C">
        <w:rPr>
          <w:rFonts w:ascii="Times New Roman" w:eastAsia="Times New Roman" w:hAnsi="Times New Roman" w:cs="Times New Roman"/>
          <w:b/>
          <w:bCs/>
          <w:i/>
          <w:iCs/>
          <w:sz w:val="23"/>
          <w:szCs w:val="23"/>
          <w:lang w:eastAsia="ru-RU"/>
        </w:rPr>
        <w:br/>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Компетенция единоличного и коллегиального исполнительных органов эмитента в соответствии с его уставом (учредительными документами):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Статья 42. Исполнительные органы Общества</w:t>
      </w:r>
      <w:r w:rsidRPr="00102F6C">
        <w:rPr>
          <w:rFonts w:ascii="Times New Roman" w:eastAsia="Times New Roman" w:hAnsi="Times New Roman" w:cs="Times New Roman"/>
          <w:b/>
          <w:bCs/>
          <w:i/>
          <w:iCs/>
          <w:sz w:val="23"/>
          <w:szCs w:val="23"/>
          <w:lang w:eastAsia="ru-RU"/>
        </w:rPr>
        <w:br/>
        <w:t>1.Руководство текущей деятельностью Общества осуществляется единоличным исполнительным органом Общества (Генеральным директором) и коллегиальным исполнительным органом Общества (Правлением).</w:t>
      </w:r>
      <w:r w:rsidRPr="00102F6C">
        <w:rPr>
          <w:rFonts w:ascii="Times New Roman" w:eastAsia="Times New Roman" w:hAnsi="Times New Roman" w:cs="Times New Roman"/>
          <w:b/>
          <w:bCs/>
          <w:i/>
          <w:iCs/>
          <w:sz w:val="23"/>
          <w:szCs w:val="23"/>
          <w:lang w:eastAsia="ru-RU"/>
        </w:rPr>
        <w:br/>
        <w:t>Правление состоит из Генерального директора и членов Правления.</w:t>
      </w:r>
      <w:r w:rsidRPr="00102F6C">
        <w:rPr>
          <w:rFonts w:ascii="Times New Roman" w:eastAsia="Times New Roman" w:hAnsi="Times New Roman" w:cs="Times New Roman"/>
          <w:b/>
          <w:bCs/>
          <w:i/>
          <w:iCs/>
          <w:sz w:val="23"/>
          <w:szCs w:val="23"/>
          <w:lang w:eastAsia="ru-RU"/>
        </w:rPr>
        <w:br/>
        <w:t>Исполнительные органы подотчетны Совету директоров Общества и общему собранию акционеров.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Статья 43. Единоличный исполнительный орган Общества - Генеральный директор</w:t>
      </w:r>
      <w:r w:rsidRPr="00102F6C">
        <w:rPr>
          <w:rFonts w:ascii="Times New Roman" w:eastAsia="Times New Roman" w:hAnsi="Times New Roman" w:cs="Times New Roman"/>
          <w:b/>
          <w:bCs/>
          <w:i/>
          <w:iCs/>
          <w:sz w:val="23"/>
          <w:szCs w:val="23"/>
          <w:lang w:eastAsia="ru-RU"/>
        </w:rPr>
        <w:br/>
        <w:t>2.К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Общества и Правления Общества.</w:t>
      </w:r>
      <w:r w:rsidRPr="00102F6C">
        <w:rPr>
          <w:rFonts w:ascii="Times New Roman" w:eastAsia="Times New Roman" w:hAnsi="Times New Roman" w:cs="Times New Roman"/>
          <w:b/>
          <w:bCs/>
          <w:i/>
          <w:iCs/>
          <w:sz w:val="23"/>
          <w:szCs w:val="23"/>
          <w:lang w:eastAsia="ru-RU"/>
        </w:rPr>
        <w:br/>
        <w:t>Генеральный директор Общества организует выполнение решений общего собрания акционеров, Совета директоров Общества и Правления Общества.</w:t>
      </w:r>
      <w:r w:rsidRPr="00102F6C">
        <w:rPr>
          <w:rFonts w:ascii="Times New Roman" w:eastAsia="Times New Roman" w:hAnsi="Times New Roman" w:cs="Times New Roman"/>
          <w:b/>
          <w:bCs/>
          <w:i/>
          <w:iCs/>
          <w:sz w:val="23"/>
          <w:szCs w:val="23"/>
          <w:lang w:eastAsia="ru-RU"/>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 организует работу Правления Общества, осуществляет функции Председателя Правления Обществ  а, выносит на решение Совета директоров Общества вопросы, указанные в подпункте 11пункта 3 статьи 38 Устава Общества.</w:t>
      </w:r>
      <w:r w:rsidRPr="00102F6C">
        <w:rPr>
          <w:rFonts w:ascii="Times New Roman" w:eastAsia="Times New Roman" w:hAnsi="Times New Roman" w:cs="Times New Roman"/>
          <w:b/>
          <w:bCs/>
          <w:i/>
          <w:iCs/>
          <w:sz w:val="23"/>
          <w:szCs w:val="23"/>
          <w:lang w:eastAsia="ru-RU"/>
        </w:rPr>
        <w:br/>
        <w:t>Генеральный директор по своему усмотрению может выносить вопросы, относящиеся к его компетенции на решение Правления Общества.</w:t>
      </w:r>
      <w:r w:rsidRPr="00102F6C">
        <w:rPr>
          <w:rFonts w:ascii="Times New Roman" w:eastAsia="Times New Roman" w:hAnsi="Times New Roman" w:cs="Times New Roman"/>
          <w:b/>
          <w:bCs/>
          <w:i/>
          <w:iCs/>
          <w:sz w:val="23"/>
          <w:szCs w:val="23"/>
          <w:lang w:eastAsia="ru-RU"/>
        </w:rPr>
        <w:br/>
        <w:t>Статья 44. Правление Общества</w:t>
      </w:r>
      <w:r w:rsidRPr="00102F6C">
        <w:rPr>
          <w:rFonts w:ascii="Times New Roman" w:eastAsia="Times New Roman" w:hAnsi="Times New Roman" w:cs="Times New Roman"/>
          <w:b/>
          <w:bCs/>
          <w:i/>
          <w:iCs/>
          <w:sz w:val="23"/>
          <w:szCs w:val="23"/>
          <w:lang w:eastAsia="ru-RU"/>
        </w:rPr>
        <w:br/>
        <w:t>4.К компетенции Правления относятся следующие вопросы:</w:t>
      </w:r>
      <w:r w:rsidRPr="00102F6C">
        <w:rPr>
          <w:rFonts w:ascii="Times New Roman" w:eastAsia="Times New Roman" w:hAnsi="Times New Roman" w:cs="Times New Roman"/>
          <w:b/>
          <w:bCs/>
          <w:i/>
          <w:iCs/>
          <w:sz w:val="23"/>
          <w:szCs w:val="23"/>
          <w:lang w:eastAsia="ru-RU"/>
        </w:rPr>
        <w:br/>
        <w:t>1)</w:t>
      </w:r>
      <w:r w:rsidRPr="00102F6C">
        <w:rPr>
          <w:rFonts w:ascii="Times New Roman" w:eastAsia="Times New Roman" w:hAnsi="Times New Roman" w:cs="Times New Roman"/>
          <w:b/>
          <w:bCs/>
          <w:i/>
          <w:iCs/>
          <w:sz w:val="23"/>
          <w:szCs w:val="23"/>
          <w:lang w:eastAsia="ru-RU"/>
        </w:rPr>
        <w:tab/>
        <w:t>обеспечение реализации принятых общим собранием акционеров и Совето</w:t>
      </w:r>
      <w:r w:rsidRPr="00102F6C">
        <w:rPr>
          <w:rFonts w:ascii="Times New Roman" w:eastAsia="Times New Roman" w:hAnsi="Times New Roman" w:cs="Times New Roman"/>
          <w:b/>
          <w:bCs/>
          <w:sz w:val="23"/>
          <w:szCs w:val="23"/>
          <w:lang w:eastAsia="ru-RU"/>
        </w:rPr>
        <w:t xml:space="preserve">м </w:t>
      </w:r>
      <w:r w:rsidRPr="00102F6C">
        <w:rPr>
          <w:rFonts w:ascii="Times New Roman" w:eastAsia="Times New Roman" w:hAnsi="Times New Roman" w:cs="Times New Roman"/>
          <w:b/>
          <w:bCs/>
          <w:i/>
          <w:iCs/>
          <w:sz w:val="23"/>
          <w:szCs w:val="23"/>
          <w:lang w:eastAsia="ru-RU"/>
        </w:rPr>
        <w:t>директоров Общества решений;</w:t>
      </w:r>
      <w:r w:rsidRPr="00102F6C">
        <w:rPr>
          <w:rFonts w:ascii="Times New Roman" w:eastAsia="Times New Roman" w:hAnsi="Times New Roman" w:cs="Times New Roman"/>
          <w:b/>
          <w:bCs/>
          <w:i/>
          <w:iCs/>
          <w:sz w:val="23"/>
          <w:szCs w:val="23"/>
          <w:lang w:eastAsia="ru-RU"/>
        </w:rPr>
        <w:br/>
      </w:r>
      <w:r w:rsidRPr="00102F6C">
        <w:rPr>
          <w:rFonts w:ascii="Times New Roman" w:eastAsia="Times New Roman" w:hAnsi="Times New Roman" w:cs="Times New Roman"/>
          <w:b/>
          <w:bCs/>
          <w:i/>
          <w:iCs/>
          <w:sz w:val="23"/>
          <w:szCs w:val="23"/>
          <w:lang w:eastAsia="ru-RU"/>
        </w:rPr>
        <w:lastRenderedPageBreak/>
        <w:t>2)</w:t>
      </w:r>
      <w:r w:rsidRPr="00102F6C">
        <w:rPr>
          <w:rFonts w:ascii="Times New Roman" w:eastAsia="Times New Roman" w:hAnsi="Times New Roman" w:cs="Times New Roman"/>
          <w:b/>
          <w:bCs/>
          <w:i/>
          <w:iCs/>
          <w:sz w:val="23"/>
          <w:szCs w:val="23"/>
          <w:lang w:eastAsia="ru-RU"/>
        </w:rPr>
        <w:tab/>
        <w:t>разработка хозяйственной политики деятельности Общества, принятие</w:t>
      </w:r>
      <w:r w:rsidRPr="00102F6C">
        <w:rPr>
          <w:rFonts w:ascii="Times New Roman" w:eastAsia="Times New Roman" w:hAnsi="Times New Roman" w:cs="Times New Roman"/>
          <w:b/>
          <w:bCs/>
          <w:sz w:val="23"/>
          <w:szCs w:val="23"/>
          <w:lang w:eastAsia="ru-RU"/>
        </w:rPr>
        <w:t xml:space="preserve"> </w:t>
      </w:r>
      <w:r w:rsidRPr="00102F6C">
        <w:rPr>
          <w:rFonts w:ascii="Times New Roman" w:eastAsia="Times New Roman" w:hAnsi="Times New Roman" w:cs="Times New Roman"/>
          <w:b/>
          <w:bCs/>
          <w:i/>
          <w:iCs/>
          <w:sz w:val="23"/>
          <w:szCs w:val="23"/>
          <w:lang w:eastAsia="ru-RU"/>
        </w:rPr>
        <w:t>соответствующих решений, контроль за их реализацией;</w:t>
      </w:r>
      <w:r w:rsidRPr="00102F6C">
        <w:rPr>
          <w:rFonts w:ascii="Times New Roman" w:eastAsia="Times New Roman" w:hAnsi="Times New Roman" w:cs="Times New Roman"/>
          <w:b/>
          <w:bCs/>
          <w:i/>
          <w:iCs/>
          <w:sz w:val="23"/>
          <w:szCs w:val="23"/>
          <w:lang w:eastAsia="ru-RU"/>
        </w:rPr>
        <w:br/>
        <w:t>3)</w:t>
      </w:r>
      <w:r w:rsidRPr="00102F6C">
        <w:rPr>
          <w:rFonts w:ascii="Times New Roman" w:eastAsia="Times New Roman" w:hAnsi="Times New Roman" w:cs="Times New Roman"/>
          <w:b/>
          <w:bCs/>
          <w:i/>
          <w:iCs/>
          <w:sz w:val="23"/>
          <w:szCs w:val="23"/>
          <w:lang w:eastAsia="ru-RU"/>
        </w:rPr>
        <w:tab/>
        <w:t>подготовка информационных материалов и проектов документов для последующего их представления Совету директоров Общества в целях обеспечения его работы;</w:t>
      </w:r>
      <w:r w:rsidRPr="00102F6C">
        <w:rPr>
          <w:rFonts w:ascii="Times New Roman" w:eastAsia="Times New Roman" w:hAnsi="Times New Roman" w:cs="Times New Roman"/>
          <w:b/>
          <w:bCs/>
          <w:i/>
          <w:iCs/>
          <w:sz w:val="23"/>
          <w:szCs w:val="23"/>
          <w:lang w:eastAsia="ru-RU"/>
        </w:rPr>
        <w:br/>
        <w:t>4)</w:t>
      </w:r>
      <w:r w:rsidRPr="00102F6C">
        <w:rPr>
          <w:rFonts w:ascii="Times New Roman" w:eastAsia="Times New Roman" w:hAnsi="Times New Roman" w:cs="Times New Roman"/>
          <w:b/>
          <w:bCs/>
          <w:i/>
          <w:iCs/>
          <w:sz w:val="23"/>
          <w:szCs w:val="23"/>
          <w:lang w:eastAsia="ru-RU"/>
        </w:rPr>
        <w:tab/>
        <w:t>информирование Совета директоров Общества о финансовом состоянии Общества, о реализации приоритетных программ, о сделках и решениях, которые могут оказать существенное влияние на состояние дел Общества;</w:t>
      </w:r>
      <w:r w:rsidRPr="00102F6C">
        <w:rPr>
          <w:rFonts w:ascii="Times New Roman" w:eastAsia="Times New Roman" w:hAnsi="Times New Roman" w:cs="Times New Roman"/>
          <w:b/>
          <w:bCs/>
          <w:i/>
          <w:iCs/>
          <w:sz w:val="23"/>
          <w:szCs w:val="23"/>
          <w:lang w:eastAsia="ru-RU"/>
        </w:rPr>
        <w:br/>
        <w:t>5)</w:t>
      </w:r>
      <w:r w:rsidRPr="00102F6C">
        <w:rPr>
          <w:rFonts w:ascii="Times New Roman" w:eastAsia="Times New Roman" w:hAnsi="Times New Roman" w:cs="Times New Roman"/>
          <w:b/>
          <w:bCs/>
          <w:i/>
          <w:iCs/>
          <w:sz w:val="23"/>
          <w:szCs w:val="23"/>
          <w:lang w:eastAsia="ru-RU"/>
        </w:rPr>
        <w:tab/>
        <w:t>координация работы служб Общества;</w:t>
      </w:r>
      <w:r w:rsidRPr="00102F6C">
        <w:rPr>
          <w:rFonts w:ascii="Times New Roman" w:eastAsia="Times New Roman" w:hAnsi="Times New Roman" w:cs="Times New Roman"/>
          <w:b/>
          <w:bCs/>
          <w:i/>
          <w:iCs/>
          <w:sz w:val="23"/>
          <w:szCs w:val="23"/>
          <w:lang w:eastAsia="ru-RU"/>
        </w:rPr>
        <w:br/>
        <w:t>6)</w:t>
      </w:r>
      <w:r w:rsidRPr="00102F6C">
        <w:rPr>
          <w:rFonts w:ascii="Times New Roman" w:eastAsia="Times New Roman" w:hAnsi="Times New Roman" w:cs="Times New Roman"/>
          <w:b/>
          <w:bCs/>
          <w:i/>
          <w:iCs/>
          <w:sz w:val="23"/>
          <w:szCs w:val="23"/>
          <w:lang w:eastAsia="ru-RU"/>
        </w:rPr>
        <w:tab/>
        <w:t>рассмотрение отчетов руководителей служб, подразделений, филиалов и представительств Общества об итогах деятельности за установленные отчетные периоды и об итогах работы по конкретным направлениям деятельности Общества;</w:t>
      </w:r>
      <w:r w:rsidRPr="00102F6C">
        <w:rPr>
          <w:rFonts w:ascii="Times New Roman" w:eastAsia="Times New Roman" w:hAnsi="Times New Roman" w:cs="Times New Roman"/>
          <w:b/>
          <w:bCs/>
          <w:i/>
          <w:iCs/>
          <w:sz w:val="23"/>
          <w:szCs w:val="23"/>
          <w:lang w:eastAsia="ru-RU"/>
        </w:rPr>
        <w:br/>
        <w:t>7)</w:t>
      </w:r>
      <w:r w:rsidRPr="00102F6C">
        <w:rPr>
          <w:rFonts w:ascii="Times New Roman" w:eastAsia="Times New Roman" w:hAnsi="Times New Roman" w:cs="Times New Roman"/>
          <w:b/>
          <w:bCs/>
          <w:i/>
          <w:iCs/>
          <w:sz w:val="23"/>
          <w:szCs w:val="23"/>
          <w:lang w:eastAsia="ru-RU"/>
        </w:rPr>
        <w:tab/>
        <w:t>создание и назначение комиссий и рабочих групп для решения конкретных вопросов деятельности Общества;</w:t>
      </w:r>
      <w:r w:rsidRPr="00102F6C">
        <w:rPr>
          <w:rFonts w:ascii="Times New Roman" w:eastAsia="Times New Roman" w:hAnsi="Times New Roman" w:cs="Times New Roman"/>
          <w:b/>
          <w:bCs/>
          <w:i/>
          <w:iCs/>
          <w:sz w:val="23"/>
          <w:szCs w:val="23"/>
          <w:lang w:eastAsia="ru-RU"/>
        </w:rPr>
        <w:br/>
        <w:t>8)</w:t>
      </w:r>
      <w:r w:rsidRPr="00102F6C">
        <w:rPr>
          <w:rFonts w:ascii="Times New Roman" w:eastAsia="Times New Roman" w:hAnsi="Times New Roman" w:cs="Times New Roman"/>
          <w:b/>
          <w:bCs/>
          <w:i/>
          <w:iCs/>
          <w:sz w:val="23"/>
          <w:szCs w:val="23"/>
          <w:lang w:eastAsia="ru-RU"/>
        </w:rPr>
        <w:tab/>
        <w:t xml:space="preserve">осуществление организационно-технического обеспечения деятельности общего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собрания акционеров, Совета директоров Общества, ревизионной комиссии Общества;</w:t>
      </w:r>
      <w:r w:rsidRPr="00102F6C">
        <w:rPr>
          <w:rFonts w:ascii="Times New Roman" w:eastAsia="Times New Roman" w:hAnsi="Times New Roman" w:cs="Times New Roman"/>
          <w:b/>
          <w:bCs/>
          <w:i/>
          <w:iCs/>
          <w:sz w:val="23"/>
          <w:szCs w:val="23"/>
          <w:lang w:eastAsia="ru-RU"/>
        </w:rPr>
        <w:br/>
        <w:t>9)</w:t>
      </w:r>
      <w:r w:rsidRPr="00102F6C">
        <w:rPr>
          <w:rFonts w:ascii="Times New Roman" w:eastAsia="Times New Roman" w:hAnsi="Times New Roman" w:cs="Times New Roman"/>
          <w:b/>
          <w:bCs/>
          <w:i/>
          <w:iCs/>
          <w:sz w:val="23"/>
          <w:szCs w:val="23"/>
          <w:lang w:eastAsia="ru-RU"/>
        </w:rPr>
        <w:tab/>
        <w:t xml:space="preserve">представление на утверждение Совета директоров Общества сметы расходов на подготовку и проведение Общих собраний акционеров Общества; </w:t>
      </w:r>
      <w:r w:rsidRPr="00102F6C">
        <w:rPr>
          <w:rFonts w:ascii="Times New Roman" w:eastAsia="Times New Roman" w:hAnsi="Times New Roman" w:cs="Times New Roman"/>
          <w:b/>
          <w:bCs/>
          <w:i/>
          <w:iCs/>
          <w:sz w:val="23"/>
          <w:szCs w:val="23"/>
          <w:lang w:eastAsia="ru-RU"/>
        </w:rPr>
        <w:br/>
        <w:t>10)</w:t>
      </w:r>
      <w:r w:rsidRPr="00102F6C">
        <w:rPr>
          <w:rFonts w:ascii="Times New Roman" w:eastAsia="Times New Roman" w:hAnsi="Times New Roman" w:cs="Times New Roman"/>
          <w:b/>
          <w:bCs/>
          <w:i/>
          <w:iCs/>
          <w:sz w:val="23"/>
          <w:szCs w:val="23"/>
          <w:lang w:eastAsia="ru-RU"/>
        </w:rPr>
        <w:tab/>
        <w:t>анализ и обобщение результатов работы служб, подразделений, филиалов и представительств Общества, рекомендации по совершенствованию их работы;</w:t>
      </w:r>
      <w:r w:rsidRPr="00102F6C">
        <w:rPr>
          <w:rFonts w:ascii="Times New Roman" w:eastAsia="Times New Roman" w:hAnsi="Times New Roman" w:cs="Times New Roman"/>
          <w:b/>
          <w:bCs/>
          <w:i/>
          <w:iCs/>
          <w:sz w:val="23"/>
          <w:szCs w:val="23"/>
          <w:lang w:eastAsia="ru-RU"/>
        </w:rPr>
        <w:br/>
        <w:t>11)</w:t>
      </w:r>
      <w:r w:rsidRPr="00102F6C">
        <w:rPr>
          <w:rFonts w:ascii="Times New Roman" w:eastAsia="Times New Roman" w:hAnsi="Times New Roman" w:cs="Times New Roman"/>
          <w:b/>
          <w:bCs/>
          <w:i/>
          <w:iCs/>
          <w:sz w:val="23"/>
          <w:szCs w:val="23"/>
          <w:lang w:eastAsia="ru-RU"/>
        </w:rPr>
        <w:tab/>
        <w:t>использование средств Общества на благотворительные цели;</w:t>
      </w:r>
      <w:r w:rsidRPr="00102F6C">
        <w:rPr>
          <w:rFonts w:ascii="Times New Roman" w:eastAsia="Times New Roman" w:hAnsi="Times New Roman" w:cs="Times New Roman"/>
          <w:b/>
          <w:bCs/>
          <w:i/>
          <w:iCs/>
          <w:sz w:val="23"/>
          <w:szCs w:val="23"/>
          <w:lang w:eastAsia="ru-RU"/>
        </w:rPr>
        <w:br/>
        <w:t>12)</w:t>
      </w:r>
      <w:r w:rsidRPr="00102F6C">
        <w:rPr>
          <w:rFonts w:ascii="Times New Roman" w:eastAsia="Times New Roman" w:hAnsi="Times New Roman" w:cs="Times New Roman"/>
          <w:b/>
          <w:bCs/>
          <w:i/>
          <w:iCs/>
          <w:sz w:val="23"/>
          <w:szCs w:val="23"/>
          <w:lang w:eastAsia="ru-RU"/>
        </w:rPr>
        <w:tab/>
        <w:t>принятие решения о совершении Обществом сделки (сделок) по залогу движимого имущества Общества, о привлечении Обществом кредитов, займов и выдаче Обществом займа, о поручительстве Обществом за исполнение обязательств третьим лицом;</w:t>
      </w:r>
      <w:r w:rsidRPr="00102F6C">
        <w:rPr>
          <w:rFonts w:ascii="Times New Roman" w:eastAsia="Times New Roman" w:hAnsi="Times New Roman" w:cs="Times New Roman"/>
          <w:b/>
          <w:bCs/>
          <w:i/>
          <w:iCs/>
          <w:sz w:val="23"/>
          <w:szCs w:val="23"/>
          <w:lang w:eastAsia="ru-RU"/>
        </w:rPr>
        <w:br/>
        <w:t>13)</w:t>
      </w:r>
      <w:r w:rsidRPr="00102F6C">
        <w:rPr>
          <w:rFonts w:ascii="Times New Roman" w:eastAsia="Times New Roman" w:hAnsi="Times New Roman" w:cs="Times New Roman"/>
          <w:b/>
          <w:bCs/>
          <w:i/>
          <w:iCs/>
          <w:sz w:val="23"/>
          <w:szCs w:val="23"/>
          <w:lang w:eastAsia="ru-RU"/>
        </w:rPr>
        <w:tab/>
        <w:t>разработка предложений о величине, условиях и порядке увеличения или уменьшения уставного капитала Общества, консолидации или дроблении акций Общества, о приобретении акций Общества, размещении Обществом облигаций и иных ценных бумаг;</w:t>
      </w:r>
      <w:r w:rsidRPr="00102F6C">
        <w:rPr>
          <w:rFonts w:ascii="Times New Roman" w:eastAsia="Times New Roman" w:hAnsi="Times New Roman" w:cs="Times New Roman"/>
          <w:b/>
          <w:bCs/>
          <w:i/>
          <w:iCs/>
          <w:sz w:val="23"/>
          <w:szCs w:val="23"/>
          <w:lang w:eastAsia="ru-RU"/>
        </w:rPr>
        <w:br/>
        <w:t>14)</w:t>
      </w:r>
      <w:r w:rsidRPr="00102F6C">
        <w:rPr>
          <w:rFonts w:ascii="Times New Roman" w:eastAsia="Times New Roman" w:hAnsi="Times New Roman" w:cs="Times New Roman"/>
          <w:b/>
          <w:bCs/>
          <w:i/>
          <w:iCs/>
          <w:sz w:val="23"/>
          <w:szCs w:val="23"/>
          <w:lang w:eastAsia="ru-RU"/>
        </w:rPr>
        <w:tab/>
        <w:t>подготовка и вынесение на решение Совета директоров Общества предложений о приобретении и выкупе Обществом размещенных акций;</w:t>
      </w:r>
      <w:r w:rsidRPr="00102F6C">
        <w:rPr>
          <w:rFonts w:ascii="Times New Roman" w:eastAsia="Times New Roman" w:hAnsi="Times New Roman" w:cs="Times New Roman"/>
          <w:b/>
          <w:bCs/>
          <w:i/>
          <w:iCs/>
          <w:sz w:val="23"/>
          <w:szCs w:val="23"/>
          <w:lang w:eastAsia="ru-RU"/>
        </w:rPr>
        <w:br/>
        <w:t>15)</w:t>
      </w:r>
      <w:r w:rsidRPr="00102F6C">
        <w:rPr>
          <w:rFonts w:ascii="Times New Roman" w:eastAsia="Times New Roman" w:hAnsi="Times New Roman" w:cs="Times New Roman"/>
          <w:b/>
          <w:bCs/>
          <w:i/>
          <w:iCs/>
          <w:sz w:val="23"/>
          <w:szCs w:val="23"/>
          <w:lang w:eastAsia="ru-RU"/>
        </w:rPr>
        <w:tab/>
        <w:t>подготовка и утверждение нормативных, инструктивных, методических и иных внутренних документов Общества, регламентирующих производственные, финансово-экономические, трудовые и социальные отношения в Обществе;</w:t>
      </w:r>
      <w:r w:rsidRPr="00102F6C">
        <w:rPr>
          <w:rFonts w:ascii="Times New Roman" w:eastAsia="Times New Roman" w:hAnsi="Times New Roman" w:cs="Times New Roman"/>
          <w:b/>
          <w:bCs/>
          <w:i/>
          <w:iCs/>
          <w:sz w:val="23"/>
          <w:szCs w:val="23"/>
          <w:lang w:eastAsia="ru-RU"/>
        </w:rPr>
        <w:br/>
        <w:t>16)</w:t>
      </w:r>
      <w:r w:rsidRPr="00102F6C">
        <w:rPr>
          <w:rFonts w:ascii="Times New Roman" w:eastAsia="Times New Roman" w:hAnsi="Times New Roman" w:cs="Times New Roman"/>
          <w:b/>
          <w:bCs/>
          <w:i/>
          <w:iCs/>
          <w:sz w:val="23"/>
          <w:szCs w:val="23"/>
          <w:lang w:eastAsia="ru-RU"/>
        </w:rPr>
        <w:tab/>
        <w:t>установление системы оплаты труда, форм материального поощрения, размеров тарифных ставок (окладов), норм труда;</w:t>
      </w:r>
      <w:r w:rsidRPr="00102F6C">
        <w:rPr>
          <w:rFonts w:ascii="Times New Roman" w:eastAsia="Times New Roman" w:hAnsi="Times New Roman" w:cs="Times New Roman"/>
          <w:b/>
          <w:bCs/>
          <w:i/>
          <w:iCs/>
          <w:sz w:val="23"/>
          <w:szCs w:val="23"/>
          <w:lang w:eastAsia="ru-RU"/>
        </w:rPr>
        <w:br/>
        <w:t>17)</w:t>
      </w:r>
      <w:r w:rsidRPr="00102F6C">
        <w:rPr>
          <w:rFonts w:ascii="Times New Roman" w:eastAsia="Times New Roman" w:hAnsi="Times New Roman" w:cs="Times New Roman"/>
          <w:b/>
          <w:bCs/>
          <w:i/>
          <w:iCs/>
          <w:sz w:val="23"/>
          <w:szCs w:val="23"/>
          <w:lang w:eastAsia="ru-RU"/>
        </w:rPr>
        <w:tab/>
        <w:t>определение и утверждение учетной политики Общества;</w:t>
      </w:r>
      <w:r w:rsidRPr="00102F6C">
        <w:rPr>
          <w:rFonts w:ascii="Times New Roman" w:eastAsia="Times New Roman" w:hAnsi="Times New Roman" w:cs="Times New Roman"/>
          <w:b/>
          <w:bCs/>
          <w:i/>
          <w:iCs/>
          <w:sz w:val="23"/>
          <w:szCs w:val="23"/>
          <w:lang w:eastAsia="ru-RU"/>
        </w:rPr>
        <w:br/>
        <w:t>18)</w:t>
      </w:r>
      <w:r w:rsidRPr="00102F6C">
        <w:rPr>
          <w:rFonts w:ascii="Times New Roman" w:eastAsia="Times New Roman" w:hAnsi="Times New Roman" w:cs="Times New Roman"/>
          <w:b/>
          <w:bCs/>
          <w:i/>
          <w:iCs/>
          <w:sz w:val="23"/>
          <w:szCs w:val="23"/>
          <w:lang w:eastAsia="ru-RU"/>
        </w:rPr>
        <w:tab/>
        <w:t>определение в соответствии с законодательством Российской Федерации состава и объема сведений, составляющих служебную и коммерческую тайну Общества, а также порядок ее защиты;</w:t>
      </w:r>
      <w:r w:rsidRPr="00102F6C">
        <w:rPr>
          <w:rFonts w:ascii="Times New Roman" w:eastAsia="Times New Roman" w:hAnsi="Times New Roman" w:cs="Times New Roman"/>
          <w:b/>
          <w:bCs/>
          <w:i/>
          <w:iCs/>
          <w:sz w:val="23"/>
          <w:szCs w:val="23"/>
          <w:lang w:eastAsia="ru-RU"/>
        </w:rPr>
        <w:br/>
        <w:t>19)</w:t>
      </w:r>
      <w:r w:rsidRPr="00102F6C">
        <w:rPr>
          <w:rFonts w:ascii="Times New Roman" w:eastAsia="Times New Roman" w:hAnsi="Times New Roman" w:cs="Times New Roman"/>
          <w:b/>
          <w:bCs/>
          <w:i/>
          <w:iCs/>
          <w:sz w:val="23"/>
          <w:szCs w:val="23"/>
          <w:lang w:eastAsia="ru-RU"/>
        </w:rPr>
        <w:tab/>
        <w:t>принятие решения о голосовании Общества на общих собраниях акционеров (участников) хозяйственных обществ, в которых Общество владеет акциями (долями участия);</w:t>
      </w:r>
      <w:r w:rsidRPr="00102F6C">
        <w:rPr>
          <w:rFonts w:ascii="Times New Roman" w:eastAsia="Times New Roman" w:hAnsi="Times New Roman" w:cs="Times New Roman"/>
          <w:b/>
          <w:bCs/>
          <w:i/>
          <w:iCs/>
          <w:sz w:val="23"/>
          <w:szCs w:val="23"/>
          <w:lang w:eastAsia="ru-RU"/>
        </w:rPr>
        <w:br/>
        <w:t>20)</w:t>
      </w:r>
      <w:r w:rsidRPr="00102F6C">
        <w:rPr>
          <w:rFonts w:ascii="Times New Roman" w:eastAsia="Times New Roman" w:hAnsi="Times New Roman" w:cs="Times New Roman"/>
          <w:b/>
          <w:bCs/>
          <w:i/>
          <w:iCs/>
          <w:sz w:val="23"/>
          <w:szCs w:val="23"/>
          <w:lang w:eastAsia="ru-RU"/>
        </w:rPr>
        <w:tab/>
        <w:t>разработка бюджета Общества на очередной финансовый год и представление их на утверждение Совета директоров Общества;</w:t>
      </w:r>
      <w:r w:rsidRPr="00102F6C">
        <w:rPr>
          <w:rFonts w:ascii="Times New Roman" w:eastAsia="Times New Roman" w:hAnsi="Times New Roman" w:cs="Times New Roman"/>
          <w:b/>
          <w:bCs/>
          <w:i/>
          <w:iCs/>
          <w:sz w:val="23"/>
          <w:szCs w:val="23"/>
          <w:lang w:eastAsia="ru-RU"/>
        </w:rPr>
        <w:br/>
        <w:t>21)</w:t>
      </w:r>
      <w:r w:rsidRPr="00102F6C">
        <w:rPr>
          <w:rFonts w:ascii="Times New Roman" w:eastAsia="Times New Roman" w:hAnsi="Times New Roman" w:cs="Times New Roman"/>
          <w:b/>
          <w:bCs/>
          <w:i/>
          <w:iCs/>
          <w:sz w:val="23"/>
          <w:szCs w:val="23"/>
          <w:lang w:eastAsia="ru-RU"/>
        </w:rPr>
        <w:tab/>
        <w:t>предварительное утверждение условий сделок, связанных с отчуждением, обременением или приобретением недвижимого имущества;</w:t>
      </w:r>
      <w:r w:rsidRPr="00102F6C">
        <w:rPr>
          <w:rFonts w:ascii="Times New Roman" w:eastAsia="Times New Roman" w:hAnsi="Times New Roman" w:cs="Times New Roman"/>
          <w:b/>
          <w:bCs/>
          <w:i/>
          <w:iCs/>
          <w:sz w:val="23"/>
          <w:szCs w:val="23"/>
          <w:lang w:eastAsia="ru-RU"/>
        </w:rPr>
        <w:br/>
        <w:t>22)</w:t>
      </w:r>
      <w:r w:rsidRPr="00102F6C">
        <w:rPr>
          <w:rFonts w:ascii="Times New Roman" w:eastAsia="Times New Roman" w:hAnsi="Times New Roman" w:cs="Times New Roman"/>
          <w:b/>
          <w:bCs/>
          <w:i/>
          <w:iCs/>
          <w:sz w:val="23"/>
          <w:szCs w:val="23"/>
          <w:lang w:eastAsia="ru-RU"/>
        </w:rPr>
        <w:tab/>
        <w:t>представление Совету директоров Общества кандидатур для выдвижения в советы директоров (наблюдательные советы), исполнительные органы и в ревизионные комиссии хозяйственных обществ, в которых Общество владеет акциями (долями участия);</w:t>
      </w:r>
      <w:r w:rsidRPr="00102F6C">
        <w:rPr>
          <w:rFonts w:ascii="Times New Roman" w:eastAsia="Times New Roman" w:hAnsi="Times New Roman" w:cs="Times New Roman"/>
          <w:b/>
          <w:bCs/>
          <w:i/>
          <w:iCs/>
          <w:sz w:val="23"/>
          <w:szCs w:val="23"/>
          <w:lang w:eastAsia="ru-RU"/>
        </w:rPr>
        <w:br/>
        <w:t>23)</w:t>
      </w:r>
      <w:r w:rsidRPr="00102F6C">
        <w:rPr>
          <w:rFonts w:ascii="Times New Roman" w:eastAsia="Times New Roman" w:hAnsi="Times New Roman" w:cs="Times New Roman"/>
          <w:b/>
          <w:bCs/>
          <w:i/>
          <w:iCs/>
          <w:sz w:val="23"/>
          <w:szCs w:val="23"/>
          <w:lang w:eastAsia="ru-RU"/>
        </w:rPr>
        <w:tab/>
        <w:t>составление ежеквартальных отчетов Правления Общества о деятельности и финансовом положении Общества и их представление на утверждение Совету директоров Общества;</w:t>
      </w:r>
      <w:r w:rsidRPr="00102F6C">
        <w:rPr>
          <w:rFonts w:ascii="Times New Roman" w:eastAsia="Times New Roman" w:hAnsi="Times New Roman" w:cs="Times New Roman"/>
          <w:b/>
          <w:bCs/>
          <w:i/>
          <w:iCs/>
          <w:sz w:val="23"/>
          <w:szCs w:val="23"/>
          <w:lang w:eastAsia="ru-RU"/>
        </w:rPr>
        <w:br/>
      </w:r>
      <w:r w:rsidRPr="00102F6C">
        <w:rPr>
          <w:rFonts w:ascii="Times New Roman" w:eastAsia="Times New Roman" w:hAnsi="Times New Roman" w:cs="Times New Roman"/>
          <w:b/>
          <w:bCs/>
          <w:i/>
          <w:iCs/>
          <w:sz w:val="23"/>
          <w:szCs w:val="23"/>
          <w:lang w:eastAsia="ru-RU"/>
        </w:rPr>
        <w:lastRenderedPageBreak/>
        <w:t>24)</w:t>
      </w:r>
      <w:r w:rsidRPr="00102F6C">
        <w:rPr>
          <w:rFonts w:ascii="Times New Roman" w:eastAsia="Times New Roman" w:hAnsi="Times New Roman" w:cs="Times New Roman"/>
          <w:b/>
          <w:bCs/>
          <w:i/>
          <w:iCs/>
          <w:sz w:val="23"/>
          <w:szCs w:val="23"/>
          <w:lang w:eastAsia="ru-RU"/>
        </w:rPr>
        <w:tab/>
        <w:t>рассмотрение других вопросов, вносимых по инициативе Генерального директора.</w:t>
      </w:r>
      <w:r w:rsidRPr="00102F6C">
        <w:rPr>
          <w:rFonts w:ascii="Times New Roman" w:eastAsia="Times New Roman" w:hAnsi="Times New Roman" w:cs="Times New Roman"/>
          <w:b/>
          <w:bCs/>
          <w:i/>
          <w:iCs/>
          <w:sz w:val="23"/>
          <w:szCs w:val="23"/>
          <w:lang w:eastAsia="ru-RU"/>
        </w:rPr>
        <w:br/>
        <w:t>В пределах своей компетенции Правление может принимать внутренние документы Общества (положения, регламенты и другие документы), обязательные для исполнения всеми работниками Общества.</w:t>
      </w:r>
      <w:r w:rsidRPr="00102F6C">
        <w:rPr>
          <w:rFonts w:ascii="Times New Roman" w:eastAsia="Times New Roman" w:hAnsi="Times New Roman" w:cs="Times New Roman"/>
          <w:b/>
          <w:bCs/>
          <w:i/>
          <w:iCs/>
          <w:sz w:val="23"/>
          <w:szCs w:val="23"/>
          <w:lang w:eastAsia="ru-RU"/>
        </w:rPr>
        <w:br/>
      </w:r>
    </w:p>
    <w:p w:rsidR="00102F6C" w:rsidRPr="00102F6C" w:rsidRDefault="00102F6C" w:rsidP="00102F6C">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5.2 Информация о лицах, входящих в состав органов управления эмитента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Единоличный исполнительный орган, а также члены коллегиального исполнительного органа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i/>
          <w:iCs/>
          <w:sz w:val="23"/>
          <w:szCs w:val="23"/>
          <w:lang w:eastAsia="ru-RU"/>
        </w:rPr>
        <w:t>Лицо, исполняющее функции единоличного исполнительного органа эмитента</w:t>
      </w:r>
      <w:r w:rsidRPr="00102F6C">
        <w:rPr>
          <w:rFonts w:ascii="Times New Roman" w:eastAsia="Times New Roman" w:hAnsi="Times New Roman" w:cs="Times New Roman"/>
          <w:b/>
          <w:bCs/>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Глушаков Игорь Витальевич</w:t>
      </w:r>
    </w:p>
    <w:p w:rsidR="00102F6C" w:rsidRPr="00102F6C" w:rsidRDefault="00102F6C" w:rsidP="00102F6C">
      <w:pPr>
        <w:widowControl w:val="0"/>
        <w:tabs>
          <w:tab w:val="left" w:pos="7223"/>
        </w:tabs>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7223"/>
        </w:tabs>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Лица, входящие в состав коллегиального исполнительного органа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Глушаков Игорь Витальевич,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 xml:space="preserve">1963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1999-2005гг.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Организация</w:t>
      </w:r>
      <w:r w:rsidRPr="00102F6C">
        <w:rPr>
          <w:rFonts w:ascii="Times New Roman" w:eastAsia="Times New Roman" w:hAnsi="Times New Roman" w:cs="Times New Roman"/>
          <w:b/>
          <w:bCs/>
          <w:i/>
          <w:iCs/>
          <w:sz w:val="23"/>
          <w:szCs w:val="23"/>
          <w:lang w:eastAsia="ru-RU"/>
        </w:rPr>
        <w:t>: Концерн «Орими» (Беломорская-Онежскоепароходство-БОП)</w:t>
      </w:r>
    </w:p>
    <w:p w:rsidR="00102F6C" w:rsidRPr="00102F6C" w:rsidRDefault="00102F6C" w:rsidP="00102F6C">
      <w:pPr>
        <w:widowControl w:val="0"/>
        <w:tabs>
          <w:tab w:val="left" w:pos="1708"/>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ab/>
        <w:t>«Онежский судостроительный завод»- ОСЗ, г. Петрозаводск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судоремонт, судостроение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Заместитель генерального директора-руководитель проектов ОСЗ;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2006-2007гг.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«Волгоградский судоремонтный завод», г. Волгоград»</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судоремонт, судостроение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Первый заместитель генерального директора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2007-2008гг.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«Волгоградский судоремонтный завод», г. Волгоград»</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судоремонт, судостроение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Должность</w:t>
      </w:r>
      <w:r w:rsidRPr="00102F6C">
        <w:rPr>
          <w:rFonts w:ascii="Times New Roman" w:eastAsia="Times New Roman" w:hAnsi="Times New Roman" w:cs="Times New Roman"/>
          <w:b/>
          <w:bCs/>
          <w:i/>
          <w:iCs/>
          <w:sz w:val="23"/>
          <w:szCs w:val="23"/>
          <w:lang w:eastAsia="ru-RU"/>
        </w:rPr>
        <w:t>: Генеральный директор</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2008-наст.время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судоремонт, машиностроение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Генеральный директор</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Юдин</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Евгений</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Петрович,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1949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lastRenderedPageBreak/>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2003г. - наст. 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судоремонт, машиностроение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Заместитель генерального директора по кадрам и социальным вопросам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Корвяков Николай Васильевич,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1952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1993 – 2005гг.</w:t>
      </w:r>
    </w:p>
    <w:p w:rsidR="00102F6C" w:rsidRPr="00102F6C" w:rsidRDefault="00102F6C" w:rsidP="00102F6C">
      <w:pPr>
        <w:widowControl w:val="0"/>
        <w:autoSpaceDE w:val="0"/>
        <w:autoSpaceDN w:val="0"/>
        <w:adjustRightInd w:val="0"/>
        <w:spacing w:before="20" w:after="40" w:line="240" w:lineRule="auto"/>
        <w:ind w:left="284" w:right="-851"/>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ЗАО "ЗХ Стинол" г. Липецк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машиностроение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Начальник цеха (главного сборочного цеха)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2005г.- наст. 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Сфера деятельности:</w:t>
      </w:r>
      <w:r w:rsidRPr="00102F6C">
        <w:rPr>
          <w:rFonts w:ascii="Times New Roman" w:eastAsia="Times New Roman" w:hAnsi="Times New Roman" w:cs="Times New Roman"/>
          <w:b/>
          <w:bCs/>
          <w:i/>
          <w:iCs/>
          <w:sz w:val="23"/>
          <w:szCs w:val="23"/>
          <w:lang w:eastAsia="ru-RU"/>
        </w:rPr>
        <w:t xml:space="preserve"> судоремонт, машиностроение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Главный инженер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Кулинич Игорь Валентинович,</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1968</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2002- 2005гг.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ЗАО фирма «Туапсестрой»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промышленное и гражданское строительство</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Начальник финансово-экономического отдела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2005- 2006гг.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судоремонт, машиностроение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Начальник планово-экономического отдела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2006г.-наст.время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 судоремонт, машиностроение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lastRenderedPageBreak/>
        <w:t xml:space="preserve">Должность: </w:t>
      </w:r>
      <w:r w:rsidRPr="00102F6C">
        <w:rPr>
          <w:rFonts w:ascii="Times New Roman" w:eastAsia="Times New Roman" w:hAnsi="Times New Roman" w:cs="Times New Roman"/>
          <w:b/>
          <w:bCs/>
          <w:i/>
          <w:iCs/>
          <w:sz w:val="23"/>
          <w:szCs w:val="23"/>
          <w:lang w:eastAsia="ru-RU"/>
        </w:rPr>
        <w:t xml:space="preserve">Заместитель генерального директора по экономике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Резонтова Надежда Михайловна,</w:t>
      </w:r>
      <w:r w:rsidRPr="00102F6C">
        <w:rPr>
          <w:rFonts w:ascii="Times New Roman" w:eastAsia="Times New Roman" w:hAnsi="Times New Roman" w:cs="Times New Roman"/>
          <w:i/>
          <w:iCs/>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1976</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2003-2004гг.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ПБОЮЛ Малов А. 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торговля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Главный бухгалтер</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2004-2005гг.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ООО «Туапсинский морской коммерческий 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морской транспорт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Главный экономист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2005-02.2006гг.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Туапсинский филиал ФГУП Росморпорт»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морской транспорт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специалист по финансовой работе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03.2006-09.2006гг.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ООО фирма «Клен»</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производство</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Зам. директора по экономике и финансам</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09.2006-01.2007гг.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ЗАО «Санаторий Зорька»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санаторно-курортная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ведущий экономист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02.2007-наст.время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судоремонт, машиностроение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Зам. генерального директора по коммерческим вопросам</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p>
    <w:p w:rsidR="00102F6C" w:rsidRPr="00102F6C" w:rsidRDefault="00102F6C" w:rsidP="00102F6C">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r w:rsidRPr="00102F6C">
        <w:rPr>
          <w:rFonts w:ascii="Arial" w:eastAsia="Times New Roman" w:hAnsi="Arial" w:cs="Arial"/>
          <w:b/>
          <w:bCs/>
          <w:sz w:val="26"/>
          <w:szCs w:val="26"/>
          <w:lang w:eastAsia="ru-RU"/>
        </w:rPr>
        <w:t>Пшеничный Анатолий Евгеньевич,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1958</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2002- 2005гг.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судоремонт, машиностроение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Заместитель начальника управления машиностроительного производства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2005г.- наст. 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судоремонт, машиностроение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Начальник машиностроительного производства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Водопьян  Сергей Федорович</w:t>
      </w:r>
      <w:r w:rsidRPr="00102F6C">
        <w:rPr>
          <w:rFonts w:ascii="Times New Roman" w:eastAsia="Times New Roman" w:hAnsi="Times New Roman" w:cs="Times New Roman"/>
          <w:sz w:val="23"/>
          <w:szCs w:val="23"/>
          <w:lang w:eastAsia="ru-RU"/>
        </w:rPr>
        <w:t>,</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1957</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2003г. - наст. 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судоремонт, машиностроение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Начальник корпусного цеха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40" w:after="40" w:line="240" w:lineRule="auto"/>
        <w:ind w:left="284"/>
        <w:rPr>
          <w:rFonts w:ascii="Times New Roman" w:eastAsia="Times New Roman" w:hAnsi="Times New Roman" w:cs="Times New Roman"/>
          <w:b/>
          <w:bCs/>
          <w:lang w:eastAsia="ru-RU"/>
        </w:rPr>
      </w:pPr>
      <w:r w:rsidRPr="00102F6C">
        <w:rPr>
          <w:rFonts w:ascii="Times New Roman" w:eastAsia="Times New Roman" w:hAnsi="Times New Roman" w:cs="Times New Roman"/>
          <w:b/>
          <w:bCs/>
          <w:sz w:val="23"/>
          <w:szCs w:val="23"/>
          <w:lang w:eastAsia="ru-RU"/>
        </w:rPr>
        <w:t>Лица, входящие в состав Совета директоров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sz w:val="23"/>
          <w:szCs w:val="23"/>
          <w:lang w:eastAsia="ru-RU"/>
        </w:rPr>
        <w:t>Председатель Совета директоров</w:t>
      </w:r>
      <w:r w:rsidRPr="00102F6C">
        <w:rPr>
          <w:rFonts w:ascii="Times New Roman" w:eastAsia="Times New Roman" w:hAnsi="Times New Roman" w:cs="Times New Roman"/>
          <w:i/>
          <w:iCs/>
          <w:sz w:val="23"/>
          <w:szCs w:val="23"/>
          <w:lang w:eastAsia="ru-RU"/>
        </w:rPr>
        <w:t>:</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Букин Олег Юрьевич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Члены Совета директоров: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Букин Олег Юрьевич,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1961</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lastRenderedPageBreak/>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1999 -2003гг.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ЗАО "БМТ-Карго"</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транспорт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Генеральный директор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2003г.-наст.время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ООО "НТК"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транспорт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Генеральный директор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Бредихина Ольга Николаевна,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1967</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2002-2005гг.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«НЛМК»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металлургия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Начальник отдела по работе с акционерами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2005-2007гг.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«Морской порт Санкт-Петербург»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транспорт</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Директор по управлению недвижимым имуществом и ценными бумагами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2007г.-наст.время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«Морской порт Санкт-Петербург»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транспорт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Директор по правовым и корпоративным вопросам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Доли в дочерних/зависимых обществах эмитента: </w:t>
      </w:r>
      <w:r w:rsidRPr="00102F6C">
        <w:rPr>
          <w:rFonts w:ascii="Times New Roman" w:eastAsia="Times New Roman" w:hAnsi="Times New Roman" w:cs="Times New Roman"/>
          <w:b/>
          <w:bCs/>
          <w:i/>
          <w:iCs/>
          <w:sz w:val="23"/>
          <w:szCs w:val="23"/>
          <w:lang w:eastAsia="ru-RU"/>
        </w:rPr>
        <w:t>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 xml:space="preserve">Чепрасов Игорь Юрьевич,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1972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2000-2005гг.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"Морской порт Санкт-Петербург"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lastRenderedPageBreak/>
        <w:t xml:space="preserve">Сфера деятельности: </w:t>
      </w:r>
      <w:r w:rsidRPr="00102F6C">
        <w:rPr>
          <w:rFonts w:ascii="Times New Roman" w:eastAsia="Times New Roman" w:hAnsi="Times New Roman" w:cs="Times New Roman"/>
          <w:b/>
          <w:bCs/>
          <w:i/>
          <w:iCs/>
          <w:sz w:val="23"/>
          <w:szCs w:val="23"/>
          <w:lang w:eastAsia="ru-RU"/>
        </w:rPr>
        <w:t>транспорт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Первый заместитель генерального директора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2005г.-наст.время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"Морской порт Санкт-Петербург"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транспорт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Директор по экономике и финансам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Булгаков Николай Викторович,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1951</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2001-2005гг.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ООО «Румелко» в г. Липецк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металлургия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Специалист  Липецкого филиала </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 xml:space="preserve"> ООО «Румелко» в г. Липецк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2005г.- наст. 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«Морской порт Санкт-петербург»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транспорт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Коммерческий директор ОАО «Морской порт Санкт-петербург»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Рябинина Анна Юрьевна,</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1979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2003 – 2003гг.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"Новорослесэкспорт"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транспорт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Ведущий финансовый контролер</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2003 – 2004гг.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ЗАО "Комплексные энергетические системы"</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управление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Ведущий специалист  отдела  финансового планирования, контроля и анализа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2004 – 2004гг.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ООО "НТК"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транспорт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Ведущий эксперт по  финансам и контролю отдела морских перевозок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2004- 2006гг.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"ТСРЗ"</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судоремонт, машиностроение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Заместитель генерального директора по экономике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2006- 2008гг.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ООО "НТК"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транспорт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Заместитель генерального директора по морским перевозкам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2008- 2008гг.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ООО "НТК"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транспорт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Заместитель генерального директора по управленческому и финансовому консалтингу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2008г.-наст.время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ОАО "Волго-Балтийская компания"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 xml:space="preserve">Управление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 Заместитель генерального директора по финансам и экономике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102F6C">
        <w:rPr>
          <w:rFonts w:ascii="Times New Roman" w:eastAsia="Times New Roman" w:hAnsi="Times New Roman" w:cs="Times New Roman"/>
          <w:b/>
          <w:bCs/>
          <w:i/>
          <w:iCs/>
          <w:sz w:val="23"/>
          <w:szCs w:val="23"/>
          <w:lang w:eastAsia="ru-RU"/>
        </w:rPr>
        <w:t>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Анкова Ольга Валентиновна,</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Год рождения</w:t>
      </w:r>
      <w:r w:rsidRPr="00102F6C">
        <w:rPr>
          <w:rFonts w:ascii="Times New Roman" w:eastAsia="Times New Roman" w:hAnsi="Times New Roman" w:cs="Times New Roman"/>
          <w:i/>
          <w:iCs/>
          <w:sz w:val="23"/>
          <w:szCs w:val="23"/>
          <w:lang w:eastAsia="ru-RU"/>
        </w:rPr>
        <w:t xml:space="preserve">:  </w:t>
      </w:r>
      <w:r w:rsidRPr="00102F6C">
        <w:rPr>
          <w:rFonts w:ascii="Times New Roman" w:eastAsia="Times New Roman" w:hAnsi="Times New Roman" w:cs="Times New Roman"/>
          <w:b/>
          <w:bCs/>
          <w:i/>
          <w:iCs/>
          <w:sz w:val="23"/>
          <w:szCs w:val="23"/>
          <w:lang w:eastAsia="ru-RU"/>
        </w:rPr>
        <w:t>1977</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2003- 2003гг.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Департамент имущественных отношений  Краснодарского края </w:t>
      </w:r>
    </w:p>
    <w:p w:rsidR="00102F6C" w:rsidRPr="00102F6C" w:rsidRDefault="00102F6C" w:rsidP="00102F6C">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управление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Главный специалист департамента имущественных отношений Краснодарского края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2003-2007гг.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102F6C" w:rsidRPr="00102F6C" w:rsidRDefault="00102F6C" w:rsidP="00102F6C">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управление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Главный специалист отдела государственных  пакетов акций и </w:t>
      </w:r>
      <w:r w:rsidRPr="00102F6C">
        <w:rPr>
          <w:rFonts w:ascii="Times New Roman" w:eastAsia="Times New Roman" w:hAnsi="Times New Roman" w:cs="Times New Roman"/>
          <w:b/>
          <w:bCs/>
          <w:i/>
          <w:iCs/>
          <w:sz w:val="23"/>
          <w:szCs w:val="23"/>
          <w:lang w:eastAsia="ru-RU"/>
        </w:rPr>
        <w:lastRenderedPageBreak/>
        <w:t xml:space="preserve">приватизации Территориального  управления Минимущества России/Росимущества по Краснодарскому краю, главный специалист, заместитель начальника отдела по работе с государственными предприятиями, учреждениями и коммерческими организациями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 xml:space="preserve"> 2007г.-наст.время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102F6C" w:rsidRPr="00102F6C" w:rsidRDefault="00102F6C" w:rsidP="00102F6C">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управление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Заместитель начальника  отдела  коммерческих организаций, приватизации и оценки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102F6C">
        <w:rPr>
          <w:rFonts w:ascii="Times New Roman" w:eastAsia="Times New Roman" w:hAnsi="Times New Roman" w:cs="Times New Roman"/>
          <w:b/>
          <w:bCs/>
          <w:i/>
          <w:iCs/>
          <w:sz w:val="23"/>
          <w:szCs w:val="23"/>
          <w:lang w:eastAsia="ru-RU"/>
        </w:rPr>
        <w:t>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Дмитриенко Дмитрий Викторович,</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Должность: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5.3. Сведения о размере вознаграждения, льгот и/или компенсации расходов по каждому органу управления эмитента </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Вознаграждения членов Совета Директоров за отчетный квартал:</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Начислено: </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Заработная плата (руб.): нет</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Вознаграждения (руб.): нет</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Иные имущественные предоставления (руб.): нет</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Всего (руб.): 0</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Выплачено: </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Заработная плата (руб.): </w:t>
      </w:r>
      <w:r w:rsidRPr="00102F6C">
        <w:rPr>
          <w:rFonts w:ascii="Times New Roman" w:eastAsia="Times New Roman" w:hAnsi="Times New Roman" w:cs="Times New Roman"/>
          <w:color w:val="FF6600"/>
          <w:sz w:val="23"/>
          <w:szCs w:val="23"/>
          <w:lang w:eastAsia="ru-RU"/>
        </w:rPr>
        <w:t xml:space="preserve"> </w:t>
      </w:r>
      <w:r w:rsidRPr="00102F6C">
        <w:rPr>
          <w:rFonts w:ascii="Times New Roman" w:eastAsia="Times New Roman" w:hAnsi="Times New Roman" w:cs="Times New Roman"/>
          <w:sz w:val="23"/>
          <w:szCs w:val="23"/>
          <w:lang w:eastAsia="ru-RU"/>
        </w:rPr>
        <w:t>нет</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Вознаграждения (руб.): нет </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Иные имущественные предоставления (руб.): нет</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Всего (руб.): 0 </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Вознаграждения членов Правления за отчетный квартал:</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Начислено: </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lastRenderedPageBreak/>
        <w:t>Заработная плата (руб.):  391 552</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color w:val="FF6600"/>
          <w:sz w:val="23"/>
          <w:szCs w:val="23"/>
          <w:lang w:eastAsia="ru-RU"/>
        </w:rPr>
      </w:pPr>
      <w:r w:rsidRPr="00102F6C">
        <w:rPr>
          <w:rFonts w:ascii="Times New Roman" w:eastAsia="Times New Roman" w:hAnsi="Times New Roman" w:cs="Times New Roman"/>
          <w:sz w:val="23"/>
          <w:szCs w:val="23"/>
          <w:lang w:eastAsia="ru-RU"/>
        </w:rPr>
        <w:t>Вознаграждения (руб.):     23 156</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Иные имущественные предоставления (руб.): нет</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Всего (руб.): 414 708</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Выплачено: </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Заработная плата (руб.): </w:t>
      </w:r>
      <w:r w:rsidRPr="00102F6C">
        <w:rPr>
          <w:rFonts w:ascii="Times New Roman" w:eastAsia="Times New Roman" w:hAnsi="Times New Roman" w:cs="Times New Roman"/>
          <w:color w:val="FF6600"/>
          <w:sz w:val="23"/>
          <w:szCs w:val="23"/>
          <w:lang w:eastAsia="ru-RU"/>
        </w:rPr>
        <w:t xml:space="preserve"> </w:t>
      </w:r>
      <w:r w:rsidRPr="00102F6C">
        <w:rPr>
          <w:rFonts w:ascii="Times New Roman" w:eastAsia="Times New Roman" w:hAnsi="Times New Roman" w:cs="Times New Roman"/>
          <w:sz w:val="23"/>
          <w:szCs w:val="23"/>
          <w:lang w:eastAsia="ru-RU"/>
        </w:rPr>
        <w:t>340 108</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Вознаграждения (руб.):  нет </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Иные имущественные предоставления (руб.): нет</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Всего (руб.): 340 108</w:t>
      </w: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Вознаграждение членам Совета Директоров:</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b/>
          <w:bCs/>
          <w:sz w:val="23"/>
          <w:szCs w:val="23"/>
          <w:lang w:eastAsia="ru-RU"/>
        </w:rPr>
        <w:t xml:space="preserve">        </w:t>
      </w:r>
      <w:r w:rsidRPr="00102F6C">
        <w:rPr>
          <w:rFonts w:ascii="Times New Roman" w:eastAsia="Times New Roman" w:hAnsi="Times New Roman" w:cs="Times New Roman"/>
          <w:i/>
          <w:iCs/>
          <w:sz w:val="23"/>
          <w:szCs w:val="23"/>
          <w:lang w:eastAsia="ru-RU"/>
        </w:rPr>
        <w:t>Вознаграждение членам Совета Директоров осуществляется в соответствии с принятым общим собранием акционеров Положением «О вознаграждении и компенсации расходов членам Совета Директоров ОАО «ТСРЗ».</w:t>
      </w:r>
    </w:p>
    <w:p w:rsidR="00102F6C" w:rsidRPr="00102F6C" w:rsidRDefault="00102F6C" w:rsidP="00102F6C">
      <w:pPr>
        <w:widowControl w:val="0"/>
        <w:autoSpaceDE w:val="0"/>
        <w:autoSpaceDN w:val="0"/>
        <w:adjustRightInd w:val="0"/>
        <w:spacing w:before="20" w:after="120" w:line="240" w:lineRule="auto"/>
        <w:ind w:left="720" w:hanging="72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            Вознаграждение выплачивается членам Совета директоров за разумное и добросовестное осуществление предоставленных им прав и возложенных на них обязанностей в интересах ОАО «ТСРЗ».</w:t>
      </w:r>
    </w:p>
    <w:p w:rsidR="00102F6C" w:rsidRPr="00102F6C" w:rsidRDefault="00102F6C" w:rsidP="00102F6C">
      <w:pPr>
        <w:widowControl w:val="0"/>
        <w:autoSpaceDE w:val="0"/>
        <w:autoSpaceDN w:val="0"/>
        <w:adjustRightInd w:val="0"/>
        <w:spacing w:before="20" w:after="40" w:line="240" w:lineRule="auto"/>
        <w:ind w:left="720" w:hanging="72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ab/>
        <w:t>Вознаграждение конкретного члена Совета директоров ОАО «ТСРЗ» в виде гонорара определяется степенью его личного участия в текущей работе данного органа управления Общества и устанавливается в следующем размере:</w:t>
      </w:r>
    </w:p>
    <w:p w:rsidR="00102F6C" w:rsidRPr="00102F6C" w:rsidRDefault="00102F6C" w:rsidP="00102F6C">
      <w:pPr>
        <w:widowControl w:val="0"/>
        <w:autoSpaceDE w:val="0"/>
        <w:autoSpaceDN w:val="0"/>
        <w:adjustRightInd w:val="0"/>
        <w:spacing w:before="20" w:after="40" w:line="240" w:lineRule="auto"/>
        <w:ind w:left="1003" w:hanging="283"/>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w:t>
      </w:r>
      <w:r w:rsidRPr="00102F6C">
        <w:rPr>
          <w:rFonts w:ascii="Times New Roman" w:eastAsia="Times New Roman" w:hAnsi="Times New Roman" w:cs="Times New Roman"/>
          <w:i/>
          <w:iCs/>
          <w:sz w:val="24"/>
          <w:szCs w:val="24"/>
          <w:lang w:eastAsia="ru-RU"/>
        </w:rPr>
        <w:tab/>
        <w:t>за участие в заседании Совета директоров в форме личного присутствия члену Совета директоров выплачивается вознаграждение в размере 500 (пятисот) долларов США;</w:t>
      </w:r>
    </w:p>
    <w:p w:rsidR="00102F6C" w:rsidRPr="00102F6C" w:rsidRDefault="00102F6C" w:rsidP="00102F6C">
      <w:pPr>
        <w:widowControl w:val="0"/>
        <w:autoSpaceDE w:val="0"/>
        <w:autoSpaceDN w:val="0"/>
        <w:adjustRightInd w:val="0"/>
        <w:spacing w:before="20" w:after="40" w:line="240" w:lineRule="auto"/>
        <w:ind w:left="1003" w:hanging="283"/>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w:t>
      </w:r>
      <w:r w:rsidRPr="00102F6C">
        <w:rPr>
          <w:rFonts w:ascii="Times New Roman" w:eastAsia="Times New Roman" w:hAnsi="Times New Roman" w:cs="Times New Roman"/>
          <w:i/>
          <w:iCs/>
          <w:sz w:val="24"/>
          <w:szCs w:val="24"/>
          <w:lang w:eastAsia="ru-RU"/>
        </w:rPr>
        <w:tab/>
        <w:t>за участие в заседании Совета директоров в форме предоставления письменного мнения по вопросам повестки дня члену Совета директоров выплачивается вознаграждение в размере 300 (трёхсот) долларов США;</w:t>
      </w:r>
    </w:p>
    <w:p w:rsidR="00102F6C" w:rsidRPr="00102F6C" w:rsidRDefault="00102F6C" w:rsidP="00102F6C">
      <w:pPr>
        <w:widowControl w:val="0"/>
        <w:autoSpaceDE w:val="0"/>
        <w:autoSpaceDN w:val="0"/>
        <w:adjustRightInd w:val="0"/>
        <w:spacing w:before="20" w:after="40" w:line="240" w:lineRule="auto"/>
        <w:ind w:left="1003" w:hanging="283"/>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w:t>
      </w:r>
      <w:r w:rsidRPr="00102F6C">
        <w:rPr>
          <w:rFonts w:ascii="Times New Roman" w:eastAsia="Times New Roman" w:hAnsi="Times New Roman" w:cs="Times New Roman"/>
          <w:i/>
          <w:iCs/>
          <w:sz w:val="24"/>
          <w:szCs w:val="24"/>
          <w:lang w:eastAsia="ru-RU"/>
        </w:rPr>
        <w:tab/>
        <w:t>за участие в принятии Советом директоров решения заочным голосованием (опросным путем) члену Совета директоров выплачивается вознаграждение в размере 300 (трёхсот) долларов США.</w:t>
      </w:r>
    </w:p>
    <w:p w:rsidR="00102F6C" w:rsidRPr="00102F6C" w:rsidRDefault="00102F6C" w:rsidP="00102F6C">
      <w:pPr>
        <w:widowControl w:val="0"/>
        <w:autoSpaceDE w:val="0"/>
        <w:autoSpaceDN w:val="0"/>
        <w:adjustRightInd w:val="0"/>
        <w:spacing w:before="20" w:after="40" w:line="240" w:lineRule="auto"/>
        <w:ind w:left="720" w:hanging="72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ab/>
        <w:t>Лицу, исполняющему обязанности Председателя Совета директоров, с учетом возложенных на него функций по организации работы данного органа управления Общества, вознаграждение выплачивается в 1,5-кратном размере по сравнению с суммами, указанными в пунктах 1.2. настоящего Положения.</w:t>
      </w:r>
    </w:p>
    <w:p w:rsidR="00102F6C" w:rsidRPr="00102F6C" w:rsidRDefault="00102F6C" w:rsidP="00102F6C">
      <w:pPr>
        <w:widowControl w:val="0"/>
        <w:autoSpaceDE w:val="0"/>
        <w:autoSpaceDN w:val="0"/>
        <w:adjustRightInd w:val="0"/>
        <w:spacing w:before="20" w:after="40" w:line="240" w:lineRule="auto"/>
        <w:ind w:left="720" w:hanging="72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eastAsia="ru-RU"/>
        </w:rPr>
        <w:tab/>
        <w:t>Основанием для выплаты премии по результатам работ за финансовый год Общества является решение годового Общего собрания акционеров Общества.</w:t>
      </w:r>
    </w:p>
    <w:p w:rsidR="00102F6C" w:rsidRPr="00102F6C" w:rsidRDefault="00102F6C" w:rsidP="00102F6C">
      <w:pPr>
        <w:widowControl w:val="0"/>
        <w:autoSpaceDE w:val="0"/>
        <w:autoSpaceDN w:val="0"/>
        <w:adjustRightInd w:val="0"/>
        <w:spacing w:before="20" w:after="40" w:line="240" w:lineRule="auto"/>
        <w:ind w:left="720" w:hanging="72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i/>
          <w:iCs/>
          <w:sz w:val="24"/>
          <w:szCs w:val="24"/>
          <w:lang w:eastAsia="ru-RU"/>
        </w:rPr>
        <w:tab/>
        <w:t>Вознаграждение членам Совета директоров в виде гонорара по итогам работы за год выплачивается один раз в год в рублях по официальному курсу ЦБ РФ доллара США к рублю, устанавливаемому на дату принятого Общим собранием акционеров Общества решения,  через кассу ОАО «ТСРЗ», либо в ином порядке в соответствии с личным заявлением члена Совета директоров.</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Вознаграждения членам правления:</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b/>
          <w:bCs/>
          <w:i/>
          <w:iCs/>
          <w:noProof/>
          <w:sz w:val="24"/>
          <w:szCs w:val="24"/>
          <w:lang w:eastAsia="ru-RU"/>
        </w:rPr>
        <w:t xml:space="preserve">           </w:t>
      </w:r>
      <w:r w:rsidRPr="00102F6C">
        <w:rPr>
          <w:rFonts w:ascii="Times New Roman" w:eastAsia="Times New Roman" w:hAnsi="Times New Roman" w:cs="Times New Roman"/>
          <w:i/>
          <w:iCs/>
          <w:sz w:val="23"/>
          <w:szCs w:val="23"/>
          <w:lang w:eastAsia="ru-RU"/>
        </w:rPr>
        <w:t xml:space="preserve">Вознаграждение членам Правления выплачивается  в соответствии с принятым общим    </w:t>
      </w:r>
      <w:r w:rsidRPr="00102F6C">
        <w:rPr>
          <w:rFonts w:ascii="Times New Roman" w:eastAsia="Times New Roman" w:hAnsi="Times New Roman" w:cs="Times New Roman"/>
          <w:i/>
          <w:iCs/>
          <w:sz w:val="23"/>
          <w:szCs w:val="23"/>
          <w:lang w:eastAsia="ru-RU"/>
        </w:rPr>
        <w:tab/>
        <w:t>собранием акционеров Положение о правлении ОАО «ТСРЗ».</w:t>
      </w:r>
    </w:p>
    <w:p w:rsidR="00102F6C" w:rsidRPr="00102F6C" w:rsidRDefault="00102F6C" w:rsidP="00102F6C">
      <w:pPr>
        <w:widowControl w:val="0"/>
        <w:autoSpaceDE w:val="0"/>
        <w:autoSpaceDN w:val="0"/>
        <w:adjustRightInd w:val="0"/>
        <w:spacing w:before="20" w:after="120" w:line="240" w:lineRule="auto"/>
        <w:ind w:left="720" w:hanging="72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            Вознаграждение выплачивается членам Правления за разумное и добросовестное осуществление предоставленных им прав и возложенных на них обязанностей в интересах ОАО «ТСРЗ».</w:t>
      </w:r>
    </w:p>
    <w:p w:rsidR="00102F6C" w:rsidRPr="00102F6C" w:rsidRDefault="00102F6C" w:rsidP="00102F6C">
      <w:pPr>
        <w:widowControl w:val="0"/>
        <w:autoSpaceDE w:val="0"/>
        <w:autoSpaceDN w:val="0"/>
        <w:adjustRightInd w:val="0"/>
        <w:spacing w:before="20" w:after="40" w:line="240" w:lineRule="auto"/>
        <w:ind w:left="720" w:hanging="720"/>
        <w:rPr>
          <w:rFonts w:ascii="Times New Roman" w:eastAsia="Times New Roman" w:hAnsi="Times New Roman" w:cs="Times New Roman"/>
          <w:i/>
          <w:iCs/>
          <w:noProof/>
          <w:sz w:val="24"/>
          <w:szCs w:val="24"/>
          <w:lang w:eastAsia="ru-RU"/>
        </w:rPr>
      </w:pPr>
      <w:r w:rsidRPr="00102F6C">
        <w:rPr>
          <w:rFonts w:ascii="Times New Roman" w:eastAsia="Times New Roman" w:hAnsi="Times New Roman" w:cs="Times New Roman"/>
          <w:i/>
          <w:iCs/>
          <w:noProof/>
          <w:sz w:val="24"/>
          <w:szCs w:val="24"/>
          <w:lang w:eastAsia="ru-RU"/>
        </w:rPr>
        <w:t xml:space="preserve">           Членам </w:t>
      </w:r>
      <w:r w:rsidRPr="00102F6C">
        <w:rPr>
          <w:rFonts w:ascii="Times New Roman" w:eastAsia="Times New Roman" w:hAnsi="Times New Roman" w:cs="Times New Roman"/>
          <w:i/>
          <w:iCs/>
          <w:sz w:val="24"/>
          <w:szCs w:val="24"/>
          <w:lang w:eastAsia="ru-RU"/>
        </w:rPr>
        <w:t>Правления</w:t>
      </w:r>
      <w:r w:rsidRPr="00102F6C">
        <w:rPr>
          <w:rFonts w:ascii="Times New Roman" w:eastAsia="Times New Roman" w:hAnsi="Times New Roman" w:cs="Times New Roman"/>
          <w:i/>
          <w:iCs/>
          <w:noProof/>
          <w:sz w:val="24"/>
          <w:szCs w:val="24"/>
          <w:lang w:eastAsia="ru-RU"/>
        </w:rPr>
        <w:t xml:space="preserve"> Общества в период исполнения ими своих обязанностей </w:t>
      </w:r>
      <w:r w:rsidRPr="00102F6C">
        <w:rPr>
          <w:rFonts w:ascii="Times New Roman" w:eastAsia="Times New Roman" w:hAnsi="Times New Roman" w:cs="Times New Roman"/>
          <w:i/>
          <w:iCs/>
          <w:noProof/>
          <w:sz w:val="24"/>
          <w:szCs w:val="24"/>
          <w:lang w:eastAsia="ru-RU"/>
        </w:rPr>
        <w:lastRenderedPageBreak/>
        <w:t xml:space="preserve">выплачивается вознаграждение за исполнение ими функций членов </w:t>
      </w:r>
      <w:r w:rsidRPr="00102F6C">
        <w:rPr>
          <w:rFonts w:ascii="Times New Roman" w:eastAsia="Times New Roman" w:hAnsi="Times New Roman" w:cs="Times New Roman"/>
          <w:i/>
          <w:iCs/>
          <w:sz w:val="24"/>
          <w:szCs w:val="24"/>
          <w:lang w:eastAsia="ru-RU"/>
        </w:rPr>
        <w:t>Правления</w:t>
      </w:r>
      <w:r w:rsidRPr="00102F6C">
        <w:rPr>
          <w:rFonts w:ascii="Times New Roman" w:eastAsia="Times New Roman" w:hAnsi="Times New Roman" w:cs="Times New Roman"/>
          <w:i/>
          <w:iCs/>
          <w:noProof/>
          <w:sz w:val="24"/>
          <w:szCs w:val="24"/>
          <w:lang w:eastAsia="ru-RU"/>
        </w:rPr>
        <w:t xml:space="preserve">. </w:t>
      </w:r>
    </w:p>
    <w:p w:rsidR="00102F6C" w:rsidRPr="00102F6C" w:rsidRDefault="00102F6C" w:rsidP="00102F6C">
      <w:pPr>
        <w:snapToGrid w:val="0"/>
        <w:spacing w:after="0" w:line="240" w:lineRule="auto"/>
        <w:ind w:left="720" w:hanging="720"/>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ab/>
        <w:t>Условия и порядок выплаты вознаграждения членам Правления определяются договором, заключаемым с членами Правления, утвержденным Советом директоров Общества.</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5.4. Сведения о структуре и компетенции органов контроля за финансово-хозяйственной деятельностью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Орган контроля за финансово-хозяйственной деятельностью эмитента – ревизионная комиссия.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Компетенция в соответствии с уставом (учредительными документами) эмитента: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Устав эмитента (извлечение)</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Статья 49.</w:t>
      </w:r>
      <w:r w:rsidRPr="00102F6C">
        <w:rPr>
          <w:rFonts w:ascii="Times New Roman" w:eastAsia="Times New Roman" w:hAnsi="Times New Roman" w:cs="Times New Roman"/>
          <w:i/>
          <w:iCs/>
          <w:sz w:val="24"/>
          <w:szCs w:val="24"/>
          <w:lang w:eastAsia="ru-RU"/>
        </w:rPr>
        <w:t xml:space="preserve"> </w:t>
      </w:r>
      <w:r w:rsidRPr="00102F6C">
        <w:rPr>
          <w:rFonts w:ascii="Times New Roman" w:eastAsia="Times New Roman" w:hAnsi="Times New Roman" w:cs="Times New Roman"/>
          <w:b/>
          <w:bCs/>
          <w:i/>
          <w:iCs/>
          <w:sz w:val="24"/>
          <w:szCs w:val="24"/>
          <w:lang w:eastAsia="ru-RU"/>
        </w:rPr>
        <w:t>Ревизионная комиссия Общества</w:t>
      </w:r>
    </w:p>
    <w:p w:rsidR="00102F6C" w:rsidRPr="00102F6C" w:rsidRDefault="00102F6C" w:rsidP="00102F6C">
      <w:pPr>
        <w:widowControl w:val="0"/>
        <w:autoSpaceDE w:val="0"/>
        <w:autoSpaceDN w:val="0"/>
        <w:adjustRightInd w:val="0"/>
        <w:spacing w:before="20" w:after="40" w:line="240" w:lineRule="auto"/>
        <w:ind w:firstLine="851"/>
        <w:rPr>
          <w:rFonts w:ascii="Times New Roman" w:eastAsia="Times New Roman" w:hAnsi="Times New Roman" w:cs="Times New Roman"/>
          <w:b/>
          <w:bCs/>
          <w:i/>
          <w:iCs/>
          <w:snapToGrid w:val="0"/>
          <w:sz w:val="24"/>
          <w:szCs w:val="24"/>
          <w:lang w:eastAsia="ru-RU"/>
        </w:rPr>
      </w:pPr>
      <w:r w:rsidRPr="00102F6C">
        <w:rPr>
          <w:rFonts w:ascii="Times New Roman" w:eastAsia="Times New Roman" w:hAnsi="Times New Roman" w:cs="Times New Roman"/>
          <w:b/>
          <w:bCs/>
          <w:i/>
          <w:iCs/>
          <w:snapToGrid w:val="0"/>
          <w:sz w:val="24"/>
          <w:szCs w:val="24"/>
          <w:lang w:eastAsia="ru-RU"/>
        </w:rPr>
        <w:t>4.Проверка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102F6C" w:rsidRPr="00102F6C" w:rsidRDefault="00102F6C" w:rsidP="00102F6C">
      <w:pPr>
        <w:widowControl w:val="0"/>
        <w:autoSpaceDE w:val="0"/>
        <w:autoSpaceDN w:val="0"/>
        <w:adjustRightInd w:val="0"/>
        <w:spacing w:before="20" w:after="40" w:line="240" w:lineRule="auto"/>
        <w:ind w:firstLine="851"/>
        <w:rPr>
          <w:rFonts w:ascii="Times New Roman" w:eastAsia="Times New Roman" w:hAnsi="Times New Roman" w:cs="Times New Roman"/>
          <w:b/>
          <w:bCs/>
          <w:i/>
          <w:iCs/>
          <w:snapToGrid w:val="0"/>
          <w:sz w:val="24"/>
          <w:szCs w:val="24"/>
          <w:lang w:eastAsia="ru-RU"/>
        </w:rPr>
      </w:pPr>
      <w:r w:rsidRPr="00102F6C">
        <w:rPr>
          <w:rFonts w:ascii="Times New Roman" w:eastAsia="Times New Roman" w:hAnsi="Times New Roman" w:cs="Times New Roman"/>
          <w:b/>
          <w:bCs/>
          <w:i/>
          <w:iCs/>
          <w:snapToGrid w:val="0"/>
          <w:sz w:val="24"/>
          <w:szCs w:val="24"/>
          <w:lang w:eastAsia="ru-RU"/>
        </w:rPr>
        <w:t>5.По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w:t>
      </w:r>
      <w:r w:rsidRPr="00102F6C">
        <w:rPr>
          <w:rFonts w:ascii="Times New Roman" w:eastAsia="Times New Roman" w:hAnsi="Times New Roman" w:cs="Times New Roman"/>
          <w:b/>
          <w:bCs/>
          <w:snapToGrid w:val="0"/>
          <w:lang w:eastAsia="ru-RU"/>
        </w:rPr>
        <w:t xml:space="preserve"> </w:t>
      </w:r>
      <w:r w:rsidRPr="00102F6C">
        <w:rPr>
          <w:rFonts w:ascii="Times New Roman" w:eastAsia="Times New Roman" w:hAnsi="Times New Roman" w:cs="Times New Roman"/>
          <w:b/>
          <w:bCs/>
          <w:i/>
          <w:iCs/>
          <w:snapToGrid w:val="0"/>
          <w:sz w:val="24"/>
          <w:szCs w:val="24"/>
          <w:lang w:eastAsia="ru-RU"/>
        </w:rPr>
        <w:t>Общества.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i/>
          <w:iCs/>
          <w:sz w:val="24"/>
          <w:szCs w:val="24"/>
          <w:lang w:eastAsia="ru-RU"/>
        </w:rPr>
      </w:pP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Положение о ревизионной комиссии открытого акционерного общества "Туапсинский судоремонтный завод" (извлечение)</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Статья 3.Полномочия ревизионной комиссии, порядок осуществления проверок ревизионной  комиссией</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3.1.В соответствии со своей компетенцией Ревизионная комиссия Общества проводит ревизии (проверки) финансово-хозяйственной деятельности Общества.</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3.2.Ревизионная комиссия Общества имеет право требовать от лиц, занимающих должности в органах управления Общества, представить документы о финансово-хозяйственной деятельности Общества.</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3.3.Ревизионная комиссия Общества осуществляет:</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3.3.1.Проверки по итогам финансового года.</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3.3.2.Внеочередные проверки.</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3.4.Внеочередные проверки проводятся Ревизионной комиссией Общества по собственной инициативе, по поручению общего собрания акционеров, Совета директоров Общества, а также по требованию акционеров, владеющих в совокупности не менее 10% (десятью процентами) голосующих акций Общества.</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3.5.По итогам проверки финансово-хозяйственной деятельности Общества Ревизионная комиссия Общества составляет заключение о подтверждении достоверности данных, содержащихся в отчетах, и иных финансовых документах Общества.</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3.6.Ревизионная комиссия Общества подтверждает общему собранию акционеров достоверность данных, содержащихся в годовом отчете, бухгалтерском балансе, счете прибылей и убытков Общества.</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3.7.Заключение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3.8.Ревизионная комиссия Общества вправе:</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 xml:space="preserve">3.8.1.Знакомиться со всеми необходимыми документами и материалами, включая </w:t>
      </w:r>
      <w:r w:rsidRPr="00102F6C">
        <w:rPr>
          <w:rFonts w:ascii="Times New Roman" w:eastAsia="Times New Roman" w:hAnsi="Times New Roman" w:cs="Times New Roman"/>
          <w:b/>
          <w:bCs/>
          <w:i/>
          <w:iCs/>
          <w:sz w:val="24"/>
          <w:szCs w:val="24"/>
          <w:lang w:eastAsia="ru-RU"/>
        </w:rPr>
        <w:lastRenderedPageBreak/>
        <w:t>бухгалтерскую отчетность, которые связаны с финансово-хозяйственной деятельностью Общества.</w:t>
      </w:r>
    </w:p>
    <w:p w:rsidR="00102F6C" w:rsidRPr="00102F6C" w:rsidRDefault="00102F6C" w:rsidP="00102F6C">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3.8.2.При необходимости требовать личных объяснений от любого должностного лица Общества.</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b/>
          <w:bCs/>
          <w:i/>
          <w:iCs/>
          <w:sz w:val="24"/>
          <w:szCs w:val="24"/>
          <w:lang w:eastAsia="ru-RU"/>
        </w:rPr>
        <w:t>3.9.Ревизионная комиссия Общества обязана потребовать от Совета директоров Общества созыва внеочередного общего собрания акционеров в случае, если возникла угроза существенным интересам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sz w:val="23"/>
          <w:szCs w:val="23"/>
          <w:lang w:eastAsia="ru-RU"/>
        </w:rPr>
        <w:t>5.5. Информация о лицах, входящих в состав органов контроля за финансово-хозяйственной деятельностью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Воропаев Валерий Викторович,</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1961</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2001-2004гг.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металлургия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Начальник отдела  операционного аудита Дирекции по аудиту ОАО «НЛМК»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2004г.- наст. 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металлургия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Начальник бюро  операционного аудита отдела управленческого аудита Дирекции по внутреннему аудиту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 xml:space="preserve">Золотарева Вера Александровна,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1970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2001-2005гг.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металлургия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Аудитор 1 категории отдела Управленческого аудита Дирекции по аудиту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2005г.-наст. 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металлургия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Ведущий аудитор отдела Управленческого аудита Дирекции по внутреннему аудиту ОАО «НЛМК».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lastRenderedPageBreak/>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t>Кунихин Антон Игоревич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Год рождения: </w:t>
      </w:r>
      <w:r w:rsidRPr="00102F6C">
        <w:rPr>
          <w:rFonts w:ascii="Times New Roman" w:eastAsia="Times New Roman" w:hAnsi="Times New Roman" w:cs="Times New Roman"/>
          <w:b/>
          <w:bCs/>
          <w:i/>
          <w:iCs/>
          <w:sz w:val="23"/>
          <w:szCs w:val="23"/>
          <w:lang w:eastAsia="ru-RU"/>
        </w:rPr>
        <w:t>1984</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Образование:</w:t>
      </w:r>
      <w:r w:rsidRPr="00102F6C">
        <w:rPr>
          <w:rFonts w:ascii="Times New Roman" w:eastAsia="Times New Roman" w:hAnsi="Times New Roman" w:cs="Times New Roman"/>
          <w:b/>
          <w:bCs/>
          <w:i/>
          <w:iCs/>
          <w:sz w:val="23"/>
          <w:szCs w:val="23"/>
          <w:lang w:eastAsia="ru-RU"/>
        </w:rPr>
        <w:t xml:space="preserve"> высшее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Должности за последние 5 лет: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2004-2004гг.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ЗАО «Финансы Л»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аудиторские услуги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Стажер ЗАО «Финансы-Л»</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2004-2005гг.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ООО «Аудит-Проф»</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аудиторские услуги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Аудитор  ООО «Аудит-Проф»</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2005-2006гг.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металлургия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 xml:space="preserve"> Аудитор Дирекции по аудиту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2006-2007гг.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металлургия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Аудитор Дирекции по внутреннему аудиту ОАО «НЛМК»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2007г.-наст.время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Организация: </w:t>
      </w:r>
      <w:r w:rsidRPr="00102F6C">
        <w:rPr>
          <w:rFonts w:ascii="Times New Roman" w:eastAsia="Times New Roman" w:hAnsi="Times New Roman" w:cs="Times New Roman"/>
          <w:b/>
          <w:bCs/>
          <w:i/>
          <w:iCs/>
          <w:sz w:val="23"/>
          <w:szCs w:val="23"/>
          <w:lang w:eastAsia="ru-RU"/>
        </w:rPr>
        <w:t xml:space="preserve"> ОАО «НЛМК»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Сфера деятельности: </w:t>
      </w:r>
      <w:r w:rsidRPr="00102F6C">
        <w:rPr>
          <w:rFonts w:ascii="Times New Roman" w:eastAsia="Times New Roman" w:hAnsi="Times New Roman" w:cs="Times New Roman"/>
          <w:b/>
          <w:bCs/>
          <w:i/>
          <w:iCs/>
          <w:sz w:val="23"/>
          <w:szCs w:val="23"/>
          <w:lang w:eastAsia="ru-RU"/>
        </w:rPr>
        <w:t>металлургия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Должность: </w:t>
      </w:r>
      <w:r w:rsidRPr="00102F6C">
        <w:rPr>
          <w:rFonts w:ascii="Times New Roman" w:eastAsia="Times New Roman" w:hAnsi="Times New Roman" w:cs="Times New Roman"/>
          <w:b/>
          <w:bCs/>
          <w:i/>
          <w:iCs/>
          <w:sz w:val="23"/>
          <w:szCs w:val="23"/>
          <w:lang w:eastAsia="ru-RU"/>
        </w:rPr>
        <w:t>Аудитор 1 кат. Дирекции по внутреннему аудиту ОАО «НЛМК».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доли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Доли в дочерних/зависимых обществах эмитента:</w:t>
      </w:r>
      <w:r w:rsidRPr="00102F6C">
        <w:rPr>
          <w:rFonts w:ascii="Times New Roman" w:eastAsia="Times New Roman" w:hAnsi="Times New Roman" w:cs="Times New Roman"/>
          <w:b/>
          <w:bCs/>
          <w:i/>
          <w:iCs/>
          <w:sz w:val="23"/>
          <w:szCs w:val="23"/>
          <w:lang w:eastAsia="ru-RU"/>
        </w:rPr>
        <w:t xml:space="preserve"> долей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02F6C">
        <w:rPr>
          <w:rFonts w:ascii="Times New Roman" w:eastAsia="Times New Roman" w:hAnsi="Times New Roman" w:cs="Times New Roman"/>
          <w:b/>
          <w:bCs/>
          <w:i/>
          <w:iCs/>
          <w:sz w:val="23"/>
          <w:szCs w:val="23"/>
          <w:lang w:eastAsia="ru-RU"/>
        </w:rPr>
        <w:t xml:space="preserve"> не имеет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Вознаграждения, выплаченные ревизионной комиссии за отчетный квартал:</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Начислено: </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Заработная плата (руб.): нет</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Вознаграждения (руб.):  нет</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Иные имущественные предоставления (руб.): нет</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Всего (руб.): 0</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Выплачено: </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Заработная плата (руб.): нет</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Вознаграждения (руб.):  нет</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Иные имущественные предоставления (руб.): нет</w:t>
      </w:r>
    </w:p>
    <w:p w:rsidR="00102F6C" w:rsidRPr="00102F6C" w:rsidRDefault="00102F6C" w:rsidP="00102F6C">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Всего (руб.): 0</w:t>
      </w:r>
    </w:p>
    <w:p w:rsidR="00102F6C" w:rsidRPr="00102F6C" w:rsidRDefault="00102F6C" w:rsidP="00102F6C">
      <w:pPr>
        <w:widowControl w:val="0"/>
        <w:shd w:val="clear" w:color="auto" w:fill="FFFFFF"/>
        <w:tabs>
          <w:tab w:val="left" w:pos="734"/>
        </w:tabs>
        <w:autoSpaceDE w:val="0"/>
        <w:autoSpaceDN w:val="0"/>
        <w:adjustRightInd w:val="0"/>
        <w:spacing w:before="523" w:after="40" w:line="240" w:lineRule="auto"/>
        <w:ind w:left="29"/>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spacing w:val="-1"/>
          <w:sz w:val="24"/>
          <w:szCs w:val="24"/>
          <w:lang w:eastAsia="ru-RU"/>
        </w:rPr>
        <w:t>Вознаграждение членам ревизионной комиссии:</w:t>
      </w:r>
    </w:p>
    <w:p w:rsidR="00102F6C" w:rsidRPr="00102F6C" w:rsidRDefault="00102F6C" w:rsidP="00102F6C">
      <w:pPr>
        <w:widowControl w:val="0"/>
        <w:shd w:val="clear" w:color="auto" w:fill="FFFFFF"/>
        <w:autoSpaceDE w:val="0"/>
        <w:autoSpaceDN w:val="0"/>
        <w:adjustRightInd w:val="0"/>
        <w:spacing w:before="370" w:after="40" w:line="274" w:lineRule="exact"/>
        <w:ind w:left="739" w:hanging="686"/>
        <w:rPr>
          <w:rFonts w:ascii="Times New Roman" w:eastAsia="Times New Roman" w:hAnsi="Times New Roman" w:cs="Times New Roman"/>
          <w:b/>
          <w:bCs/>
          <w:i/>
          <w:iCs/>
          <w:sz w:val="20"/>
          <w:szCs w:val="20"/>
          <w:lang w:eastAsia="ru-RU"/>
        </w:rPr>
      </w:pP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i/>
          <w:iCs/>
          <w:sz w:val="24"/>
          <w:szCs w:val="24"/>
          <w:lang w:eastAsia="ru-RU"/>
        </w:rPr>
        <w:t xml:space="preserve">1.1. </w:t>
      </w:r>
      <w:r w:rsidRPr="00102F6C">
        <w:rPr>
          <w:rFonts w:ascii="Times New Roman" w:eastAsia="Times New Roman" w:hAnsi="Times New Roman" w:cs="Times New Roman"/>
          <w:b/>
          <w:bCs/>
          <w:i/>
          <w:iCs/>
          <w:sz w:val="24"/>
          <w:szCs w:val="24"/>
          <w:lang w:eastAsia="ru-RU"/>
        </w:rPr>
        <w:tab/>
        <w:t xml:space="preserve">За участие в заседаниях Ревизионной комиссии в форме личного присутствия </w:t>
      </w:r>
      <w:r w:rsidRPr="00102F6C">
        <w:rPr>
          <w:rFonts w:ascii="Times New Roman" w:eastAsia="Times New Roman" w:hAnsi="Times New Roman" w:cs="Times New Roman"/>
          <w:b/>
          <w:bCs/>
          <w:i/>
          <w:iCs/>
          <w:spacing w:val="-1"/>
          <w:sz w:val="24"/>
          <w:szCs w:val="24"/>
          <w:lang w:eastAsia="ru-RU"/>
        </w:rPr>
        <w:t>члену Ревизионной комиссии выплачивается за каждое заседание вознаграждение в</w:t>
      </w:r>
    </w:p>
    <w:p w:rsidR="00102F6C" w:rsidRPr="00102F6C" w:rsidRDefault="00102F6C" w:rsidP="00102F6C">
      <w:pPr>
        <w:widowControl w:val="0"/>
        <w:shd w:val="clear" w:color="auto" w:fill="FFFFFF"/>
        <w:tabs>
          <w:tab w:val="left" w:leader="underscore" w:pos="8894"/>
        </w:tabs>
        <w:autoSpaceDE w:val="0"/>
        <w:autoSpaceDN w:val="0"/>
        <w:adjustRightInd w:val="0"/>
        <w:spacing w:before="20" w:after="40" w:line="274" w:lineRule="exact"/>
        <w:ind w:left="739"/>
        <w:rPr>
          <w:rFonts w:ascii="Times New Roman" w:eastAsia="Times New Roman" w:hAnsi="Times New Roman" w:cs="Times New Roman"/>
          <w:b/>
          <w:bCs/>
          <w:i/>
          <w:iCs/>
          <w:sz w:val="20"/>
          <w:szCs w:val="20"/>
          <w:lang w:eastAsia="ru-RU"/>
        </w:rPr>
      </w:pPr>
      <w:r w:rsidRPr="00102F6C">
        <w:rPr>
          <w:rFonts w:ascii="Times New Roman" w:eastAsia="Times New Roman" w:hAnsi="Times New Roman" w:cs="Times New Roman"/>
          <w:b/>
          <w:bCs/>
          <w:i/>
          <w:iCs/>
          <w:sz w:val="24"/>
          <w:szCs w:val="24"/>
          <w:lang w:eastAsia="ru-RU"/>
        </w:rPr>
        <w:t>сумме среднемесячной заработной платы работников Общества за</w:t>
      </w:r>
      <w:r w:rsidRPr="00102F6C">
        <w:rPr>
          <w:rFonts w:ascii="Times New Roman" w:eastAsia="Times New Roman" w:hAnsi="Times New Roman" w:cs="Times New Roman"/>
          <w:b/>
          <w:bCs/>
          <w:i/>
          <w:iCs/>
          <w:sz w:val="20"/>
          <w:szCs w:val="20"/>
          <w:lang w:eastAsia="ru-RU"/>
        </w:rPr>
        <w:t xml:space="preserve"> </w:t>
      </w:r>
      <w:r w:rsidRPr="00102F6C">
        <w:rPr>
          <w:rFonts w:ascii="Times New Roman" w:eastAsia="Times New Roman" w:hAnsi="Times New Roman" w:cs="Times New Roman"/>
          <w:b/>
          <w:bCs/>
          <w:i/>
          <w:iCs/>
          <w:spacing w:val="-1"/>
          <w:sz w:val="24"/>
          <w:szCs w:val="24"/>
          <w:lang w:eastAsia="ru-RU"/>
        </w:rPr>
        <w:t>последние 2 (два) месяца, предшествующих месяцу выплаты вознаграждения.</w:t>
      </w:r>
    </w:p>
    <w:p w:rsidR="00102F6C" w:rsidRPr="00102F6C" w:rsidRDefault="00102F6C" w:rsidP="00102F6C">
      <w:pPr>
        <w:widowControl w:val="0"/>
        <w:shd w:val="clear" w:color="auto" w:fill="FFFFFF"/>
        <w:tabs>
          <w:tab w:val="left" w:pos="725"/>
        </w:tabs>
        <w:autoSpaceDE w:val="0"/>
        <w:autoSpaceDN w:val="0"/>
        <w:adjustRightInd w:val="0"/>
        <w:spacing w:before="278" w:after="40" w:line="278" w:lineRule="exact"/>
        <w:ind w:left="48"/>
        <w:rPr>
          <w:rFonts w:ascii="Times New Roman" w:eastAsia="Times New Roman" w:hAnsi="Times New Roman" w:cs="Times New Roman"/>
          <w:b/>
          <w:bCs/>
          <w:i/>
          <w:iCs/>
          <w:sz w:val="20"/>
          <w:szCs w:val="20"/>
          <w:lang w:eastAsia="ru-RU"/>
        </w:rPr>
      </w:pPr>
      <w:r w:rsidRPr="00102F6C">
        <w:rPr>
          <w:rFonts w:ascii="Times New Roman" w:eastAsia="Times New Roman" w:hAnsi="Times New Roman" w:cs="Times New Roman"/>
          <w:b/>
          <w:bCs/>
          <w:i/>
          <w:iCs/>
          <w:spacing w:val="-17"/>
          <w:sz w:val="24"/>
          <w:szCs w:val="24"/>
          <w:lang w:eastAsia="ru-RU"/>
        </w:rPr>
        <w:t>1.2.</w:t>
      </w:r>
      <w:r w:rsidRPr="00102F6C">
        <w:rPr>
          <w:rFonts w:ascii="Times New Roman" w:eastAsia="Times New Roman" w:hAnsi="Times New Roman" w:cs="Times New Roman"/>
          <w:b/>
          <w:bCs/>
          <w:i/>
          <w:iCs/>
          <w:sz w:val="24"/>
          <w:szCs w:val="24"/>
          <w:lang w:eastAsia="ru-RU"/>
        </w:rPr>
        <w:tab/>
        <w:t>За участие в каждой проверке (ревизии) финансово-хозяйственной деятельности</w:t>
      </w:r>
    </w:p>
    <w:p w:rsidR="00102F6C" w:rsidRPr="00102F6C" w:rsidRDefault="00102F6C" w:rsidP="00102F6C">
      <w:pPr>
        <w:widowControl w:val="0"/>
        <w:shd w:val="clear" w:color="auto" w:fill="FFFFFF"/>
        <w:tabs>
          <w:tab w:val="left" w:leader="underscore" w:pos="2952"/>
        </w:tabs>
        <w:autoSpaceDE w:val="0"/>
        <w:autoSpaceDN w:val="0"/>
        <w:adjustRightInd w:val="0"/>
        <w:spacing w:before="5" w:after="40" w:line="278" w:lineRule="exact"/>
        <w:ind w:left="739"/>
        <w:rPr>
          <w:rFonts w:ascii="Times New Roman" w:eastAsia="Times New Roman" w:hAnsi="Times New Roman" w:cs="Times New Roman"/>
          <w:b/>
          <w:bCs/>
          <w:i/>
          <w:iCs/>
          <w:sz w:val="20"/>
          <w:szCs w:val="20"/>
          <w:lang w:eastAsia="ru-RU"/>
        </w:rPr>
      </w:pPr>
      <w:r w:rsidRPr="00102F6C">
        <w:rPr>
          <w:rFonts w:ascii="Times New Roman" w:eastAsia="Times New Roman" w:hAnsi="Times New Roman" w:cs="Times New Roman"/>
          <w:b/>
          <w:bCs/>
          <w:i/>
          <w:iCs/>
          <w:sz w:val="24"/>
          <w:szCs w:val="24"/>
          <w:lang w:eastAsia="ru-RU"/>
        </w:rPr>
        <w:t>Общества в соответствии с утвержденным планом проверок члену</w:t>
      </w:r>
      <w:r w:rsidRPr="00102F6C">
        <w:rPr>
          <w:rFonts w:ascii="Times New Roman" w:eastAsia="Times New Roman" w:hAnsi="Times New Roman" w:cs="Times New Roman"/>
          <w:b/>
          <w:bCs/>
          <w:i/>
          <w:iCs/>
          <w:sz w:val="20"/>
          <w:szCs w:val="20"/>
          <w:lang w:eastAsia="ru-RU"/>
        </w:rPr>
        <w:t xml:space="preserve"> </w:t>
      </w:r>
      <w:r w:rsidRPr="00102F6C">
        <w:rPr>
          <w:rFonts w:ascii="Times New Roman" w:eastAsia="Times New Roman" w:hAnsi="Times New Roman" w:cs="Times New Roman"/>
          <w:b/>
          <w:bCs/>
          <w:i/>
          <w:iCs/>
          <w:sz w:val="24"/>
          <w:szCs w:val="24"/>
          <w:lang w:eastAsia="ru-RU"/>
        </w:rPr>
        <w:t>Ревизионной комиссии выплачивается вознаграждение в сумме среднемесячной</w:t>
      </w:r>
      <w:r w:rsidRPr="00102F6C">
        <w:rPr>
          <w:rFonts w:ascii="Times New Roman" w:eastAsia="Times New Roman" w:hAnsi="Times New Roman" w:cs="Times New Roman"/>
          <w:b/>
          <w:bCs/>
          <w:i/>
          <w:iCs/>
          <w:sz w:val="20"/>
          <w:szCs w:val="20"/>
          <w:lang w:eastAsia="ru-RU"/>
        </w:rPr>
        <w:t xml:space="preserve"> </w:t>
      </w:r>
      <w:r w:rsidRPr="00102F6C">
        <w:rPr>
          <w:rFonts w:ascii="Times New Roman" w:eastAsia="Times New Roman" w:hAnsi="Times New Roman" w:cs="Times New Roman"/>
          <w:b/>
          <w:bCs/>
          <w:i/>
          <w:iCs/>
          <w:sz w:val="24"/>
          <w:szCs w:val="24"/>
          <w:lang w:eastAsia="ru-RU"/>
        </w:rPr>
        <w:t>заработной платы работников Общества за последние 2 (два) месяца,</w:t>
      </w:r>
      <w:r w:rsidRPr="00102F6C">
        <w:rPr>
          <w:rFonts w:ascii="Times New Roman" w:eastAsia="Times New Roman" w:hAnsi="Times New Roman" w:cs="Times New Roman"/>
          <w:b/>
          <w:bCs/>
          <w:i/>
          <w:iCs/>
          <w:sz w:val="20"/>
          <w:szCs w:val="20"/>
          <w:lang w:eastAsia="ru-RU"/>
        </w:rPr>
        <w:t xml:space="preserve"> </w:t>
      </w:r>
      <w:r w:rsidRPr="00102F6C">
        <w:rPr>
          <w:rFonts w:ascii="Times New Roman" w:eastAsia="Times New Roman" w:hAnsi="Times New Roman" w:cs="Times New Roman"/>
          <w:b/>
          <w:bCs/>
          <w:i/>
          <w:iCs/>
          <w:spacing w:val="-1"/>
          <w:sz w:val="24"/>
          <w:szCs w:val="24"/>
          <w:lang w:eastAsia="ru-RU"/>
        </w:rPr>
        <w:t>предшествующих месяцу выплаты вознаграждения.</w:t>
      </w:r>
    </w:p>
    <w:p w:rsidR="00102F6C" w:rsidRPr="00102F6C" w:rsidRDefault="00102F6C" w:rsidP="00102F6C">
      <w:pPr>
        <w:widowControl w:val="0"/>
        <w:numPr>
          <w:ilvl w:val="0"/>
          <w:numId w:val="3"/>
        </w:numPr>
        <w:shd w:val="clear" w:color="auto" w:fill="FFFFFF"/>
        <w:tabs>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9"/>
          <w:sz w:val="24"/>
          <w:szCs w:val="24"/>
          <w:lang w:eastAsia="ru-RU"/>
        </w:rPr>
      </w:pPr>
      <w:r w:rsidRPr="00102F6C">
        <w:rPr>
          <w:rFonts w:ascii="Times New Roman" w:eastAsia="Times New Roman" w:hAnsi="Times New Roman" w:cs="Times New Roman"/>
          <w:b/>
          <w:bCs/>
          <w:i/>
          <w:iCs/>
          <w:spacing w:val="-2"/>
          <w:sz w:val="24"/>
          <w:szCs w:val="24"/>
          <w:lang w:eastAsia="ru-RU"/>
        </w:rPr>
        <w:t xml:space="preserve">Размер вознаграждений, выплачиваемых Председателю Ревизионной комиссии в </w:t>
      </w:r>
      <w:r w:rsidRPr="00102F6C">
        <w:rPr>
          <w:rFonts w:ascii="Times New Roman" w:eastAsia="Times New Roman" w:hAnsi="Times New Roman" w:cs="Times New Roman"/>
          <w:b/>
          <w:bCs/>
          <w:i/>
          <w:iCs/>
          <w:sz w:val="24"/>
          <w:szCs w:val="24"/>
          <w:lang w:eastAsia="ru-RU"/>
        </w:rPr>
        <w:t>соответствии с п. 1.1. и п. 1.2. настоящего Положения, увеличивается на 50 %.</w:t>
      </w:r>
    </w:p>
    <w:p w:rsidR="00102F6C" w:rsidRPr="00102F6C" w:rsidRDefault="00102F6C" w:rsidP="00102F6C">
      <w:pPr>
        <w:widowControl w:val="0"/>
        <w:numPr>
          <w:ilvl w:val="0"/>
          <w:numId w:val="3"/>
        </w:numPr>
        <w:shd w:val="clear" w:color="auto" w:fill="FFFFFF"/>
        <w:tabs>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8"/>
          <w:sz w:val="24"/>
          <w:szCs w:val="24"/>
          <w:lang w:eastAsia="ru-RU"/>
        </w:rPr>
      </w:pPr>
      <w:r w:rsidRPr="00102F6C">
        <w:rPr>
          <w:rFonts w:ascii="Times New Roman" w:eastAsia="Times New Roman" w:hAnsi="Times New Roman" w:cs="Times New Roman"/>
          <w:b/>
          <w:bCs/>
          <w:i/>
          <w:iCs/>
          <w:spacing w:val="-1"/>
          <w:sz w:val="24"/>
          <w:szCs w:val="24"/>
          <w:lang w:eastAsia="ru-RU"/>
        </w:rPr>
        <w:t xml:space="preserve">Общая сумма вознаграждений члену Ревизионной комиссии, выплачиваемая в соответствии с п. </w:t>
      </w:r>
      <w:r w:rsidRPr="00102F6C">
        <w:rPr>
          <w:rFonts w:ascii="Times New Roman" w:eastAsia="Times New Roman" w:hAnsi="Times New Roman" w:cs="Times New Roman"/>
          <w:b/>
          <w:bCs/>
          <w:i/>
          <w:iCs/>
          <w:spacing w:val="20"/>
          <w:sz w:val="24"/>
          <w:szCs w:val="24"/>
          <w:lang w:eastAsia="ru-RU"/>
        </w:rPr>
        <w:t>1.1.,</w:t>
      </w:r>
      <w:r w:rsidRPr="00102F6C">
        <w:rPr>
          <w:rFonts w:ascii="Times New Roman" w:eastAsia="Times New Roman" w:hAnsi="Times New Roman" w:cs="Times New Roman"/>
          <w:b/>
          <w:bCs/>
          <w:i/>
          <w:iCs/>
          <w:spacing w:val="-1"/>
          <w:sz w:val="24"/>
          <w:szCs w:val="24"/>
          <w:lang w:eastAsia="ru-RU"/>
        </w:rPr>
        <w:t xml:space="preserve"> п. 1.2. и п. 1.3. настоящего Положения, не может превышать </w:t>
      </w:r>
      <w:r w:rsidRPr="00102F6C">
        <w:rPr>
          <w:rFonts w:ascii="Times New Roman" w:eastAsia="Times New Roman" w:hAnsi="Times New Roman" w:cs="Times New Roman"/>
          <w:b/>
          <w:bCs/>
          <w:i/>
          <w:iCs/>
          <w:sz w:val="24"/>
          <w:szCs w:val="24"/>
          <w:lang w:eastAsia="ru-RU"/>
        </w:rPr>
        <w:t>50 % размера премии по итогам работы за год члена Совета директоров Общества.</w:t>
      </w:r>
    </w:p>
    <w:p w:rsidR="00102F6C" w:rsidRPr="00102F6C" w:rsidRDefault="00102F6C" w:rsidP="00102F6C">
      <w:pPr>
        <w:widowControl w:val="0"/>
        <w:shd w:val="clear" w:color="auto" w:fill="FFFFFF"/>
        <w:tabs>
          <w:tab w:val="left" w:pos="720"/>
        </w:tabs>
        <w:autoSpaceDE w:val="0"/>
        <w:autoSpaceDN w:val="0"/>
        <w:adjustRightInd w:val="0"/>
        <w:spacing w:before="538" w:after="40" w:line="240" w:lineRule="auto"/>
        <w:ind w:left="48"/>
        <w:rPr>
          <w:rFonts w:ascii="Times New Roman" w:eastAsia="Times New Roman" w:hAnsi="Times New Roman" w:cs="Times New Roman"/>
          <w:b/>
          <w:bCs/>
          <w:i/>
          <w:iCs/>
          <w:sz w:val="20"/>
          <w:szCs w:val="20"/>
          <w:lang w:eastAsia="ru-RU"/>
        </w:rPr>
      </w:pPr>
      <w:r w:rsidRPr="00102F6C">
        <w:rPr>
          <w:rFonts w:ascii="Times New Roman" w:eastAsia="Times New Roman" w:hAnsi="Times New Roman" w:cs="Times New Roman"/>
          <w:b/>
          <w:bCs/>
          <w:i/>
          <w:iCs/>
          <w:spacing w:val="-20"/>
          <w:sz w:val="24"/>
          <w:szCs w:val="24"/>
          <w:lang w:eastAsia="ru-RU"/>
        </w:rPr>
        <w:t>1.5.</w:t>
      </w:r>
      <w:r w:rsidRPr="00102F6C">
        <w:rPr>
          <w:rFonts w:ascii="Times New Roman" w:eastAsia="Times New Roman" w:hAnsi="Times New Roman" w:cs="Times New Roman"/>
          <w:b/>
          <w:bCs/>
          <w:i/>
          <w:iCs/>
          <w:sz w:val="24"/>
          <w:szCs w:val="24"/>
          <w:lang w:eastAsia="ru-RU"/>
        </w:rPr>
        <w:tab/>
      </w:r>
      <w:r w:rsidRPr="00102F6C">
        <w:rPr>
          <w:rFonts w:ascii="Times New Roman" w:eastAsia="Times New Roman" w:hAnsi="Times New Roman" w:cs="Times New Roman"/>
          <w:b/>
          <w:bCs/>
          <w:i/>
          <w:iCs/>
          <w:spacing w:val="-2"/>
          <w:sz w:val="24"/>
          <w:szCs w:val="24"/>
          <w:lang w:eastAsia="ru-RU"/>
        </w:rPr>
        <w:t xml:space="preserve">Выплата указанных в п. </w:t>
      </w:r>
      <w:r w:rsidRPr="00102F6C">
        <w:rPr>
          <w:rFonts w:ascii="Times New Roman" w:eastAsia="Times New Roman" w:hAnsi="Times New Roman" w:cs="Times New Roman"/>
          <w:b/>
          <w:bCs/>
          <w:i/>
          <w:iCs/>
          <w:spacing w:val="16"/>
          <w:sz w:val="24"/>
          <w:szCs w:val="24"/>
          <w:lang w:eastAsia="ru-RU"/>
        </w:rPr>
        <w:t>1.1.,</w:t>
      </w:r>
      <w:r w:rsidRPr="00102F6C">
        <w:rPr>
          <w:rFonts w:ascii="Times New Roman" w:eastAsia="Times New Roman" w:hAnsi="Times New Roman" w:cs="Times New Roman"/>
          <w:b/>
          <w:bCs/>
          <w:i/>
          <w:iCs/>
          <w:spacing w:val="-2"/>
          <w:sz w:val="24"/>
          <w:szCs w:val="24"/>
          <w:lang w:eastAsia="ru-RU"/>
        </w:rPr>
        <w:t xml:space="preserve"> п. 1.2. и п. 1.3. вознаграждений производится один раз</w:t>
      </w:r>
    </w:p>
    <w:p w:rsidR="00102F6C" w:rsidRPr="00102F6C" w:rsidRDefault="00102F6C" w:rsidP="00102F6C">
      <w:pPr>
        <w:widowControl w:val="0"/>
        <w:shd w:val="clear" w:color="auto" w:fill="FFFFFF"/>
        <w:tabs>
          <w:tab w:val="left" w:leader="underscore" w:pos="9043"/>
        </w:tabs>
        <w:autoSpaceDE w:val="0"/>
        <w:autoSpaceDN w:val="0"/>
        <w:adjustRightInd w:val="0"/>
        <w:spacing w:before="20" w:after="40" w:line="240" w:lineRule="auto"/>
        <w:ind w:left="730"/>
        <w:rPr>
          <w:rFonts w:ascii="Times New Roman" w:eastAsia="Times New Roman" w:hAnsi="Times New Roman" w:cs="Times New Roman"/>
          <w:b/>
          <w:bCs/>
          <w:i/>
          <w:iCs/>
          <w:sz w:val="20"/>
          <w:szCs w:val="20"/>
          <w:lang w:eastAsia="ru-RU"/>
        </w:rPr>
      </w:pPr>
      <w:r w:rsidRPr="00102F6C">
        <w:rPr>
          <w:rFonts w:ascii="Times New Roman" w:eastAsia="Times New Roman" w:hAnsi="Times New Roman" w:cs="Times New Roman"/>
          <w:b/>
          <w:bCs/>
          <w:i/>
          <w:iCs/>
          <w:sz w:val="24"/>
          <w:szCs w:val="24"/>
          <w:lang w:eastAsia="ru-RU"/>
        </w:rPr>
        <w:t xml:space="preserve">за время деятельности Ревизионной комиссии через кассу Общества </w:t>
      </w:r>
      <w:r w:rsidRPr="00102F6C">
        <w:rPr>
          <w:rFonts w:ascii="Times New Roman" w:eastAsia="Times New Roman" w:hAnsi="Times New Roman" w:cs="Times New Roman"/>
          <w:b/>
          <w:bCs/>
          <w:i/>
          <w:iCs/>
          <w:spacing w:val="-3"/>
          <w:sz w:val="24"/>
          <w:szCs w:val="24"/>
          <w:lang w:eastAsia="ru-RU"/>
        </w:rPr>
        <w:t>в</w:t>
      </w:r>
      <w:r w:rsidRPr="00102F6C">
        <w:rPr>
          <w:rFonts w:ascii="Times New Roman" w:eastAsia="Times New Roman" w:hAnsi="Times New Roman" w:cs="Times New Roman"/>
          <w:b/>
          <w:bCs/>
          <w:i/>
          <w:iCs/>
          <w:sz w:val="20"/>
          <w:szCs w:val="20"/>
          <w:lang w:eastAsia="ru-RU"/>
        </w:rPr>
        <w:t xml:space="preserve"> </w:t>
      </w:r>
      <w:r w:rsidRPr="00102F6C">
        <w:rPr>
          <w:rFonts w:ascii="Times New Roman" w:eastAsia="Times New Roman" w:hAnsi="Times New Roman" w:cs="Times New Roman"/>
          <w:b/>
          <w:bCs/>
          <w:i/>
          <w:iCs/>
          <w:sz w:val="24"/>
          <w:szCs w:val="24"/>
          <w:lang w:eastAsia="ru-RU"/>
        </w:rPr>
        <w:t>течение 30 (тридцати) дней после утверждения общим собранием акционеров</w:t>
      </w:r>
      <w:r w:rsidRPr="00102F6C">
        <w:rPr>
          <w:rFonts w:ascii="Times New Roman" w:eastAsia="Times New Roman" w:hAnsi="Times New Roman" w:cs="Times New Roman"/>
          <w:b/>
          <w:bCs/>
          <w:i/>
          <w:iCs/>
          <w:sz w:val="24"/>
          <w:szCs w:val="24"/>
          <w:lang w:eastAsia="ru-RU"/>
        </w:rPr>
        <w:br/>
      </w:r>
      <w:r w:rsidRPr="00102F6C">
        <w:rPr>
          <w:rFonts w:ascii="Times New Roman" w:eastAsia="Times New Roman" w:hAnsi="Times New Roman" w:cs="Times New Roman"/>
          <w:b/>
          <w:bCs/>
          <w:i/>
          <w:iCs/>
          <w:spacing w:val="-3"/>
          <w:sz w:val="24"/>
          <w:szCs w:val="24"/>
          <w:lang w:eastAsia="ru-RU"/>
        </w:rPr>
        <w:t xml:space="preserve">Общества годового отчета </w:t>
      </w:r>
      <w:r w:rsidRPr="00102F6C">
        <w:rPr>
          <w:rFonts w:ascii="Times New Roman" w:eastAsia="Times New Roman" w:hAnsi="Times New Roman" w:cs="Times New Roman"/>
          <w:b/>
          <w:bCs/>
          <w:i/>
          <w:iCs/>
          <w:spacing w:val="-2"/>
          <w:sz w:val="24"/>
          <w:szCs w:val="24"/>
          <w:lang w:eastAsia="ru-RU"/>
        </w:rPr>
        <w:t xml:space="preserve">ОАО </w:t>
      </w:r>
      <w:r w:rsidRPr="00102F6C">
        <w:rPr>
          <w:rFonts w:ascii="Times New Roman" w:eastAsia="Times New Roman" w:hAnsi="Times New Roman" w:cs="Times New Roman"/>
          <w:b/>
          <w:bCs/>
          <w:i/>
          <w:iCs/>
          <w:sz w:val="24"/>
          <w:szCs w:val="24"/>
          <w:lang w:eastAsia="ru-RU"/>
        </w:rPr>
        <w:t>«Туапсинский судоремонтный завод»</w:t>
      </w:r>
      <w:r w:rsidRPr="00102F6C">
        <w:rPr>
          <w:rFonts w:ascii="Times New Roman" w:eastAsia="Times New Roman" w:hAnsi="Times New Roman" w:cs="Times New Roman"/>
          <w:b/>
          <w:bCs/>
          <w:i/>
          <w:iCs/>
          <w:spacing w:val="-2"/>
          <w:sz w:val="24"/>
          <w:szCs w:val="24"/>
          <w:lang w:eastAsia="ru-RU"/>
        </w:rPr>
        <w:t>.</w:t>
      </w:r>
    </w:p>
    <w:p w:rsidR="00102F6C" w:rsidRPr="00102F6C" w:rsidRDefault="00102F6C" w:rsidP="00102F6C">
      <w:pPr>
        <w:widowControl w:val="0"/>
        <w:shd w:val="clear" w:color="auto" w:fill="FFFFFF"/>
        <w:tabs>
          <w:tab w:val="left" w:pos="720"/>
        </w:tabs>
        <w:autoSpaceDE w:val="0"/>
        <w:autoSpaceDN w:val="0"/>
        <w:adjustRightInd w:val="0"/>
        <w:spacing w:before="283" w:after="0" w:line="274" w:lineRule="exact"/>
        <w:ind w:right="24"/>
        <w:rPr>
          <w:rFonts w:ascii="Times New Roman" w:eastAsia="Times New Roman" w:hAnsi="Times New Roman" w:cs="Times New Roman"/>
          <w:b/>
          <w:bCs/>
          <w:i/>
          <w:iCs/>
          <w:spacing w:val="-20"/>
          <w:sz w:val="24"/>
          <w:szCs w:val="24"/>
          <w:lang w:eastAsia="ru-RU"/>
        </w:rPr>
      </w:pPr>
      <w:r w:rsidRPr="00102F6C">
        <w:rPr>
          <w:rFonts w:ascii="Times New Roman" w:eastAsia="Times New Roman" w:hAnsi="Times New Roman" w:cs="Times New Roman"/>
          <w:b/>
          <w:bCs/>
          <w:i/>
          <w:iCs/>
          <w:spacing w:val="-1"/>
          <w:sz w:val="24"/>
          <w:szCs w:val="24"/>
          <w:lang w:eastAsia="ru-RU"/>
        </w:rPr>
        <w:t xml:space="preserve">1.6.   Вознаграждение не выплачивается членам Ревизионной комиссии, не принявшим                </w:t>
      </w:r>
      <w:r w:rsidRPr="00102F6C">
        <w:rPr>
          <w:rFonts w:ascii="Times New Roman" w:eastAsia="Times New Roman" w:hAnsi="Times New Roman" w:cs="Times New Roman"/>
          <w:b/>
          <w:bCs/>
          <w:i/>
          <w:iCs/>
          <w:spacing w:val="-1"/>
          <w:sz w:val="24"/>
          <w:szCs w:val="24"/>
          <w:lang w:eastAsia="ru-RU"/>
        </w:rPr>
        <w:tab/>
      </w:r>
      <w:r w:rsidRPr="00102F6C">
        <w:rPr>
          <w:rFonts w:ascii="Times New Roman" w:eastAsia="Times New Roman" w:hAnsi="Times New Roman" w:cs="Times New Roman"/>
          <w:b/>
          <w:bCs/>
          <w:i/>
          <w:iCs/>
          <w:sz w:val="24"/>
          <w:szCs w:val="24"/>
          <w:lang w:eastAsia="ru-RU"/>
        </w:rPr>
        <w:t>участия в заседаниях и проверках независимо от причин.</w:t>
      </w:r>
    </w:p>
    <w:p w:rsidR="00102F6C" w:rsidRPr="00102F6C" w:rsidRDefault="00102F6C" w:rsidP="00102F6C">
      <w:pPr>
        <w:widowControl w:val="0"/>
        <w:shd w:val="clear" w:color="auto" w:fill="FFFFFF"/>
        <w:tabs>
          <w:tab w:val="left" w:pos="720"/>
        </w:tabs>
        <w:autoSpaceDE w:val="0"/>
        <w:autoSpaceDN w:val="0"/>
        <w:adjustRightInd w:val="0"/>
        <w:spacing w:before="264" w:after="0" w:line="274" w:lineRule="exact"/>
        <w:rPr>
          <w:rFonts w:ascii="Times New Roman" w:eastAsia="Times New Roman" w:hAnsi="Times New Roman" w:cs="Times New Roman"/>
          <w:b/>
          <w:bCs/>
          <w:i/>
          <w:iCs/>
          <w:spacing w:val="-19"/>
          <w:sz w:val="24"/>
          <w:szCs w:val="24"/>
          <w:lang w:eastAsia="ru-RU"/>
        </w:rPr>
      </w:pPr>
      <w:r w:rsidRPr="00102F6C">
        <w:rPr>
          <w:rFonts w:ascii="Times New Roman" w:eastAsia="Times New Roman" w:hAnsi="Times New Roman" w:cs="Times New Roman"/>
          <w:b/>
          <w:bCs/>
          <w:i/>
          <w:iCs/>
          <w:sz w:val="24"/>
          <w:szCs w:val="24"/>
          <w:lang w:eastAsia="ru-RU"/>
        </w:rPr>
        <w:t>1.7.    Выплата вознаграждений производится в соответствии с приказом Генерального</w:t>
      </w:r>
    </w:p>
    <w:p w:rsidR="00102F6C" w:rsidRPr="00102F6C" w:rsidRDefault="00102F6C" w:rsidP="00102F6C">
      <w:pPr>
        <w:widowControl w:val="0"/>
        <w:shd w:val="clear" w:color="auto" w:fill="FFFFFF"/>
        <w:tabs>
          <w:tab w:val="left" w:leader="underscore" w:pos="4171"/>
        </w:tabs>
        <w:autoSpaceDE w:val="0"/>
        <w:autoSpaceDN w:val="0"/>
        <w:adjustRightInd w:val="0"/>
        <w:spacing w:before="20" w:after="40" w:line="274" w:lineRule="exact"/>
        <w:ind w:left="725"/>
        <w:rPr>
          <w:rFonts w:ascii="Times New Roman" w:eastAsia="Times New Roman" w:hAnsi="Times New Roman" w:cs="Times New Roman"/>
          <w:b/>
          <w:bCs/>
          <w:i/>
          <w:iCs/>
          <w:sz w:val="20"/>
          <w:szCs w:val="20"/>
          <w:lang w:eastAsia="ru-RU"/>
        </w:rPr>
      </w:pPr>
      <w:r w:rsidRPr="00102F6C">
        <w:rPr>
          <w:rFonts w:ascii="Times New Roman" w:eastAsia="Times New Roman" w:hAnsi="Times New Roman" w:cs="Times New Roman"/>
          <w:b/>
          <w:bCs/>
          <w:i/>
          <w:iCs/>
          <w:sz w:val="24"/>
          <w:szCs w:val="24"/>
          <w:lang w:eastAsia="ru-RU"/>
        </w:rPr>
        <w:t xml:space="preserve">директора  </w:t>
      </w:r>
      <w:r w:rsidRPr="00102F6C">
        <w:rPr>
          <w:rFonts w:ascii="Times New Roman" w:eastAsia="Times New Roman" w:hAnsi="Times New Roman" w:cs="Times New Roman"/>
          <w:b/>
          <w:bCs/>
          <w:i/>
          <w:iCs/>
          <w:spacing w:val="-2"/>
          <w:sz w:val="24"/>
          <w:szCs w:val="24"/>
          <w:lang w:eastAsia="ru-RU"/>
        </w:rPr>
        <w:t xml:space="preserve">ОАО </w:t>
      </w:r>
      <w:r w:rsidRPr="00102F6C">
        <w:rPr>
          <w:rFonts w:ascii="Times New Roman" w:eastAsia="Times New Roman" w:hAnsi="Times New Roman" w:cs="Times New Roman"/>
          <w:b/>
          <w:bCs/>
          <w:i/>
          <w:iCs/>
          <w:sz w:val="24"/>
          <w:szCs w:val="24"/>
          <w:lang w:eastAsia="ru-RU"/>
        </w:rPr>
        <w:t>«Туапсинский судоремонтный завод» ,   изданного  на основании  предоставленной  в</w:t>
      </w:r>
      <w:r w:rsidRPr="00102F6C">
        <w:rPr>
          <w:rFonts w:ascii="Times New Roman" w:eastAsia="Times New Roman" w:hAnsi="Times New Roman" w:cs="Times New Roman"/>
          <w:b/>
          <w:bCs/>
          <w:i/>
          <w:iCs/>
          <w:sz w:val="20"/>
          <w:szCs w:val="20"/>
          <w:lang w:eastAsia="ru-RU"/>
        </w:rPr>
        <w:t xml:space="preserve"> </w:t>
      </w:r>
      <w:r w:rsidRPr="00102F6C">
        <w:rPr>
          <w:rFonts w:ascii="Times New Roman" w:eastAsia="Times New Roman" w:hAnsi="Times New Roman" w:cs="Times New Roman"/>
          <w:b/>
          <w:bCs/>
          <w:i/>
          <w:iCs/>
          <w:sz w:val="24"/>
          <w:szCs w:val="24"/>
          <w:lang w:eastAsia="ru-RU"/>
        </w:rPr>
        <w:t>бухгалтерию Общества справки о суммах вознаграждений</w:t>
      </w:r>
    </w:p>
    <w:p w:rsidR="00102F6C" w:rsidRPr="00102F6C" w:rsidRDefault="00102F6C" w:rsidP="00102F6C">
      <w:pPr>
        <w:widowControl w:val="0"/>
        <w:shd w:val="clear" w:color="auto" w:fill="FFFFFF"/>
        <w:autoSpaceDE w:val="0"/>
        <w:autoSpaceDN w:val="0"/>
        <w:adjustRightInd w:val="0"/>
        <w:spacing w:before="20" w:after="40" w:line="274" w:lineRule="exact"/>
        <w:ind w:left="739"/>
        <w:rPr>
          <w:rFonts w:ascii="Times New Roman" w:eastAsia="Times New Roman" w:hAnsi="Times New Roman" w:cs="Times New Roman"/>
          <w:b/>
          <w:bCs/>
          <w:i/>
          <w:iCs/>
          <w:sz w:val="20"/>
          <w:szCs w:val="20"/>
          <w:lang w:eastAsia="ru-RU"/>
        </w:rPr>
      </w:pPr>
      <w:r w:rsidRPr="00102F6C">
        <w:rPr>
          <w:rFonts w:ascii="Times New Roman" w:eastAsia="Times New Roman" w:hAnsi="Times New Roman" w:cs="Times New Roman"/>
          <w:b/>
          <w:bCs/>
          <w:i/>
          <w:iCs/>
          <w:spacing w:val="-2"/>
          <w:sz w:val="24"/>
          <w:szCs w:val="24"/>
          <w:lang w:eastAsia="ru-RU"/>
        </w:rPr>
        <w:t xml:space="preserve">членам   Ревизионной   комиссии   по   прилагаемой   форме   (Приложение  №   1   к </w:t>
      </w:r>
      <w:r w:rsidRPr="00102F6C">
        <w:rPr>
          <w:rFonts w:ascii="Times New Roman" w:eastAsia="Times New Roman" w:hAnsi="Times New Roman" w:cs="Times New Roman"/>
          <w:b/>
          <w:bCs/>
          <w:i/>
          <w:iCs/>
          <w:spacing w:val="-1"/>
          <w:sz w:val="24"/>
          <w:szCs w:val="24"/>
          <w:lang w:eastAsia="ru-RU"/>
        </w:rPr>
        <w:t>настоящему Положению), подписанной Председателем Ревизионной комиссии.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lastRenderedPageBreak/>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i/>
          <w:iCs/>
          <w:sz w:val="23"/>
          <w:szCs w:val="23"/>
          <w:lang w:eastAsia="ru-RU"/>
        </w:rPr>
        <w:t xml:space="preserve">           Информация в отчете за 4 квартал не представляется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5.8. Сведения о любых обязательствах эмитента перед сотрудниками (работниками),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касающихся возможности их участия в уставном (складочном) капитале (паевом фонде)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i/>
          <w:iCs/>
          <w:sz w:val="23"/>
          <w:szCs w:val="23"/>
          <w:lang w:eastAsia="ru-RU"/>
        </w:rPr>
        <w:t xml:space="preserve">          У эмитента нет соглашений и  обязательств,  касающихся возможности участия сотрудников (работников) эмитента в его уставном (складочном) капитале (паевом фонде).</w:t>
      </w:r>
      <w:r w:rsidRPr="00102F6C">
        <w:rPr>
          <w:rFonts w:ascii="Times New Roman" w:eastAsia="Times New Roman" w:hAnsi="Times New Roman" w:cs="Times New Roman"/>
          <w:b/>
          <w:bCs/>
          <w:i/>
          <w:iCs/>
          <w:sz w:val="23"/>
          <w:szCs w:val="23"/>
          <w:lang w:eastAsia="ru-RU"/>
        </w:rPr>
        <w:t xml:space="preserve"> </w:t>
      </w:r>
    </w:p>
    <w:p w:rsidR="00102F6C" w:rsidRPr="00102F6C" w:rsidRDefault="00102F6C" w:rsidP="00102F6C">
      <w:pPr>
        <w:widowControl w:val="0"/>
        <w:autoSpaceDE w:val="0"/>
        <w:autoSpaceDN w:val="0"/>
        <w:adjustRightInd w:val="0"/>
        <w:spacing w:before="360" w:after="120" w:line="240" w:lineRule="auto"/>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VI. Сведения об участниках (акционерах) эмитента и о совершенных эмитентом сделках, в           </w:t>
      </w:r>
      <w:r w:rsidRPr="00102F6C">
        <w:rPr>
          <w:rFonts w:ascii="Times New Roman" w:eastAsia="Times New Roman" w:hAnsi="Times New Roman" w:cs="Times New Roman"/>
          <w:b/>
          <w:bCs/>
          <w:sz w:val="23"/>
          <w:szCs w:val="23"/>
          <w:lang w:eastAsia="ru-RU"/>
        </w:rPr>
        <w:tab/>
        <w:t>совершении которых имелась заинтересованность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6.1. Сведения об общем количестве акционеров (участников)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i/>
          <w:iCs/>
          <w:sz w:val="23"/>
          <w:szCs w:val="23"/>
          <w:lang w:eastAsia="ru-RU"/>
        </w:rPr>
        <w:t xml:space="preserve">Общее количество участников эмитента на дату окончания отчетного квартала  -   </w:t>
      </w:r>
      <w:r w:rsidRPr="00102F6C">
        <w:rPr>
          <w:rFonts w:ascii="Times New Roman" w:eastAsia="Times New Roman" w:hAnsi="Times New Roman" w:cs="Times New Roman"/>
          <w:b/>
          <w:bCs/>
          <w:i/>
          <w:iCs/>
          <w:sz w:val="23"/>
          <w:szCs w:val="23"/>
          <w:lang w:eastAsia="ru-RU"/>
        </w:rPr>
        <w:t xml:space="preserve">427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Общее количество номинальных держателей акций эмитента:</w:t>
      </w:r>
      <w:r w:rsidRPr="00102F6C">
        <w:rPr>
          <w:rFonts w:ascii="Times New Roman" w:eastAsia="Times New Roman" w:hAnsi="Times New Roman" w:cs="Times New Roman"/>
          <w:b/>
          <w:bCs/>
          <w:i/>
          <w:iCs/>
          <w:sz w:val="23"/>
          <w:szCs w:val="23"/>
          <w:lang w:eastAsia="ru-RU"/>
        </w:rPr>
        <w:t xml:space="preserve"> 1</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Закрытое акционерное общество «Депозитарно-Клиринговая Компания»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Статус: </w:t>
      </w:r>
      <w:r w:rsidRPr="00102F6C">
        <w:rPr>
          <w:rFonts w:ascii="Times New Roman" w:eastAsia="Times New Roman" w:hAnsi="Times New Roman" w:cs="Times New Roman"/>
          <w:b/>
          <w:bCs/>
          <w:i/>
          <w:iCs/>
          <w:sz w:val="23"/>
          <w:szCs w:val="23"/>
          <w:lang w:eastAsia="ru-RU"/>
        </w:rPr>
        <w:t>владелец</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Наименование: </w:t>
      </w:r>
      <w:r w:rsidRPr="00102F6C">
        <w:rPr>
          <w:rFonts w:ascii="Times New Roman" w:eastAsia="Times New Roman" w:hAnsi="Times New Roman" w:cs="Times New Roman"/>
          <w:b/>
          <w:bCs/>
          <w:i/>
          <w:iCs/>
          <w:sz w:val="23"/>
          <w:szCs w:val="23"/>
          <w:lang w:eastAsia="ru-RU"/>
        </w:rPr>
        <w:t>Федеральное агентство по управлению федеральным имуществом</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Место нахождения: </w:t>
      </w:r>
      <w:r w:rsidRPr="00102F6C">
        <w:rPr>
          <w:rFonts w:ascii="Times New Roman" w:eastAsia="Times New Roman" w:hAnsi="Times New Roman" w:cs="Times New Roman"/>
          <w:b/>
          <w:bCs/>
          <w:i/>
          <w:iCs/>
          <w:sz w:val="23"/>
          <w:szCs w:val="23"/>
          <w:lang w:eastAsia="ru-RU"/>
        </w:rPr>
        <w:t>103685</w:t>
      </w:r>
      <w:r w:rsidRPr="00102F6C">
        <w:rPr>
          <w:rFonts w:ascii="Times New Roman" w:eastAsia="Times New Roman" w:hAnsi="Times New Roman" w:cs="Times New Roman"/>
          <w:b/>
          <w:bCs/>
          <w:sz w:val="23"/>
          <w:szCs w:val="23"/>
          <w:lang w:eastAsia="ru-RU"/>
        </w:rPr>
        <w:t>,</w:t>
      </w:r>
      <w:r w:rsidRPr="00102F6C">
        <w:rPr>
          <w:rFonts w:ascii="Times New Roman" w:eastAsia="Times New Roman" w:hAnsi="Times New Roman" w:cs="Times New Roman"/>
          <w:b/>
          <w:bCs/>
          <w:i/>
          <w:iCs/>
          <w:sz w:val="23"/>
          <w:szCs w:val="23"/>
          <w:lang w:eastAsia="ru-RU"/>
        </w:rPr>
        <w:t xml:space="preserve"> г.Москва, Никольский пер.,9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Почтовый адрес: </w:t>
      </w:r>
      <w:r w:rsidRPr="00102F6C">
        <w:rPr>
          <w:rFonts w:ascii="Times New Roman" w:eastAsia="Times New Roman" w:hAnsi="Times New Roman" w:cs="Times New Roman"/>
          <w:b/>
          <w:bCs/>
          <w:i/>
          <w:iCs/>
          <w:sz w:val="23"/>
          <w:szCs w:val="23"/>
          <w:lang w:eastAsia="ru-RU"/>
        </w:rPr>
        <w:t>103685, г. Москва, Никольский пер.,9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25.40 %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Статус: </w:t>
      </w:r>
      <w:r w:rsidRPr="00102F6C">
        <w:rPr>
          <w:rFonts w:ascii="Times New Roman" w:eastAsia="Times New Roman" w:hAnsi="Times New Roman" w:cs="Times New Roman"/>
          <w:b/>
          <w:bCs/>
          <w:i/>
          <w:iCs/>
          <w:sz w:val="23"/>
          <w:szCs w:val="23"/>
          <w:lang w:eastAsia="ru-RU"/>
        </w:rPr>
        <w:t xml:space="preserve"> </w:t>
      </w:r>
      <w:r w:rsidRPr="00102F6C">
        <w:rPr>
          <w:rFonts w:ascii="Times New Roman" w:eastAsia="MS Mincho" w:hAnsi="Times New Roman" w:cs="Times New Roman"/>
          <w:b/>
          <w:bCs/>
          <w:i/>
          <w:iCs/>
          <w:sz w:val="23"/>
          <w:szCs w:val="23"/>
          <w:lang w:eastAsia="ru-RU"/>
        </w:rPr>
        <w:t>Номинальный держатель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w:t>
      </w:r>
      <w:r w:rsidRPr="00102F6C">
        <w:rPr>
          <w:rFonts w:ascii="Times New Roman" w:eastAsia="Times New Roman" w:hAnsi="Times New Roman" w:cs="Times New Roman"/>
          <w:b/>
          <w:bCs/>
          <w:i/>
          <w:iCs/>
          <w:sz w:val="23"/>
          <w:szCs w:val="23"/>
          <w:lang w:eastAsia="ru-RU"/>
        </w:rPr>
        <w:t xml:space="preserve"> </w:t>
      </w:r>
      <w:r w:rsidRPr="00102F6C">
        <w:rPr>
          <w:rFonts w:ascii="Times New Roman" w:eastAsia="MS Mincho" w:hAnsi="Times New Roman" w:cs="Times New Roman"/>
          <w:b/>
          <w:bCs/>
          <w:i/>
          <w:iCs/>
          <w:sz w:val="23"/>
          <w:szCs w:val="23"/>
          <w:lang w:eastAsia="ru-RU"/>
        </w:rPr>
        <w:t>Закрытое акционерное общество</w:t>
      </w:r>
      <w:r w:rsidRPr="00102F6C">
        <w:rPr>
          <w:rFonts w:ascii="Times New Roman" w:eastAsia="MS Mincho" w:hAnsi="Times New Roman" w:cs="Times New Roman"/>
          <w:sz w:val="23"/>
          <w:szCs w:val="23"/>
          <w:lang w:eastAsia="ru-RU"/>
        </w:rPr>
        <w:t xml:space="preserve"> </w:t>
      </w:r>
      <w:r w:rsidRPr="00102F6C">
        <w:rPr>
          <w:rFonts w:ascii="Times New Roman" w:eastAsia="MS Mincho" w:hAnsi="Times New Roman" w:cs="Times New Roman"/>
          <w:b/>
          <w:bCs/>
          <w:i/>
          <w:iCs/>
          <w:sz w:val="23"/>
          <w:szCs w:val="23"/>
          <w:lang w:eastAsia="ru-RU"/>
        </w:rPr>
        <w:t xml:space="preserve"> «Депозитарно - Клиринговая Компания»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Место нахождения</w:t>
      </w:r>
      <w:r w:rsidRPr="00102F6C">
        <w:rPr>
          <w:rFonts w:ascii="Times New Roman" w:eastAsia="MS Mincho" w:hAnsi="Times New Roman" w:cs="Times New Roman"/>
          <w:sz w:val="23"/>
          <w:szCs w:val="23"/>
          <w:lang w:eastAsia="ru-RU"/>
        </w:rPr>
        <w:t xml:space="preserve">: </w:t>
      </w:r>
      <w:r w:rsidRPr="00102F6C">
        <w:rPr>
          <w:rFonts w:ascii="Times New Roman" w:eastAsia="MS Mincho" w:hAnsi="Times New Roman" w:cs="Times New Roman"/>
          <w:b/>
          <w:bCs/>
          <w:i/>
          <w:iCs/>
          <w:sz w:val="23"/>
          <w:szCs w:val="23"/>
          <w:lang w:eastAsia="ru-RU"/>
        </w:rPr>
        <w:t>115162 г. Москва, ул. Шаболовка, д.31, строение «Б»</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Почтовый адрес: </w:t>
      </w:r>
      <w:r w:rsidRPr="00102F6C">
        <w:rPr>
          <w:rFonts w:ascii="Times New Roman" w:eastAsia="Times New Roman" w:hAnsi="Times New Roman" w:cs="Times New Roman"/>
          <w:b/>
          <w:bCs/>
          <w:i/>
          <w:iCs/>
          <w:sz w:val="23"/>
          <w:szCs w:val="23"/>
          <w:lang w:eastAsia="ru-RU"/>
        </w:rPr>
        <w:t xml:space="preserve"> </w:t>
      </w:r>
      <w:r w:rsidRPr="00102F6C">
        <w:rPr>
          <w:rFonts w:ascii="Times New Roman" w:eastAsia="MS Mincho" w:hAnsi="Times New Roman" w:cs="Times New Roman"/>
          <w:b/>
          <w:bCs/>
          <w:i/>
          <w:iCs/>
          <w:sz w:val="23"/>
          <w:szCs w:val="23"/>
          <w:lang w:eastAsia="ru-RU"/>
        </w:rPr>
        <w:t>1115162 г. Москва, ул.Шаболовка, д.31, строение «Б»</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 xml:space="preserve"> 67,83 %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Статус: </w:t>
      </w:r>
      <w:r w:rsidRPr="00102F6C">
        <w:rPr>
          <w:rFonts w:ascii="Times New Roman" w:eastAsia="Times New Roman" w:hAnsi="Times New Roman" w:cs="Times New Roman"/>
          <w:b/>
          <w:bCs/>
          <w:i/>
          <w:iCs/>
          <w:sz w:val="23"/>
          <w:szCs w:val="23"/>
          <w:lang w:eastAsia="ru-RU"/>
        </w:rPr>
        <w:t>владелец</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Наименование: </w:t>
      </w:r>
      <w:r w:rsidRPr="00102F6C">
        <w:rPr>
          <w:rFonts w:ascii="Times New Roman" w:eastAsia="Times New Roman" w:hAnsi="Times New Roman" w:cs="Times New Roman"/>
          <w:b/>
          <w:bCs/>
          <w:i/>
          <w:iCs/>
          <w:sz w:val="23"/>
          <w:szCs w:val="23"/>
          <w:lang w:eastAsia="ru-RU"/>
        </w:rPr>
        <w:t>Открытое акционерное общество «Туапсинский морской торговый порт»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Место нахождения: </w:t>
      </w:r>
      <w:r w:rsidRPr="00102F6C">
        <w:rPr>
          <w:rFonts w:ascii="Times New Roman" w:eastAsia="Times New Roman" w:hAnsi="Times New Roman" w:cs="Times New Roman"/>
          <w:b/>
          <w:bCs/>
          <w:i/>
          <w:iCs/>
          <w:sz w:val="23"/>
          <w:szCs w:val="23"/>
          <w:lang w:eastAsia="ru-RU"/>
        </w:rPr>
        <w:t>352800, Краснодарский край г. Туапсе, ул. М. Горького, д.2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Почтовый адрес: </w:t>
      </w:r>
      <w:r w:rsidRPr="00102F6C">
        <w:rPr>
          <w:rFonts w:ascii="Times New Roman" w:eastAsia="Times New Roman" w:hAnsi="Times New Roman" w:cs="Times New Roman"/>
          <w:b/>
          <w:bCs/>
          <w:i/>
          <w:iCs/>
          <w:sz w:val="23"/>
          <w:szCs w:val="23"/>
          <w:lang w:eastAsia="ru-RU"/>
        </w:rPr>
        <w:t>352800, Краснодарский край г. Туапсе, ул. М. Горького, д.2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60,83 %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Статус: </w:t>
      </w:r>
      <w:r w:rsidRPr="00102F6C">
        <w:rPr>
          <w:rFonts w:ascii="Times New Roman" w:eastAsia="Times New Roman" w:hAnsi="Times New Roman" w:cs="Times New Roman"/>
          <w:b/>
          <w:bCs/>
          <w:i/>
          <w:iCs/>
          <w:sz w:val="23"/>
          <w:szCs w:val="23"/>
          <w:lang w:eastAsia="ru-RU"/>
        </w:rPr>
        <w:t>владелец</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lastRenderedPageBreak/>
        <w:t xml:space="preserve">Наименование: </w:t>
      </w:r>
      <w:r w:rsidRPr="00102F6C">
        <w:rPr>
          <w:rFonts w:ascii="Times New Roman" w:eastAsia="Times New Roman" w:hAnsi="Times New Roman" w:cs="Times New Roman"/>
          <w:b/>
          <w:bCs/>
          <w:i/>
          <w:iCs/>
          <w:sz w:val="23"/>
          <w:szCs w:val="23"/>
          <w:lang w:val="en-US" w:eastAsia="ru-RU"/>
        </w:rPr>
        <w:t>ZEFAVEL</w:t>
      </w:r>
      <w:r w:rsidRPr="00102F6C">
        <w:rPr>
          <w:rFonts w:ascii="Times New Roman" w:eastAsia="Times New Roman" w:hAnsi="Times New Roman" w:cs="Times New Roman"/>
          <w:b/>
          <w:bCs/>
          <w:i/>
          <w:iCs/>
          <w:sz w:val="23"/>
          <w:szCs w:val="23"/>
          <w:lang w:eastAsia="ru-RU"/>
        </w:rPr>
        <w:t xml:space="preserve"> </w:t>
      </w:r>
      <w:r w:rsidRPr="00102F6C">
        <w:rPr>
          <w:rFonts w:ascii="Times New Roman" w:eastAsia="Times New Roman" w:hAnsi="Times New Roman" w:cs="Times New Roman"/>
          <w:b/>
          <w:bCs/>
          <w:i/>
          <w:iCs/>
          <w:sz w:val="23"/>
          <w:szCs w:val="23"/>
          <w:lang w:val="en-US" w:eastAsia="ru-RU"/>
        </w:rPr>
        <w:t>TRADING</w:t>
      </w:r>
      <w:r w:rsidRPr="00102F6C">
        <w:rPr>
          <w:rFonts w:ascii="Times New Roman" w:eastAsia="Times New Roman" w:hAnsi="Times New Roman" w:cs="Times New Roman"/>
          <w:b/>
          <w:bCs/>
          <w:i/>
          <w:iCs/>
          <w:sz w:val="23"/>
          <w:szCs w:val="23"/>
          <w:lang w:eastAsia="ru-RU"/>
        </w:rPr>
        <w:t xml:space="preserve"> </w:t>
      </w:r>
      <w:r w:rsidRPr="00102F6C">
        <w:rPr>
          <w:rFonts w:ascii="Times New Roman" w:eastAsia="Times New Roman" w:hAnsi="Times New Roman" w:cs="Times New Roman"/>
          <w:b/>
          <w:bCs/>
          <w:i/>
          <w:iCs/>
          <w:sz w:val="23"/>
          <w:szCs w:val="23"/>
          <w:lang w:val="en-US" w:eastAsia="ru-RU"/>
        </w:rPr>
        <w:t>LIMITED</w:t>
      </w:r>
      <w:r w:rsidRPr="00102F6C">
        <w:rPr>
          <w:rFonts w:ascii="Times New Roman" w:eastAsia="Times New Roman" w:hAnsi="Times New Roman" w:cs="Times New Roman"/>
          <w:b/>
          <w:bCs/>
          <w:i/>
          <w:iCs/>
          <w:sz w:val="23"/>
          <w:szCs w:val="23"/>
          <w:lang w:eastAsia="ru-RU"/>
        </w:rPr>
        <w:t xml:space="preserve"> (Зефавел Трайдинг Лимитед)</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Место нахождения: </w:t>
      </w:r>
      <w:r w:rsidRPr="00102F6C">
        <w:rPr>
          <w:rFonts w:ascii="Times New Roman" w:eastAsia="Times New Roman" w:hAnsi="Times New Roman" w:cs="Times New Roman"/>
          <w:b/>
          <w:bCs/>
          <w:i/>
          <w:iCs/>
          <w:sz w:val="23"/>
          <w:szCs w:val="23"/>
          <w:lang w:eastAsia="ru-RU"/>
        </w:rPr>
        <w:t>Саламинас, 10, Лимпиа, Никосия.</w:t>
      </w:r>
    </w:p>
    <w:p w:rsidR="00102F6C" w:rsidRPr="00102F6C" w:rsidRDefault="00102F6C" w:rsidP="00102F6C">
      <w:pPr>
        <w:widowControl w:val="0"/>
        <w:tabs>
          <w:tab w:val="left" w:pos="6195"/>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Почтовый адрес: </w:t>
      </w:r>
      <w:r w:rsidRPr="00102F6C">
        <w:rPr>
          <w:rFonts w:ascii="Times New Roman" w:eastAsia="Times New Roman" w:hAnsi="Times New Roman" w:cs="Times New Roman"/>
          <w:b/>
          <w:bCs/>
          <w:i/>
          <w:iCs/>
          <w:sz w:val="23"/>
          <w:szCs w:val="23"/>
          <w:lang w:eastAsia="ru-RU"/>
        </w:rPr>
        <w:t>1129071, г. Москва, ул. Малая Калужская, д.15,стр.5</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Доля в уставном капитале эмитента: </w:t>
      </w:r>
      <w:r w:rsidRPr="00102F6C">
        <w:rPr>
          <w:rFonts w:ascii="Times New Roman" w:eastAsia="Times New Roman" w:hAnsi="Times New Roman" w:cs="Times New Roman"/>
          <w:b/>
          <w:bCs/>
          <w:i/>
          <w:iCs/>
          <w:sz w:val="23"/>
          <w:szCs w:val="23"/>
          <w:lang w:eastAsia="ru-RU"/>
        </w:rPr>
        <w:t>7,00 %</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102F6C">
        <w:rPr>
          <w:rFonts w:ascii="Times New Roman" w:eastAsia="MS Mincho" w:hAnsi="Times New Roman" w:cs="Times New Roman"/>
          <w:i/>
          <w:iCs/>
          <w:sz w:val="23"/>
          <w:szCs w:val="23"/>
          <w:lang w:eastAsia="ru-RU"/>
        </w:rPr>
        <w:t>Пакет акций эмитента, закрепленный в государственной (муниципальной) собственности:</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i/>
          <w:iCs/>
          <w:sz w:val="23"/>
          <w:szCs w:val="23"/>
          <w:lang w:eastAsia="ru-RU"/>
        </w:rPr>
        <w:t xml:space="preserve">Вид собственности: </w:t>
      </w:r>
      <w:r w:rsidRPr="00102F6C">
        <w:rPr>
          <w:rFonts w:ascii="Times New Roman" w:eastAsia="MS Mincho" w:hAnsi="Times New Roman" w:cs="Times New Roman"/>
          <w:b/>
          <w:bCs/>
          <w:i/>
          <w:iCs/>
          <w:sz w:val="23"/>
          <w:szCs w:val="23"/>
          <w:lang w:eastAsia="ru-RU"/>
        </w:rPr>
        <w:t>федеральная</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i/>
          <w:iCs/>
          <w:sz w:val="23"/>
          <w:szCs w:val="23"/>
          <w:lang w:eastAsia="ru-RU"/>
        </w:rPr>
        <w:t xml:space="preserve">Доля: </w:t>
      </w:r>
      <w:r w:rsidRPr="00102F6C">
        <w:rPr>
          <w:rFonts w:ascii="Times New Roman" w:eastAsia="MS Mincho" w:hAnsi="Times New Roman" w:cs="Times New Roman"/>
          <w:b/>
          <w:bCs/>
          <w:i/>
          <w:iCs/>
          <w:sz w:val="23"/>
          <w:szCs w:val="23"/>
          <w:lang w:eastAsia="ru-RU"/>
        </w:rPr>
        <w:t>25,40%</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102F6C">
        <w:rPr>
          <w:rFonts w:ascii="Times New Roman" w:eastAsia="MS Mincho" w:hAnsi="Times New Roman" w:cs="Times New Roman"/>
          <w:i/>
          <w:iCs/>
          <w:sz w:val="23"/>
          <w:szCs w:val="23"/>
          <w:lang w:eastAsia="ru-RU"/>
        </w:rPr>
        <w:t xml:space="preserve">Срок закрепления: </w:t>
      </w:r>
      <w:r w:rsidRPr="00102F6C">
        <w:rPr>
          <w:rFonts w:ascii="Times New Roman" w:eastAsia="MS Mincho" w:hAnsi="Times New Roman" w:cs="Times New Roman"/>
          <w:b/>
          <w:bCs/>
          <w:i/>
          <w:iCs/>
          <w:sz w:val="23"/>
          <w:szCs w:val="23"/>
          <w:lang w:eastAsia="ru-RU"/>
        </w:rPr>
        <w:t>бессрочное закрепление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i/>
          <w:iCs/>
          <w:sz w:val="23"/>
          <w:szCs w:val="23"/>
          <w:lang w:eastAsia="ru-RU"/>
        </w:rPr>
        <w:t>Управляющий пакетом</w:t>
      </w:r>
      <w:r w:rsidRPr="00102F6C">
        <w:rPr>
          <w:rFonts w:ascii="Times New Roman" w:eastAsia="MS Mincho" w:hAnsi="Times New Roman" w:cs="Times New Roman"/>
          <w:b/>
          <w:bCs/>
          <w:i/>
          <w:iCs/>
          <w:sz w:val="23"/>
          <w:szCs w:val="23"/>
          <w:lang w:eastAsia="ru-RU"/>
        </w:rPr>
        <w:t>: Федеральное Агентство по Управлению Федеральным Имуществом Российской Федерации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i/>
          <w:iCs/>
          <w:sz w:val="23"/>
          <w:szCs w:val="23"/>
          <w:lang w:eastAsia="ru-RU"/>
        </w:rPr>
        <w:t xml:space="preserve">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 </w:t>
      </w:r>
      <w:r w:rsidRPr="00102F6C">
        <w:rPr>
          <w:rFonts w:ascii="Times New Roman" w:eastAsia="MS Mincho" w:hAnsi="Times New Roman" w:cs="Times New Roman"/>
          <w:b/>
          <w:bCs/>
          <w:i/>
          <w:iCs/>
          <w:sz w:val="23"/>
          <w:szCs w:val="23"/>
          <w:lang w:eastAsia="ru-RU"/>
        </w:rPr>
        <w:t>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6.4. Сведения об ограничениях на участие в уставном (складочном) капитале (паевом фонде) эмитента</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Уставом эмитента не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Иных ограничений, связанных с участием в уставном (складочном) капитале (паевом фонде) эмитента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MS Mincho" w:hAnsi="Times New Roman" w:cs="Times New Roman"/>
          <w:i/>
          <w:iCs/>
          <w:sz w:val="23"/>
          <w:szCs w:val="23"/>
          <w:lang w:eastAsia="ru-RU"/>
        </w:rPr>
        <w:t xml:space="preserve"> </w:t>
      </w:r>
      <w:r w:rsidRPr="00102F6C">
        <w:rPr>
          <w:rFonts w:ascii="Times New Roman" w:eastAsia="MS Mincho" w:hAnsi="Times New Roman" w:cs="Times New Roman"/>
          <w:b/>
          <w:bCs/>
          <w:sz w:val="23"/>
          <w:szCs w:val="23"/>
          <w:lang w:eastAsia="ru-RU"/>
        </w:rPr>
        <w:t>6.</w:t>
      </w:r>
      <w:r w:rsidRPr="00102F6C">
        <w:rPr>
          <w:rFonts w:ascii="Times New Roman" w:eastAsia="Times New Roman" w:hAnsi="Times New Roman" w:cs="Times New Roman"/>
          <w:b/>
          <w:bCs/>
          <w:sz w:val="23"/>
          <w:szCs w:val="23"/>
          <w:lang w:eastAsia="ru-RU"/>
        </w:rPr>
        <w:t>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составления списка </w:t>
      </w:r>
      <w:r w:rsidRPr="00102F6C">
        <w:rPr>
          <w:rFonts w:ascii="Times New Roman" w:eastAsia="Times New Roman" w:hAnsi="Times New Roman" w:cs="Times New Roman"/>
          <w:b/>
          <w:bCs/>
          <w:i/>
          <w:iCs/>
          <w:sz w:val="23"/>
          <w:szCs w:val="23"/>
          <w:lang w:eastAsia="ru-RU"/>
        </w:rPr>
        <w:t xml:space="preserve"> 12.05.2003г.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акционера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Доля     принадлежащих акций</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53,98%</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 xml:space="preserve"> ОАО «Новошип»</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25,40%</w:t>
            </w:r>
          </w:p>
        </w:tc>
      </w:tr>
    </w:tbl>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составления списка </w:t>
      </w:r>
      <w:r w:rsidRPr="00102F6C">
        <w:rPr>
          <w:rFonts w:ascii="Times New Roman" w:eastAsia="Times New Roman" w:hAnsi="Times New Roman" w:cs="Times New Roman"/>
          <w:b/>
          <w:bCs/>
          <w:i/>
          <w:iCs/>
          <w:sz w:val="23"/>
          <w:szCs w:val="23"/>
          <w:lang w:eastAsia="ru-RU"/>
        </w:rPr>
        <w:t xml:space="preserve"> 29.06.2004г.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акционера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Доля     принадлежащих акций</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67,83%</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 xml:space="preserve"> ОАО «Новошип»</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25,40%</w:t>
            </w:r>
          </w:p>
        </w:tc>
      </w:tr>
    </w:tbl>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составления списка </w:t>
      </w:r>
      <w:r w:rsidRPr="00102F6C">
        <w:rPr>
          <w:rFonts w:ascii="Times New Roman" w:eastAsia="Times New Roman" w:hAnsi="Times New Roman" w:cs="Times New Roman"/>
          <w:b/>
          <w:bCs/>
          <w:i/>
          <w:iCs/>
          <w:sz w:val="23"/>
          <w:szCs w:val="23"/>
          <w:lang w:eastAsia="ru-RU"/>
        </w:rPr>
        <w:t xml:space="preserve"> 09.07.2004г.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акционера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Доля     принадлежащих акций</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67,83%</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lastRenderedPageBreak/>
              <w:t xml:space="preserve"> ОАО «Новошип»</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25,40%</w:t>
            </w:r>
          </w:p>
        </w:tc>
      </w:tr>
    </w:tbl>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sz w:val="23"/>
          <w:szCs w:val="23"/>
          <w:lang w:eastAsia="ru-RU"/>
        </w:rPr>
        <w:t xml:space="preserve">Дата составления списка  </w:t>
      </w:r>
      <w:r w:rsidRPr="00102F6C">
        <w:rPr>
          <w:rFonts w:ascii="Times New Roman" w:eastAsia="Times New Roman" w:hAnsi="Times New Roman" w:cs="Times New Roman"/>
          <w:b/>
          <w:bCs/>
          <w:i/>
          <w:iCs/>
          <w:sz w:val="23"/>
          <w:szCs w:val="23"/>
          <w:lang w:eastAsia="ru-RU"/>
        </w:rPr>
        <w:t>04.02..2005г.</w:t>
      </w:r>
      <w:r w:rsidRPr="00102F6C">
        <w:rPr>
          <w:rFonts w:ascii="Times New Roman" w:eastAsia="Times New Roman" w:hAnsi="Times New Roman" w:cs="Times New Roman"/>
          <w:b/>
          <w:bCs/>
          <w:sz w:val="23"/>
          <w:szCs w:val="23"/>
          <w:lang w:eastAsia="ru-RU"/>
        </w:rPr>
        <w:t xml:space="preserve">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акционера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Доля     принадлежащих акций</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67,83%</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102F6C">
              <w:rPr>
                <w:rFonts w:ascii="Times New Roman" w:eastAsia="Times New Roman" w:hAnsi="Times New Roman" w:cs="Times New Roman"/>
                <w:b/>
                <w:bCs/>
                <w:i/>
                <w:iCs/>
                <w:sz w:val="23"/>
                <w:szCs w:val="23"/>
                <w:highlight w:val="yellow"/>
                <w:lang w:eastAsia="ru-RU"/>
              </w:rPr>
              <w:t xml:space="preserve">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25,40%</w:t>
            </w:r>
          </w:p>
        </w:tc>
      </w:tr>
    </w:tbl>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составления списка </w:t>
      </w:r>
      <w:r w:rsidRPr="00102F6C">
        <w:rPr>
          <w:rFonts w:ascii="Times New Roman" w:eastAsia="Times New Roman" w:hAnsi="Times New Roman" w:cs="Times New Roman"/>
          <w:b/>
          <w:bCs/>
          <w:i/>
          <w:iCs/>
          <w:sz w:val="23"/>
          <w:szCs w:val="23"/>
          <w:lang w:eastAsia="ru-RU"/>
        </w:rPr>
        <w:t xml:space="preserve"> 29.04.2005г.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акционера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Доля     принадлежащих акций</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67,83%</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102F6C">
              <w:rPr>
                <w:rFonts w:ascii="Times New Roman" w:eastAsia="Times New Roman" w:hAnsi="Times New Roman" w:cs="Times New Roman"/>
                <w:b/>
                <w:bCs/>
                <w:i/>
                <w:iCs/>
                <w:sz w:val="23"/>
                <w:szCs w:val="23"/>
                <w:highlight w:val="yellow"/>
                <w:lang w:eastAsia="ru-RU"/>
              </w:rPr>
              <w:t xml:space="preserve">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25,40%</w:t>
            </w:r>
          </w:p>
        </w:tc>
      </w:tr>
    </w:tbl>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составления списка </w:t>
      </w:r>
      <w:r w:rsidRPr="00102F6C">
        <w:rPr>
          <w:rFonts w:ascii="Times New Roman" w:eastAsia="Times New Roman" w:hAnsi="Times New Roman" w:cs="Times New Roman"/>
          <w:b/>
          <w:bCs/>
          <w:i/>
          <w:iCs/>
          <w:sz w:val="23"/>
          <w:szCs w:val="23"/>
          <w:lang w:eastAsia="ru-RU"/>
        </w:rPr>
        <w:t xml:space="preserve"> 20.04.2006г.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акционера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Доля     принадлежащих акций</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67,83%</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102F6C">
              <w:rPr>
                <w:rFonts w:ascii="Times New Roman" w:eastAsia="Times New Roman" w:hAnsi="Times New Roman" w:cs="Times New Roman"/>
                <w:b/>
                <w:bCs/>
                <w:i/>
                <w:iCs/>
                <w:sz w:val="23"/>
                <w:szCs w:val="23"/>
                <w:highlight w:val="yellow"/>
                <w:lang w:eastAsia="ru-RU"/>
              </w:rPr>
              <w:t xml:space="preserve">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25,40%</w:t>
            </w:r>
          </w:p>
        </w:tc>
      </w:tr>
    </w:tbl>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составления списка </w:t>
      </w:r>
      <w:r w:rsidRPr="00102F6C">
        <w:rPr>
          <w:rFonts w:ascii="Times New Roman" w:eastAsia="Times New Roman" w:hAnsi="Times New Roman" w:cs="Times New Roman"/>
          <w:b/>
          <w:bCs/>
          <w:i/>
          <w:iCs/>
          <w:sz w:val="23"/>
          <w:szCs w:val="23"/>
          <w:lang w:eastAsia="ru-RU"/>
        </w:rPr>
        <w:t xml:space="preserve"> 23.10.2006г.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акционера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Доля     принадлежащих акций</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67,83%</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102F6C">
              <w:rPr>
                <w:rFonts w:ascii="Times New Roman" w:eastAsia="Times New Roman" w:hAnsi="Times New Roman" w:cs="Times New Roman"/>
                <w:b/>
                <w:bCs/>
                <w:i/>
                <w:iCs/>
                <w:sz w:val="23"/>
                <w:szCs w:val="23"/>
                <w:highlight w:val="yellow"/>
                <w:lang w:eastAsia="ru-RU"/>
              </w:rPr>
              <w:t xml:space="preserve">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25,40%</w:t>
            </w:r>
          </w:p>
        </w:tc>
      </w:tr>
    </w:tbl>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составления списка </w:t>
      </w:r>
      <w:r w:rsidRPr="00102F6C">
        <w:rPr>
          <w:rFonts w:ascii="Times New Roman" w:eastAsia="Times New Roman" w:hAnsi="Times New Roman" w:cs="Times New Roman"/>
          <w:b/>
          <w:bCs/>
          <w:i/>
          <w:iCs/>
          <w:sz w:val="23"/>
          <w:szCs w:val="23"/>
          <w:lang w:eastAsia="ru-RU"/>
        </w:rPr>
        <w:t xml:space="preserve"> 23.06.2007г.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акционера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Доля     принадлежащих акций</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67,83%</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102F6C">
              <w:rPr>
                <w:rFonts w:ascii="Times New Roman" w:eastAsia="Times New Roman" w:hAnsi="Times New Roman" w:cs="Times New Roman"/>
                <w:b/>
                <w:bCs/>
                <w:i/>
                <w:iCs/>
                <w:sz w:val="23"/>
                <w:szCs w:val="23"/>
                <w:highlight w:val="yellow"/>
                <w:lang w:eastAsia="ru-RU"/>
              </w:rPr>
              <w:t xml:space="preserve">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25,40%</w:t>
            </w:r>
          </w:p>
        </w:tc>
      </w:tr>
    </w:tbl>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составления списка </w:t>
      </w:r>
      <w:r w:rsidRPr="00102F6C">
        <w:rPr>
          <w:rFonts w:ascii="Times New Roman" w:eastAsia="Times New Roman" w:hAnsi="Times New Roman" w:cs="Times New Roman"/>
          <w:b/>
          <w:bCs/>
          <w:i/>
          <w:iCs/>
          <w:sz w:val="23"/>
          <w:szCs w:val="23"/>
          <w:lang w:eastAsia="ru-RU"/>
        </w:rPr>
        <w:t xml:space="preserve">    26.05. 2008г.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Наименование акционера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        Доля     принадлежащих акций</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67,83%</w:t>
            </w:r>
          </w:p>
        </w:tc>
      </w:tr>
      <w:tr w:rsidR="00102F6C" w:rsidRPr="00102F6C" w:rsidTr="00927FDF">
        <w:tc>
          <w:tcPr>
            <w:tcW w:w="535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102F6C">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102F6C">
              <w:rPr>
                <w:rFonts w:ascii="Times New Roman" w:eastAsia="Times New Roman" w:hAnsi="Times New Roman" w:cs="Times New Roman"/>
                <w:b/>
                <w:bCs/>
                <w:i/>
                <w:iCs/>
                <w:sz w:val="23"/>
                <w:szCs w:val="23"/>
                <w:highlight w:val="yellow"/>
                <w:lang w:eastAsia="ru-RU"/>
              </w:rPr>
              <w:t xml:space="preserve"> </w:t>
            </w:r>
          </w:p>
        </w:tc>
        <w:tc>
          <w:tcPr>
            <w:tcW w:w="4243" w:type="dxa"/>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25,40%</w:t>
            </w:r>
          </w:p>
        </w:tc>
      </w:tr>
    </w:tbl>
    <w:p w:rsidR="00102F6C" w:rsidRPr="00102F6C" w:rsidRDefault="00102F6C" w:rsidP="00102F6C">
      <w:pPr>
        <w:widowControl w:val="0"/>
        <w:autoSpaceDE w:val="0"/>
        <w:autoSpaceDN w:val="0"/>
        <w:adjustRightInd w:val="0"/>
        <w:spacing w:after="40" w:line="240" w:lineRule="auto"/>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after="40" w:line="240" w:lineRule="auto"/>
        <w:rPr>
          <w:rFonts w:ascii="Times New Roman" w:eastAsia="Times New Roman" w:hAnsi="Times New Roman" w:cs="Times New Roman"/>
          <w:i/>
          <w:iCs/>
          <w:sz w:val="20"/>
          <w:szCs w:val="20"/>
          <w:lang w:eastAsia="ru-RU"/>
        </w:rPr>
      </w:pPr>
      <w:r w:rsidRPr="00102F6C">
        <w:rPr>
          <w:rFonts w:ascii="Times New Roman" w:eastAsia="Times New Roman" w:hAnsi="Times New Roman" w:cs="Times New Roman"/>
          <w:b/>
          <w:bCs/>
          <w:sz w:val="23"/>
          <w:szCs w:val="23"/>
          <w:lang w:eastAsia="ru-RU"/>
        </w:rPr>
        <w:t>6.6. Сведения о совершенных эмитентом сделках, в совершении которых имелась заинтересованность</w:t>
      </w:r>
      <w:r w:rsidRPr="00102F6C">
        <w:rPr>
          <w:rFonts w:ascii="Times New Roman" w:eastAsia="Times New Roman" w:hAnsi="Times New Roman" w:cs="Times New Roman"/>
          <w:i/>
          <w:iCs/>
          <w:sz w:val="20"/>
          <w:szCs w:val="20"/>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102F6C">
        <w:rPr>
          <w:rFonts w:ascii="Times New Roman" w:eastAsia="MS Mincho" w:hAnsi="Times New Roman" w:cs="Times New Roman"/>
          <w:i/>
          <w:iCs/>
          <w:sz w:val="23"/>
          <w:szCs w:val="23"/>
          <w:lang w:eastAsia="ru-RU"/>
        </w:rPr>
        <w:t>Сделок, в совершении которых имелась заинтересованность и цена которых составляла 5 и более процентов балансовой стоимости активов эмитента, в отчетном квартале  не было.</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6.7. Сведения о размере дебиторской задолженности</w:t>
      </w:r>
    </w:p>
    <w:p w:rsidR="00102F6C" w:rsidRPr="00102F6C" w:rsidRDefault="00102F6C" w:rsidP="00102F6C">
      <w:pPr>
        <w:autoSpaceDE w:val="0"/>
        <w:autoSpaceDN w:val="0"/>
        <w:adjustRightInd w:val="0"/>
        <w:spacing w:after="40" w:line="240" w:lineRule="auto"/>
        <w:ind w:firstLine="485"/>
        <w:jc w:val="both"/>
        <w:rPr>
          <w:rFonts w:ascii="Times New Roman" w:eastAsia="Times New Roman" w:hAnsi="Times New Roman" w:cs="Times New Roman"/>
          <w:b/>
          <w:bCs/>
          <w:sz w:val="24"/>
          <w:szCs w:val="24"/>
          <w:lang w:eastAsia="ru-RU"/>
        </w:rPr>
      </w:pPr>
    </w:p>
    <w:p w:rsidR="00102F6C" w:rsidRPr="00102F6C" w:rsidRDefault="00102F6C" w:rsidP="00102F6C">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i/>
          <w:iCs/>
          <w:sz w:val="23"/>
          <w:szCs w:val="23"/>
          <w:lang w:eastAsia="ru-RU"/>
        </w:rPr>
        <w:t xml:space="preserve">Информация в отчете за 4 квартал не представляется    </w:t>
      </w:r>
    </w:p>
    <w:p w:rsidR="00102F6C" w:rsidRPr="00102F6C" w:rsidRDefault="00102F6C" w:rsidP="00102F6C">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val="en-US" w:eastAsia="ru-RU"/>
        </w:rPr>
        <w:t>VII</w:t>
      </w:r>
      <w:r w:rsidRPr="00102F6C">
        <w:rPr>
          <w:rFonts w:ascii="Times New Roman" w:eastAsia="Times New Roman" w:hAnsi="Times New Roman" w:cs="Times New Roman"/>
          <w:b/>
          <w:bCs/>
          <w:sz w:val="24"/>
          <w:szCs w:val="24"/>
          <w:lang w:eastAsia="ru-RU"/>
        </w:rPr>
        <w:t>. Бухгалтерская отчетность эмитента и иная финансовая информация</w:t>
      </w:r>
    </w:p>
    <w:p w:rsidR="00102F6C" w:rsidRPr="00102F6C" w:rsidRDefault="00102F6C" w:rsidP="00102F6C">
      <w:pPr>
        <w:widowControl w:val="0"/>
        <w:tabs>
          <w:tab w:val="center" w:pos="4677"/>
        </w:tabs>
        <w:autoSpaceDE w:val="0"/>
        <w:autoSpaceDN w:val="0"/>
        <w:adjustRightInd w:val="0"/>
        <w:spacing w:before="360" w:after="12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7.1. Годовая бухгалтерская отчетность эмитента</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i/>
          <w:iCs/>
          <w:sz w:val="23"/>
          <w:szCs w:val="23"/>
          <w:lang w:eastAsia="ru-RU"/>
        </w:rPr>
        <w:lastRenderedPageBreak/>
        <w:t xml:space="preserve">      </w:t>
      </w:r>
      <w:r w:rsidRPr="00102F6C">
        <w:rPr>
          <w:rFonts w:ascii="Times New Roman" w:eastAsia="Times New Roman" w:hAnsi="Times New Roman" w:cs="Times New Roman"/>
          <w:sz w:val="24"/>
          <w:szCs w:val="24"/>
          <w:lang w:eastAsia="ru-RU"/>
        </w:rPr>
        <w:t>Состав годовой бухгалтерской отчетности эмитента, прилагаемой к ежеквартальному отчету:</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а) годовая бухгалтерская отчетность эмитента за последний завершенный финансовый год, составленная в соответствии с требованиями законодательства Российской Федерации.</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0"/>
          <w:szCs w:val="20"/>
          <w:lang w:eastAsia="ru-RU"/>
        </w:rPr>
      </w:pPr>
    </w:p>
    <w:p w:rsidR="00102F6C" w:rsidRPr="00102F6C" w:rsidRDefault="00102F6C" w:rsidP="00102F6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102F6C">
        <w:rPr>
          <w:rFonts w:ascii="Arial" w:eastAsia="Times New Roman" w:hAnsi="Arial" w:cs="Arial"/>
          <w:b/>
          <w:bCs/>
          <w:i/>
          <w:iCs/>
          <w:sz w:val="24"/>
          <w:szCs w:val="24"/>
          <w:lang w:eastAsia="ru-RU"/>
        </w:rPr>
        <w:t>7.2. Квартальная бухгалтерская отчетность эмитента за последний завершенный отчетный квартал</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Состав квартальной бухгалтерской отчетности эмитента, прилагаемой к ежеквартальному отчету:</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а) квартальная бухгалтерская отчетность эмитента за отчетный квартал, составленная в соответствии с требованиями законодательства Российской Федерации;</w:t>
      </w:r>
    </w:p>
    <w:p w:rsidR="00102F6C" w:rsidRPr="00102F6C" w:rsidRDefault="00102F6C" w:rsidP="00102F6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102F6C" w:rsidRPr="00102F6C" w:rsidRDefault="00102F6C" w:rsidP="00102F6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102F6C">
        <w:rPr>
          <w:rFonts w:ascii="Arial" w:eastAsia="Times New Roman" w:hAnsi="Arial" w:cs="Arial"/>
          <w:b/>
          <w:bCs/>
          <w:i/>
          <w:iCs/>
          <w:sz w:val="24"/>
          <w:szCs w:val="24"/>
          <w:lang w:eastAsia="ru-RU"/>
        </w:rPr>
        <w:t>7.3. Сводная бухгалтерская отчетность эмитента за последний завершенный финансовый год - нет</w:t>
      </w:r>
    </w:p>
    <w:p w:rsidR="00102F6C" w:rsidRPr="00102F6C" w:rsidRDefault="00102F6C" w:rsidP="00102F6C">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 xml:space="preserve">       7.4. Сведения об учетной политике эмитента</w:t>
      </w:r>
    </w:p>
    <w:p w:rsidR="00102F6C" w:rsidRPr="00102F6C" w:rsidRDefault="00102F6C" w:rsidP="00102F6C">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Учетная политика прилагается к настоящему отчету</w:t>
      </w:r>
      <w:r w:rsidRPr="00102F6C">
        <w:rPr>
          <w:rFonts w:ascii="Times New Roman" w:eastAsia="Times New Roman" w:hAnsi="Times New Roman" w:cs="Times New Roman"/>
          <w:b/>
          <w:bCs/>
          <w:sz w:val="24"/>
          <w:szCs w:val="24"/>
          <w:lang w:eastAsia="ru-RU"/>
        </w:rPr>
        <w:t xml:space="preserve"> </w:t>
      </w:r>
      <w:r w:rsidRPr="00102F6C">
        <w:rPr>
          <w:rFonts w:ascii="Times New Roman" w:eastAsia="Times New Roman" w:hAnsi="Times New Roman" w:cs="Times New Roman"/>
          <w:i/>
          <w:iCs/>
          <w:sz w:val="24"/>
          <w:szCs w:val="24"/>
          <w:lang w:eastAsia="ru-RU"/>
        </w:rPr>
        <w:t xml:space="preserve">(раздел 9.1). </w:t>
      </w:r>
    </w:p>
    <w:p w:rsidR="00102F6C" w:rsidRPr="00102F6C" w:rsidRDefault="00102F6C" w:rsidP="00102F6C">
      <w:pPr>
        <w:keepNext/>
        <w:widowControl w:val="0"/>
        <w:autoSpaceDE w:val="0"/>
        <w:autoSpaceDN w:val="0"/>
        <w:adjustRightInd w:val="0"/>
        <w:spacing w:after="0" w:line="240" w:lineRule="auto"/>
        <w:jc w:val="both"/>
        <w:outlineLvl w:val="2"/>
        <w:rPr>
          <w:rFonts w:ascii="Arial" w:eastAsia="Times New Roman" w:hAnsi="Arial" w:cs="Arial"/>
          <w:b/>
          <w:bCs/>
          <w:i/>
          <w:iCs/>
          <w:sz w:val="24"/>
          <w:szCs w:val="24"/>
          <w:lang w:eastAsia="ru-RU"/>
        </w:rPr>
      </w:pPr>
    </w:p>
    <w:p w:rsidR="00102F6C" w:rsidRPr="00102F6C" w:rsidRDefault="00102F6C" w:rsidP="00102F6C">
      <w:pPr>
        <w:keepNext/>
        <w:widowControl w:val="0"/>
        <w:autoSpaceDE w:val="0"/>
        <w:autoSpaceDN w:val="0"/>
        <w:adjustRightInd w:val="0"/>
        <w:spacing w:after="0" w:line="240" w:lineRule="auto"/>
        <w:jc w:val="both"/>
        <w:outlineLvl w:val="2"/>
        <w:rPr>
          <w:rFonts w:ascii="Arial" w:eastAsia="Times New Roman" w:hAnsi="Arial" w:cs="Arial"/>
          <w:b/>
          <w:bCs/>
          <w:i/>
          <w:iCs/>
          <w:sz w:val="24"/>
          <w:szCs w:val="24"/>
          <w:lang w:eastAsia="ru-RU"/>
        </w:rPr>
      </w:pPr>
      <w:r w:rsidRPr="00102F6C">
        <w:rPr>
          <w:rFonts w:ascii="Arial" w:eastAsia="Times New Roman" w:hAnsi="Arial" w:cs="Arial"/>
          <w:b/>
          <w:bCs/>
          <w:i/>
          <w:iCs/>
          <w:sz w:val="24"/>
          <w:szCs w:val="24"/>
          <w:lang w:eastAsia="ru-RU"/>
        </w:rPr>
        <w:t>7.5. Сведения об общей сумме экспорта, а также о доле, которую составляет экспорт         в общем объеме продаж</w:t>
      </w:r>
    </w:p>
    <w:p w:rsidR="00102F6C" w:rsidRPr="00102F6C" w:rsidRDefault="00102F6C" w:rsidP="00102F6C">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i/>
          <w:iCs/>
          <w:sz w:val="23"/>
          <w:szCs w:val="23"/>
          <w:lang w:eastAsia="ru-RU"/>
        </w:rPr>
        <w:t xml:space="preserve">Информация в отчете за 4 квартал не представляется    </w:t>
      </w:r>
    </w:p>
    <w:p w:rsidR="00102F6C" w:rsidRPr="00102F6C" w:rsidRDefault="00102F6C" w:rsidP="00102F6C">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 xml:space="preserve">  </w:t>
      </w:r>
    </w:p>
    <w:p w:rsidR="00102F6C" w:rsidRPr="00102F6C" w:rsidRDefault="00102F6C" w:rsidP="00102F6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102F6C">
        <w:rPr>
          <w:rFonts w:ascii="Arial" w:eastAsia="Times New Roman" w:hAnsi="Arial" w:cs="Arial"/>
          <w:b/>
          <w:bCs/>
          <w:i/>
          <w:iCs/>
          <w:sz w:val="24"/>
          <w:szCs w:val="24"/>
          <w:lang w:eastAsia="ru-RU"/>
        </w:rPr>
        <w:t xml:space="preserve">7.6. Сведения о стоимости недвижимого имущества эмитента и существенных </w:t>
      </w:r>
    </w:p>
    <w:p w:rsidR="00102F6C" w:rsidRPr="00102F6C" w:rsidRDefault="00102F6C" w:rsidP="00102F6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102F6C">
        <w:rPr>
          <w:rFonts w:ascii="Arial" w:eastAsia="Times New Roman" w:hAnsi="Arial" w:cs="Arial"/>
          <w:b/>
          <w:bCs/>
          <w:i/>
          <w:iCs/>
          <w:sz w:val="24"/>
          <w:szCs w:val="24"/>
          <w:lang w:eastAsia="ru-RU"/>
        </w:rPr>
        <w:t>изменениях, произошедших в составе имущества эмитента после даты окончания последнего завершенного финансового года</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0"/>
        <w:gridCol w:w="1620"/>
        <w:gridCol w:w="1620"/>
      </w:tblGrid>
      <w:tr w:rsidR="00102F6C" w:rsidRPr="00102F6C" w:rsidTr="00927FDF">
        <w:trPr>
          <w:trHeight w:val="255"/>
        </w:trPr>
        <w:tc>
          <w:tcPr>
            <w:tcW w:w="5770" w:type="dxa"/>
            <w:noWrap/>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Общая стоимость недвижимого имущества и величина начисленной амортизации (тыс. руб.):</w:t>
            </w:r>
          </w:p>
        </w:tc>
        <w:tc>
          <w:tcPr>
            <w:tcW w:w="162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Первоначальная стоимость</w:t>
            </w:r>
          </w:p>
        </w:tc>
        <w:tc>
          <w:tcPr>
            <w:tcW w:w="1620" w:type="dxa"/>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Начисленная амортизация</w:t>
            </w:r>
          </w:p>
        </w:tc>
      </w:tr>
      <w:tr w:rsidR="00102F6C" w:rsidRPr="00102F6C" w:rsidTr="00927FDF">
        <w:trPr>
          <w:trHeight w:val="255"/>
        </w:trPr>
        <w:tc>
          <w:tcPr>
            <w:tcW w:w="5770" w:type="dxa"/>
            <w:noWrap/>
            <w:vAlign w:val="bottom"/>
          </w:tcPr>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Всего</w:t>
            </w:r>
          </w:p>
        </w:tc>
        <w:tc>
          <w:tcPr>
            <w:tcW w:w="1620" w:type="dxa"/>
            <w:vAlign w:val="bottom"/>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c>
          <w:tcPr>
            <w:tcW w:w="1620" w:type="dxa"/>
            <w:vAlign w:val="bottom"/>
          </w:tcPr>
          <w:p w:rsidR="00102F6C" w:rsidRPr="00102F6C" w:rsidRDefault="00102F6C" w:rsidP="00102F6C">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w:t>
            </w:r>
          </w:p>
        </w:tc>
      </w:tr>
    </w:tbl>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Существенных изменений в составе недвижимого имущества эмитента не было.</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Приобретений или выбытий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сведений о любых иных существенных для эмитента изменениях, произошедших в составе имущества эмитента после даты окончания последнего завершенного финансового года до даты окончания отчетного квартала нет.</w:t>
      </w:r>
    </w:p>
    <w:p w:rsidR="00102F6C" w:rsidRPr="00102F6C" w:rsidRDefault="00102F6C" w:rsidP="00102F6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102F6C" w:rsidRPr="00102F6C" w:rsidRDefault="00102F6C" w:rsidP="00102F6C">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102F6C">
        <w:rPr>
          <w:rFonts w:ascii="Arial" w:eastAsia="Times New Roman" w:hAnsi="Arial" w:cs="Arial"/>
          <w:b/>
          <w:bCs/>
          <w:i/>
          <w:iCs/>
          <w:sz w:val="24"/>
          <w:szCs w:val="24"/>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02F6C" w:rsidRPr="00102F6C" w:rsidRDefault="00102F6C" w:rsidP="00102F6C">
      <w:pPr>
        <w:widowControl w:val="0"/>
        <w:autoSpaceDE w:val="0"/>
        <w:autoSpaceDN w:val="0"/>
        <w:adjustRightInd w:val="0"/>
        <w:spacing w:before="20" w:after="40" w:line="240" w:lineRule="auto"/>
        <w:ind w:firstLine="720"/>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ind w:firstLine="72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Перечень судебных разбирательств с 2005 г. по 31.12.2008 г.</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518"/>
        <w:gridCol w:w="2772"/>
        <w:gridCol w:w="1753"/>
      </w:tblGrid>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(ответчик)</w:t>
            </w:r>
          </w:p>
        </w:tc>
        <w:tc>
          <w:tcPr>
            <w:tcW w:w="2518"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Описание и реквизиты иска</w:t>
            </w:r>
          </w:p>
        </w:tc>
        <w:tc>
          <w:tcPr>
            <w:tcW w:w="2772"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Результат рассмотрения</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(вероятный исход)</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Сумма иска</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ТУ </w:t>
            </w:r>
            <w:r w:rsidRPr="00102F6C">
              <w:rPr>
                <w:rFonts w:ascii="Times New Roman" w:eastAsia="Times New Roman" w:hAnsi="Times New Roman" w:cs="Times New Roman"/>
                <w:lang w:eastAsia="ru-RU"/>
              </w:rPr>
              <w:lastRenderedPageBreak/>
              <w:t>Минимущества РФ</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ответчики – ТУ  ФАУФИ по Краснодарскому краю, Минфин РФ, Администрация Кр.края, Администрация г.Туапсе, Финансовое управление г.Туапсе, Департамент по финансам края, РФФИ, управление федерального казначейства по краю, </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 31/620</w:t>
            </w:r>
            <w:r w:rsidRPr="00102F6C">
              <w:rPr>
                <w:rFonts w:ascii="Times New Roman" w:eastAsia="Times New Roman" w:hAnsi="Times New Roman" w:cs="Times New Roman"/>
                <w:b/>
                <w:bCs/>
                <w:lang w:eastAsia="ru-RU"/>
              </w:rPr>
              <w:t xml:space="preserve"> </w:t>
            </w:r>
            <w:r w:rsidRPr="00102F6C">
              <w:rPr>
                <w:rFonts w:ascii="Times New Roman" w:eastAsia="Times New Roman" w:hAnsi="Times New Roman" w:cs="Times New Roman"/>
                <w:lang w:eastAsia="ru-RU"/>
              </w:rPr>
              <w:t xml:space="preserve">о взыскании стоимости изъятых причалов 1 руб. и </w:t>
            </w:r>
            <w:r w:rsidRPr="00102F6C">
              <w:rPr>
                <w:rFonts w:ascii="Times New Roman" w:eastAsia="Times New Roman" w:hAnsi="Times New Roman" w:cs="Times New Roman"/>
                <w:lang w:eastAsia="ru-RU"/>
              </w:rPr>
              <w:lastRenderedPageBreak/>
              <w:t>убытков</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31/158 о взыскании балансовой стоимости изъятых причалов 7 055404р. и убытков (неосновательное сбережение) 4 100 458р.</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 xml:space="preserve">Постановлением ФАС СКО от 22.02.2007 г. дело направлено на новое </w:t>
            </w:r>
            <w:r w:rsidRPr="00102F6C">
              <w:rPr>
                <w:rFonts w:ascii="Times New Roman" w:eastAsia="Times New Roman" w:hAnsi="Times New Roman" w:cs="Times New Roman"/>
                <w:lang w:eastAsia="ru-RU"/>
              </w:rPr>
              <w:lastRenderedPageBreak/>
              <w:t>рассмотрение.</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Рассмотрение назначено на  07.02.2007 г.</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18.02.2008 г. в иске отказано.</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10 800 481р.</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11 155 862р.</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lastRenderedPageBreak/>
              <w:t>истец - ОАО «ТСРЗ»</w:t>
            </w:r>
          </w:p>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 xml:space="preserve">ответчик -  ООО «Новофлоттехсервис» </w:t>
            </w:r>
          </w:p>
        </w:tc>
        <w:tc>
          <w:tcPr>
            <w:tcW w:w="2518"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№6/240 о взыскании задолженности за ремонт</w:t>
            </w:r>
          </w:p>
        </w:tc>
        <w:tc>
          <w:tcPr>
            <w:tcW w:w="2772"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Решением 25.01.07г.постановлением апелляции 11.07.07г., постановлением кассации 25.10.07г.отказано в иске.</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22 777 414р.20к.</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 xml:space="preserve">истец - ООО «Новофлоттехсервис»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ответчик -  ОАО «ТСРЗ»</w:t>
            </w:r>
          </w:p>
        </w:tc>
        <w:tc>
          <w:tcPr>
            <w:tcW w:w="2518"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 6/238 о взыскании неустойки за просрочку ремонтных работ т/х МБ-26</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Решение арбитражного суда от 6.02.06 г. взыскать 1 000 000 р. в остальной части иска отказать.</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В апелляционной инстанции решение оставлено без изменения. </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15  078 103 р.</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Взыскано 1000000р.</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истец - ОАО «ТСРЗ»</w:t>
            </w:r>
          </w:p>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ответчик -  ООО «Новофлоттехсервис», ФГУ «АМП Новороссийск», ФГУП «Росморпорт»</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50/147 взыскание неосновательного сбережения за стоянку судна МБ-26</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Заседание  назначено на 14.01.08г.</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11.02.2008 г. в иске отказано.</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8 849 989,59р.</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 xml:space="preserve">истец - ОАО «ТСРЗ», ответчик - Росимущество </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№62-134 о признании недействительной эмиссии (возврате) части акций общества</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31.05.07г., постановлением апелляции 20.09.07г, постановлением кассации ФАС МО 26.12.07г. в иске отказано.</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706 512 акций (20,5%)</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истец – ТУ ФАУФИ по Кр.краю</w:t>
            </w:r>
          </w:p>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ответчик – ОАО «ТСРЗ»</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60/54 взыскание задолженности по арендной плате за федеральное им-во (плавдок)</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25.09.07г. иск признан ответчиком и удовлетворен судом на  сумму 1 813 160,12 руб.</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Постановлением апелляции 26.12.07г. решение оставлено без изменения.</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4 507 608,68р.</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lastRenderedPageBreak/>
              <w:t>истец – ОАО «ТСРЗ»</w:t>
            </w:r>
          </w:p>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ответчик – Росфиннадзор</w:t>
            </w:r>
          </w:p>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признании незаконным и отмене Постановлений о назначении административного наказания</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564-93 АЖ</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Дело приостановлено в суде кассационной инстанции до 28.01.2008г.</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ФАС СКО направлено на новое рассмотрение</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27.03.2008г. исковые требования удовлетворены полностью</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479 517,72р.</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ответчик – Росфиннадзор</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562-91 АЖ</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Дело приостановлено в суде кассационной инстанции до 28.01.2008г.</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ФАС СКО направлено на новое рассмотрение.</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06.03.2008г. в иске отказано.</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18.03.2008 г.подана апелляционная жалоба </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577 662,04р.</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истец – ОАО «ТСРЗ»</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ответчик – Росфиннадзор</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508-74 АЖ</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27.11.2007г. вынесено постановление Президиума ВАС РФ о признании незаконным постановления о назначении административного наказания.</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883 530,06р.</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истец – ОАО «ТСРЗ»</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ответчик – Росфиннадзор</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465-53 АЖ</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28.01.2008г. исковые требования удовлетворены полностью.</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Ответчиком подана кассационная жалоба. Рассмотрение назначено на 23.04.2008г.</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222 069,59р.</w:t>
            </w:r>
          </w:p>
        </w:tc>
      </w:tr>
      <w:tr w:rsidR="00102F6C" w:rsidRPr="00102F6C" w:rsidTr="00927FDF">
        <w:tc>
          <w:tcPr>
            <w:tcW w:w="2670" w:type="dxa"/>
          </w:tcPr>
          <w:p w:rsidR="00102F6C" w:rsidRPr="00102F6C" w:rsidRDefault="00102F6C" w:rsidP="00102F6C">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102F6C">
              <w:rPr>
                <w:rFonts w:ascii="Times New Roman" w:eastAsia="Times New Roman" w:hAnsi="Times New Roman" w:cs="Times New Roman"/>
                <w:b/>
                <w:bCs/>
                <w:lang w:eastAsia="ru-RU"/>
              </w:rPr>
              <w:t>истец – ОАО «ТСРЗ»</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ответчик – Росфиннадзор</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532-92 АЖ</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15.01.2008 г. Исковые требования удовлетворены полностью</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933 626,28р.</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МИ ФНС России № 6 по Кр.края от 31.07.2007г. № 14-13/06059 ДСП</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А32-22541/07-14/481</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Арбитражного суда от 16.04.2008 г. в удовлетворении исковых требований отказано.</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Постановлением пятнадцатого арбитражного апелляционного суда  от </w:t>
            </w:r>
            <w:r w:rsidRPr="00102F6C">
              <w:rPr>
                <w:rFonts w:ascii="Times New Roman" w:eastAsia="Times New Roman" w:hAnsi="Times New Roman" w:cs="Times New Roman"/>
                <w:lang w:eastAsia="ru-RU"/>
              </w:rPr>
              <w:lastRenderedPageBreak/>
              <w:t>19.06.08 г. решение суда первой инстанции оставлено без изменения, а апелляционная жалоба без удовлетворения.</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Постановление ФАС от 15.09.08 г. Решение от 16.04.08 г. и Постановление от 19.06.08 г. оставлены без изменения, кассационная жалоба – без удовлетворения.</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12.12.2008 г. подана надзорная жалоба в Высший Арбитражный Суд РФ</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13 612 622,79 р.</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штраф -  2 069746 р. </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ответчик –  УФНС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Управления ФНС России по Кр. Кр. от 21.04.08 г. № 16-53/9</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А32-8677/08-12/75</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от 22.05.2008 г. в приняты обеспечительные меры</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sz w:val="20"/>
                <w:szCs w:val="20"/>
                <w:lang w:eastAsia="ru-RU"/>
              </w:rPr>
              <w:t xml:space="preserve">Определением от 12.08.08 г. </w:t>
            </w:r>
            <w:r w:rsidRPr="00102F6C">
              <w:rPr>
                <w:rFonts w:ascii="Times New Roman" w:eastAsia="Times New Roman" w:hAnsi="Times New Roman" w:cs="Times New Roman"/>
                <w:lang w:eastAsia="ru-RU"/>
              </w:rPr>
              <w:t>производство по делу приостановлено до вынесения окончательного судебного акта по делу № А32-22541/07-14/481</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от 15.12.2008 г. производство по делу приостановлено до рассмотрения надзорной жалобы ВАС РФ по делу № А32-22541/07-14/481</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38 814 636 р.</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МИ ФНС России № 6 по Кр.края от 15.01.08 г. № 16371/11-10/00848</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А-32-8688/08-4/193</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от 25.06.2008 г. производство по делу приостановлено до вынесения окончательного судебного акта по делу № А32-22541/07-14/481</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11.11.2008 г. в иске отказано</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25.12.2008 г. подана кассационная жалоба на решение АС Краснодарского края по делу № А-32-8688/08-</w:t>
            </w:r>
            <w:r w:rsidRPr="00102F6C">
              <w:rPr>
                <w:rFonts w:ascii="Times New Roman" w:eastAsia="Times New Roman" w:hAnsi="Times New Roman" w:cs="Times New Roman"/>
                <w:lang w:eastAsia="ru-RU"/>
              </w:rPr>
              <w:lastRenderedPageBreak/>
              <w:t>4/193</w:t>
            </w:r>
          </w:p>
        </w:tc>
        <w:tc>
          <w:tcPr>
            <w:tcW w:w="1753"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1 459 856,0 р.</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МИ ФНС России № 6 по Кр.края от 15.01.08г. №16344/11-10/00723</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А-32-8691/08-33/115</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от 21.05.2008 г. в приняты обеспечительные меры</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от 14.07.08 г. производство по делу приостановлено до вынесения окончательного судебного акта по делу № А32-22541/07-14/481</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20.10.2008 г. в иске отказано</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19.11.2008 г. подана апелляционная жалоба на решение АС Краснодарского края по делу № А-32-8691/08-33/115</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3 594 240,41 р.</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МИ ФНС России № 6 по Кр.края от 15.01.08г. №480/11-10/00720</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А-32-8685/08-34/140</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от 03.07.2008 г. производство по делу приостановлено до вынесения окончательного судебного акта по делу № А32-22541/07-14/481</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10.11.2008 г. в иске отказано</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0,0 р.</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МИ ФНС России № 6 по Кр.края от  07.04.2008 № 510/11-11/03439</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А-32-12862/08-3/164</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от 28.08.2008 г. производство по делу приостановлено до вынесения окончательного судебного акта по делу А32-22541/07-14/481</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Определением от 08.12.2008 г. производство по делу приостановлено до рассмотрения надзорной жалобы ВАС РФ по делу № А32-22541/07-14/481 </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1 034 169,0 р.</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Перечислено на депозит АС Краснодарского края</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18.07.2008г.</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 частичном признании недействительным Решения МИ ФНС России № 6 по Кр.края от 22.05.2008 г.  № </w:t>
            </w:r>
            <w:r w:rsidRPr="00102F6C">
              <w:rPr>
                <w:rFonts w:ascii="Times New Roman" w:eastAsia="Times New Roman" w:hAnsi="Times New Roman" w:cs="Times New Roman"/>
                <w:lang w:eastAsia="ru-RU"/>
              </w:rPr>
              <w:lastRenderedPageBreak/>
              <w:t>16636/11-11/06108</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А-32-13063/2008-70/103</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 xml:space="preserve">Определением от 19.08.2008 г. производство по делу приостановлено до вынесения окончательного судебного </w:t>
            </w:r>
            <w:r w:rsidRPr="00102F6C">
              <w:rPr>
                <w:rFonts w:ascii="Times New Roman" w:eastAsia="Times New Roman" w:hAnsi="Times New Roman" w:cs="Times New Roman"/>
                <w:lang w:eastAsia="ru-RU"/>
              </w:rPr>
              <w:lastRenderedPageBreak/>
              <w:t>акта по делу А32-22541/07-14/481</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АС Краснодарского края от 18.12.2008 г. производство по делу приостановлено до рассмотрения надзорной жалобы ВАС РФ по делу № А32-22541/07-14/481</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10 825 778,81 р.</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МИ ФНС России № 6 по Кр.края от 13.02.2008г. № 16428/11-11/02226</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А-32-9470/08-33/138</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АС Краснодарского края от 17.12.2008 г. производство по дел приостановлено до рассмотрения надзорной жалобы ВАС РФ по делу № А32-22541/07-14/481</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584 306,00 р.</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МИ ФНС России № 6 по Кр.края от 15.01.2008 г. № 16343/11-10/00724</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А-32-8680/08-29/185</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 АС Краснодарского края от 27.10.2008 г. в иске отказано при повторном рассмотрении дела</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278 801,00 р.</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МИ ФНС России № 6 по Кр.края от 12.05.2008г. № 16596/11-11/04684</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А-32-13062/08-34/272</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Решением АС Краснодарского края  от 17.11.2008г. в иске отказано</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24.12.2008 г. подана апелляционная жалоба на решение АС Краснодарского края по делу № А-32-13062/08-34/272</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1 546 916,00 р.</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6 по Краснодарскому 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 частичном признании недействительным Решения МИ ФНС России № 6 по Кр.края от 07.04.2008 г. № 509/11-11/03442</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А-32-10237/08-66/175</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Определением от 29.05.2008 г. приняты обеспечительные меры</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Назначено судебное разбирательство на 19.01.2009г.</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599 235,00 р.</w:t>
            </w:r>
          </w:p>
        </w:tc>
      </w:tr>
      <w:tr w:rsidR="00102F6C" w:rsidRPr="00102F6C" w:rsidTr="00927FDF">
        <w:tc>
          <w:tcPr>
            <w:tcW w:w="2670"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истец –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ответчик – МИ ФНС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xml:space="preserve">№ 6 по Краснодарскому </w:t>
            </w:r>
            <w:r w:rsidRPr="00102F6C">
              <w:rPr>
                <w:rFonts w:ascii="Times New Roman" w:eastAsia="Times New Roman" w:hAnsi="Times New Roman" w:cs="Times New Roman"/>
                <w:lang w:eastAsia="ru-RU"/>
              </w:rPr>
              <w:lastRenderedPageBreak/>
              <w:t>краю</w:t>
            </w:r>
          </w:p>
        </w:tc>
        <w:tc>
          <w:tcPr>
            <w:tcW w:w="2518"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 xml:space="preserve">О частичном признании недействительным Решения МИ ФНС России № 6 по Кр.края </w:t>
            </w:r>
            <w:r w:rsidRPr="00102F6C">
              <w:rPr>
                <w:rFonts w:ascii="Times New Roman" w:eastAsia="Times New Roman" w:hAnsi="Times New Roman" w:cs="Times New Roman"/>
                <w:lang w:eastAsia="ru-RU"/>
              </w:rPr>
              <w:lastRenderedPageBreak/>
              <w:t>от 15.01.2008 г. № 16345/11-11/1000726</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 А-32- 8682/08-58/143</w:t>
            </w:r>
          </w:p>
        </w:tc>
        <w:tc>
          <w:tcPr>
            <w:tcW w:w="2772" w:type="dxa"/>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 xml:space="preserve">Решением АС Краснодарского края от 29.09.2008г. в иске </w:t>
            </w:r>
            <w:r w:rsidRPr="00102F6C">
              <w:rPr>
                <w:rFonts w:ascii="Times New Roman" w:eastAsia="Times New Roman" w:hAnsi="Times New Roman" w:cs="Times New Roman"/>
                <w:lang w:eastAsia="ru-RU"/>
              </w:rPr>
              <w:lastRenderedPageBreak/>
              <w:t>отказано</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02F6C">
              <w:rPr>
                <w:rFonts w:ascii="Times New Roman" w:eastAsia="Times New Roman" w:hAnsi="Times New Roman" w:cs="Times New Roman"/>
                <w:lang w:eastAsia="ru-RU"/>
              </w:rPr>
              <w:t>02.02.2009 г. назначено рассмотрение в Пятнадцатом арбитражном апелляционном суде</w:t>
            </w:r>
          </w:p>
        </w:tc>
        <w:tc>
          <w:tcPr>
            <w:tcW w:w="1753" w:type="dxa"/>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102F6C">
              <w:rPr>
                <w:rFonts w:ascii="Times New Roman" w:eastAsia="Times New Roman" w:hAnsi="Times New Roman" w:cs="Times New Roman"/>
                <w:lang w:eastAsia="ru-RU"/>
              </w:rPr>
              <w:lastRenderedPageBreak/>
              <w:t>0,00 р.</w:t>
            </w:r>
          </w:p>
        </w:tc>
      </w:tr>
    </w:tbl>
    <w:p w:rsidR="00102F6C" w:rsidRPr="00102F6C" w:rsidRDefault="00102F6C" w:rsidP="00102F6C">
      <w:pPr>
        <w:widowControl w:val="0"/>
        <w:autoSpaceDE w:val="0"/>
        <w:autoSpaceDN w:val="0"/>
        <w:adjustRightInd w:val="0"/>
        <w:spacing w:before="360" w:after="120" w:line="240" w:lineRule="auto"/>
        <w:jc w:val="center"/>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360" w:after="120" w:line="240" w:lineRule="auto"/>
        <w:jc w:val="center"/>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8.</w:t>
      </w:r>
      <w:r w:rsidRPr="00102F6C">
        <w:rPr>
          <w:rFonts w:ascii="Times New Roman" w:eastAsia="Times New Roman" w:hAnsi="Times New Roman" w:cs="Times New Roman"/>
          <w:b/>
          <w:bCs/>
          <w:sz w:val="24"/>
          <w:szCs w:val="24"/>
          <w:lang w:val="en-US" w:eastAsia="ru-RU"/>
        </w:rPr>
        <w:t>I</w:t>
      </w:r>
      <w:r w:rsidRPr="00102F6C">
        <w:rPr>
          <w:rFonts w:ascii="Times New Roman" w:eastAsia="Times New Roman" w:hAnsi="Times New Roman" w:cs="Times New Roman"/>
          <w:b/>
          <w:bCs/>
          <w:sz w:val="24"/>
          <w:szCs w:val="24"/>
          <w:lang w:eastAsia="ru-RU"/>
        </w:rPr>
        <w:t>. Дополнительные сведения об эмитенте и о размещенных им эмиссионных ценных бумагах</w:t>
      </w:r>
    </w:p>
    <w:p w:rsidR="00102F6C" w:rsidRPr="00102F6C" w:rsidRDefault="00102F6C" w:rsidP="00102F6C">
      <w:pPr>
        <w:widowControl w:val="0"/>
        <w:autoSpaceDE w:val="0"/>
        <w:autoSpaceDN w:val="0"/>
        <w:adjustRightInd w:val="0"/>
        <w:spacing w:before="360" w:after="120" w:line="240" w:lineRule="auto"/>
        <w:jc w:val="center"/>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8.1. Дополнительные сведения об эмитенте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8.1.1. Сведения о размере, структуре уставного (складочного) капитала (паевого фонда)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sz w:val="23"/>
          <w:szCs w:val="23"/>
          <w:lang w:eastAsia="ru-RU"/>
        </w:rPr>
        <w:t xml:space="preserve">     Размер уставного (складочного) капитала (паевого фонда) эмитента (руб.): </w:t>
      </w:r>
      <w:r w:rsidRPr="00102F6C">
        <w:rPr>
          <w:rFonts w:ascii="Times New Roman" w:eastAsia="MS Mincho" w:hAnsi="Times New Roman" w:cs="Times New Roman"/>
          <w:b/>
          <w:bCs/>
          <w:i/>
          <w:iCs/>
          <w:sz w:val="23"/>
          <w:szCs w:val="23"/>
          <w:lang w:eastAsia="ru-RU"/>
        </w:rPr>
        <w:t xml:space="preserve">34 464 000 </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102F6C">
        <w:rPr>
          <w:rFonts w:ascii="Times New Roman" w:eastAsia="MS Mincho" w:hAnsi="Times New Roman" w:cs="Times New Roman"/>
          <w:sz w:val="23"/>
          <w:szCs w:val="23"/>
          <w:lang w:eastAsia="ru-RU"/>
        </w:rPr>
        <w:t>Разбивка уставного капитала по категориям акций:</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 xml:space="preserve">акции обыкновенные именные бездокументарные </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номинальной стоимостью 10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в количестве 2 591 500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доля в уставном капитале: 75.194406%</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общий объем: 25 915 000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 xml:space="preserve">акции привилегированные именные бездокументарные </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номинальной стоимостью 10 рулей.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в количестве 854 900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доля в уставном капитале: 24.805594%</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общий объем: 8 549 000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8.1.2. Сведения об изменении размера уставного (складочного) капитала (паевого фонда)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102F6C">
        <w:rPr>
          <w:rFonts w:ascii="Times New Roman" w:eastAsia="MS Mincho" w:hAnsi="Times New Roman" w:cs="Times New Roman"/>
          <w:sz w:val="23"/>
          <w:szCs w:val="23"/>
          <w:lang w:eastAsia="ru-RU"/>
        </w:rPr>
        <w:t xml:space="preserve">   </w:t>
      </w:r>
      <w:r w:rsidRPr="00102F6C">
        <w:rPr>
          <w:rFonts w:ascii="Times New Roman" w:eastAsia="MS Mincho" w:hAnsi="Times New Roman" w:cs="Times New Roman"/>
          <w:i/>
          <w:iCs/>
          <w:sz w:val="23"/>
          <w:szCs w:val="23"/>
          <w:lang w:eastAsia="ru-RU"/>
        </w:rPr>
        <w:t>За 5 последних завершенных финансовых лет, предшествующих дате окончания отчетного квартала, а также в отчетном квартале не имело место изменение размера уставного капитала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8.1.3. Сведения о формировании и об использовании резервного фонда, а также иных фондов эмитента</w:t>
      </w: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sz w:val="23"/>
          <w:szCs w:val="23"/>
          <w:lang w:eastAsia="ru-RU"/>
        </w:rPr>
        <w:t xml:space="preserve">Название фонда </w:t>
      </w:r>
      <w:r w:rsidRPr="00102F6C">
        <w:rPr>
          <w:rFonts w:ascii="Times New Roman" w:eastAsia="MS Mincho" w:hAnsi="Times New Roman" w:cs="Times New Roman"/>
          <w:b/>
          <w:bCs/>
          <w:i/>
          <w:iCs/>
          <w:sz w:val="23"/>
          <w:szCs w:val="23"/>
          <w:lang w:eastAsia="ru-RU"/>
        </w:rPr>
        <w:t>Резервный фонд;</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102F6C">
        <w:rPr>
          <w:rFonts w:ascii="Times New Roman" w:eastAsia="MS Mincho" w:hAnsi="Times New Roman" w:cs="Times New Roman"/>
          <w:sz w:val="23"/>
          <w:szCs w:val="23"/>
          <w:lang w:eastAsia="ru-RU"/>
        </w:rPr>
        <w:t>Размер фонда, установленный учредительными документами:</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В соответствии с действующим  уставом в Обществе создается резервный фонд в размере, составляющем не менее 15 процентов уставного капитала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Резервный фонд Общества формируется путем обязательных ежегодных отчислений.</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Размер ежегодных отчислений не может быть менее 5 процентов от чистой прибыли до достижения размера, установленного уставом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b/>
          <w:bCs/>
          <w:i/>
          <w:iCs/>
          <w:sz w:val="23"/>
          <w:szCs w:val="23"/>
          <w:lang w:eastAsia="ru-RU"/>
        </w:rPr>
        <w:t>Резервный фонд не может быть использован для иных  целей.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sz w:val="23"/>
          <w:szCs w:val="23"/>
          <w:lang w:eastAsia="ru-RU"/>
        </w:rPr>
        <w:t xml:space="preserve">Размер фонда в денежном выражении на дату окончания каждого завершенного </w:t>
      </w:r>
      <w:r w:rsidRPr="00102F6C">
        <w:rPr>
          <w:rFonts w:ascii="Times New Roman" w:eastAsia="MS Mincho" w:hAnsi="Times New Roman" w:cs="Times New Roman"/>
          <w:sz w:val="23"/>
          <w:szCs w:val="23"/>
          <w:lang w:eastAsia="ru-RU"/>
        </w:rPr>
        <w:lastRenderedPageBreak/>
        <w:t xml:space="preserve">финансового года:     </w:t>
      </w:r>
      <w:r w:rsidRPr="00102F6C">
        <w:rPr>
          <w:rFonts w:ascii="Times New Roman" w:eastAsia="MS Mincho" w:hAnsi="Times New Roman" w:cs="Times New Roman"/>
          <w:b/>
          <w:bCs/>
          <w:i/>
          <w:iCs/>
          <w:sz w:val="23"/>
          <w:szCs w:val="23"/>
          <w:lang w:eastAsia="ru-RU"/>
        </w:rPr>
        <w:t>5 169 600 руб.</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sz w:val="23"/>
          <w:szCs w:val="23"/>
          <w:lang w:eastAsia="ru-RU"/>
        </w:rPr>
        <w:t xml:space="preserve"> В процентах от уставного (складочного) капитала (паевого фонда):      </w:t>
      </w:r>
      <w:r w:rsidRPr="00102F6C">
        <w:rPr>
          <w:rFonts w:ascii="Times New Roman" w:eastAsia="MS Mincho" w:hAnsi="Times New Roman" w:cs="Times New Roman"/>
          <w:b/>
          <w:bCs/>
          <w:i/>
          <w:iCs/>
          <w:sz w:val="23"/>
          <w:szCs w:val="23"/>
          <w:lang w:eastAsia="ru-RU"/>
        </w:rPr>
        <w:t>15%</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ab/>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8.1.4. Сведения о порядке созыва и проведения собрания (заседания) высшего органа управления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MS Mincho" w:hAnsi="Times New Roman" w:cs="Times New Roman"/>
          <w:sz w:val="23"/>
          <w:szCs w:val="23"/>
          <w:lang w:eastAsia="ru-RU"/>
        </w:rPr>
        <w:t xml:space="preserve">Наименование высшего органа управления эмитента - </w:t>
      </w:r>
      <w:r w:rsidRPr="00102F6C">
        <w:rPr>
          <w:rFonts w:ascii="Times New Roman" w:eastAsia="MS Mincho" w:hAnsi="Times New Roman" w:cs="Times New Roman"/>
          <w:b/>
          <w:bCs/>
          <w:i/>
          <w:iCs/>
          <w:sz w:val="23"/>
          <w:szCs w:val="23"/>
          <w:lang w:eastAsia="ru-RU"/>
        </w:rPr>
        <w:t>Общее собрание акционеров Открытого акционерного общества «Туапсинский судоремонтный завод».</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102F6C">
        <w:rPr>
          <w:rFonts w:ascii="Times New Roman" w:eastAsia="MS Mincho" w:hAnsi="Times New Roman" w:cs="Times New Roman"/>
          <w:sz w:val="23"/>
          <w:szCs w:val="23"/>
          <w:lang w:eastAsia="ru-RU"/>
        </w:rPr>
        <w:t xml:space="preserve">Порядок уведомления акционеров (участников) о проведении собрания (заседания) </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102F6C">
        <w:rPr>
          <w:rFonts w:ascii="Times New Roman" w:eastAsia="MS Mincho" w:hAnsi="Times New Roman" w:cs="Times New Roman"/>
          <w:sz w:val="23"/>
          <w:szCs w:val="23"/>
          <w:lang w:eastAsia="ru-RU"/>
        </w:rPr>
        <w:t>высшего органа управления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 Сообщение о проведении общего собрания акционеров должно быть сделано не позднее чем за 20 календарных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Общество вправе дополнительно информировать акционеров о созыве общего собрания акционеров через другие средства массовой информации (телевидение, радио, печатные издания), если об этом принял соответствующее решение Совет директоров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Текст сообщения о проведении общего собрания акционеров должен содержать следующую информацию:</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полное фирменное наименование и место нахождения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форма проведения общего собрания акционеров (собрание, заочное голосование);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дату,   место  и время проведения общего собрания акционеров. Если общее собрание акционеров проводиться в форме заочного голосования, в информационном сообщении указывается дата окончания приема бюллетеней для голосования и почтовый адрес, по которому должны направляться заполненные бюллетени;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дату составления списка лиц, имеющих право на участие в общем собрании;</w:t>
      </w:r>
    </w:p>
    <w:p w:rsidR="00102F6C" w:rsidRPr="00102F6C" w:rsidRDefault="00102F6C" w:rsidP="00102F6C">
      <w:pPr>
        <w:widowControl w:val="0"/>
        <w:numPr>
          <w:ilvl w:val="0"/>
          <w:numId w:val="1"/>
        </w:numPr>
        <w:tabs>
          <w:tab w:val="num" w:pos="0"/>
          <w:tab w:val="left" w:pos="284"/>
        </w:tabs>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повестка дня общего собрания акционеров;</w:t>
      </w:r>
    </w:p>
    <w:p w:rsidR="00102F6C" w:rsidRPr="00102F6C" w:rsidRDefault="00102F6C" w:rsidP="00102F6C">
      <w:pPr>
        <w:widowControl w:val="0"/>
        <w:numPr>
          <w:ilvl w:val="0"/>
          <w:numId w:val="1"/>
        </w:numPr>
        <w:tabs>
          <w:tab w:val="num" w:pos="0"/>
          <w:tab w:val="left" w:pos="284"/>
        </w:tabs>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дату,   место и время начала и окончания регистрации участников собрания.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напоминание о необходимости иметь при себе документ , удостоверяющий личность участника собрания, а для представителя акционеров – надлежащим образом оформленную доверенность.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MS Mincho" w:hAnsi="Times New Roman" w:cs="Times New Roman"/>
          <w:sz w:val="23"/>
          <w:szCs w:val="23"/>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Общее собрание проводится по решению Совета директоров на основании: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его собственной инициативы;</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требования Ревизионной комиссии (ревизора)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требования аудитора;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lastRenderedPageBreak/>
        <w:t>- требования акционера (акционеров), являющегося владельцем не менее 10 процентов голосующих акций Общества на дату предъявления требования.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ab/>
        <w:t>Созыв внеочередного общего собрания акционеров осуществляет Совет директоров, если Уставом Общества не предусмотрено иное.</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102F6C">
        <w:rPr>
          <w:rFonts w:ascii="Times New Roman" w:eastAsia="MS Mincho" w:hAnsi="Times New Roman" w:cs="Times New Roman"/>
          <w:sz w:val="23"/>
          <w:szCs w:val="23"/>
          <w:lang w:eastAsia="ru-RU"/>
        </w:rPr>
        <w:t>Порядок определения даты проведения собрания (заседания) высшего органа управления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Внеочередное общее собрание акционеров должно быть проведено в течение 40 дней с момента предоставления требования о проведении внеочередного общего собрания акционеров.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ab/>
        <w:t>Если в соответствии со ст. 68 - 70 ФЗ «Об акционерных Обществах» Совет директоров обязан принять решение о созыве общего собрания акционеров, общее собрание акционеров должно быть проведено в течение 40 дней с момента принятия Советом директоров соответствующего решения.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ab/>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102F6C">
        <w:rPr>
          <w:rFonts w:ascii="Times New Roman" w:eastAsia="MS Mincho" w:hAnsi="Times New Roman" w:cs="Times New Roman"/>
          <w:sz w:val="23"/>
          <w:szCs w:val="23"/>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Акционеры, являющиеся владельцами в совокупности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счетную комиссию общего собрания акционеров, число которых не может превышать количественный состав соответствующего органа.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Такие предложения должны поступить в Общество не позднее чем через 60 дней после окончания финансового года. Предложение о включении в повестку дня внеочередного общего собрания акционеров вопроса об избрании членов Совета директоров должно поступить в Общество не позднее чем за 30 дней до даты проведения внеочередного общего собрания акционеров.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Предложения по повестке дня вносятся в письменной форме путем отправления ценного письма в адрес Общества с уведомлением о вручении или сдаются в канцелярию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Дата внесения предложения определяется по дате получения Обществом почтового отправления или по дате его сдачи в канцелярию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Предложение в повестку дня общего собрания акционеров должно содержать следующую информацию:</w:t>
      </w:r>
    </w:p>
    <w:p w:rsidR="00102F6C" w:rsidRPr="00102F6C" w:rsidRDefault="00102F6C" w:rsidP="00102F6C">
      <w:pPr>
        <w:widowControl w:val="0"/>
        <w:numPr>
          <w:ilvl w:val="0"/>
          <w:numId w:val="1"/>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имя (наименование) акционера, предлагающего вопросы в повестку дня собрания акционеров;</w:t>
      </w:r>
    </w:p>
    <w:p w:rsidR="00102F6C" w:rsidRPr="00102F6C" w:rsidRDefault="00102F6C" w:rsidP="00102F6C">
      <w:pPr>
        <w:widowControl w:val="0"/>
        <w:numPr>
          <w:ilvl w:val="0"/>
          <w:numId w:val="1"/>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количество и категория принадлежащих акционеру акций</w:t>
      </w:r>
    </w:p>
    <w:p w:rsidR="00102F6C" w:rsidRPr="00102F6C" w:rsidRDefault="00102F6C" w:rsidP="00102F6C">
      <w:pPr>
        <w:widowControl w:val="0"/>
        <w:numPr>
          <w:ilvl w:val="0"/>
          <w:numId w:val="1"/>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подлежащие внесению в повестку дня вопросы собрания акционеров.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Предложение в повестку дня общего собрания акционеров может содержать формулировку решения по каждому предлагаемому вопросу повестки дня.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Если на рассмотрение общего собрания акционеров предлагается вынести вопрос об одобрении, утверждении какого-либо документа, к предложению в повестку дня собрания акционеров может быть приложен соответствующий документ (проект документа).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К предложению в повестку дня общего собрания акционеров, поданному акционером (акционерами), могут быть приложены подлинные документы, подтверждающие принадлежность им необходимого количества акций.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В предложении в повестку дня общего собрания акционеров могут быть указаны </w:t>
      </w:r>
      <w:r w:rsidRPr="00102F6C">
        <w:rPr>
          <w:rFonts w:ascii="Times New Roman" w:eastAsia="Times New Roman" w:hAnsi="Times New Roman" w:cs="Times New Roman"/>
          <w:b/>
          <w:bCs/>
          <w:i/>
          <w:iCs/>
          <w:sz w:val="23"/>
          <w:szCs w:val="23"/>
          <w:lang w:eastAsia="ru-RU"/>
        </w:rPr>
        <w:lastRenderedPageBreak/>
        <w:t>мотивы вынесения соответствующего вопроса в повестку дня.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Предложение в повестку дня общего собрания акционеров об избрании членов Совета директоров, Ревизионной комиссии или аудитора должно содержать фамилию, имя, отчество каждого предлагаемого кандидата, наименование органа, для избрания в который он предлагается, место работы кандидата и занимаемая должность.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Совет директоров обязан рассмотреть поступившие предложения и принять решение о включении их в повестку дня годового общего собрания или об отказе во включении в указанную повестку не позднее пяти дней после окончания срока подачи предложений, установленного уставом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102F6C">
        <w:rPr>
          <w:rFonts w:ascii="Times New Roman" w:eastAsia="MS Mincho" w:hAnsi="Times New Roman" w:cs="Times New Roman"/>
          <w:sz w:val="23"/>
          <w:szCs w:val="23"/>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Материалы, предоставляемые акционерам при подготовке к проведению общего собрания, не рассылаются акционерам. Акционер вправе ознакомиться с ними по адресам, указанным в информационном сообщении.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 xml:space="preserve">Информация (материалы), предусмотренная в п. 14.8.7. Устава Общества, в течение 20 дней, а в случае проведения общего собрания акционеров, повестка дня которого включает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Указанная информация (материалы) должна быть доступна лицам, принимающем участие в общем собрании акционеров, во время его проведения.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Общество обязано по требованию лица, имеющего права на участие в общем собрании акционеров, предоставить ему копии документов, указанных в п. 14.8.7. настоящего Устава. Плата за предоставление данных копий не может превышать затраты на их изготовление. По требованию лица, имеющего право участвовать в общем собрании акционеров, Общество обязано направить запрошенные им материалы по почте при условии предварительной оплаты им всех связанных с этим расходов.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направляется номинальному держателю акций, либо на иной почтовый адрес, если он указан в списке лиц, имеющих право на участие в общем собрании акционеров. Номинальный держатель акций обязан довести его до сведения своих клиентов в порядке и сроки, установленные правовыми актами РФ или договором с клиентом.</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MS Mincho" w:hAnsi="Times New Roman" w:cs="Times New Roman"/>
          <w:i/>
          <w:iCs/>
          <w:sz w:val="23"/>
          <w:szCs w:val="23"/>
          <w:lang w:eastAsia="ru-RU"/>
        </w:rPr>
      </w:pPr>
      <w:r w:rsidRPr="00102F6C">
        <w:rPr>
          <w:rFonts w:ascii="Times New Roman" w:eastAsia="MS Mincho" w:hAnsi="Times New Roman" w:cs="Times New Roman"/>
          <w:i/>
          <w:iCs/>
          <w:sz w:val="23"/>
          <w:szCs w:val="23"/>
          <w:lang w:eastAsia="ru-RU"/>
        </w:rPr>
        <w:t>Таких организаций –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r w:rsidRPr="00102F6C">
        <w:rPr>
          <w:rFonts w:ascii="Times New Roman" w:eastAsia="MS Mincho" w:hAnsi="Times New Roman" w:cs="Times New Roman"/>
          <w:b/>
          <w:bCs/>
          <w:sz w:val="23"/>
          <w:szCs w:val="23"/>
          <w:lang w:eastAsia="ru-RU"/>
        </w:rPr>
        <w:t>8.1.6. Сведения о существенных сделках, совершенных эмитентом</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MS Mincho" w:hAnsi="Times New Roman" w:cs="Times New Roman"/>
          <w:i/>
          <w:iCs/>
          <w:sz w:val="23"/>
          <w:szCs w:val="23"/>
          <w:lang w:eastAsia="ru-RU"/>
        </w:rPr>
        <w:t xml:space="preserve">   </w:t>
      </w:r>
      <w:r w:rsidRPr="00102F6C">
        <w:rPr>
          <w:rFonts w:ascii="Times New Roman" w:eastAsia="Times New Roman" w:hAnsi="Times New Roman" w:cs="Times New Roman"/>
          <w:i/>
          <w:iCs/>
          <w:sz w:val="24"/>
          <w:szCs w:val="24"/>
          <w:lang w:eastAsia="ru-RU"/>
        </w:rPr>
        <w:t>Существенных сделок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не проводилось.</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i/>
          <w:iCs/>
          <w:color w:val="FF6600"/>
          <w:sz w:val="24"/>
          <w:szCs w:val="24"/>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r w:rsidRPr="00102F6C">
        <w:rPr>
          <w:rFonts w:ascii="Times New Roman" w:eastAsia="MS Mincho" w:hAnsi="Times New Roman" w:cs="Times New Roman"/>
          <w:b/>
          <w:bCs/>
          <w:sz w:val="23"/>
          <w:szCs w:val="23"/>
          <w:lang w:eastAsia="ru-RU"/>
        </w:rPr>
        <w:t>8.1.7. Сведения о кредитных рейтингах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highlight w:val="yellow"/>
          <w:lang w:eastAsia="ru-RU"/>
        </w:rPr>
      </w:pPr>
      <w:r w:rsidRPr="00102F6C">
        <w:rPr>
          <w:rFonts w:ascii="Times New Roman" w:eastAsia="MS Mincho" w:hAnsi="Times New Roman" w:cs="Times New Roman"/>
          <w:i/>
          <w:iCs/>
          <w:sz w:val="23"/>
          <w:szCs w:val="23"/>
          <w:lang w:eastAsia="ru-RU"/>
        </w:rPr>
        <w:t xml:space="preserve">         Эмитенту и ценным бумагам эмитента кредитного рейтинга (рейтингов) не присваивалось</w:t>
      </w:r>
      <w:r w:rsidRPr="00102F6C">
        <w:rPr>
          <w:rFonts w:ascii="Times New Roman" w:eastAsia="Times New Roman" w:hAnsi="Times New Roman" w:cs="Times New Roman"/>
          <w:i/>
          <w:iCs/>
          <w:sz w:val="23"/>
          <w:szCs w:val="23"/>
          <w:highlight w:val="yellow"/>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highlight w:val="yellow"/>
          <w:lang w:eastAsia="ru-RU"/>
        </w:rPr>
      </w:pPr>
    </w:p>
    <w:p w:rsidR="00102F6C" w:rsidRPr="00102F6C" w:rsidRDefault="00102F6C" w:rsidP="00102F6C">
      <w:pPr>
        <w:widowControl w:val="0"/>
        <w:tabs>
          <w:tab w:val="center" w:pos="4819"/>
        </w:tabs>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8.2 Сведения о каждой категории (типе) акций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Категория акций:  </w:t>
      </w:r>
      <w:r w:rsidRPr="00102F6C">
        <w:rPr>
          <w:rFonts w:ascii="Times New Roman" w:eastAsia="MS Mincho" w:hAnsi="Times New Roman" w:cs="Times New Roman"/>
          <w:b/>
          <w:bCs/>
          <w:i/>
          <w:iCs/>
          <w:sz w:val="23"/>
          <w:szCs w:val="23"/>
          <w:lang w:eastAsia="ru-RU"/>
        </w:rPr>
        <w:t xml:space="preserve">акции обыкновенные именные бездокументарные </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Номинальная стоимость каждой акции –</w:t>
      </w:r>
      <w:r w:rsidRPr="00102F6C">
        <w:rPr>
          <w:rFonts w:ascii="Times New Roman" w:eastAsia="MS Mincho" w:hAnsi="Times New Roman" w:cs="Times New Roman"/>
          <w:b/>
          <w:bCs/>
          <w:i/>
          <w:iCs/>
          <w:sz w:val="23"/>
          <w:szCs w:val="23"/>
          <w:lang w:eastAsia="ru-RU"/>
        </w:rPr>
        <w:t xml:space="preserve"> 10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Количество акций, находящихся в обращении - </w:t>
      </w:r>
      <w:r w:rsidRPr="00102F6C">
        <w:rPr>
          <w:rFonts w:ascii="Times New Roman" w:eastAsia="MS Mincho" w:hAnsi="Times New Roman" w:cs="Times New Roman"/>
          <w:b/>
          <w:bCs/>
          <w:i/>
          <w:iCs/>
          <w:sz w:val="23"/>
          <w:szCs w:val="23"/>
          <w:lang w:eastAsia="ru-RU"/>
        </w:rPr>
        <w:t>2 591 500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объявленных акций – </w:t>
      </w:r>
      <w:r w:rsidRPr="00102F6C">
        <w:rPr>
          <w:rFonts w:ascii="Times New Roman" w:eastAsia="Times New Roman" w:hAnsi="Times New Roman" w:cs="Times New Roman"/>
          <w:b/>
          <w:bCs/>
          <w:i/>
          <w:iCs/>
          <w:sz w:val="23"/>
          <w:szCs w:val="23"/>
          <w:lang w:eastAsia="ru-RU"/>
        </w:rPr>
        <w:t>2 591 500</w:t>
      </w:r>
      <w:r w:rsidRPr="00102F6C">
        <w:rPr>
          <w:rFonts w:ascii="Times New Roman" w:eastAsia="Times New Roman" w:hAnsi="Times New Roman" w:cs="Times New Roman"/>
          <w:sz w:val="23"/>
          <w:szCs w:val="23"/>
          <w:lang w:eastAsia="ru-RU"/>
        </w:rPr>
        <w:t xml:space="preserve"> </w:t>
      </w:r>
      <w:r w:rsidRPr="00102F6C">
        <w:rPr>
          <w:rFonts w:ascii="Times New Roman" w:eastAsia="MS Mincho" w:hAnsi="Times New Roman" w:cs="Times New Roman"/>
          <w:b/>
          <w:bCs/>
          <w:i/>
          <w:iCs/>
          <w:sz w:val="23"/>
          <w:szCs w:val="23"/>
          <w:lang w:eastAsia="ru-RU"/>
        </w:rPr>
        <w:t>штук</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Количество дополнительных акций, находящихся в процессе размещения -</w:t>
      </w:r>
      <w:r w:rsidRPr="00102F6C">
        <w:rPr>
          <w:rFonts w:ascii="Times New Roman" w:eastAsia="MS Mincho" w:hAnsi="Times New Roman" w:cs="Times New Roman"/>
          <w:b/>
          <w:bCs/>
          <w:i/>
          <w:iCs/>
          <w:sz w:val="23"/>
          <w:szCs w:val="23"/>
          <w:lang w:eastAsia="ru-RU"/>
        </w:rPr>
        <w:t xml:space="preserve"> 0</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Количество акций, находящихся на балансе </w:t>
      </w:r>
      <w:r w:rsidRPr="00102F6C">
        <w:rPr>
          <w:rFonts w:ascii="Times New Roman" w:eastAsia="MS Mincho" w:hAnsi="Times New Roman" w:cs="Times New Roman"/>
          <w:sz w:val="23"/>
          <w:szCs w:val="23"/>
          <w:lang w:eastAsia="ru-RU"/>
        </w:rPr>
        <w:t>эмитента -</w:t>
      </w:r>
      <w:r w:rsidRPr="00102F6C">
        <w:rPr>
          <w:rFonts w:ascii="Times New Roman" w:eastAsia="MS Mincho" w:hAnsi="Times New Roman" w:cs="Times New Roman"/>
          <w:b/>
          <w:bCs/>
          <w:i/>
          <w:iCs/>
          <w:sz w:val="23"/>
          <w:szCs w:val="23"/>
          <w:lang w:eastAsia="ru-RU"/>
        </w:rPr>
        <w:t xml:space="preserve"> 0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Государственный регистрационный номер - </w:t>
      </w:r>
      <w:r w:rsidRPr="00102F6C">
        <w:rPr>
          <w:rFonts w:ascii="Times New Roman" w:eastAsia="Times New Roman" w:hAnsi="Times New Roman" w:cs="Times New Roman"/>
          <w:b/>
          <w:bCs/>
          <w:i/>
          <w:iCs/>
          <w:sz w:val="23"/>
          <w:szCs w:val="23"/>
          <w:lang w:eastAsia="ru-RU"/>
        </w:rPr>
        <w:t>1-02-30812-E</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Дата государственной регистрации</w:t>
      </w:r>
      <w:r w:rsidRPr="00102F6C">
        <w:rPr>
          <w:rFonts w:ascii="Times New Roman" w:eastAsia="MS Mincho" w:hAnsi="Times New Roman" w:cs="Times New Roman"/>
          <w:b/>
          <w:bCs/>
          <w:i/>
          <w:iCs/>
          <w:sz w:val="23"/>
          <w:szCs w:val="23"/>
          <w:lang w:eastAsia="ru-RU"/>
        </w:rPr>
        <w:t xml:space="preserve"> - 18.03.1999</w:t>
      </w: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Права акционеров - владельцев акций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Общие права акционеров - владельцев акций всех категорий (типов):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Каждый акционер - владелец акций Общества вправе:</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свободно переуступать принадлежащие ему акции;</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получать долю чистой прибыли (дивиденды), подлежащую распределению между акционерами в порядке, предусмотренном настоящим Уставом, в зависимости от категории (типа) принадлежащих ему акций;</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получать часть стоимости имущества Общества (ликвидационная стоимость), оставшегося после ликвидации Общества, пропорционально числу имеющихся у него акций соответствующих категории (типа);</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иметь свободный доступ к документам Общества, в порядке, предусмотренном Уставом, и получать их копии за плату;</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передавать все или часть прав, предоставленных акцией соответствующей категории (типа), своему представителю на основании доверенности;</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обращаться с исками в суд;</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осуществлять иные права, предусмотренные Уставом Общества, законодательством, а также решениями общего собрания акционеров, принятыми в соответствии с его компетенцией.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Права акционеров - владельцев обыкновенных акций: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Все обыкновенные акции Общества имеют одинаковую номинальную стоимость, являются именными и предоставляют акционерам - их владельцам одинаковый объем прав.</w:t>
      </w:r>
      <w:r w:rsidRPr="00102F6C">
        <w:rPr>
          <w:rFonts w:ascii="Times New Roman" w:eastAsia="Times New Roman" w:hAnsi="Times New Roman" w:cs="Times New Roman"/>
          <w:b/>
          <w:bCs/>
          <w:i/>
          <w:iCs/>
          <w:sz w:val="23"/>
          <w:szCs w:val="23"/>
          <w:lang w:eastAsia="ru-RU"/>
        </w:rPr>
        <w:br/>
        <w:t>Обыкновенные акции Общества являются голосующими по всем вопросам компетенции общего собрания.</w:t>
      </w:r>
      <w:r w:rsidRPr="00102F6C">
        <w:rPr>
          <w:rFonts w:ascii="Times New Roman" w:eastAsia="Times New Roman" w:hAnsi="Times New Roman" w:cs="Times New Roman"/>
          <w:b/>
          <w:bCs/>
          <w:i/>
          <w:iCs/>
          <w:sz w:val="23"/>
          <w:szCs w:val="23"/>
          <w:lang w:eastAsia="ru-RU"/>
        </w:rPr>
        <w:br/>
        <w:t>Акционеры - владельцы обыкновенных акций имеют право на получение дивидендов только после владельцев привилегированных акций, размер дивидендов по которым определен в Уставе Общества.</w:t>
      </w:r>
      <w:r w:rsidRPr="00102F6C">
        <w:rPr>
          <w:rFonts w:ascii="Times New Roman" w:eastAsia="Times New Roman" w:hAnsi="Times New Roman" w:cs="Times New Roman"/>
          <w:b/>
          <w:bCs/>
          <w:i/>
          <w:iCs/>
          <w:sz w:val="23"/>
          <w:szCs w:val="23"/>
          <w:lang w:eastAsia="ru-RU"/>
        </w:rPr>
        <w:br/>
        <w:t>Акционеры - владельцы обыкновенных акций участвуют в распределении имущества Общества в случае его ликвидации в порядке третьей очереди, после выплат по акциям, которые должны быть выкуплены в соответствии со статьей 75 Федерального закона "Об акционерных обществах" (первая очередь), после выплаты начисленных, но не выплаченных дивидендов по привилегированным акциям и определенной Уставом Общества ликвидационной стоимости привилегированных акций (вторая очередь).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Акционеры - владельцы акций голосующих по всем вопросам компетенции общего собрания имеют следующие права:</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 xml:space="preserve">принимать участие в очном или заочном голосовании на общих собраниях по всем </w:t>
      </w:r>
      <w:r w:rsidRPr="00102F6C">
        <w:rPr>
          <w:rFonts w:ascii="Times New Roman" w:eastAsia="Times New Roman" w:hAnsi="Times New Roman" w:cs="Times New Roman"/>
          <w:b/>
          <w:bCs/>
          <w:i/>
          <w:iCs/>
          <w:sz w:val="23"/>
          <w:szCs w:val="23"/>
          <w:lang w:eastAsia="ru-RU"/>
        </w:rPr>
        <w:lastRenderedPageBreak/>
        <w:t>вопросам его компетенции;</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выдвигать и избирать кандидатов в органы управления и в контрольные органы Общества в порядке и на условиях, установленных настоящим Уставом;</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вносить вопросы в повестку дня годового собрания, в порядке и на условиях, предусмотренных настоящим Уставом;</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избирать в случаях, предусмотренных настоящим Уставом, рабочие органы собрания;</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требовать созыва внеочередного общего собрания акционеров,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требовать выкупа Обществом всех или части принадлежащих им акций в порядке и в случаях, установленных Федеральным законом "Об акционерных обществах" и Уставом Общества.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Предоставление Обществом информации акционерам</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Общество обязано обеспечить акционерам доступ к документам, предусмотренным пунктом 1 статьи 53 настоящего Устава. К документам бухгалтерского учета и протоколам заседаний Правления Общества имеют право доступа акционеры (акционер), имеющие в совокупности не менее 25 процентов голосующих акций Общества.</w:t>
      </w:r>
      <w:r w:rsidRPr="00102F6C">
        <w:rPr>
          <w:rFonts w:ascii="Times New Roman" w:eastAsia="Times New Roman" w:hAnsi="Times New Roman" w:cs="Times New Roman"/>
          <w:b/>
          <w:bCs/>
          <w:i/>
          <w:iCs/>
          <w:sz w:val="23"/>
          <w:szCs w:val="23"/>
          <w:lang w:eastAsia="ru-RU"/>
        </w:rPr>
        <w:b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Обществом ("золотая акция"),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Документы, предусмотренные пунктом 1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1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sidRPr="00102F6C">
        <w:rPr>
          <w:rFonts w:ascii="Times New Roman" w:eastAsia="Times New Roman" w:hAnsi="Times New Roman" w:cs="Times New Roman"/>
          <w:b/>
          <w:bCs/>
          <w:i/>
          <w:iCs/>
          <w:sz w:val="23"/>
          <w:szCs w:val="23"/>
          <w:lang w:eastAsia="ru-RU"/>
        </w:rPr>
        <w:br/>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Категория акций:  </w:t>
      </w:r>
      <w:r w:rsidRPr="00102F6C">
        <w:rPr>
          <w:rFonts w:ascii="Times New Roman" w:eastAsia="MS Mincho" w:hAnsi="Times New Roman" w:cs="Times New Roman"/>
          <w:b/>
          <w:bCs/>
          <w:i/>
          <w:iCs/>
          <w:sz w:val="23"/>
          <w:szCs w:val="23"/>
          <w:lang w:eastAsia="ru-RU"/>
        </w:rPr>
        <w:t xml:space="preserve">акции привилегированные именные бездокументарные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Тип акций - </w:t>
      </w:r>
      <w:r w:rsidRPr="00102F6C">
        <w:rPr>
          <w:rFonts w:ascii="Times New Roman" w:eastAsia="Times New Roman" w:hAnsi="Times New Roman" w:cs="Times New Roman"/>
          <w:b/>
          <w:bCs/>
          <w:i/>
          <w:iCs/>
          <w:sz w:val="23"/>
          <w:szCs w:val="23"/>
          <w:lang w:eastAsia="ru-RU"/>
        </w:rPr>
        <w:t>А</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Номинальная стоимость каждой акции –</w:t>
      </w:r>
      <w:r w:rsidRPr="00102F6C">
        <w:rPr>
          <w:rFonts w:ascii="Times New Roman" w:eastAsia="MS Mincho" w:hAnsi="Times New Roman" w:cs="Times New Roman"/>
          <w:b/>
          <w:bCs/>
          <w:i/>
          <w:iCs/>
          <w:sz w:val="23"/>
          <w:szCs w:val="23"/>
          <w:lang w:eastAsia="ru-RU"/>
        </w:rPr>
        <w:t xml:space="preserve"> 10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Количество акций, находящихся в обращении - </w:t>
      </w:r>
      <w:r w:rsidRPr="00102F6C">
        <w:rPr>
          <w:rFonts w:ascii="Times New Roman" w:eastAsia="MS Mincho" w:hAnsi="Times New Roman" w:cs="Times New Roman"/>
          <w:b/>
          <w:bCs/>
          <w:i/>
          <w:iCs/>
          <w:sz w:val="23"/>
          <w:szCs w:val="23"/>
          <w:lang w:eastAsia="ru-RU"/>
        </w:rPr>
        <w:t>854 900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объявленных акций - </w:t>
      </w:r>
      <w:r w:rsidRPr="00102F6C">
        <w:rPr>
          <w:rFonts w:ascii="Times New Roman" w:eastAsia="Times New Roman" w:hAnsi="Times New Roman" w:cs="Times New Roman"/>
          <w:b/>
          <w:bCs/>
          <w:i/>
          <w:iCs/>
          <w:sz w:val="23"/>
          <w:szCs w:val="23"/>
          <w:lang w:eastAsia="ru-RU"/>
        </w:rPr>
        <w:t>854 900</w:t>
      </w:r>
      <w:r w:rsidRPr="00102F6C">
        <w:rPr>
          <w:rFonts w:ascii="Times New Roman" w:eastAsia="Times New Roman" w:hAnsi="Times New Roman" w:cs="Times New Roman"/>
          <w:sz w:val="23"/>
          <w:szCs w:val="23"/>
          <w:lang w:eastAsia="ru-RU"/>
        </w:rPr>
        <w:t xml:space="preserve"> </w:t>
      </w:r>
      <w:r w:rsidRPr="00102F6C">
        <w:rPr>
          <w:rFonts w:ascii="Times New Roman" w:eastAsia="MS Mincho" w:hAnsi="Times New Roman" w:cs="Times New Roman"/>
          <w:b/>
          <w:bCs/>
          <w:i/>
          <w:iCs/>
          <w:sz w:val="23"/>
          <w:szCs w:val="23"/>
          <w:lang w:eastAsia="ru-RU"/>
        </w:rPr>
        <w:t>штук</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Количество дополнительных акций, находящихся в процессе размещения -</w:t>
      </w:r>
      <w:r w:rsidRPr="00102F6C">
        <w:rPr>
          <w:rFonts w:ascii="Times New Roman" w:eastAsia="MS Mincho" w:hAnsi="Times New Roman" w:cs="Times New Roman"/>
          <w:b/>
          <w:bCs/>
          <w:i/>
          <w:iCs/>
          <w:sz w:val="23"/>
          <w:szCs w:val="23"/>
          <w:lang w:eastAsia="ru-RU"/>
        </w:rPr>
        <w:t xml:space="preserve"> 0</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Количество акций, находящихся на балансе </w:t>
      </w:r>
      <w:r w:rsidRPr="00102F6C">
        <w:rPr>
          <w:rFonts w:ascii="Times New Roman" w:eastAsia="MS Mincho" w:hAnsi="Times New Roman" w:cs="Times New Roman"/>
          <w:sz w:val="23"/>
          <w:szCs w:val="23"/>
          <w:lang w:eastAsia="ru-RU"/>
        </w:rPr>
        <w:t>эмитента-</w:t>
      </w:r>
      <w:r w:rsidRPr="00102F6C">
        <w:rPr>
          <w:rFonts w:ascii="Times New Roman" w:eastAsia="MS Mincho" w:hAnsi="Times New Roman" w:cs="Times New Roman"/>
          <w:b/>
          <w:bCs/>
          <w:i/>
          <w:iCs/>
          <w:sz w:val="23"/>
          <w:szCs w:val="23"/>
          <w:lang w:eastAsia="ru-RU"/>
        </w:rPr>
        <w:t xml:space="preserve"> 0 </w:t>
      </w:r>
    </w:p>
    <w:p w:rsidR="00102F6C" w:rsidRPr="00102F6C" w:rsidRDefault="00102F6C" w:rsidP="00102F6C">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Государственный регистрационный номер - </w:t>
      </w:r>
      <w:r w:rsidRPr="00102F6C">
        <w:rPr>
          <w:rFonts w:ascii="Times New Roman" w:eastAsia="Times New Roman" w:hAnsi="Times New Roman" w:cs="Times New Roman"/>
          <w:b/>
          <w:bCs/>
          <w:i/>
          <w:iCs/>
          <w:sz w:val="23"/>
          <w:szCs w:val="23"/>
          <w:lang w:eastAsia="ru-RU"/>
        </w:rPr>
        <w:t>2-02-30812-E</w:t>
      </w: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MS Mincho"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Дата государственной регистрации</w:t>
      </w:r>
      <w:r w:rsidRPr="00102F6C">
        <w:rPr>
          <w:rFonts w:ascii="Times New Roman" w:eastAsia="MS Mincho" w:hAnsi="Times New Roman" w:cs="Times New Roman"/>
          <w:b/>
          <w:bCs/>
          <w:i/>
          <w:iCs/>
          <w:sz w:val="23"/>
          <w:szCs w:val="23"/>
          <w:lang w:eastAsia="ru-RU"/>
        </w:rPr>
        <w:t xml:space="preserve"> - 18.03.1999</w:t>
      </w: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Права акционеров - владельцев привилегированных акций типа "А":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b/>
          <w:bCs/>
          <w:i/>
          <w:iCs/>
          <w:sz w:val="23"/>
          <w:szCs w:val="23"/>
          <w:lang w:eastAsia="ru-RU"/>
        </w:rPr>
        <w:t>Привилегированные акции Общества одного типа имеют одинаковую номинальную стоимость, являются именными и предоставляют акционерам - их владельцам одинаковый объем прав.</w:t>
      </w:r>
      <w:r w:rsidRPr="00102F6C">
        <w:rPr>
          <w:rFonts w:ascii="Times New Roman" w:eastAsia="Times New Roman" w:hAnsi="Times New Roman" w:cs="Times New Roman"/>
          <w:b/>
          <w:bCs/>
          <w:i/>
          <w:iCs/>
          <w:sz w:val="23"/>
          <w:szCs w:val="23"/>
          <w:lang w:eastAsia="ru-RU"/>
        </w:rPr>
        <w:br/>
        <w:t>Акционеры - владельцы привилегированных акций имеют право принимать участие в общих собраниях без права голоса, за исключением случаев, предусмотренных действующим законодательством и Уставом Общества.</w:t>
      </w:r>
      <w:r w:rsidRPr="00102F6C">
        <w:rPr>
          <w:rFonts w:ascii="Times New Roman" w:eastAsia="Times New Roman" w:hAnsi="Times New Roman" w:cs="Times New Roman"/>
          <w:b/>
          <w:bCs/>
          <w:i/>
          <w:iCs/>
          <w:sz w:val="23"/>
          <w:szCs w:val="23"/>
          <w:lang w:eastAsia="ru-RU"/>
        </w:rPr>
        <w:br/>
      </w:r>
      <w:r w:rsidRPr="00102F6C">
        <w:rPr>
          <w:rFonts w:ascii="Times New Roman" w:eastAsia="Times New Roman" w:hAnsi="Times New Roman" w:cs="Times New Roman"/>
          <w:b/>
          <w:bCs/>
          <w:i/>
          <w:iCs/>
          <w:sz w:val="23"/>
          <w:szCs w:val="23"/>
          <w:lang w:eastAsia="ru-RU"/>
        </w:rPr>
        <w:lastRenderedPageBreak/>
        <w:t>Акционер - владелец привилегированных акций имеет первоочередное право по сравнению с владельцами обыкновенных акций в получении:</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дивидендов в размерах и в порядке, предусмотренных Уставом;</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начисленных, но не выплаченных дивидендов при ликвидации Общества;</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доли стоимости имущества Общества (ликвидационная стоимость), остающегося после его ликвидации.</w:t>
      </w:r>
      <w:r w:rsidRPr="00102F6C">
        <w:rPr>
          <w:rFonts w:ascii="Times New Roman" w:eastAsia="Times New Roman" w:hAnsi="Times New Roman" w:cs="Times New Roman"/>
          <w:b/>
          <w:bCs/>
          <w:i/>
          <w:iCs/>
          <w:sz w:val="23"/>
          <w:szCs w:val="23"/>
          <w:lang w:eastAsia="ru-RU"/>
        </w:rPr>
        <w:br/>
        <w:t>Общество в случае его ликвидации гарантирует направить на выплату ликвидационной стоимости акционерам - владельцам привилегированных акций не менее 100% от номинальной стоимости принадлежащих им привилегированных акций.</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Привилегированная акция дает право голоса при решении следующих отдельных вопросов компетенции общего собрания:</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о реорганизации и ликвидации Общества;</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о внесении изменений и дополнений в Устав Общества, ограничивающих права акционеров - владельцев привилегированных акций.</w:t>
      </w:r>
      <w:r w:rsidRPr="00102F6C">
        <w:rPr>
          <w:rFonts w:ascii="Times New Roman" w:eastAsia="Times New Roman" w:hAnsi="Times New Roman" w:cs="Times New Roman"/>
          <w:b/>
          <w:bCs/>
          <w:i/>
          <w:iCs/>
          <w:sz w:val="23"/>
          <w:szCs w:val="23"/>
          <w:lang w:eastAsia="ru-RU"/>
        </w:rPr>
        <w:br/>
        <w:t>Акционеры - владельцы привилегированных акций, которые предоставляют их владельцам право голоса лишь по определенным Уставом вопросам повестки дня общего собрания имеют право:</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принимать участие в очном или заочном голосовании на общих собраниях только при решении этих отдельных вопросов;</w:t>
      </w:r>
      <w:r w:rsidRPr="00102F6C">
        <w:rPr>
          <w:rFonts w:ascii="Times New Roman" w:eastAsia="Times New Roman" w:hAnsi="Times New Roman" w:cs="Times New Roman"/>
          <w:b/>
          <w:bCs/>
          <w:i/>
          <w:iCs/>
          <w:sz w:val="23"/>
          <w:szCs w:val="23"/>
          <w:lang w:eastAsia="ru-RU"/>
        </w:rPr>
        <w:br/>
        <w:t>-</w:t>
      </w:r>
      <w:r w:rsidRPr="00102F6C">
        <w:rPr>
          <w:rFonts w:ascii="Times New Roman" w:eastAsia="Times New Roman" w:hAnsi="Times New Roman" w:cs="Times New Roman"/>
          <w:b/>
          <w:bCs/>
          <w:i/>
          <w:iCs/>
          <w:sz w:val="23"/>
          <w:szCs w:val="23"/>
          <w:lang w:eastAsia="ru-RU"/>
        </w:rPr>
        <w:tab/>
        <w:t>требовать выкупа Обществом всех или части принадлежащих им акций в случае принятия общим собранием положительных решений по отдельных вопросам, указанным в пункте 3.6. статьи  Устава при условии, что они не принимали участия в голосовании или голосовали против их принятия.</w:t>
      </w:r>
      <w:r w:rsidRPr="00102F6C">
        <w:rPr>
          <w:rFonts w:ascii="Times New Roman" w:eastAsia="Times New Roman" w:hAnsi="Times New Roman" w:cs="Times New Roman"/>
          <w:b/>
          <w:bCs/>
          <w:i/>
          <w:iCs/>
          <w:sz w:val="23"/>
          <w:szCs w:val="23"/>
          <w:lang w:eastAsia="ru-RU"/>
        </w:rPr>
        <w:br/>
        <w:t>Общество гарантирует направлять ежегодно на выплату дивидендов по привилегированным именным акциям не менее 10% чистой прибыли, определяемой по итогам завершившегося финансового года, разделенного на число акций которое составляет 25% уставного капитала.</w:t>
      </w:r>
      <w:r w:rsidRPr="00102F6C">
        <w:rPr>
          <w:rFonts w:ascii="Times New Roman" w:eastAsia="Times New Roman" w:hAnsi="Times New Roman" w:cs="Times New Roman"/>
          <w:b/>
          <w:bCs/>
          <w:i/>
          <w:iCs/>
          <w:sz w:val="23"/>
          <w:szCs w:val="23"/>
          <w:lang w:eastAsia="ru-RU"/>
        </w:rPr>
        <w:br/>
        <w:t>Порядок участия акционеров в общем собрании акционеров</w:t>
      </w:r>
      <w:r w:rsidRPr="00102F6C">
        <w:rPr>
          <w:rFonts w:ascii="Times New Roman" w:eastAsia="Times New Roman" w:hAnsi="Times New Roman" w:cs="Times New Roman"/>
          <w:b/>
          <w:bCs/>
          <w:i/>
          <w:iCs/>
          <w:sz w:val="23"/>
          <w:szCs w:val="23"/>
          <w:lang w:eastAsia="ru-RU"/>
        </w:rPr>
        <w:br/>
      </w:r>
      <w:r w:rsidRPr="00102F6C">
        <w:rPr>
          <w:rFonts w:ascii="Times New Roman" w:eastAsia="Times New Roman" w:hAnsi="Times New Roman" w:cs="Times New Roman"/>
          <w:b/>
          <w:bCs/>
          <w:i/>
          <w:iCs/>
          <w:sz w:val="23"/>
          <w:szCs w:val="23"/>
          <w:lang w:eastAsia="ru-RU"/>
        </w:rPr>
        <w:tab/>
        <w:t>В список лиц, имеющих право на участие в общем собрании, включаются:</w:t>
      </w:r>
      <w:r w:rsidRPr="00102F6C">
        <w:rPr>
          <w:rFonts w:ascii="Times New Roman" w:eastAsia="Times New Roman" w:hAnsi="Times New Roman" w:cs="Times New Roman"/>
          <w:b/>
          <w:bCs/>
          <w:i/>
          <w:iCs/>
          <w:sz w:val="23"/>
          <w:szCs w:val="23"/>
          <w:lang w:eastAsia="ru-RU"/>
        </w:rPr>
        <w:br/>
        <w:t>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 (в случае размещения Обществом такого типа привилегированных акций);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i/>
          <w:iCs/>
          <w:sz w:val="23"/>
          <w:szCs w:val="23"/>
          <w:lang w:eastAsia="ru-RU"/>
        </w:rPr>
        <w:br/>
      </w:r>
      <w:r w:rsidRPr="00102F6C">
        <w:rPr>
          <w:rFonts w:ascii="Times New Roman" w:eastAsia="Times New Roman" w:hAnsi="Times New Roman" w:cs="Times New Roman"/>
          <w:b/>
          <w:bCs/>
          <w:sz w:val="23"/>
          <w:szCs w:val="23"/>
          <w:lang w:eastAsia="ru-RU"/>
        </w:rPr>
        <w:t>8.3. Сведения о предыдущих выпусках эмиссионных ценных бумаг эмитента, за исключением акций эмитента</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(аннулированы), выпускам, ценные бумаги которых находятся в обращении, и выпускам, обязательства эмитента по ценным бумагам которых не исполнены -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sz w:val="23"/>
          <w:szCs w:val="23"/>
          <w:lang w:eastAsia="ru-RU"/>
        </w:rPr>
        <w:t>8.3.1. Сведения о выпусках, все ценные бумаги которых погашены (аннулированы)</w:t>
      </w:r>
    </w:p>
    <w:p w:rsidR="00102F6C" w:rsidRPr="00102F6C" w:rsidRDefault="00102F6C" w:rsidP="00102F6C">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Сведения об акциях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Порядковый номер выпуска: </w:t>
      </w:r>
      <w:r w:rsidRPr="00102F6C">
        <w:rPr>
          <w:rFonts w:ascii="Times New Roman" w:eastAsia="Times New Roman" w:hAnsi="Times New Roman" w:cs="Times New Roman"/>
          <w:b/>
          <w:bCs/>
          <w:i/>
          <w:iCs/>
          <w:sz w:val="23"/>
          <w:szCs w:val="23"/>
          <w:lang w:eastAsia="ru-RU"/>
        </w:rPr>
        <w:t>1</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Категория: </w:t>
      </w:r>
      <w:r w:rsidRPr="00102F6C">
        <w:rPr>
          <w:rFonts w:ascii="Times New Roman" w:eastAsia="Times New Roman" w:hAnsi="Times New Roman" w:cs="Times New Roman"/>
          <w:b/>
          <w:bCs/>
          <w:i/>
          <w:iCs/>
          <w:sz w:val="23"/>
          <w:szCs w:val="23"/>
          <w:lang w:eastAsia="ru-RU"/>
        </w:rPr>
        <w:t>обыкновенные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ценных бумаг: </w:t>
      </w:r>
      <w:r w:rsidRPr="00102F6C">
        <w:rPr>
          <w:rFonts w:ascii="Times New Roman" w:eastAsia="Times New Roman" w:hAnsi="Times New Roman" w:cs="Times New Roman"/>
          <w:b/>
          <w:bCs/>
          <w:i/>
          <w:iCs/>
          <w:sz w:val="23"/>
          <w:szCs w:val="23"/>
          <w:lang w:eastAsia="ru-RU"/>
        </w:rPr>
        <w:t>именные бездокументарные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102F6C">
        <w:rPr>
          <w:rFonts w:ascii="Times New Roman" w:eastAsia="Times New Roman" w:hAnsi="Times New Roman" w:cs="Times New Roman"/>
          <w:b/>
          <w:bCs/>
          <w:i/>
          <w:iCs/>
          <w:sz w:val="23"/>
          <w:szCs w:val="23"/>
          <w:lang w:eastAsia="ru-RU"/>
        </w:rPr>
        <w:t>1 рубль</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ценных бумаг выпуска: </w:t>
      </w:r>
      <w:r w:rsidRPr="00102F6C">
        <w:rPr>
          <w:rFonts w:ascii="Times New Roman" w:eastAsia="Times New Roman" w:hAnsi="Times New Roman" w:cs="Times New Roman"/>
          <w:b/>
          <w:bCs/>
          <w:i/>
          <w:iCs/>
          <w:sz w:val="23"/>
          <w:szCs w:val="23"/>
          <w:lang w:eastAsia="ru-RU"/>
        </w:rPr>
        <w:t>12 018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lastRenderedPageBreak/>
        <w:t xml:space="preserve">Общий объем выпуска: </w:t>
      </w:r>
      <w:r w:rsidRPr="00102F6C">
        <w:rPr>
          <w:rFonts w:ascii="Times New Roman" w:eastAsia="Times New Roman" w:hAnsi="Times New Roman" w:cs="Times New Roman"/>
          <w:b/>
          <w:bCs/>
          <w:i/>
          <w:iCs/>
          <w:sz w:val="23"/>
          <w:szCs w:val="23"/>
          <w:lang w:eastAsia="ru-RU"/>
        </w:rPr>
        <w:t>12 018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10.11.1992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Регистрационный номер: </w:t>
      </w:r>
      <w:r w:rsidRPr="00102F6C">
        <w:rPr>
          <w:rFonts w:ascii="Times New Roman" w:eastAsia="Times New Roman" w:hAnsi="Times New Roman" w:cs="Times New Roman"/>
          <w:b/>
          <w:bCs/>
          <w:i/>
          <w:iCs/>
          <w:sz w:val="23"/>
          <w:szCs w:val="23"/>
          <w:lang w:eastAsia="ru-RU"/>
        </w:rPr>
        <w:t>03-1-П-155</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Финансовые органы</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Способ размещения: </w:t>
      </w:r>
      <w:r w:rsidRPr="00102F6C">
        <w:rPr>
          <w:rFonts w:ascii="Times New Roman" w:eastAsia="Times New Roman" w:hAnsi="Times New Roman" w:cs="Times New Roman"/>
          <w:b/>
          <w:bCs/>
          <w:i/>
          <w:iCs/>
          <w:sz w:val="23"/>
          <w:szCs w:val="23"/>
          <w:lang w:eastAsia="ru-RU"/>
        </w:rPr>
        <w:t>в соответствии с планом приватизации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размещения: </w:t>
      </w:r>
      <w:r w:rsidRPr="00102F6C">
        <w:rPr>
          <w:rFonts w:ascii="Times New Roman" w:eastAsia="Times New Roman" w:hAnsi="Times New Roman" w:cs="Times New Roman"/>
          <w:b/>
          <w:bCs/>
          <w:i/>
          <w:iCs/>
          <w:sz w:val="23"/>
          <w:szCs w:val="23"/>
          <w:lang w:eastAsia="ru-RU"/>
        </w:rPr>
        <w:t>c 6.11.1992 по 6.11.1992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Текущее состояние выпуска: </w:t>
      </w:r>
      <w:r w:rsidRPr="00102F6C">
        <w:rPr>
          <w:rFonts w:ascii="Times New Roman" w:eastAsia="Times New Roman" w:hAnsi="Times New Roman" w:cs="Times New Roman"/>
          <w:b/>
          <w:bCs/>
          <w:i/>
          <w:iCs/>
          <w:sz w:val="23"/>
          <w:szCs w:val="23"/>
          <w:lang w:eastAsia="ru-RU"/>
        </w:rPr>
        <w:t>все ценные бумаги выпуска погашены (аннулированы)</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102F6C">
        <w:rPr>
          <w:rFonts w:ascii="Times New Roman" w:eastAsia="Times New Roman" w:hAnsi="Times New Roman" w:cs="Times New Roman"/>
          <w:b/>
          <w:bCs/>
          <w:i/>
          <w:iCs/>
          <w:sz w:val="23"/>
          <w:szCs w:val="23"/>
          <w:lang w:eastAsia="ru-RU"/>
        </w:rPr>
        <w:t>25 752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18.02.1999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Рыночная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В акции данного выпуска  дополнительно были конвертированы привилегированные акции типа "Б"</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Порядковый номер выпуска: </w:t>
      </w:r>
      <w:r w:rsidRPr="00102F6C">
        <w:rPr>
          <w:rFonts w:ascii="Times New Roman" w:eastAsia="Times New Roman" w:hAnsi="Times New Roman" w:cs="Times New Roman"/>
          <w:b/>
          <w:bCs/>
          <w:i/>
          <w:iCs/>
          <w:sz w:val="23"/>
          <w:szCs w:val="23"/>
          <w:lang w:eastAsia="ru-RU"/>
        </w:rPr>
        <w:t>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Категория: </w:t>
      </w:r>
      <w:r w:rsidRPr="00102F6C">
        <w:rPr>
          <w:rFonts w:ascii="Times New Roman" w:eastAsia="Times New Roman" w:hAnsi="Times New Roman" w:cs="Times New Roman"/>
          <w:b/>
          <w:bCs/>
          <w:i/>
          <w:iCs/>
          <w:sz w:val="23"/>
          <w:szCs w:val="23"/>
          <w:lang w:eastAsia="ru-RU"/>
        </w:rPr>
        <w:t>привилегированные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Тип акций: </w:t>
      </w:r>
      <w:r w:rsidRPr="00102F6C">
        <w:rPr>
          <w:rFonts w:ascii="Times New Roman" w:eastAsia="Times New Roman" w:hAnsi="Times New Roman" w:cs="Times New Roman"/>
          <w:b/>
          <w:bCs/>
          <w:i/>
          <w:iCs/>
          <w:sz w:val="23"/>
          <w:szCs w:val="23"/>
          <w:lang w:eastAsia="ru-RU"/>
        </w:rPr>
        <w:t>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ценных бумаг: </w:t>
      </w:r>
      <w:r w:rsidRPr="00102F6C">
        <w:rPr>
          <w:rFonts w:ascii="Times New Roman" w:eastAsia="Times New Roman" w:hAnsi="Times New Roman" w:cs="Times New Roman"/>
          <w:b/>
          <w:bCs/>
          <w:i/>
          <w:iCs/>
          <w:sz w:val="23"/>
          <w:szCs w:val="23"/>
          <w:lang w:eastAsia="ru-RU"/>
        </w:rPr>
        <w:t>именные бездокументарные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102F6C">
        <w:rPr>
          <w:rFonts w:ascii="Times New Roman" w:eastAsia="Times New Roman" w:hAnsi="Times New Roman" w:cs="Times New Roman"/>
          <w:b/>
          <w:bCs/>
          <w:i/>
          <w:iCs/>
          <w:sz w:val="23"/>
          <w:szCs w:val="23"/>
          <w:lang w:eastAsia="ru-RU"/>
        </w:rPr>
        <w:t>1 рубль</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ценных бумаг выпуска: </w:t>
      </w:r>
      <w:r w:rsidRPr="00102F6C">
        <w:rPr>
          <w:rFonts w:ascii="Times New Roman" w:eastAsia="Times New Roman" w:hAnsi="Times New Roman" w:cs="Times New Roman"/>
          <w:b/>
          <w:bCs/>
          <w:i/>
          <w:iCs/>
          <w:sz w:val="23"/>
          <w:szCs w:val="23"/>
          <w:lang w:eastAsia="ru-RU"/>
        </w:rPr>
        <w:t>8 584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Общий объем выпуска: </w:t>
      </w:r>
      <w:r w:rsidRPr="00102F6C">
        <w:rPr>
          <w:rFonts w:ascii="Times New Roman" w:eastAsia="Times New Roman" w:hAnsi="Times New Roman" w:cs="Times New Roman"/>
          <w:b/>
          <w:bCs/>
          <w:i/>
          <w:iCs/>
          <w:sz w:val="23"/>
          <w:szCs w:val="23"/>
          <w:lang w:eastAsia="ru-RU"/>
        </w:rPr>
        <w:t xml:space="preserve"> 8 584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10.11.1992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Регистрационный номер: </w:t>
      </w:r>
      <w:r w:rsidRPr="00102F6C">
        <w:rPr>
          <w:rFonts w:ascii="Times New Roman" w:eastAsia="Times New Roman" w:hAnsi="Times New Roman" w:cs="Times New Roman"/>
          <w:b/>
          <w:bCs/>
          <w:i/>
          <w:iCs/>
          <w:sz w:val="23"/>
          <w:szCs w:val="23"/>
          <w:lang w:eastAsia="ru-RU"/>
        </w:rPr>
        <w:t>03-1-П-155</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Финансовые органы</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Способ размещения: </w:t>
      </w:r>
      <w:r w:rsidRPr="00102F6C">
        <w:rPr>
          <w:rFonts w:ascii="Times New Roman" w:eastAsia="Times New Roman" w:hAnsi="Times New Roman" w:cs="Times New Roman"/>
          <w:b/>
          <w:bCs/>
          <w:i/>
          <w:iCs/>
          <w:sz w:val="23"/>
          <w:szCs w:val="23"/>
          <w:lang w:eastAsia="ru-RU"/>
        </w:rPr>
        <w:t>в соответствии с планом приватизации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размещения: </w:t>
      </w:r>
      <w:r w:rsidRPr="00102F6C">
        <w:rPr>
          <w:rFonts w:ascii="Times New Roman" w:eastAsia="Times New Roman" w:hAnsi="Times New Roman" w:cs="Times New Roman"/>
          <w:b/>
          <w:bCs/>
          <w:i/>
          <w:iCs/>
          <w:sz w:val="23"/>
          <w:szCs w:val="23"/>
          <w:lang w:eastAsia="ru-RU"/>
        </w:rPr>
        <w:t>c 6.11.1992 по 6.11.1992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Текущее состояние выпуска: </w:t>
      </w:r>
      <w:r w:rsidRPr="00102F6C">
        <w:rPr>
          <w:rFonts w:ascii="Times New Roman" w:eastAsia="Times New Roman" w:hAnsi="Times New Roman" w:cs="Times New Roman"/>
          <w:b/>
          <w:bCs/>
          <w:i/>
          <w:iCs/>
          <w:sz w:val="23"/>
          <w:szCs w:val="23"/>
          <w:lang w:eastAsia="ru-RU"/>
        </w:rPr>
        <w:t>все ценные бумаги выпуска погашены (аннулированы)</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102F6C">
        <w:rPr>
          <w:rFonts w:ascii="Times New Roman" w:eastAsia="Times New Roman" w:hAnsi="Times New Roman" w:cs="Times New Roman"/>
          <w:b/>
          <w:bCs/>
          <w:i/>
          <w:iCs/>
          <w:sz w:val="23"/>
          <w:szCs w:val="23"/>
          <w:lang w:eastAsia="ru-RU"/>
        </w:rPr>
        <w:t>8 584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lastRenderedPageBreak/>
        <w:t xml:space="preserve">Дата регистрации: </w:t>
      </w:r>
      <w:r w:rsidRPr="00102F6C">
        <w:rPr>
          <w:rFonts w:ascii="Times New Roman" w:eastAsia="Times New Roman" w:hAnsi="Times New Roman" w:cs="Times New Roman"/>
          <w:b/>
          <w:bCs/>
          <w:i/>
          <w:iCs/>
          <w:sz w:val="23"/>
          <w:szCs w:val="23"/>
          <w:lang w:eastAsia="ru-RU"/>
        </w:rPr>
        <w:t>18.02.1999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Рыночная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Порядковый номер выпуска: </w:t>
      </w:r>
      <w:r w:rsidRPr="00102F6C">
        <w:rPr>
          <w:rFonts w:ascii="Times New Roman" w:eastAsia="Times New Roman" w:hAnsi="Times New Roman" w:cs="Times New Roman"/>
          <w:b/>
          <w:bCs/>
          <w:i/>
          <w:iCs/>
          <w:sz w:val="23"/>
          <w:szCs w:val="23"/>
          <w:lang w:eastAsia="ru-RU"/>
        </w:rPr>
        <w:t>3</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Категория: </w:t>
      </w:r>
      <w:r w:rsidRPr="00102F6C">
        <w:rPr>
          <w:rFonts w:ascii="Times New Roman" w:eastAsia="Times New Roman" w:hAnsi="Times New Roman" w:cs="Times New Roman"/>
          <w:b/>
          <w:bCs/>
          <w:i/>
          <w:iCs/>
          <w:sz w:val="23"/>
          <w:szCs w:val="23"/>
          <w:lang w:eastAsia="ru-RU"/>
        </w:rPr>
        <w:t>привилегированные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Тип акций: </w:t>
      </w:r>
      <w:r w:rsidRPr="00102F6C">
        <w:rPr>
          <w:rFonts w:ascii="Times New Roman" w:eastAsia="Times New Roman" w:hAnsi="Times New Roman" w:cs="Times New Roman"/>
          <w:b/>
          <w:bCs/>
          <w:i/>
          <w:iCs/>
          <w:sz w:val="23"/>
          <w:szCs w:val="23"/>
          <w:lang w:eastAsia="ru-RU"/>
        </w:rPr>
        <w:t>Б</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ценных бумаг: </w:t>
      </w:r>
      <w:r w:rsidRPr="00102F6C">
        <w:rPr>
          <w:rFonts w:ascii="Times New Roman" w:eastAsia="Times New Roman" w:hAnsi="Times New Roman" w:cs="Times New Roman"/>
          <w:b/>
          <w:bCs/>
          <w:i/>
          <w:iCs/>
          <w:sz w:val="23"/>
          <w:szCs w:val="23"/>
          <w:lang w:eastAsia="ru-RU"/>
        </w:rPr>
        <w:t>именные бездокументарные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102F6C">
        <w:rPr>
          <w:rFonts w:ascii="Times New Roman" w:eastAsia="Times New Roman" w:hAnsi="Times New Roman" w:cs="Times New Roman"/>
          <w:b/>
          <w:bCs/>
          <w:i/>
          <w:iCs/>
          <w:sz w:val="23"/>
          <w:szCs w:val="23"/>
          <w:lang w:eastAsia="ru-RU"/>
        </w:rPr>
        <w:t>1</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рубль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ценных бумаг выпуска: </w:t>
      </w:r>
      <w:r w:rsidRPr="00102F6C">
        <w:rPr>
          <w:rFonts w:ascii="Times New Roman" w:eastAsia="Times New Roman" w:hAnsi="Times New Roman" w:cs="Times New Roman"/>
          <w:b/>
          <w:bCs/>
          <w:i/>
          <w:iCs/>
          <w:sz w:val="23"/>
          <w:szCs w:val="23"/>
          <w:lang w:eastAsia="ru-RU"/>
        </w:rPr>
        <w:t>13 734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Общий объем выпуска: </w:t>
      </w:r>
      <w:r w:rsidRPr="00102F6C">
        <w:rPr>
          <w:rFonts w:ascii="Times New Roman" w:eastAsia="Times New Roman" w:hAnsi="Times New Roman" w:cs="Times New Roman"/>
          <w:b/>
          <w:bCs/>
          <w:i/>
          <w:iCs/>
          <w:sz w:val="23"/>
          <w:szCs w:val="23"/>
          <w:lang w:eastAsia="ru-RU"/>
        </w:rPr>
        <w:t>13 734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10.11.1992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Регистрационный номер: </w:t>
      </w:r>
      <w:r w:rsidRPr="00102F6C">
        <w:rPr>
          <w:rFonts w:ascii="Times New Roman" w:eastAsia="Times New Roman" w:hAnsi="Times New Roman" w:cs="Times New Roman"/>
          <w:b/>
          <w:bCs/>
          <w:i/>
          <w:iCs/>
          <w:sz w:val="23"/>
          <w:szCs w:val="23"/>
          <w:lang w:eastAsia="ru-RU"/>
        </w:rPr>
        <w:t>03-1-П-155</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Финансовые органы</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Способ размещения: </w:t>
      </w:r>
      <w:r w:rsidRPr="00102F6C">
        <w:rPr>
          <w:rFonts w:ascii="Times New Roman" w:eastAsia="Times New Roman" w:hAnsi="Times New Roman" w:cs="Times New Roman"/>
          <w:b/>
          <w:bCs/>
          <w:i/>
          <w:iCs/>
          <w:sz w:val="23"/>
          <w:szCs w:val="23"/>
          <w:lang w:eastAsia="ru-RU"/>
        </w:rPr>
        <w:t>в соответствии с планом приватизации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размещения: </w:t>
      </w:r>
      <w:r w:rsidRPr="00102F6C">
        <w:rPr>
          <w:rFonts w:ascii="Times New Roman" w:eastAsia="Times New Roman" w:hAnsi="Times New Roman" w:cs="Times New Roman"/>
          <w:b/>
          <w:bCs/>
          <w:i/>
          <w:iCs/>
          <w:sz w:val="23"/>
          <w:szCs w:val="23"/>
          <w:lang w:eastAsia="ru-RU"/>
        </w:rPr>
        <w:t>c 6.11.1992 по 6.11.1992</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Текущее состояние выпуска: </w:t>
      </w:r>
      <w:r w:rsidRPr="00102F6C">
        <w:rPr>
          <w:rFonts w:ascii="Times New Roman" w:eastAsia="Times New Roman" w:hAnsi="Times New Roman" w:cs="Times New Roman"/>
          <w:b/>
          <w:bCs/>
          <w:i/>
          <w:iCs/>
          <w:sz w:val="23"/>
          <w:szCs w:val="23"/>
          <w:lang w:eastAsia="ru-RU"/>
        </w:rPr>
        <w:t>все ценные бумаги выпуска погашены (аннулированы)</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102F6C">
        <w:rPr>
          <w:rFonts w:ascii="Times New Roman" w:eastAsia="Times New Roman" w:hAnsi="Times New Roman" w:cs="Times New Roman"/>
          <w:b/>
          <w:bCs/>
          <w:i/>
          <w:iCs/>
          <w:sz w:val="23"/>
          <w:szCs w:val="23"/>
          <w:lang w:eastAsia="ru-RU"/>
        </w:rPr>
        <w:t>13 734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Отчет об итогах выпуска не регистрировался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Рыночная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Все ценные бумаги данного выпуска были конвертированы в обыкновенные акции.</w:t>
      </w:r>
    </w:p>
    <w:p w:rsidR="00102F6C" w:rsidRPr="00102F6C" w:rsidRDefault="00102F6C" w:rsidP="00102F6C">
      <w:pPr>
        <w:widowControl w:val="0"/>
        <w:autoSpaceDE w:val="0"/>
        <w:autoSpaceDN w:val="0"/>
        <w:adjustRightInd w:val="0"/>
        <w:spacing w:before="20" w:after="40" w:line="240" w:lineRule="auto"/>
        <w:ind w:left="284"/>
        <w:jc w:val="center"/>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sz w:val="23"/>
          <w:szCs w:val="23"/>
          <w:lang w:eastAsia="ru-RU"/>
        </w:rPr>
        <w:t>8.3.2. Сведения о выпусках, ценные бумаги которых находятся в обращении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Порядковый номер выпуска: </w:t>
      </w:r>
      <w:r w:rsidRPr="00102F6C">
        <w:rPr>
          <w:rFonts w:ascii="Times New Roman" w:eastAsia="Times New Roman" w:hAnsi="Times New Roman" w:cs="Times New Roman"/>
          <w:b/>
          <w:bCs/>
          <w:i/>
          <w:iCs/>
          <w:sz w:val="23"/>
          <w:szCs w:val="23"/>
          <w:lang w:eastAsia="ru-RU"/>
        </w:rPr>
        <w:t>4</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Категория: </w:t>
      </w:r>
      <w:r w:rsidRPr="00102F6C">
        <w:rPr>
          <w:rFonts w:ascii="Times New Roman" w:eastAsia="Times New Roman" w:hAnsi="Times New Roman" w:cs="Times New Roman"/>
          <w:b/>
          <w:bCs/>
          <w:i/>
          <w:iCs/>
          <w:sz w:val="23"/>
          <w:szCs w:val="23"/>
          <w:lang w:eastAsia="ru-RU"/>
        </w:rPr>
        <w:t>обыкновенные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ценных бумаг: </w:t>
      </w:r>
      <w:r w:rsidRPr="00102F6C">
        <w:rPr>
          <w:rFonts w:ascii="Times New Roman" w:eastAsia="Times New Roman" w:hAnsi="Times New Roman" w:cs="Times New Roman"/>
          <w:b/>
          <w:bCs/>
          <w:i/>
          <w:iCs/>
          <w:sz w:val="23"/>
          <w:szCs w:val="23"/>
          <w:lang w:eastAsia="ru-RU"/>
        </w:rPr>
        <w:t>именные бездокументарные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102F6C">
        <w:rPr>
          <w:rFonts w:ascii="Times New Roman" w:eastAsia="Times New Roman" w:hAnsi="Times New Roman" w:cs="Times New Roman"/>
          <w:b/>
          <w:bCs/>
          <w:i/>
          <w:iCs/>
          <w:sz w:val="23"/>
          <w:szCs w:val="23"/>
          <w:lang w:eastAsia="ru-RU"/>
        </w:rPr>
        <w:t>10 рублей</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ценных бумаг выпуска: </w:t>
      </w:r>
      <w:r w:rsidRPr="00102F6C">
        <w:rPr>
          <w:rFonts w:ascii="Times New Roman" w:eastAsia="Times New Roman" w:hAnsi="Times New Roman" w:cs="Times New Roman"/>
          <w:b/>
          <w:bCs/>
          <w:i/>
          <w:iCs/>
          <w:sz w:val="23"/>
          <w:szCs w:val="23"/>
          <w:lang w:eastAsia="ru-RU"/>
        </w:rPr>
        <w:t>2 591 500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Общий объем выпуска: </w:t>
      </w:r>
      <w:r w:rsidRPr="00102F6C">
        <w:rPr>
          <w:rFonts w:ascii="Times New Roman" w:eastAsia="Times New Roman" w:hAnsi="Times New Roman" w:cs="Times New Roman"/>
          <w:b/>
          <w:bCs/>
          <w:i/>
          <w:iCs/>
          <w:sz w:val="23"/>
          <w:szCs w:val="23"/>
          <w:lang w:eastAsia="ru-RU"/>
        </w:rPr>
        <w:t>25 915 000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18.03.1999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Регистрационный номер: </w:t>
      </w:r>
      <w:r w:rsidRPr="00102F6C">
        <w:rPr>
          <w:rFonts w:ascii="Times New Roman" w:eastAsia="Times New Roman" w:hAnsi="Times New Roman" w:cs="Times New Roman"/>
          <w:b/>
          <w:bCs/>
          <w:i/>
          <w:iCs/>
          <w:sz w:val="23"/>
          <w:szCs w:val="23"/>
          <w:lang w:eastAsia="ru-RU"/>
        </w:rPr>
        <w:t>1-02-30812-E</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lastRenderedPageBreak/>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Способ размещения: </w:t>
      </w:r>
      <w:r w:rsidRPr="00102F6C">
        <w:rPr>
          <w:rFonts w:ascii="Times New Roman" w:eastAsia="Times New Roman" w:hAnsi="Times New Roman" w:cs="Times New Roman"/>
          <w:b/>
          <w:bCs/>
          <w:i/>
          <w:iCs/>
          <w:sz w:val="23"/>
          <w:szCs w:val="23"/>
          <w:lang w:eastAsia="ru-RU"/>
        </w:rPr>
        <w:t>конвертация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размещения: </w:t>
      </w:r>
      <w:r w:rsidRPr="00102F6C">
        <w:rPr>
          <w:rFonts w:ascii="Times New Roman" w:eastAsia="Times New Roman" w:hAnsi="Times New Roman" w:cs="Times New Roman"/>
          <w:b/>
          <w:bCs/>
          <w:i/>
          <w:iCs/>
          <w:sz w:val="23"/>
          <w:szCs w:val="23"/>
          <w:lang w:eastAsia="ru-RU"/>
        </w:rPr>
        <w:t>c 23.03.1999 по 23.03.1999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Текущее состояние выпуска: </w:t>
      </w:r>
      <w:r w:rsidRPr="00102F6C">
        <w:rPr>
          <w:rFonts w:ascii="Times New Roman" w:eastAsia="Times New Roman" w:hAnsi="Times New Roman" w:cs="Times New Roman"/>
          <w:b/>
          <w:bCs/>
          <w:i/>
          <w:iCs/>
          <w:sz w:val="23"/>
          <w:szCs w:val="23"/>
          <w:lang w:eastAsia="ru-RU"/>
        </w:rPr>
        <w:t>размещение завершено</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102F6C">
        <w:rPr>
          <w:rFonts w:ascii="Times New Roman" w:eastAsia="Times New Roman" w:hAnsi="Times New Roman" w:cs="Times New Roman"/>
          <w:b/>
          <w:bCs/>
          <w:i/>
          <w:iCs/>
          <w:sz w:val="23"/>
          <w:szCs w:val="23"/>
          <w:lang w:eastAsia="ru-RU"/>
        </w:rPr>
        <w:t>2 591 500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19.04.1999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Рыночная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Порядковый номер выпуска: </w:t>
      </w:r>
      <w:r w:rsidRPr="00102F6C">
        <w:rPr>
          <w:rFonts w:ascii="Times New Roman" w:eastAsia="Times New Roman" w:hAnsi="Times New Roman" w:cs="Times New Roman"/>
          <w:b/>
          <w:bCs/>
          <w:i/>
          <w:iCs/>
          <w:sz w:val="23"/>
          <w:szCs w:val="23"/>
          <w:lang w:eastAsia="ru-RU"/>
        </w:rPr>
        <w:t>5</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Категория: </w:t>
      </w:r>
      <w:r w:rsidRPr="00102F6C">
        <w:rPr>
          <w:rFonts w:ascii="Times New Roman" w:eastAsia="Times New Roman" w:hAnsi="Times New Roman" w:cs="Times New Roman"/>
          <w:b/>
          <w:bCs/>
          <w:i/>
          <w:iCs/>
          <w:sz w:val="23"/>
          <w:szCs w:val="23"/>
          <w:lang w:eastAsia="ru-RU"/>
        </w:rPr>
        <w:t>привилегированные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Тип акций: </w:t>
      </w:r>
      <w:r w:rsidRPr="00102F6C">
        <w:rPr>
          <w:rFonts w:ascii="Times New Roman" w:eastAsia="Times New Roman" w:hAnsi="Times New Roman" w:cs="Times New Roman"/>
          <w:b/>
          <w:bCs/>
          <w:i/>
          <w:iCs/>
          <w:sz w:val="23"/>
          <w:szCs w:val="23"/>
          <w:lang w:eastAsia="ru-RU"/>
        </w:rPr>
        <w:t>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ценных бумаг: </w:t>
      </w:r>
      <w:r w:rsidRPr="00102F6C">
        <w:rPr>
          <w:rFonts w:ascii="Times New Roman" w:eastAsia="Times New Roman" w:hAnsi="Times New Roman" w:cs="Times New Roman"/>
          <w:b/>
          <w:bCs/>
          <w:i/>
          <w:iCs/>
          <w:sz w:val="23"/>
          <w:szCs w:val="23"/>
          <w:lang w:eastAsia="ru-RU"/>
        </w:rPr>
        <w:t>именные бездокументарные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102F6C">
        <w:rPr>
          <w:rFonts w:ascii="Times New Roman" w:eastAsia="Times New Roman" w:hAnsi="Times New Roman" w:cs="Times New Roman"/>
          <w:b/>
          <w:bCs/>
          <w:i/>
          <w:iCs/>
          <w:sz w:val="23"/>
          <w:szCs w:val="23"/>
          <w:lang w:eastAsia="ru-RU"/>
        </w:rPr>
        <w:t>10 рулей.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ценных бумаг выпуска: </w:t>
      </w:r>
      <w:r w:rsidRPr="00102F6C">
        <w:rPr>
          <w:rFonts w:ascii="Times New Roman" w:eastAsia="Times New Roman" w:hAnsi="Times New Roman" w:cs="Times New Roman"/>
          <w:b/>
          <w:bCs/>
          <w:i/>
          <w:iCs/>
          <w:sz w:val="23"/>
          <w:szCs w:val="23"/>
          <w:lang w:eastAsia="ru-RU"/>
        </w:rPr>
        <w:t>854 900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Общий объем выпуска: </w:t>
      </w:r>
      <w:r w:rsidRPr="00102F6C">
        <w:rPr>
          <w:rFonts w:ascii="Times New Roman" w:eastAsia="Times New Roman" w:hAnsi="Times New Roman" w:cs="Times New Roman"/>
          <w:b/>
          <w:bCs/>
          <w:i/>
          <w:iCs/>
          <w:sz w:val="23"/>
          <w:szCs w:val="23"/>
          <w:lang w:eastAsia="ru-RU"/>
        </w:rPr>
        <w:t>8 549 000 рублей</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18.03.1999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Регистрационный номер: </w:t>
      </w:r>
      <w:r w:rsidRPr="00102F6C">
        <w:rPr>
          <w:rFonts w:ascii="Times New Roman" w:eastAsia="Times New Roman" w:hAnsi="Times New Roman" w:cs="Times New Roman"/>
          <w:b/>
          <w:bCs/>
          <w:i/>
          <w:iCs/>
          <w:sz w:val="23"/>
          <w:szCs w:val="23"/>
          <w:lang w:eastAsia="ru-RU"/>
        </w:rPr>
        <w:t>2-02-30812-E</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Способ размещения: </w:t>
      </w:r>
      <w:r w:rsidRPr="00102F6C">
        <w:rPr>
          <w:rFonts w:ascii="Times New Roman" w:eastAsia="Times New Roman" w:hAnsi="Times New Roman" w:cs="Times New Roman"/>
          <w:b/>
          <w:bCs/>
          <w:i/>
          <w:iCs/>
          <w:sz w:val="23"/>
          <w:szCs w:val="23"/>
          <w:lang w:eastAsia="ru-RU"/>
        </w:rPr>
        <w:t>конвертация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Период размещения: </w:t>
      </w:r>
      <w:r w:rsidRPr="00102F6C">
        <w:rPr>
          <w:rFonts w:ascii="Times New Roman" w:eastAsia="Times New Roman" w:hAnsi="Times New Roman" w:cs="Times New Roman"/>
          <w:b/>
          <w:bCs/>
          <w:i/>
          <w:iCs/>
          <w:sz w:val="23"/>
          <w:szCs w:val="23"/>
          <w:lang w:eastAsia="ru-RU"/>
        </w:rPr>
        <w:t>c 23.03.1999 по 23.03.1999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Текущее состояние выпуска: </w:t>
      </w:r>
      <w:r w:rsidRPr="00102F6C">
        <w:rPr>
          <w:rFonts w:ascii="Times New Roman" w:eastAsia="Times New Roman" w:hAnsi="Times New Roman" w:cs="Times New Roman"/>
          <w:b/>
          <w:bCs/>
          <w:i/>
          <w:iCs/>
          <w:sz w:val="23"/>
          <w:szCs w:val="23"/>
          <w:lang w:eastAsia="ru-RU"/>
        </w:rPr>
        <w:t>размещение завершено</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102F6C">
        <w:rPr>
          <w:rFonts w:ascii="Times New Roman" w:eastAsia="Times New Roman" w:hAnsi="Times New Roman" w:cs="Times New Roman"/>
          <w:b/>
          <w:bCs/>
          <w:i/>
          <w:iCs/>
          <w:sz w:val="23"/>
          <w:szCs w:val="23"/>
          <w:lang w:eastAsia="ru-RU"/>
        </w:rPr>
        <w:t>854 900 штук</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регистрации: </w:t>
      </w:r>
      <w:r w:rsidRPr="00102F6C">
        <w:rPr>
          <w:rFonts w:ascii="Times New Roman" w:eastAsia="Times New Roman" w:hAnsi="Times New Roman" w:cs="Times New Roman"/>
          <w:b/>
          <w:bCs/>
          <w:i/>
          <w:iCs/>
          <w:sz w:val="23"/>
          <w:szCs w:val="23"/>
          <w:lang w:eastAsia="ru-RU"/>
        </w:rPr>
        <w:t>19.04.1999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102F6C">
        <w:rPr>
          <w:rFonts w:ascii="Times New Roman" w:eastAsia="Times New Roman" w:hAnsi="Times New Roman" w:cs="Times New Roman"/>
          <w:b/>
          <w:bCs/>
          <w:i/>
          <w:iCs/>
          <w:sz w:val="23"/>
          <w:szCs w:val="23"/>
          <w:lang w:eastAsia="ru-RU"/>
        </w:rPr>
        <w:t>Ростовское РО ФКЦБ России</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Рыночная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8.3.3 Сведения о выпусках, обязательства эмитента по ценным бумагам которых не исполнены (дефолт)</w:t>
      </w:r>
    </w:p>
    <w:p w:rsidR="00102F6C" w:rsidRPr="00102F6C" w:rsidRDefault="00102F6C" w:rsidP="00102F6C">
      <w:pPr>
        <w:autoSpaceDE w:val="0"/>
        <w:autoSpaceDN w:val="0"/>
        <w:adjustRightInd w:val="0"/>
        <w:spacing w:after="40" w:line="240" w:lineRule="auto"/>
        <w:ind w:firstLine="485"/>
        <w:rPr>
          <w:rFonts w:ascii="Times New Roman" w:eastAsia="Times New Roman" w:hAnsi="Times New Roman" w:cs="Times New Roman"/>
          <w:b/>
          <w:bCs/>
          <w:i/>
          <w:iCs/>
          <w:sz w:val="24"/>
          <w:szCs w:val="24"/>
          <w:lang w:eastAsia="ru-RU"/>
        </w:rPr>
      </w:pPr>
      <w:r w:rsidRPr="00102F6C">
        <w:rPr>
          <w:rFonts w:ascii="Times New Roman" w:eastAsia="Times New Roman" w:hAnsi="Times New Roman" w:cs="Times New Roman"/>
          <w:i/>
          <w:iCs/>
          <w:sz w:val="24"/>
          <w:szCs w:val="24"/>
          <w:lang w:eastAsia="ru-RU"/>
        </w:rPr>
        <w:t xml:space="preserve">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по которым при наличии наступившего срока исполнения каких-либо обязательств по ценным бумагам такие обязательства эмитентом не исполнены или исполнены ненадлежащим образом (дефолт) - </w:t>
      </w:r>
      <w:r w:rsidRPr="00102F6C">
        <w:rPr>
          <w:rFonts w:ascii="Times New Roman" w:eastAsia="Times New Roman" w:hAnsi="Times New Roman" w:cs="Times New Roman"/>
          <w:b/>
          <w:bCs/>
          <w:i/>
          <w:iCs/>
          <w:sz w:val="24"/>
          <w:szCs w:val="24"/>
          <w:lang w:eastAsia="ru-RU"/>
        </w:rPr>
        <w:t>нет.</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8.4 Сведения о лице (лицах), предоставившем (предоставивших) обеспечение по облигациям выпуска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i/>
          <w:iCs/>
          <w:sz w:val="23"/>
          <w:szCs w:val="23"/>
          <w:lang w:eastAsia="ru-RU"/>
        </w:rPr>
        <w:t xml:space="preserve">               Эмитент не размещал облигации с обеспечением</w:t>
      </w:r>
      <w:r w:rsidRPr="00102F6C">
        <w:rPr>
          <w:rFonts w:ascii="Times New Roman" w:eastAsia="Times New Roman" w:hAnsi="Times New Roman" w:cs="Times New Roman"/>
          <w:b/>
          <w:bCs/>
          <w:i/>
          <w:iCs/>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8.5. Условия обеспечения исполнения обязательств по облигациям выпуска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См. п. 8.4.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8.6. Сведения об организациях, осуществляющих учет прав на эмиссионные ценные бумаги эмитента</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Регистратор: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Полное наименование:  </w:t>
      </w:r>
      <w:r w:rsidRPr="00102F6C">
        <w:rPr>
          <w:rFonts w:ascii="Times New Roman" w:eastAsia="Times New Roman" w:hAnsi="Times New Roman" w:cs="Times New Roman"/>
          <w:b/>
          <w:bCs/>
          <w:i/>
          <w:iCs/>
          <w:sz w:val="23"/>
          <w:szCs w:val="23"/>
          <w:lang w:eastAsia="ru-RU"/>
        </w:rPr>
        <w:t>Открытое акционерное общество</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«Р-Стинол»</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Сокращенное наименование:</w:t>
      </w:r>
      <w:r w:rsidRPr="00102F6C">
        <w:rPr>
          <w:rFonts w:ascii="Times New Roman" w:eastAsia="Times New Roman" w:hAnsi="Times New Roman" w:cs="Times New Roman"/>
          <w:b/>
          <w:bCs/>
          <w:i/>
          <w:iCs/>
          <w:sz w:val="23"/>
          <w:szCs w:val="23"/>
          <w:lang w:eastAsia="ru-RU"/>
        </w:rPr>
        <w:t xml:space="preserve"> ОАО «Р-Стинол»</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Место нахождения: </w:t>
      </w:r>
      <w:r w:rsidRPr="00102F6C">
        <w:rPr>
          <w:rFonts w:ascii="Times New Roman" w:eastAsia="Times New Roman" w:hAnsi="Times New Roman" w:cs="Times New Roman"/>
          <w:b/>
          <w:bCs/>
          <w:i/>
          <w:iCs/>
          <w:sz w:val="23"/>
          <w:szCs w:val="23"/>
          <w:lang w:eastAsia="ru-RU"/>
        </w:rPr>
        <w:t>398017</w:t>
      </w:r>
      <w:r w:rsidRPr="00102F6C">
        <w:rPr>
          <w:rFonts w:ascii="Times New Roman" w:eastAsia="Times New Roman" w:hAnsi="Times New Roman" w:cs="Times New Roman"/>
          <w:sz w:val="23"/>
          <w:szCs w:val="23"/>
          <w:lang w:eastAsia="ru-RU"/>
        </w:rPr>
        <w:t xml:space="preserve"> </w:t>
      </w:r>
      <w:r w:rsidRPr="00102F6C">
        <w:rPr>
          <w:rFonts w:ascii="Times New Roman" w:eastAsia="Times New Roman" w:hAnsi="Times New Roman" w:cs="Times New Roman"/>
          <w:b/>
          <w:bCs/>
          <w:i/>
          <w:iCs/>
          <w:sz w:val="23"/>
          <w:szCs w:val="23"/>
          <w:lang w:eastAsia="ru-RU"/>
        </w:rPr>
        <w:t>Российская Федерация, г. Липецк  ул. 9 мая, д. 10Б</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Почтовый адрес: </w:t>
      </w:r>
      <w:r w:rsidRPr="00102F6C">
        <w:rPr>
          <w:rFonts w:ascii="Times New Roman" w:eastAsia="Times New Roman" w:hAnsi="Times New Roman" w:cs="Times New Roman"/>
          <w:b/>
          <w:bCs/>
          <w:i/>
          <w:iCs/>
          <w:sz w:val="23"/>
          <w:szCs w:val="23"/>
          <w:lang w:eastAsia="ru-RU"/>
        </w:rPr>
        <w:t>398017, Российская Федерация, г. Липецк-40  а/я № 205, ООО «Р-Стинол»</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Тел.: </w:t>
      </w:r>
      <w:r w:rsidRPr="00102F6C">
        <w:rPr>
          <w:rFonts w:ascii="Times New Roman" w:eastAsia="Times New Roman" w:hAnsi="Times New Roman" w:cs="Times New Roman"/>
          <w:b/>
          <w:bCs/>
          <w:i/>
          <w:iCs/>
          <w:sz w:val="23"/>
          <w:szCs w:val="23"/>
          <w:lang w:eastAsia="ru-RU"/>
        </w:rPr>
        <w:t>(4742) 44-31-64, 44-30-95, 44-31-06</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Факс: </w:t>
      </w:r>
      <w:r w:rsidRPr="00102F6C">
        <w:rPr>
          <w:rFonts w:ascii="Times New Roman" w:eastAsia="Times New Roman" w:hAnsi="Times New Roman" w:cs="Times New Roman"/>
          <w:b/>
          <w:bCs/>
          <w:i/>
          <w:iCs/>
          <w:sz w:val="23"/>
          <w:szCs w:val="23"/>
          <w:lang w:eastAsia="ru-RU"/>
        </w:rPr>
        <w:t>(4742) 44-30-95</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Адрес электронной почты: </w:t>
      </w:r>
      <w:r w:rsidRPr="00102F6C">
        <w:rPr>
          <w:rFonts w:ascii="Times New Roman" w:eastAsia="Times New Roman" w:hAnsi="Times New Roman" w:cs="Times New Roman"/>
          <w:b/>
          <w:bCs/>
          <w:i/>
          <w:iCs/>
          <w:sz w:val="23"/>
          <w:szCs w:val="23"/>
          <w:lang w:val="en-US" w:eastAsia="ru-RU"/>
        </w:rPr>
        <w:t>aIpan</w:t>
      </w:r>
      <w:r w:rsidRPr="00102F6C">
        <w:rPr>
          <w:rFonts w:ascii="Times New Roman" w:eastAsia="Times New Roman" w:hAnsi="Times New Roman" w:cs="Times New Roman"/>
          <w:b/>
          <w:bCs/>
          <w:i/>
          <w:iCs/>
          <w:sz w:val="23"/>
          <w:szCs w:val="23"/>
          <w:lang w:eastAsia="ru-RU"/>
        </w:rPr>
        <w:t>@</w:t>
      </w:r>
      <w:r w:rsidRPr="00102F6C">
        <w:rPr>
          <w:rFonts w:ascii="Times New Roman" w:eastAsia="Times New Roman" w:hAnsi="Times New Roman" w:cs="Times New Roman"/>
          <w:b/>
          <w:bCs/>
          <w:i/>
          <w:iCs/>
          <w:sz w:val="23"/>
          <w:szCs w:val="23"/>
          <w:lang w:val="en-US" w:eastAsia="ru-RU"/>
        </w:rPr>
        <w:t>stinvest</w:t>
      </w:r>
      <w:r w:rsidRPr="00102F6C">
        <w:rPr>
          <w:rFonts w:ascii="Times New Roman" w:eastAsia="Times New Roman" w:hAnsi="Times New Roman" w:cs="Times New Roman"/>
          <w:b/>
          <w:bCs/>
          <w:i/>
          <w:iCs/>
          <w:sz w:val="23"/>
          <w:szCs w:val="23"/>
          <w:lang w:eastAsia="ru-RU"/>
        </w:rPr>
        <w:t>.</w:t>
      </w:r>
      <w:r w:rsidRPr="00102F6C">
        <w:rPr>
          <w:rFonts w:ascii="Times New Roman" w:eastAsia="Times New Roman" w:hAnsi="Times New Roman" w:cs="Times New Roman"/>
          <w:b/>
          <w:bCs/>
          <w:i/>
          <w:iCs/>
          <w:sz w:val="23"/>
          <w:szCs w:val="23"/>
          <w:lang w:val="en-US" w:eastAsia="ru-RU"/>
        </w:rPr>
        <w:t>Iipetsk</w:t>
      </w:r>
      <w:r w:rsidRPr="00102F6C">
        <w:rPr>
          <w:rFonts w:ascii="Times New Roman" w:eastAsia="Times New Roman" w:hAnsi="Times New Roman" w:cs="Times New Roman"/>
          <w:b/>
          <w:bCs/>
          <w:i/>
          <w:iCs/>
          <w:sz w:val="23"/>
          <w:szCs w:val="23"/>
          <w:lang w:eastAsia="ru-RU"/>
        </w:rPr>
        <w:t>.</w:t>
      </w:r>
      <w:r w:rsidRPr="00102F6C">
        <w:rPr>
          <w:rFonts w:ascii="Times New Roman" w:eastAsia="Times New Roman" w:hAnsi="Times New Roman" w:cs="Times New Roman"/>
          <w:b/>
          <w:bCs/>
          <w:i/>
          <w:iCs/>
          <w:sz w:val="23"/>
          <w:szCs w:val="23"/>
          <w:lang w:val="en-US" w:eastAsia="ru-RU"/>
        </w:rPr>
        <w:t>ru</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Лицензия:</w:t>
      </w:r>
      <w:r w:rsidRPr="00102F6C">
        <w:rPr>
          <w:rFonts w:ascii="Times New Roman" w:eastAsia="Times New Roman" w:hAnsi="Times New Roman" w:cs="Times New Roman"/>
          <w:b/>
          <w:bCs/>
          <w:i/>
          <w:iCs/>
          <w:sz w:val="23"/>
          <w:szCs w:val="23"/>
          <w:lang w:eastAsia="ru-RU"/>
        </w:rPr>
        <w:t xml:space="preserve"> серия 03 № 000052</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Номер лицензии: </w:t>
      </w:r>
      <w:r w:rsidRPr="00102F6C">
        <w:rPr>
          <w:rFonts w:ascii="Times New Roman" w:eastAsia="Times New Roman" w:hAnsi="Times New Roman" w:cs="Times New Roman"/>
          <w:b/>
          <w:bCs/>
          <w:i/>
          <w:iCs/>
          <w:sz w:val="23"/>
          <w:szCs w:val="23"/>
          <w:lang w:eastAsia="ru-RU"/>
        </w:rPr>
        <w:t xml:space="preserve">10-000-1-00342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выдачи: </w:t>
      </w:r>
      <w:r w:rsidRPr="00102F6C">
        <w:rPr>
          <w:rFonts w:ascii="Times New Roman" w:eastAsia="Times New Roman" w:hAnsi="Times New Roman" w:cs="Times New Roman"/>
          <w:b/>
          <w:bCs/>
          <w:i/>
          <w:iCs/>
          <w:sz w:val="23"/>
          <w:szCs w:val="23"/>
          <w:lang w:eastAsia="ru-RU"/>
        </w:rPr>
        <w:t>30.11.2006 года</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Срок действия: </w:t>
      </w:r>
      <w:r w:rsidRPr="00102F6C">
        <w:rPr>
          <w:rFonts w:ascii="Times New Roman" w:eastAsia="Times New Roman" w:hAnsi="Times New Roman" w:cs="Times New Roman"/>
          <w:b/>
          <w:bCs/>
          <w:i/>
          <w:iCs/>
          <w:sz w:val="23"/>
          <w:szCs w:val="23"/>
          <w:lang w:eastAsia="ru-RU"/>
        </w:rPr>
        <w:t>без ограничения срока действия</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Орган, выдавший лицензию: </w:t>
      </w:r>
      <w:r w:rsidRPr="00102F6C">
        <w:rPr>
          <w:rFonts w:ascii="Times New Roman" w:eastAsia="Times New Roman" w:hAnsi="Times New Roman" w:cs="Times New Roman"/>
          <w:b/>
          <w:bCs/>
          <w:i/>
          <w:iCs/>
          <w:sz w:val="23"/>
          <w:szCs w:val="23"/>
          <w:lang w:eastAsia="ru-RU"/>
        </w:rPr>
        <w:t>ФСФР России</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Дата, с которой ведение реестра именных ценных бумаг эмитента осуществляется указанным регистратором: </w:t>
      </w:r>
      <w:r w:rsidRPr="00102F6C">
        <w:rPr>
          <w:rFonts w:ascii="Times New Roman" w:eastAsia="Times New Roman" w:hAnsi="Times New Roman" w:cs="Times New Roman"/>
          <w:b/>
          <w:bCs/>
          <w:sz w:val="23"/>
          <w:szCs w:val="23"/>
          <w:lang w:eastAsia="ru-RU"/>
        </w:rPr>
        <w:t>26</w:t>
      </w:r>
      <w:r w:rsidRPr="00102F6C">
        <w:rPr>
          <w:rFonts w:ascii="Times New Roman" w:eastAsia="Times New Roman" w:hAnsi="Times New Roman" w:cs="Times New Roman"/>
          <w:b/>
          <w:bCs/>
          <w:i/>
          <w:iCs/>
          <w:sz w:val="23"/>
          <w:szCs w:val="23"/>
          <w:lang w:eastAsia="ru-RU"/>
        </w:rPr>
        <w:t>.07.2004г.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         Гражданский кодекс Российской Федерации</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         Налоговый кодекс Российской Федерации</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Закон РФ от 9 октября 1992 г. N 3615-1 "О валютном регулировании и валютном контроле"</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Постановление СМ СССР от 18 мая 1989 г., N 412 "О развитии хозяйственной деятельности советских организаций за рубежом"</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 xml:space="preserve">Приказ ЦБР от 24 апреля 1996 г. N 02-94 "Об утверждении Положения о порядке проведения в Российской Федерации некоторых видов валютных операций и об учете и представлении отчетности по некоторым видам валютных операций" </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Телеграмма ЦБР от 19 мая 1993 г. N 83-93 О применении "Основных положений о регулировании валютных операций на территории СССР"</w:t>
      </w:r>
    </w:p>
    <w:p w:rsidR="00102F6C" w:rsidRPr="00102F6C" w:rsidRDefault="00102F6C" w:rsidP="00102F6C">
      <w:pPr>
        <w:autoSpaceDE w:val="0"/>
        <w:autoSpaceDN w:val="0"/>
        <w:adjustRightInd w:val="0"/>
        <w:spacing w:after="40" w:line="240" w:lineRule="auto"/>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4"/>
          <w:szCs w:val="24"/>
          <w:lang w:eastAsia="ru-RU"/>
        </w:rPr>
        <w:lastRenderedPageBreak/>
        <w:t>Письмо Госбанка СССР от 24 мая 1991 г. N 352 "Основные положения о регулировании валютных операций на территории СССР"</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8.8. Описание порядка налогообложения доходов по размещенным и размещаемым эмиссионным ценным бумагам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Налогообложение доходов по размещенным ценным бумагам эмитента, включая ставки соответствующих налогов для разных категорий владельцев ценных бумаг(физические лица, юридические лица, резиденты, нерезиденты), порядок и сроки их уплаты осуществляется в соответствии с Налоговым Кодексом РФ.</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i/>
          <w:iCs/>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jc w:val="both"/>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8.9. Сведения об объявленных (начисленных) и о выплаченных дивидендах по акциям эмитента, а также о доходах по облигациям эмитента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Категория акций: </w:t>
      </w:r>
      <w:r w:rsidRPr="00102F6C">
        <w:rPr>
          <w:rFonts w:ascii="Times New Roman" w:eastAsia="Times New Roman" w:hAnsi="Times New Roman" w:cs="Times New Roman"/>
          <w:b/>
          <w:bCs/>
          <w:i/>
          <w:iCs/>
          <w:sz w:val="23"/>
          <w:szCs w:val="23"/>
          <w:lang w:eastAsia="ru-RU"/>
        </w:rPr>
        <w:t>обыкновенные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акций: </w:t>
      </w:r>
      <w:r w:rsidRPr="00102F6C">
        <w:rPr>
          <w:rFonts w:ascii="Times New Roman" w:eastAsia="Times New Roman" w:hAnsi="Times New Roman" w:cs="Times New Roman"/>
          <w:b/>
          <w:bCs/>
          <w:i/>
          <w:iCs/>
          <w:sz w:val="23"/>
          <w:szCs w:val="23"/>
          <w:lang w:eastAsia="ru-RU"/>
        </w:rPr>
        <w:t>именные бездокументарные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Полное наименование категории/типа акций: </w:t>
      </w:r>
      <w:r w:rsidRPr="00102F6C">
        <w:rPr>
          <w:rFonts w:ascii="Times New Roman" w:eastAsia="Times New Roman" w:hAnsi="Times New Roman" w:cs="Times New Roman"/>
          <w:b/>
          <w:bCs/>
          <w:i/>
          <w:iCs/>
          <w:sz w:val="23"/>
          <w:szCs w:val="23"/>
          <w:lang w:eastAsia="ru-RU"/>
        </w:rPr>
        <w:t xml:space="preserve">акции обыкновенные именные               бездокументарные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2003 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2/2003 от 12.08.2004г.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не выплачивать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выплаты дивидендов:  -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2004 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2/2005 от 16.06.2005г.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не выплачивать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выплаты дивидендов:  -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2005 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1/2006 от 08.06.2006г.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не выплачивать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выплаты дивидендов:  -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2006 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0,90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2 332 350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1/2007 от 29.06.2007г.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29.08.2007г.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Форма выплаты дивидендов:   </w:t>
      </w:r>
      <w:r w:rsidRPr="00102F6C">
        <w:rPr>
          <w:rFonts w:ascii="Times New Roman" w:eastAsia="Times New Roman" w:hAnsi="Times New Roman" w:cs="Times New Roman"/>
          <w:b/>
          <w:bCs/>
          <w:i/>
          <w:iCs/>
          <w:sz w:val="23"/>
          <w:szCs w:val="23"/>
          <w:lang w:eastAsia="ru-RU"/>
        </w:rPr>
        <w:t>денежная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2007г.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1/2008  от 27.06.2008г.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не выплачивать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выплаты дивидендов:  -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2008 г</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Категория акций: </w:t>
      </w:r>
      <w:r w:rsidRPr="00102F6C">
        <w:rPr>
          <w:rFonts w:ascii="Times New Roman" w:eastAsia="Times New Roman" w:hAnsi="Times New Roman" w:cs="Times New Roman"/>
          <w:b/>
          <w:bCs/>
          <w:i/>
          <w:iCs/>
          <w:sz w:val="23"/>
          <w:szCs w:val="23"/>
          <w:lang w:eastAsia="ru-RU"/>
        </w:rPr>
        <w:t>привилегированные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Тип акций: </w:t>
      </w:r>
      <w:r w:rsidRPr="00102F6C">
        <w:rPr>
          <w:rFonts w:ascii="Times New Roman" w:eastAsia="Times New Roman" w:hAnsi="Times New Roman" w:cs="Times New Roman"/>
          <w:b/>
          <w:bCs/>
          <w:i/>
          <w:iCs/>
          <w:sz w:val="23"/>
          <w:szCs w:val="23"/>
          <w:lang w:eastAsia="ru-RU"/>
        </w:rPr>
        <w:t>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акций: </w:t>
      </w:r>
      <w:r w:rsidRPr="00102F6C">
        <w:rPr>
          <w:rFonts w:ascii="Times New Roman" w:eastAsia="Times New Roman" w:hAnsi="Times New Roman" w:cs="Times New Roman"/>
          <w:b/>
          <w:bCs/>
          <w:i/>
          <w:iCs/>
          <w:sz w:val="23"/>
          <w:szCs w:val="23"/>
          <w:lang w:eastAsia="ru-RU"/>
        </w:rPr>
        <w:t>именные бездокументарные</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Полное наименование категории/типа акций: </w:t>
      </w:r>
      <w:r w:rsidRPr="00102F6C">
        <w:rPr>
          <w:rFonts w:ascii="Times New Roman" w:eastAsia="Times New Roman" w:hAnsi="Times New Roman" w:cs="Times New Roman"/>
          <w:b/>
          <w:bCs/>
          <w:i/>
          <w:iCs/>
          <w:sz w:val="23"/>
          <w:szCs w:val="23"/>
          <w:lang w:eastAsia="ru-RU"/>
        </w:rPr>
        <w:t>акции привилегированные именные               бездокументарные типа А</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2003 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1,21</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1 034 429</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2/2004 от 12.08.2004г.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60 дней после собрания акционеров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выплаты дивидендов:  </w:t>
      </w:r>
      <w:r w:rsidRPr="00102F6C">
        <w:rPr>
          <w:rFonts w:ascii="Times New Roman" w:eastAsia="Times New Roman" w:hAnsi="Times New Roman" w:cs="Times New Roman"/>
          <w:b/>
          <w:bCs/>
          <w:i/>
          <w:iCs/>
          <w:sz w:val="23"/>
          <w:szCs w:val="23"/>
          <w:lang w:eastAsia="ru-RU"/>
        </w:rPr>
        <w:t>денежная</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2004 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0,60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512  940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2/2005 от 16.06.2005г.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60 дней после собрания акционеров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Форма выплаты дивидендов:  </w:t>
      </w:r>
      <w:r w:rsidRPr="00102F6C">
        <w:rPr>
          <w:rFonts w:ascii="Times New Roman" w:eastAsia="Times New Roman" w:hAnsi="Times New Roman" w:cs="Times New Roman"/>
          <w:b/>
          <w:bCs/>
          <w:i/>
          <w:iCs/>
          <w:sz w:val="23"/>
          <w:szCs w:val="23"/>
          <w:lang w:eastAsia="ru-RU"/>
        </w:rPr>
        <w:t>денежная</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2005 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1/2006 от 08.06.2006г.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не выплачивать</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Форма выплаты дивидендов: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2006 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1,80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lastRenderedPageBreak/>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1 538 820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1/2007 от 29.06.2007г.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60 дней после собрания акционеров.</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Форма выплаты дивидендов:  </w:t>
      </w:r>
      <w:r w:rsidRPr="00102F6C">
        <w:rPr>
          <w:rFonts w:ascii="Times New Roman" w:eastAsia="Times New Roman" w:hAnsi="Times New Roman" w:cs="Times New Roman"/>
          <w:b/>
          <w:bCs/>
          <w:i/>
          <w:iCs/>
          <w:sz w:val="23"/>
          <w:szCs w:val="23"/>
          <w:lang w:eastAsia="ru-RU"/>
        </w:rPr>
        <w:t>денежная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2007г.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0,23</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196 627</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102F6C">
        <w:rPr>
          <w:rFonts w:ascii="Times New Roman" w:eastAsia="Times New Roman" w:hAnsi="Times New Roman" w:cs="Times New Roman"/>
          <w:b/>
          <w:bCs/>
          <w:i/>
          <w:iCs/>
          <w:sz w:val="23"/>
          <w:szCs w:val="23"/>
          <w:lang w:eastAsia="ru-RU"/>
        </w:rPr>
        <w:t>Протокол ОСА № 1/2008 от 27.06.2008г.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Срок, отведенный для выплаты дивидендов: </w:t>
      </w:r>
      <w:r w:rsidRPr="00102F6C">
        <w:rPr>
          <w:rFonts w:ascii="Times New Roman" w:eastAsia="Times New Roman" w:hAnsi="Times New Roman" w:cs="Times New Roman"/>
          <w:b/>
          <w:bCs/>
          <w:i/>
          <w:iCs/>
          <w:sz w:val="23"/>
          <w:szCs w:val="23"/>
          <w:lang w:eastAsia="ru-RU"/>
        </w:rPr>
        <w:t>29 августа 2008г.</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Форма выплаты дивидендов:  </w:t>
      </w:r>
      <w:r w:rsidRPr="00102F6C">
        <w:rPr>
          <w:rFonts w:ascii="Times New Roman" w:eastAsia="Times New Roman" w:hAnsi="Times New Roman" w:cs="Times New Roman"/>
          <w:b/>
          <w:bCs/>
          <w:i/>
          <w:iCs/>
          <w:sz w:val="23"/>
          <w:szCs w:val="23"/>
          <w:lang w:eastAsia="ru-RU"/>
        </w:rPr>
        <w:t>денежная</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Период: </w:t>
      </w:r>
      <w:r w:rsidRPr="00102F6C">
        <w:rPr>
          <w:rFonts w:ascii="Times New Roman" w:eastAsia="Times New Roman" w:hAnsi="Times New Roman" w:cs="Times New Roman"/>
          <w:b/>
          <w:bCs/>
          <w:i/>
          <w:iCs/>
          <w:sz w:val="23"/>
          <w:szCs w:val="23"/>
          <w:lang w:eastAsia="ru-RU"/>
        </w:rPr>
        <w:t>2008 г</w:t>
      </w:r>
      <w:r w:rsidRPr="00102F6C">
        <w:rPr>
          <w:rFonts w:ascii="Times New Roman" w:eastAsia="Times New Roman" w:hAnsi="Times New Roman" w:cs="Times New Roman"/>
          <w:sz w:val="23"/>
          <w:szCs w:val="23"/>
          <w:lang w:eastAsia="ru-RU"/>
        </w:rPr>
        <w:t xml:space="preserve">.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дивидендов, начисленных на одну акцию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102F6C">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102F6C">
        <w:rPr>
          <w:rFonts w:ascii="Times New Roman" w:eastAsia="Times New Roman" w:hAnsi="Times New Roman" w:cs="Times New Roman"/>
          <w:b/>
          <w:bCs/>
          <w:i/>
          <w:iCs/>
          <w:sz w:val="23"/>
          <w:szCs w:val="23"/>
          <w:lang w:eastAsia="ru-RU"/>
        </w:rPr>
        <w:t>0</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102F6C">
        <w:rPr>
          <w:rFonts w:ascii="Times New Roman" w:eastAsia="Times New Roman" w:hAnsi="Times New Roman" w:cs="Times New Roman"/>
          <w:b/>
          <w:bCs/>
          <w:sz w:val="23"/>
          <w:szCs w:val="23"/>
          <w:lang w:eastAsia="ru-RU"/>
        </w:rPr>
        <w:t xml:space="preserve">8.10. Иные сведения          </w:t>
      </w:r>
    </w:p>
    <w:p w:rsidR="00102F6C" w:rsidRPr="00102F6C" w:rsidRDefault="00102F6C" w:rsidP="00102F6C">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102F6C">
        <w:rPr>
          <w:rFonts w:ascii="Times New Roman" w:eastAsia="Times New Roman" w:hAnsi="Times New Roman" w:cs="Times New Roman"/>
          <w:b/>
          <w:bCs/>
          <w:sz w:val="23"/>
          <w:szCs w:val="23"/>
          <w:lang w:eastAsia="ru-RU"/>
        </w:rPr>
        <w:t xml:space="preserve">    </w:t>
      </w:r>
      <w:r w:rsidRPr="00102F6C">
        <w:rPr>
          <w:rFonts w:ascii="Times New Roman" w:eastAsia="Times New Roman" w:hAnsi="Times New Roman" w:cs="Times New Roman"/>
          <w:i/>
          <w:iCs/>
          <w:sz w:val="23"/>
          <w:szCs w:val="23"/>
          <w:lang w:eastAsia="ru-RU"/>
        </w:rPr>
        <w:t>Иных сведений об эмитенте и его ценных бумаг  - нет.</w:t>
      </w: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102F6C" w:rsidRPr="00102F6C" w:rsidRDefault="00102F6C" w:rsidP="00102F6C">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sz w:val="20"/>
          <w:szCs w:val="20"/>
          <w:lang w:eastAsia="ru-RU"/>
        </w:rPr>
      </w:pPr>
      <w:r w:rsidRPr="00102F6C">
        <w:rPr>
          <w:rFonts w:ascii="Times New Roman" w:eastAsia="Times New Roman" w:hAnsi="Times New Roman" w:cs="Times New Roman"/>
          <w:b/>
          <w:bCs/>
          <w:sz w:val="24"/>
          <w:szCs w:val="24"/>
          <w:lang w:val="en-US" w:eastAsia="ru-RU"/>
        </w:rPr>
        <w:t>IX</w:t>
      </w:r>
      <w:r w:rsidRPr="00102F6C">
        <w:rPr>
          <w:rFonts w:ascii="Times New Roman" w:eastAsia="Times New Roman" w:hAnsi="Times New Roman" w:cs="Times New Roman"/>
          <w:b/>
          <w:bCs/>
          <w:sz w:val="24"/>
          <w:szCs w:val="24"/>
          <w:lang w:eastAsia="ru-RU"/>
        </w:rPr>
        <w:t xml:space="preserve">. Приложения                                                                                                                         </w:t>
      </w:r>
    </w:p>
    <w:p w:rsidR="00102F6C" w:rsidRPr="00102F6C" w:rsidRDefault="00102F6C" w:rsidP="00102F6C">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lastRenderedPageBreak/>
        <w:t>9.1.</w:t>
      </w:r>
      <w:r w:rsidRPr="00102F6C">
        <w:rPr>
          <w:rFonts w:ascii="Times New Roman" w:eastAsia="Times New Roman" w:hAnsi="Times New Roman" w:cs="Times New Roman"/>
          <w:sz w:val="20"/>
          <w:szCs w:val="20"/>
          <w:lang w:eastAsia="ru-RU"/>
        </w:rPr>
        <w:t xml:space="preserve"> </w:t>
      </w:r>
      <w:r w:rsidRPr="00102F6C">
        <w:rPr>
          <w:rFonts w:ascii="Times New Roman" w:eastAsia="Times New Roman" w:hAnsi="Times New Roman" w:cs="Times New Roman"/>
          <w:b/>
          <w:bCs/>
          <w:sz w:val="24"/>
          <w:szCs w:val="24"/>
          <w:lang w:eastAsia="ru-RU"/>
        </w:rPr>
        <w:t>Положение по учетной политике общества на 2009 год в целях бухгалтерского учета и налогообложения</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102F6C">
        <w:rPr>
          <w:rFonts w:ascii="Arial" w:eastAsia="Times New Roman" w:hAnsi="Arial" w:cs="Arial"/>
          <w:b/>
          <w:bCs/>
          <w:sz w:val="24"/>
          <w:szCs w:val="24"/>
          <w:lang w:eastAsia="ru-RU"/>
        </w:rPr>
        <w:t xml:space="preserve">                         </w:t>
      </w:r>
      <w:r w:rsidRPr="00102F6C">
        <w:rPr>
          <w:rFonts w:ascii="Times New Roman" w:eastAsia="Times New Roman" w:hAnsi="Times New Roman" w:cs="Times New Roman"/>
          <w:b/>
          <w:bCs/>
          <w:sz w:val="24"/>
          <w:szCs w:val="24"/>
          <w:lang w:eastAsia="ru-RU"/>
        </w:rPr>
        <w:t>Приложение № 1</w:t>
      </w: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b/>
          <w:bCs/>
          <w:sz w:val="24"/>
          <w:szCs w:val="24"/>
          <w:u w:val="single"/>
          <w:lang w:eastAsia="ru-RU"/>
        </w:rPr>
      </w:pPr>
      <w:r w:rsidRPr="00102F6C">
        <w:rPr>
          <w:rFonts w:ascii="Times New Roman" w:eastAsia="Times New Roman" w:hAnsi="Times New Roman" w:cs="Times New Roman"/>
          <w:b/>
          <w:bCs/>
          <w:sz w:val="24"/>
          <w:szCs w:val="24"/>
          <w:lang w:eastAsia="ru-RU"/>
        </w:rPr>
        <w:t xml:space="preserve"> к приказу № 589  от 26.12. 2008г.</w:t>
      </w:r>
    </w:p>
    <w:p w:rsidR="00102F6C" w:rsidRPr="00102F6C" w:rsidRDefault="00102F6C" w:rsidP="00102F6C">
      <w:pPr>
        <w:widowControl w:val="0"/>
        <w:autoSpaceDE w:val="0"/>
        <w:autoSpaceDN w:val="0"/>
        <w:adjustRightInd w:val="0"/>
        <w:spacing w:before="20" w:after="40" w:line="240" w:lineRule="auto"/>
        <w:ind w:right="-55"/>
        <w:rPr>
          <w:rFonts w:ascii="Times New Roman" w:eastAsia="Times New Roman" w:hAnsi="Times New Roman" w:cs="Times New Roman"/>
          <w:b/>
          <w:bCs/>
          <w:sz w:val="20"/>
          <w:szCs w:val="20"/>
          <w:lang w:eastAsia="ru-RU"/>
        </w:rPr>
      </w:pPr>
    </w:p>
    <w:p w:rsidR="00102F6C" w:rsidRPr="00102F6C" w:rsidRDefault="00102F6C" w:rsidP="00102F6C">
      <w:pPr>
        <w:widowControl w:val="0"/>
        <w:tabs>
          <w:tab w:val="left" w:pos="708"/>
          <w:tab w:val="left" w:pos="2076"/>
          <w:tab w:val="center" w:pos="4677"/>
          <w:tab w:val="center" w:pos="5017"/>
          <w:tab w:val="right" w:pos="9355"/>
        </w:tabs>
        <w:autoSpaceDE w:val="0"/>
        <w:autoSpaceDN w:val="0"/>
        <w:adjustRightInd w:val="0"/>
        <w:spacing w:before="20" w:after="40" w:line="360" w:lineRule="auto"/>
        <w:rPr>
          <w:rFonts w:ascii="Times New Roman" w:eastAsia="Times New Roman" w:hAnsi="Times New Roman" w:cs="Times New Roman"/>
          <w:b/>
          <w:bCs/>
          <w:spacing w:val="20"/>
          <w:sz w:val="28"/>
          <w:szCs w:val="28"/>
          <w:lang w:eastAsia="ru-RU"/>
        </w:rPr>
      </w:pPr>
      <w:r w:rsidRPr="00102F6C">
        <w:rPr>
          <w:rFonts w:ascii="Times New Roman" w:eastAsia="Times New Roman" w:hAnsi="Times New Roman" w:cs="Times New Roman"/>
          <w:b/>
          <w:bCs/>
          <w:spacing w:val="20"/>
          <w:sz w:val="28"/>
          <w:szCs w:val="28"/>
          <w:lang w:eastAsia="ru-RU"/>
        </w:rPr>
        <w:tab/>
      </w:r>
      <w:r w:rsidRPr="00102F6C">
        <w:rPr>
          <w:rFonts w:ascii="Times New Roman" w:eastAsia="Times New Roman" w:hAnsi="Times New Roman" w:cs="Times New Roman"/>
          <w:b/>
          <w:bCs/>
          <w:spacing w:val="20"/>
          <w:sz w:val="28"/>
          <w:szCs w:val="28"/>
          <w:lang w:eastAsia="ru-RU"/>
        </w:rPr>
        <w:tab/>
        <w:t xml:space="preserve">          ПОЛОЖЕНИЕ</w:t>
      </w:r>
    </w:p>
    <w:p w:rsidR="00102F6C" w:rsidRPr="00102F6C" w:rsidRDefault="00102F6C" w:rsidP="00102F6C">
      <w:pPr>
        <w:widowControl w:val="0"/>
        <w:autoSpaceDE w:val="0"/>
        <w:autoSpaceDN w:val="0"/>
        <w:adjustRightInd w:val="0"/>
        <w:spacing w:before="240" w:after="40" w:line="360" w:lineRule="auto"/>
        <w:ind w:right="-57"/>
        <w:outlineLvl w:val="1"/>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sz w:val="28"/>
          <w:szCs w:val="28"/>
          <w:lang w:eastAsia="ru-RU"/>
        </w:rPr>
        <w:t xml:space="preserve">                    </w:t>
      </w:r>
      <w:r w:rsidRPr="00102F6C">
        <w:rPr>
          <w:rFonts w:ascii="Times New Roman" w:eastAsia="Times New Roman" w:hAnsi="Times New Roman" w:cs="Times New Roman"/>
          <w:b/>
          <w:bCs/>
          <w:sz w:val="28"/>
          <w:szCs w:val="28"/>
          <w:lang w:eastAsia="ru-RU"/>
        </w:rPr>
        <w:t>об учетной политике в целях бухгалтерского учета</w:t>
      </w:r>
    </w:p>
    <w:p w:rsidR="00102F6C" w:rsidRPr="00102F6C" w:rsidRDefault="00102F6C" w:rsidP="00102F6C">
      <w:pPr>
        <w:keepNext/>
        <w:spacing w:before="240" w:after="240" w:line="240" w:lineRule="auto"/>
        <w:ind w:right="-57" w:firstLine="567"/>
        <w:jc w:val="both"/>
        <w:outlineLvl w:val="5"/>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b/>
          <w:bCs/>
          <w:sz w:val="28"/>
          <w:szCs w:val="28"/>
          <w:lang w:eastAsia="ru-RU"/>
        </w:rPr>
        <w:t>1.  Общие положения</w:t>
      </w:r>
    </w:p>
    <w:p w:rsidR="00102F6C" w:rsidRPr="00102F6C" w:rsidRDefault="00102F6C" w:rsidP="00102F6C">
      <w:pPr>
        <w:widowControl w:val="0"/>
        <w:tabs>
          <w:tab w:val="left" w:pos="360"/>
        </w:tabs>
        <w:autoSpaceDE w:val="0"/>
        <w:autoSpaceDN w:val="0"/>
        <w:adjustRightInd w:val="0"/>
        <w:spacing w:before="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1.1</w:t>
      </w:r>
      <w:r w:rsidRPr="00102F6C">
        <w:rPr>
          <w:rFonts w:ascii="Times New Roman" w:eastAsia="Times New Roman" w:hAnsi="Times New Roman" w:cs="Times New Roman"/>
          <w:sz w:val="24"/>
          <w:szCs w:val="24"/>
          <w:lang w:eastAsia="ru-RU"/>
        </w:rPr>
        <w:t>.  Настоящее Положение устанавливает единые методологические основы, порядок организации, форму и способы ведения бухгалтерского учета и составления бухгалтерской отчетности в ОАО «Туапсинский судоремонтный завод» (далее -Общество)</w:t>
      </w:r>
    </w:p>
    <w:p w:rsidR="00102F6C" w:rsidRPr="00102F6C" w:rsidRDefault="00102F6C" w:rsidP="00102F6C">
      <w:pPr>
        <w:spacing w:before="120" w:after="120" w:line="480" w:lineRule="auto"/>
        <w:ind w:left="283"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1.2.  Положение разработано в соответствии со следующими нормативными документами:</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Федеральным Законом от 21.11.1996  № 129-ФЗ (ред. от 03.11.2006) «О бухгалтерском учете»;</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Приказом Минфина РФ от 29.07.1998 № 34н (ред. </w:t>
      </w:r>
      <w:r w:rsidRPr="00102F6C">
        <w:rPr>
          <w:rFonts w:ascii="Times New Roman" w:eastAsia="MS Mincho" w:hAnsi="Times New Roman" w:cs="Times New Roman"/>
          <w:sz w:val="24"/>
          <w:szCs w:val="24"/>
          <w:lang w:eastAsia="ja-JP"/>
        </w:rPr>
        <w:t>от 26.03.2007</w:t>
      </w:r>
      <w:r w:rsidRPr="00102F6C">
        <w:rPr>
          <w:rFonts w:ascii="Times New Roman" w:eastAsia="Times New Roman" w:hAnsi="Times New Roman" w:cs="Times New Roman"/>
          <w:sz w:val="24"/>
          <w:szCs w:val="24"/>
          <w:lang w:eastAsia="ru-RU"/>
        </w:rPr>
        <w:t>) «Об утверждении Положения по ведению бухгалтерского учета и бухгалтерской отчетности в Российской Федерации»;</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06.10.2008 № 106н «Об утверждении Положений по бухгалтерскому учету»;</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27.11.2006 № 154н (ред. от 25.12.2007) «Об утверждении Положения по бухгалтерскому учету «Учет активов и обязательств, стоимость которых выражена в иностранной валюте» ПБУ 3/2006;</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06.07.1999 № 43н (ред. от 18.09.2006) «Об утверждении Положения по бухгалтерскому учету «Бухгалтерская отчетность организации» ПБУ 4/99;</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09.06.2001 № 44н (ред. от 26.03.2007) «Об утверждении Положения по бухгалтерскому учету «Учет материально-производственных запасов» ПБУ 5/01;</w:t>
      </w:r>
    </w:p>
    <w:p w:rsidR="00102F6C" w:rsidRPr="00102F6C" w:rsidRDefault="00102F6C" w:rsidP="00102F6C">
      <w:pPr>
        <w:numPr>
          <w:ilvl w:val="0"/>
          <w:numId w:val="7"/>
        </w:numPr>
        <w:tabs>
          <w:tab w:val="left" w:pos="540"/>
          <w:tab w:val="left" w:pos="1080"/>
        </w:tabs>
        <w:snapToGrid w:val="0"/>
        <w:spacing w:before="40"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Приказом Минфина РФ от 30.03.2001 № 26н (ред. от 27.11.2006) «Об утверждении Положения по бухгалтерскому учету «Учет основных средств» ПБУ 6/01;</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Приказом Минфина РФ от 25.11.1998 № 56н (ред. от 20.12.2007) «Об утверждении Положения по бухгалтерскому учету «События после отчетной даты» ПБУ 7/98;</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Приказом Минфина РФ от 28.11.2001 № 96н (ред. от 20.12.2007) «Об утверждении Положения по бухгалтерскому учету «Условные факты хозяйственной деятельности» ПБУ 8/01;</w:t>
      </w:r>
      <w:r w:rsidRPr="00102F6C">
        <w:rPr>
          <w:rFonts w:ascii="Times New Roman" w:eastAsia="Times New Roman" w:hAnsi="Times New Roman" w:cs="Times New Roman"/>
          <w:b/>
          <w:bCs/>
          <w:sz w:val="24"/>
          <w:szCs w:val="24"/>
          <w:lang w:eastAsia="ru-RU"/>
        </w:rPr>
        <w:t xml:space="preserve"> </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06.05.1999 № 32н (ред. от 27.11.2006) «Об утверждении Положения по бухгалтерскому учету «Доходы организации» ПБУ 9/99;</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06.05.1999 № 33н (ред. от 27.11.2006) «Об утверждении Положения по бухгалтерскому учету «Расходы организации» ПБУ 10/99;</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29.04.2008 № 48н «Об утверждении Положения по бухгалтерскому учету «Информация о связанных сторонах» ПБУ 11/2008;</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Приказом Минфина РФ от 16.10.2000 № 92н (ред. от 18.09.2006) «Об утверждении Положения по бухгалтерскому учету «Учет государственной помощи» ПБУ 13/2000;</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lastRenderedPageBreak/>
        <w:t>Приказом Минфина РФ от 27.12.2007 № 153н «Об утверждении Положения по бухгалтерскому учету «Учет нематериальных активов» ПБУ 14/2007;</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06.10.2008 № 107н «Об утверждении Положения по бухгалтерскому учету «Учет расходов по займам и кредитам» ПБУ 15/2008;</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02.07.2002 № 66н (ред. от 18.09.2006) «Об утверждении Положения по бухгалтерскому учету «Информация по прекращаемой деятельности» ПБУ 16/02;</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19.11.2002 № 115н (ред. от 18.09.2006) «Об утверждении Положения по бухгалтерскому учету «Учет расходов на научно-исследовательские, опытно-конструкторские и технологические работы» ПБУ 17/02;</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19.11.2002 № 114н (ред. от 11.02.2008) «Об утверждении Положения по бухгалтерскому учету «Учет расчетов по налогу на прибыль организаций» ПБУ 18/02;</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Приказом Минфина РФ от 10.12.2002 № 126н (ред. от 27.11.2006) «Об утверждении Положения по бухгалтерскому учету «Учет финансовых вложений» ПБУ 19/2002;</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24.11.2003 № 105н (ред. от 18.09.2006) «Об утверждении Положения по бухгалтерскому учету «Информация об участии в совместной деятельности» ПБУ 20/03;</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28.12.2001 № 119н (ред. от 26.03.2007) «Об утверждении методических указаний по бухгалтерскому учету материально-производственных запасов»;</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Приказом Минфина РФ от 13.10.2003 № 91н (ред. от 27.11.2006) «Об утверждении методических указаний по бухгалтерскому учету основных средств»;</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22.07.2003 № 67н (ред. от 18.09.2006) «О формах бухгалтерской отчетности организаций»;</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Приказом Минфина РФ от 31.10.2000 № 94н (ред. от 18.09.2006) «Об утверждении Плана счетов бухгалтерского учета финансово-хозяйственной деятельности организации и инструкции по его применению»;</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Приказом Минфина РФ от 13.06.1995 № 49 «Об утверждении методических указаний  по инвентаризации имущества и финансовых обязательств»;</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Приказом Минфина РФ от 20.05.2003 № 44н (ред. от 04.08.2008) «Об утверждении методических указаний по формированию бухгалтерской отчетности при осуществлении реорганизации организаций»;</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Письмом Минфина от 30.12.1993 № 160 «Положение по бухгалтерскому учету долгосрочных инвестиций»;</w:t>
      </w:r>
    </w:p>
    <w:p w:rsidR="00102F6C" w:rsidRPr="00102F6C" w:rsidRDefault="00102F6C" w:rsidP="00102F6C">
      <w:pPr>
        <w:numPr>
          <w:ilvl w:val="0"/>
          <w:numId w:val="7"/>
        </w:numPr>
        <w:tabs>
          <w:tab w:val="left" w:pos="540"/>
          <w:tab w:val="left" w:pos="1080"/>
        </w:tabs>
        <w:snapToGrid w:val="0"/>
        <w:spacing w:after="0" w:line="240" w:lineRule="auto"/>
        <w:jc w:val="both"/>
        <w:rPr>
          <w:rFonts w:ascii="Times New Roman" w:eastAsia="Times New Roman" w:hAnsi="Times New Roman" w:cs="Times New Roman"/>
          <w:strike/>
          <w:sz w:val="24"/>
          <w:szCs w:val="24"/>
          <w:lang w:eastAsia="ru-RU"/>
        </w:rPr>
      </w:pPr>
      <w:r w:rsidRPr="00102F6C">
        <w:rPr>
          <w:rFonts w:ascii="Times New Roman" w:eastAsia="Times New Roman" w:hAnsi="Times New Roman" w:cs="Times New Roman"/>
          <w:sz w:val="24"/>
          <w:szCs w:val="24"/>
          <w:lang w:eastAsia="ru-RU"/>
        </w:rPr>
        <w:t>Другими нормативными документами.</w:t>
      </w:r>
      <w:r w:rsidRPr="00102F6C">
        <w:rPr>
          <w:rFonts w:ascii="Times New Roman" w:eastAsia="Times New Roman" w:hAnsi="Times New Roman" w:cs="Times New Roman"/>
          <w:strike/>
          <w:sz w:val="24"/>
          <w:szCs w:val="24"/>
          <w:lang w:eastAsia="ru-RU"/>
        </w:rPr>
        <w:t xml:space="preserve"> </w:t>
      </w:r>
    </w:p>
    <w:p w:rsidR="00102F6C" w:rsidRPr="00102F6C" w:rsidRDefault="00102F6C" w:rsidP="00102F6C">
      <w:pPr>
        <w:widowControl w:val="0"/>
        <w:autoSpaceDE w:val="0"/>
        <w:autoSpaceDN w:val="0"/>
        <w:adjustRightInd w:val="0"/>
        <w:spacing w:before="360" w:after="240" w:line="240" w:lineRule="auto"/>
        <w:ind w:firstLine="567"/>
        <w:jc w:val="both"/>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b/>
          <w:bCs/>
          <w:sz w:val="28"/>
          <w:szCs w:val="28"/>
          <w:lang w:eastAsia="ru-RU"/>
        </w:rPr>
        <w:t>2. Организационно-технические положения</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0"/>
          <w:szCs w:val="20"/>
          <w:lang w:eastAsia="ru-RU"/>
        </w:rPr>
        <w:t xml:space="preserve">2.1. </w:t>
      </w:r>
      <w:r w:rsidRPr="00102F6C">
        <w:rPr>
          <w:rFonts w:ascii="Times New Roman" w:eastAsia="Times New Roman" w:hAnsi="Times New Roman" w:cs="Times New Roman"/>
          <w:b/>
          <w:bCs/>
          <w:sz w:val="24"/>
          <w:szCs w:val="24"/>
          <w:lang w:eastAsia="ru-RU"/>
        </w:rPr>
        <w:t>Организация бухгалтерского учета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2.1.1.  Ответственным за организацию бухгалтерского учета и соблюдение законодательства при выполнении хозяйственных операций является Генеральный директор  Общества.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2.1.2.  Ответственным за формирование учетной политики, ведение бухгалтерского учета, своевременное представление полной и достоверной бухгалтерской отчетности является Главный бухгалтер Общества.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2.1.3.  Бухгалтерский учет в Обществе ведется собственной бухгалтерской службой      (бухгалтерией), которая является его структурным подразделением и возглавляется Главным бухгалтером. Состав, подчиненность, задачи и функции бухгалтерии определяются должностными  инструкциями ее работников.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2.1.4. Общество имеет обособленное структурные подразделение - базу отдыха «Лукоморье» без выделения отдельного баланса. Бухгалтерский учет базы осуществляет бухгалтерия Общества.  по отдельным аналитическим счетам.</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2.1.5.  Оценка имущества, обязательств и хозяйственных операций осуществляется в денежном выражении, в валюте Российской Федерации. Бухгалтерский учет имущества (за исключением основных средств), обязательств и хозяйственных операций ведется в рублях с копейками, без округления.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 xml:space="preserve">2.2.  Документирование хозяйственных операций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2.2.1.  Все хозяйственные операции, проводимые Обществом, оформляются оправдательными документами. Эти документы служат первичными учетными документами, на основании которых ведется бухгалтерский учет.</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2.2.2.  Требования Главного бухгалтера Общества по документальному оформлению хозяйственных операций и представлению в бухгалтерию документов и сведений обязательны для всех работников Общества.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2.2.3.  Работники бухгалтерии не имеют права принимать к учету первичные документы без их надлежащего оформления.</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2.2.4.  Первичный учетный документ составляется в момент совершения хозяйственной операции, а если это не представляется возможным – непосредственно по окончании операции.</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2.2.5.  Общество применяет первичные учетные документы, составленные:</w:t>
      </w:r>
    </w:p>
    <w:p w:rsidR="00102F6C" w:rsidRPr="00102F6C" w:rsidRDefault="00102F6C" w:rsidP="00102F6C">
      <w:pPr>
        <w:numPr>
          <w:ilvl w:val="0"/>
          <w:numId w:val="8"/>
        </w:numPr>
        <w:tabs>
          <w:tab w:val="num" w:pos="540"/>
          <w:tab w:val="num" w:pos="163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 формам, содержащимся в альбомах унифицированных форм первичной учетной документации, утвержденных Госкомстатом РФ;</w:t>
      </w:r>
    </w:p>
    <w:p w:rsidR="00102F6C" w:rsidRPr="00102F6C" w:rsidRDefault="00102F6C" w:rsidP="00102F6C">
      <w:pPr>
        <w:numPr>
          <w:ilvl w:val="0"/>
          <w:numId w:val="8"/>
        </w:numPr>
        <w:tabs>
          <w:tab w:val="num" w:pos="540"/>
          <w:tab w:val="num" w:pos="163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по формам, не предусмотренным в альбомах унифицированных форм первичной учетной документации, утвержденных Госкомстатом РФ, разработанным Обществом самостоятельно в соответствии с требованиями законодательства по бухгалтерскому учету. </w:t>
      </w:r>
    </w:p>
    <w:p w:rsidR="00102F6C" w:rsidRPr="00102F6C" w:rsidRDefault="00102F6C" w:rsidP="00102F6C">
      <w:pPr>
        <w:widowControl w:val="0"/>
        <w:tabs>
          <w:tab w:val="left" w:pos="5940"/>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2.2.6.  Перечень и образцы форм первичных учетных документов, применяемых Обществом, по которым не предусмотрены унифицированные формы, утвержденные Госкомстатом РФ, утверждаются приказом. Приложение № 1</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2.2.7.  Документы, которыми оформляются хозяйственные операции, должны быть подписаны уполномоченными лицами Общества.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trike/>
          <w:sz w:val="24"/>
          <w:szCs w:val="24"/>
          <w:lang w:eastAsia="ru-RU"/>
        </w:rPr>
      </w:pPr>
      <w:r w:rsidRPr="00102F6C">
        <w:rPr>
          <w:rFonts w:ascii="Times New Roman" w:eastAsia="Times New Roman" w:hAnsi="Times New Roman" w:cs="Times New Roman"/>
          <w:sz w:val="24"/>
          <w:szCs w:val="24"/>
          <w:lang w:eastAsia="ru-RU"/>
        </w:rPr>
        <w:t>2.2.8.  Перечень лиц, имеющих право подписи первичных учетных документов в Обществе, утверждается приказом.</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2.2.9.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trike/>
          <w:sz w:val="24"/>
          <w:szCs w:val="24"/>
          <w:lang w:eastAsia="ru-RU"/>
        </w:rPr>
      </w:pPr>
      <w:r w:rsidRPr="00102F6C">
        <w:rPr>
          <w:rFonts w:ascii="Times New Roman" w:eastAsia="Times New Roman" w:hAnsi="Times New Roman" w:cs="Times New Roman"/>
          <w:sz w:val="24"/>
          <w:szCs w:val="24"/>
          <w:lang w:eastAsia="ru-RU"/>
        </w:rPr>
        <w:t>2.2.10.  Создание первичных учетных документов, порядок и сроки передачи их для отражения в бухгалтерском учете осуществляется в соответствии с графиком документооборота Общества приведенным в Приложении 3  к данной учетной политике.</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2.2.11  В случае разногласий между Генеральным директором и Главным бухгалтером Общества  по осуществлению отдельных хозяйственных операций первичные учетные документы по ним принимаются к исполнению с письменного распоряжения Генерального директора,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2.2.12  Главный бухгалтер Общества по всем случаям несвоевременного представления для отражения в учете первичных документов, а также случаям не отражения их в учете в соответствующем отчетном периоде докладывает Генеральному директору, а в отдельных случаях проводит служебное расследование для принятия мер ответственности к виновным в данном нарушении. При этом устанавливается, что наибольшая ответственность применяется к виновным за случаи вынужденного учета первичных документов, относящихся к отчетному году, в следующем году.</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2.3.</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Форма бухгалтерского учета. Технология обработки учетной информации</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2.3.1.  В Обществе применяется автоматизированная форма бухгалтерского учета.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2.3.2. Ведение бухгалтерского учета обеспечивается применением программного обеспечения «1-С Бухгалтерия 7.7» посредством сбора информации о хозяйственных операциях, обработки этой информации, выполнения необходимых расчетов, хранения данных и формирования различных форм отчетности и обеспечивает подготовку как внутренней управленческой отчетности, так и бухгалтерской отчетности в соответствии с требованиями законодательства.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2.3.3.  В отношении некоторых видов хозяйственных операций допускается совмещение ручного и автоматизированного способа формирования и обработки первичных документов.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2.3.4. В обществе применяется журнально-ордерная форма учета.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2.3.5.  При заполнении первичных учетных документов по отдельным хозяйственным операциям указываются только количественные показатели. Сумма определяется программным путем и отражается в учете и в выходных отчетных формах.</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2.3.6.  Технология обработки учетной информации и правил документооборота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 Указанные правила подлежат обязательному утверждению руководителем организации и оформляются дополнительными приложениями к учетной политике.</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2.3.7.  Контроль отражения хозяйственных операций, формирования показателей и отчетных форм в автоматизированной системе осуществляется ответственными специалистами бухгалтерии. </w:t>
      </w:r>
    </w:p>
    <w:p w:rsidR="00102F6C" w:rsidRPr="00102F6C" w:rsidRDefault="00102F6C" w:rsidP="00102F6C">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2.4.</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Рабочий план счетов бухгалтерского учета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2.4.1.  Бухгалтерский учет имущества, обязательств и хозяйственных операций Общество ведет на счетах бухгалтерского учета, включенных в рабочий план счетов Общества (Приложение № 2 к настоящему Положению), разработанный на основе Плана счетов бухгалтерского учета, утвержденного Минфином РФ, и предназначенный для ведения синтетического и аналитического учета во всех структурных подразделениях Общества.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2.4.2.  При появлении новых хозяйственных операций или в случае возникновения необходимости детализации аналитического учета Общество может дополнить рабочий план счетов на основании распоряжения Главного бухгалтера.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2.5.</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Порядок проведения инвентаризации</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2.5.1.  Инвентаризация для Общества является одной из значимых контрольных процедур, качество и полнота проведения которой оказывает существенное влияние на оценку достоверности данных бухгалтерского учета и отчетности.</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2.5.2.  В ходе инвентаризации осуществляются мероприятия, направленные на достижение следующих целей:</w:t>
      </w:r>
    </w:p>
    <w:p w:rsidR="00102F6C" w:rsidRPr="00102F6C" w:rsidRDefault="00102F6C" w:rsidP="00102F6C">
      <w:pPr>
        <w:numPr>
          <w:ilvl w:val="0"/>
          <w:numId w:val="9"/>
        </w:numPr>
        <w:tabs>
          <w:tab w:val="num" w:pos="540"/>
          <w:tab w:val="num"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выявление фактического наличия имущества;</w:t>
      </w:r>
    </w:p>
    <w:p w:rsidR="00102F6C" w:rsidRPr="00102F6C" w:rsidRDefault="00102F6C" w:rsidP="00102F6C">
      <w:pPr>
        <w:numPr>
          <w:ilvl w:val="0"/>
          <w:numId w:val="9"/>
        </w:numPr>
        <w:tabs>
          <w:tab w:val="num" w:pos="540"/>
          <w:tab w:val="num" w:pos="1080"/>
        </w:tabs>
        <w:snapToGrid w:val="0"/>
        <w:spacing w:after="0" w:line="240" w:lineRule="auto"/>
        <w:ind w:right="-54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сопоставление фактического наличия имущества с данными бухгалтерского учета;</w:t>
      </w:r>
    </w:p>
    <w:p w:rsidR="00102F6C" w:rsidRPr="00102F6C" w:rsidRDefault="00102F6C" w:rsidP="00102F6C">
      <w:pPr>
        <w:numPr>
          <w:ilvl w:val="0"/>
          <w:numId w:val="9"/>
        </w:numPr>
        <w:tabs>
          <w:tab w:val="num" w:pos="540"/>
          <w:tab w:val="num"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проверка полноты отражения в учете обязательств.</w:t>
      </w:r>
    </w:p>
    <w:p w:rsidR="00102F6C" w:rsidRPr="00102F6C" w:rsidRDefault="00102F6C" w:rsidP="00102F6C">
      <w:pPr>
        <w:widowControl w:val="0"/>
        <w:autoSpaceDE w:val="0"/>
        <w:autoSpaceDN w:val="0"/>
        <w:adjustRightInd w:val="0"/>
        <w:spacing w:before="120" w:after="120" w:line="240" w:lineRule="auto"/>
        <w:ind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2.5.3.  Порядок и сроки проведения инвентаризации имущества и финансовых обязательств устанавливаются Обществом самостоятельно, за исключением случаев, когда проведение инвентаризации обязательно.</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2.5.4</w:t>
      </w:r>
      <w:r w:rsidRPr="00102F6C">
        <w:rPr>
          <w:rFonts w:ascii="Times New Roman" w:eastAsia="Times New Roman" w:hAnsi="Times New Roman" w:cs="Times New Roman"/>
          <w:sz w:val="24"/>
          <w:szCs w:val="24"/>
          <w:lang w:eastAsia="ru-RU"/>
        </w:rPr>
        <w:t xml:space="preserve">.  Инвентаризация проводится в обязательном порядке: </w:t>
      </w:r>
    </w:p>
    <w:p w:rsidR="00102F6C" w:rsidRPr="00102F6C" w:rsidRDefault="00102F6C" w:rsidP="00102F6C">
      <w:pPr>
        <w:numPr>
          <w:ilvl w:val="0"/>
          <w:numId w:val="10"/>
        </w:numPr>
        <w:tabs>
          <w:tab w:val="num" w:pos="1080"/>
        </w:tabs>
        <w:snapToGrid w:val="0"/>
        <w:spacing w:after="0" w:line="240" w:lineRule="auto"/>
        <w:ind w:right="-96"/>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 передаче имущества в аренду, выкупе, продаже;</w:t>
      </w:r>
    </w:p>
    <w:p w:rsidR="00102F6C" w:rsidRPr="00102F6C" w:rsidRDefault="00102F6C" w:rsidP="00102F6C">
      <w:pPr>
        <w:numPr>
          <w:ilvl w:val="0"/>
          <w:numId w:val="10"/>
        </w:numPr>
        <w:tabs>
          <w:tab w:val="num" w:pos="1080"/>
        </w:tabs>
        <w:snapToGrid w:val="0"/>
        <w:spacing w:after="0" w:line="240" w:lineRule="auto"/>
        <w:ind w:right="-96"/>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 смене материально-ответственных лиц;</w:t>
      </w:r>
    </w:p>
    <w:p w:rsidR="00102F6C" w:rsidRPr="00102F6C" w:rsidRDefault="00102F6C" w:rsidP="00102F6C">
      <w:pPr>
        <w:numPr>
          <w:ilvl w:val="0"/>
          <w:numId w:val="10"/>
        </w:numPr>
        <w:tabs>
          <w:tab w:val="num" w:pos="1080"/>
        </w:tabs>
        <w:snapToGrid w:val="0"/>
        <w:spacing w:after="0" w:line="240" w:lineRule="auto"/>
        <w:ind w:right="-96"/>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 выявлении фактов хищения, злоупотребления или порчи имущества;</w:t>
      </w:r>
    </w:p>
    <w:p w:rsidR="00102F6C" w:rsidRPr="00102F6C" w:rsidRDefault="00102F6C" w:rsidP="00102F6C">
      <w:pPr>
        <w:numPr>
          <w:ilvl w:val="0"/>
          <w:numId w:val="10"/>
        </w:numPr>
        <w:tabs>
          <w:tab w:val="num" w:pos="1080"/>
        </w:tabs>
        <w:snapToGrid w:val="0"/>
        <w:spacing w:after="0" w:line="240" w:lineRule="auto"/>
        <w:ind w:right="-96"/>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 случае стихийного бедствия, пожара или других чрезвычайных ситуаций, вызванных экстремальными условиями;</w:t>
      </w:r>
    </w:p>
    <w:p w:rsidR="00102F6C" w:rsidRPr="00102F6C" w:rsidRDefault="00102F6C" w:rsidP="00102F6C">
      <w:pPr>
        <w:numPr>
          <w:ilvl w:val="0"/>
          <w:numId w:val="10"/>
        </w:numPr>
        <w:tabs>
          <w:tab w:val="num" w:pos="1080"/>
        </w:tabs>
        <w:snapToGrid w:val="0"/>
        <w:spacing w:after="0" w:line="240" w:lineRule="auto"/>
        <w:ind w:right="-96"/>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 реорганизации или ликвидации Общества или отдельных его подразделений;</w:t>
      </w:r>
    </w:p>
    <w:p w:rsidR="00102F6C" w:rsidRPr="00102F6C" w:rsidRDefault="00102F6C" w:rsidP="00102F6C">
      <w:pPr>
        <w:numPr>
          <w:ilvl w:val="0"/>
          <w:numId w:val="10"/>
        </w:numPr>
        <w:tabs>
          <w:tab w:val="num" w:pos="1080"/>
        </w:tabs>
        <w:snapToGrid w:val="0"/>
        <w:spacing w:after="0" w:line="240" w:lineRule="auto"/>
        <w:ind w:right="-96"/>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 других случаях, предусмотренных законодательством Российской Федерации.</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2.5.5.  Общество проводит инвентаризацию в следующие сроки:</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инвентаризация </w:t>
      </w:r>
      <w:r w:rsidRPr="00102F6C">
        <w:rPr>
          <w:rFonts w:ascii="Times New Roman" w:eastAsia="Times New Roman" w:hAnsi="Times New Roman" w:cs="Times New Roman"/>
          <w:sz w:val="24"/>
          <w:szCs w:val="24"/>
          <w:shd w:val="clear" w:color="auto" w:fill="FFFFFF"/>
          <w:lang w:eastAsia="ru-RU"/>
        </w:rPr>
        <w:t>основных средств – один раз в три года</w:t>
      </w:r>
      <w:r w:rsidRPr="00102F6C">
        <w:rPr>
          <w:rFonts w:ascii="Times New Roman" w:eastAsia="Times New Roman" w:hAnsi="Times New Roman" w:cs="Times New Roman"/>
          <w:sz w:val="24"/>
          <w:szCs w:val="24"/>
          <w:lang w:eastAsia="ru-RU"/>
        </w:rPr>
        <w:t xml:space="preserve"> по состоянию на 1 ноября;</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инвентаризация библиотечных фондов – один раз в пять лет по состоянию на 1 ноября;</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инвентаризация нематериальных активов – ежегодно по состоянию на 1 октября;</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инвентаризация незавершенных капитальных вложений – ежегодно по состоянию на 1 октября;</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инвентаризация строительства жилья – ежегодно по состоянию на 1 октября;</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инвентаризация незавершенного производства, полуфабрикатов, расходов будущих периодов (за исключением расходов будущих периодов, связанных с приобретением финансовых вложений и оплатой отпусков) – ежегодно по состоянию на 1 октября;</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инвентаризация товарно-материальных ценностей – ежегодно по состоянию на 1 октября;</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инвентаризация драгоценных металлов, драгоценных камней и изделий из них – два раза в год по состоянию на 1 января и на 1 июля во всех местах их хранения и использования;</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инвентаризация финансовых обязательств, расчетов, резервов по сомнительным долгам, финансовых вложений и резервов под обесценение вложений, а также расходов будущих периодов, связанных с приобретением финансовых вложений и оплатой отпусков – ежегодно по состоянию на 1 ноября;</w:t>
      </w:r>
    </w:p>
    <w:p w:rsidR="00102F6C" w:rsidRPr="00102F6C" w:rsidRDefault="00102F6C" w:rsidP="00102F6C">
      <w:pPr>
        <w:numPr>
          <w:ilvl w:val="0"/>
          <w:numId w:val="11"/>
        </w:numPr>
        <w:tabs>
          <w:tab w:val="num" w:pos="540"/>
          <w:tab w:val="num" w:pos="164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инвентаризация наличия денежных средств, денежных документов и бланков строгой отчетности в кассах – по состоянию на 1 число каждого месяца.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2.5.6.  Принятие к бухгалтерскому учету основных средств, выявленных в качестве излишков при проведении выборочных и годовых инвентаризаций, производится в оценке, определенной независимым оценщиком.</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2.5.7.  Результаты инвентаризации отражаются на счетах бухгалтерского учета в том месяце, в котором была закончена инвентаризация, а при проведении инвентаризации перед составлением  годовой бухгалтерской отчетности - в годовом бухгалтерском отчете.</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2.6.</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Бухгалтерская отчетность</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2.6.1.  Общество составляет и представляет годовую бухгалтерскую отчетность в соответствии с порядком, установленным законодательством РФ, учредительными документами и решениями Совета директоров.</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2.6.2.  Общество составляет бухгалтерскую отчетность за месяц, квартал </w:t>
      </w:r>
      <w:r w:rsidRPr="00102F6C">
        <w:rPr>
          <w:rFonts w:ascii="Times New Roman" w:eastAsia="Times New Roman" w:hAnsi="Times New Roman" w:cs="Times New Roman"/>
          <w:sz w:val="24"/>
          <w:szCs w:val="24"/>
          <w:lang w:eastAsia="ru-RU"/>
        </w:rPr>
        <w:lastRenderedPageBreak/>
        <w:t>(промежуточная отчетность) и год нарастающим итогом с начала отчетного года. Месячная бухгалтерская отчетность является внутренней отчетностью и предназначена для целей оперативного управления деятельностью Общества.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2.6.3.  Состав годовой бухгалтерской отчетности Общества:</w:t>
      </w:r>
    </w:p>
    <w:p w:rsidR="00102F6C" w:rsidRPr="00102F6C" w:rsidRDefault="00102F6C" w:rsidP="00102F6C">
      <w:pPr>
        <w:numPr>
          <w:ilvl w:val="0"/>
          <w:numId w:val="12"/>
        </w:numPr>
        <w:tabs>
          <w:tab w:val="num" w:pos="540"/>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бухгалтерский баланс (форма № 1);</w:t>
      </w:r>
    </w:p>
    <w:p w:rsidR="00102F6C" w:rsidRPr="00102F6C" w:rsidRDefault="00102F6C" w:rsidP="00102F6C">
      <w:pPr>
        <w:numPr>
          <w:ilvl w:val="0"/>
          <w:numId w:val="12"/>
        </w:numPr>
        <w:tabs>
          <w:tab w:val="num" w:pos="540"/>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отчет о прибылях и убытках (форма № 2);</w:t>
      </w:r>
    </w:p>
    <w:p w:rsidR="00102F6C" w:rsidRPr="00102F6C" w:rsidRDefault="00102F6C" w:rsidP="00102F6C">
      <w:pPr>
        <w:numPr>
          <w:ilvl w:val="0"/>
          <w:numId w:val="12"/>
        </w:numPr>
        <w:tabs>
          <w:tab w:val="num" w:pos="540"/>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отчет об изменениях капитала (форма № 3);</w:t>
      </w:r>
    </w:p>
    <w:p w:rsidR="00102F6C" w:rsidRPr="00102F6C" w:rsidRDefault="00102F6C" w:rsidP="00102F6C">
      <w:pPr>
        <w:numPr>
          <w:ilvl w:val="0"/>
          <w:numId w:val="12"/>
        </w:numPr>
        <w:tabs>
          <w:tab w:val="num" w:pos="540"/>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отчет о движении денежных средств (форма № 4);</w:t>
      </w:r>
    </w:p>
    <w:p w:rsidR="00102F6C" w:rsidRPr="00102F6C" w:rsidRDefault="00102F6C" w:rsidP="00102F6C">
      <w:pPr>
        <w:numPr>
          <w:ilvl w:val="0"/>
          <w:numId w:val="12"/>
        </w:numPr>
        <w:tabs>
          <w:tab w:val="num" w:pos="540"/>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приложение к бухгалтерскому балансу (форма № 5);</w:t>
      </w:r>
    </w:p>
    <w:p w:rsidR="00102F6C" w:rsidRPr="00102F6C" w:rsidRDefault="00102F6C" w:rsidP="00102F6C">
      <w:pPr>
        <w:numPr>
          <w:ilvl w:val="0"/>
          <w:numId w:val="12"/>
        </w:numPr>
        <w:tabs>
          <w:tab w:val="num" w:pos="540"/>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пояснительная записка;</w:t>
      </w:r>
    </w:p>
    <w:p w:rsidR="00102F6C" w:rsidRPr="00102F6C" w:rsidRDefault="00102F6C" w:rsidP="00102F6C">
      <w:pPr>
        <w:numPr>
          <w:ilvl w:val="0"/>
          <w:numId w:val="12"/>
        </w:numPr>
        <w:tabs>
          <w:tab w:val="num" w:pos="540"/>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аудиторское заключение, подтверждающее достоверность бухгалтерской отчетности Общества.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2.6.4.  Состав месячной и промежуточной бухгалтерской отчетности Общества:</w:t>
      </w:r>
    </w:p>
    <w:p w:rsidR="00102F6C" w:rsidRPr="00102F6C" w:rsidRDefault="00102F6C" w:rsidP="00102F6C">
      <w:pPr>
        <w:numPr>
          <w:ilvl w:val="0"/>
          <w:numId w:val="13"/>
        </w:numPr>
        <w:tabs>
          <w:tab w:val="num" w:pos="540"/>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бухгалтерский баланс (форма № 1);</w:t>
      </w:r>
    </w:p>
    <w:p w:rsidR="00102F6C" w:rsidRPr="00102F6C" w:rsidRDefault="00102F6C" w:rsidP="00102F6C">
      <w:pPr>
        <w:numPr>
          <w:ilvl w:val="0"/>
          <w:numId w:val="13"/>
        </w:numPr>
        <w:tabs>
          <w:tab w:val="num" w:pos="540"/>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отчет о прибылях и убытках (форма № 2).</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2.6.5.  Единицей измерения показателей отчетности является тысяча рублей без десятичных знаков.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2.6.6.  Для отражения показателей в бухгалтерской отчетности Общества существенной признается сумма, отношение которой к общему итогу соответствующих данных за отчетный год составляет не менее пяти процентов.</w:t>
      </w:r>
    </w:p>
    <w:p w:rsidR="00102F6C" w:rsidRPr="00102F6C" w:rsidRDefault="00102F6C" w:rsidP="00102F6C">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2.7.</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 xml:space="preserve">Порядок контроля за хозяйственными операциями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2.7.1.  В целях эффективного функционирования Общества, обеспечения сохранности активов, выявления и предотвращения ошибок и искажений информации, а также своевременной подготовки достоверной финансовой (бухгалтерской) информации в Обществе действует система внутреннего контроля.</w:t>
      </w:r>
    </w:p>
    <w:p w:rsidR="00102F6C" w:rsidRPr="00102F6C" w:rsidRDefault="00102F6C" w:rsidP="00102F6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2.7.2.  Система внутреннего контроля Общества состоит из совокупности организационных мер, методик, процедур и включает:</w:t>
      </w:r>
    </w:p>
    <w:p w:rsidR="00102F6C" w:rsidRPr="00102F6C" w:rsidRDefault="00102F6C" w:rsidP="00102F6C">
      <w:pPr>
        <w:numPr>
          <w:ilvl w:val="0"/>
          <w:numId w:val="14"/>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систему бухгалтерского учета;</w:t>
      </w:r>
    </w:p>
    <w:p w:rsidR="00102F6C" w:rsidRPr="00102F6C" w:rsidRDefault="00102F6C" w:rsidP="00102F6C">
      <w:pPr>
        <w:numPr>
          <w:ilvl w:val="0"/>
          <w:numId w:val="14"/>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контрольную среду;</w:t>
      </w:r>
    </w:p>
    <w:p w:rsidR="00102F6C" w:rsidRPr="00102F6C" w:rsidRDefault="00102F6C" w:rsidP="00102F6C">
      <w:pPr>
        <w:numPr>
          <w:ilvl w:val="0"/>
          <w:numId w:val="14"/>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отдельные средства контроля.</w:t>
      </w:r>
    </w:p>
    <w:p w:rsidR="00102F6C" w:rsidRPr="00102F6C" w:rsidRDefault="00102F6C" w:rsidP="00102F6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2.7.3.  Система бухгалтерского учета обеспечивает возможность Обществу вести учет своего имущества и обязательств посредством сплошного, непрерывного, документального и взаимосвязанного их отражения в учетных регистрах на основании первичных документов, а также формировать финансовую (бухгалтерскую) отчетность.</w:t>
      </w:r>
    </w:p>
    <w:p w:rsidR="00102F6C" w:rsidRPr="00102F6C" w:rsidRDefault="00102F6C" w:rsidP="00102F6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2.7.4.  Общая контрольная среда Общества включает в себя:</w:t>
      </w:r>
    </w:p>
    <w:p w:rsidR="00102F6C" w:rsidRPr="00102F6C" w:rsidRDefault="00102F6C" w:rsidP="00102F6C">
      <w:pPr>
        <w:numPr>
          <w:ilvl w:val="0"/>
          <w:numId w:val="15"/>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основные принципы управления;</w:t>
      </w:r>
    </w:p>
    <w:p w:rsidR="00102F6C" w:rsidRPr="00102F6C" w:rsidRDefault="00102F6C" w:rsidP="00102F6C">
      <w:pPr>
        <w:numPr>
          <w:ilvl w:val="0"/>
          <w:numId w:val="15"/>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корпоративную политику;</w:t>
      </w:r>
    </w:p>
    <w:p w:rsidR="00102F6C" w:rsidRPr="00102F6C" w:rsidRDefault="00102F6C" w:rsidP="00102F6C">
      <w:pPr>
        <w:numPr>
          <w:ilvl w:val="0"/>
          <w:numId w:val="15"/>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организационную структуру;</w:t>
      </w:r>
    </w:p>
    <w:p w:rsidR="00102F6C" w:rsidRPr="00102F6C" w:rsidRDefault="00102F6C" w:rsidP="00102F6C">
      <w:pPr>
        <w:numPr>
          <w:ilvl w:val="0"/>
          <w:numId w:val="15"/>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распределение ответственности и полномочий;</w:t>
      </w:r>
    </w:p>
    <w:p w:rsidR="00102F6C" w:rsidRPr="00102F6C" w:rsidRDefault="00102F6C" w:rsidP="00102F6C">
      <w:pPr>
        <w:numPr>
          <w:ilvl w:val="0"/>
          <w:numId w:val="15"/>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кадровую политику;</w:t>
      </w:r>
    </w:p>
    <w:p w:rsidR="00102F6C" w:rsidRPr="00102F6C" w:rsidRDefault="00102F6C" w:rsidP="00102F6C">
      <w:pPr>
        <w:numPr>
          <w:ilvl w:val="0"/>
          <w:numId w:val="15"/>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порядок подготовки финансовой (бухгалтерской) отчетности;</w:t>
      </w:r>
    </w:p>
    <w:p w:rsidR="00102F6C" w:rsidRPr="00102F6C" w:rsidRDefault="00102F6C" w:rsidP="00102F6C">
      <w:pPr>
        <w:numPr>
          <w:ilvl w:val="0"/>
          <w:numId w:val="15"/>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стандартизацию процедур, в том числе учетных;</w:t>
      </w:r>
    </w:p>
    <w:p w:rsidR="00102F6C" w:rsidRPr="00102F6C" w:rsidRDefault="00102F6C" w:rsidP="00102F6C">
      <w:pPr>
        <w:numPr>
          <w:ilvl w:val="0"/>
          <w:numId w:val="15"/>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порядок осуществления внутреннего управленческого учета и подготовки внутренней отчетности для целей управления;</w:t>
      </w:r>
    </w:p>
    <w:p w:rsidR="00102F6C" w:rsidRPr="00102F6C" w:rsidRDefault="00102F6C" w:rsidP="00102F6C">
      <w:pPr>
        <w:numPr>
          <w:ilvl w:val="0"/>
          <w:numId w:val="15"/>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обеспечение соответствия хозяйственной деятельности Общества требованиям законодательства.</w:t>
      </w:r>
    </w:p>
    <w:p w:rsidR="00102F6C" w:rsidRPr="00102F6C" w:rsidRDefault="00102F6C" w:rsidP="00102F6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2.7.5.  Система средств контроля предусматривает:</w:t>
      </w:r>
    </w:p>
    <w:p w:rsidR="00102F6C" w:rsidRPr="00102F6C" w:rsidRDefault="00102F6C" w:rsidP="00102F6C">
      <w:pPr>
        <w:numPr>
          <w:ilvl w:val="0"/>
          <w:numId w:val="16"/>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совершение хозяйственных операций с одобрения руководства Общества;</w:t>
      </w:r>
    </w:p>
    <w:p w:rsidR="00102F6C" w:rsidRPr="00102F6C" w:rsidRDefault="00102F6C" w:rsidP="00102F6C">
      <w:pPr>
        <w:numPr>
          <w:ilvl w:val="0"/>
          <w:numId w:val="16"/>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правильное отражение всех операций на счетах бухгалтерского учета в соответствии с учетной политикой Общества;</w:t>
      </w:r>
    </w:p>
    <w:p w:rsidR="00102F6C" w:rsidRPr="00102F6C" w:rsidRDefault="00102F6C" w:rsidP="00102F6C">
      <w:pPr>
        <w:numPr>
          <w:ilvl w:val="0"/>
          <w:numId w:val="16"/>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возможность доступа к активам только с разрешения руководства Общества;</w:t>
      </w:r>
    </w:p>
    <w:p w:rsidR="00102F6C" w:rsidRPr="00102F6C" w:rsidRDefault="00102F6C" w:rsidP="00102F6C">
      <w:pPr>
        <w:numPr>
          <w:ilvl w:val="0"/>
          <w:numId w:val="16"/>
        </w:numPr>
        <w:tabs>
          <w:tab w:val="num" w:pos="540"/>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осуществление руководством Общества надлежащих действий при несоответствии фактически имеющихся активов и обязательств данным бухгалтерского учета.</w:t>
      </w:r>
    </w:p>
    <w:p w:rsidR="00102F6C" w:rsidRPr="00102F6C" w:rsidRDefault="00102F6C" w:rsidP="00102F6C">
      <w:pPr>
        <w:widowControl w:val="0"/>
        <w:tabs>
          <w:tab w:val="left" w:pos="360"/>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2.7.6.  Для осуществления контроля за бухгалтерским учетом и составлением отчетности в Обществе применяются следующие процедуры:</w:t>
      </w:r>
    </w:p>
    <w:p w:rsidR="00102F6C" w:rsidRPr="00102F6C" w:rsidRDefault="00102F6C" w:rsidP="00102F6C">
      <w:pPr>
        <w:numPr>
          <w:ilvl w:val="0"/>
          <w:numId w:val="17"/>
        </w:numPr>
        <w:tabs>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подотчетность одних работников другим;</w:t>
      </w:r>
    </w:p>
    <w:p w:rsidR="00102F6C" w:rsidRPr="00102F6C" w:rsidRDefault="00102F6C" w:rsidP="00102F6C">
      <w:pPr>
        <w:numPr>
          <w:ilvl w:val="0"/>
          <w:numId w:val="17"/>
        </w:numPr>
        <w:tabs>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ограничение доступа к активам и бухгалтерским записям;</w:t>
      </w:r>
    </w:p>
    <w:p w:rsidR="00102F6C" w:rsidRPr="00102F6C" w:rsidRDefault="00102F6C" w:rsidP="00102F6C">
      <w:pPr>
        <w:numPr>
          <w:ilvl w:val="0"/>
          <w:numId w:val="17"/>
        </w:numPr>
        <w:tabs>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осуществление контроля за прикладными программами и компьютерными информационными системами, в том числе за внесением в них изменений и за правом доступа при вводе и выводе информации из системы;</w:t>
      </w:r>
    </w:p>
    <w:p w:rsidR="00102F6C" w:rsidRPr="00102F6C" w:rsidRDefault="00102F6C" w:rsidP="00102F6C">
      <w:pPr>
        <w:numPr>
          <w:ilvl w:val="0"/>
          <w:numId w:val="17"/>
        </w:numPr>
        <w:tabs>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внутренние проверки и сверки данных по вопросам финансово-хозяйственной деятельности;</w:t>
      </w:r>
    </w:p>
    <w:p w:rsidR="00102F6C" w:rsidRPr="00102F6C" w:rsidRDefault="00102F6C" w:rsidP="00102F6C">
      <w:pPr>
        <w:numPr>
          <w:ilvl w:val="0"/>
          <w:numId w:val="17"/>
        </w:numPr>
        <w:tabs>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сравнение данных, полученных из внутренних источников, с данными внешних источников информации;</w:t>
      </w:r>
    </w:p>
    <w:p w:rsidR="00102F6C" w:rsidRPr="00102F6C" w:rsidRDefault="00102F6C" w:rsidP="00102F6C">
      <w:pPr>
        <w:numPr>
          <w:ilvl w:val="0"/>
          <w:numId w:val="17"/>
        </w:numPr>
        <w:tabs>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проверка аналитических счетов и оборотных ведомостей и арифметической точности записей;</w:t>
      </w:r>
    </w:p>
    <w:p w:rsidR="00102F6C" w:rsidRPr="00102F6C" w:rsidRDefault="00102F6C" w:rsidP="00102F6C">
      <w:pPr>
        <w:numPr>
          <w:ilvl w:val="0"/>
          <w:numId w:val="17"/>
        </w:numPr>
        <w:tabs>
          <w:tab w:val="num" w:pos="2007"/>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сравнение и анализ финансовых результатов с плановыми показателями и другие дополнительные процедуры.</w:t>
      </w:r>
    </w:p>
    <w:p w:rsidR="00102F6C" w:rsidRPr="00102F6C" w:rsidRDefault="00102F6C" w:rsidP="00102F6C">
      <w:pPr>
        <w:widowControl w:val="0"/>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2.7.7.  Органами контроля в Обществе являются Ревизионная комиссия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2.7.8.  Ревизионная комиссия избирается на общем собрании акционеров Общества для контроля за финансово-хозяйственной деятельностью Общества. Проверка (ревизия) финансово-хозяйственной деятельности производится по итогам деятельности Общества за год, а также в любое время по инициативе самой ревизионной комиссии либо по решению общего собрания акционеров, Совета директоров или же по требованию акционеров Общества, владеющих в совокупности не менее чем 10 % голосующих акций Общества. Ревизионная комиссия акционерного Общества ежегодно составляет заключение, в котором содержится подтверждение достоверности данных, отраженных в годовой бухгалтерской отчетности.</w:t>
      </w:r>
    </w:p>
    <w:p w:rsidR="00102F6C" w:rsidRPr="00102F6C" w:rsidRDefault="00102F6C" w:rsidP="00102F6C">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2.8.</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Сведения, составляющие коммерческую тайну</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2.8.1.  Требования по обеспечению информационной безопасности Общества и порядок работы с информацией, содержащей коммерческую тайну, определены соответствующим приказом.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b/>
          <w:bCs/>
          <w:sz w:val="28"/>
          <w:szCs w:val="28"/>
          <w:lang w:eastAsia="ru-RU"/>
        </w:rPr>
        <w:t>3.</w:t>
      </w:r>
      <w:r w:rsidRPr="00102F6C">
        <w:rPr>
          <w:rFonts w:ascii="Times New Roman" w:eastAsia="Times New Roman" w:hAnsi="Times New Roman" w:cs="Times New Roman"/>
          <w:sz w:val="28"/>
          <w:szCs w:val="28"/>
          <w:lang w:eastAsia="ru-RU"/>
        </w:rPr>
        <w:t>  </w:t>
      </w:r>
      <w:r w:rsidRPr="00102F6C">
        <w:rPr>
          <w:rFonts w:ascii="Times New Roman" w:eastAsia="Times New Roman" w:hAnsi="Times New Roman" w:cs="Times New Roman"/>
          <w:b/>
          <w:bCs/>
          <w:sz w:val="28"/>
          <w:szCs w:val="28"/>
          <w:lang w:eastAsia="ru-RU"/>
        </w:rPr>
        <w:t>Методологические положения</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0"/>
          <w:szCs w:val="20"/>
          <w:lang w:eastAsia="ru-RU"/>
        </w:rPr>
        <w:t>3.1.</w:t>
      </w:r>
      <w:r w:rsidRPr="00102F6C">
        <w:rPr>
          <w:rFonts w:ascii="Times New Roman" w:eastAsia="Times New Roman" w:hAnsi="Times New Roman" w:cs="Times New Roman"/>
          <w:sz w:val="20"/>
          <w:szCs w:val="20"/>
          <w:lang w:eastAsia="ru-RU"/>
        </w:rPr>
        <w:t>  </w:t>
      </w:r>
      <w:r w:rsidRPr="00102F6C">
        <w:rPr>
          <w:rFonts w:ascii="Times New Roman" w:eastAsia="Times New Roman" w:hAnsi="Times New Roman" w:cs="Times New Roman"/>
          <w:b/>
          <w:bCs/>
          <w:sz w:val="24"/>
          <w:szCs w:val="24"/>
          <w:lang w:eastAsia="ru-RU"/>
        </w:rPr>
        <w:t xml:space="preserve">Учет основных средств  </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3.1.1.  В составе основных средств учитываются активы, соответствующие условиям </w:t>
      </w:r>
      <w:r w:rsidRPr="00102F6C">
        <w:rPr>
          <w:rFonts w:ascii="Times New Roman" w:eastAsia="Times New Roman" w:hAnsi="Times New Roman" w:cs="Times New Roman"/>
          <w:sz w:val="24"/>
          <w:szCs w:val="24"/>
          <w:lang w:eastAsia="ru-RU"/>
        </w:rPr>
        <w:br/>
        <w:t>п. 4 Положения по бухгалтерскому учету «Учет основных средств» ПБУ 6/01.</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3.1.2. Активы стоимостью до 20 000 рублей за единицу, соответствующие критериям основных средств, учитываются в соответствии с порядком, изложенным в подпункте 3.5.10</w:t>
      </w:r>
      <w:r w:rsidRPr="00102F6C">
        <w:rPr>
          <w:rFonts w:ascii="Times New Roman" w:eastAsia="Times New Roman" w:hAnsi="Times New Roman" w:cs="Times New Roman"/>
          <w:color w:val="FF00FF"/>
          <w:sz w:val="24"/>
          <w:szCs w:val="24"/>
          <w:lang w:eastAsia="ru-RU"/>
        </w:rPr>
        <w:t xml:space="preserve"> </w:t>
      </w:r>
      <w:r w:rsidRPr="00102F6C">
        <w:rPr>
          <w:rFonts w:ascii="Times New Roman" w:eastAsia="Times New Roman" w:hAnsi="Times New Roman" w:cs="Times New Roman"/>
          <w:sz w:val="24"/>
          <w:szCs w:val="24"/>
          <w:lang w:eastAsia="ru-RU"/>
        </w:rPr>
        <w:t>настоящего Положения.</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3.1.3.  Учет специальных инструментов, приспособлений, оборудования и специальной одежды, сроком эксплуатации свыше 12 месяцев, стоимостью свыше 20 000 рублей осуществляется в порядке, предусмотренном для учета основных средств, в соответствии с Положением по бухгалтерскому учету «Учет основных средств» ПБУ 6/01.</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4"/>
          <w:szCs w:val="24"/>
          <w:lang w:eastAsia="ru-RU"/>
        </w:rPr>
        <w:t xml:space="preserve">3.1.4.  Объекты недвижимости, принятые в эксплуатацию и фактически </w:t>
      </w:r>
      <w:r w:rsidRPr="00102F6C">
        <w:rPr>
          <w:rFonts w:ascii="Times New Roman" w:eastAsia="Times New Roman" w:hAnsi="Times New Roman" w:cs="Times New Roman"/>
          <w:sz w:val="24"/>
          <w:szCs w:val="24"/>
          <w:lang w:eastAsia="ru-RU"/>
        </w:rPr>
        <w:lastRenderedPageBreak/>
        <w:t>используемые, находящиеся в процессе государственной регистрации, включаются в состав основных средств с даты документального</w:t>
      </w:r>
      <w:r w:rsidRPr="00102F6C">
        <w:rPr>
          <w:rFonts w:ascii="Times New Roman" w:eastAsia="Times New Roman" w:hAnsi="Times New Roman" w:cs="Times New Roman"/>
          <w:sz w:val="20"/>
          <w:szCs w:val="20"/>
          <w:lang w:eastAsia="ru-RU"/>
        </w:rPr>
        <w:t xml:space="preserve"> подтверждения факта ввода объекта в эксплуатацию и утверждения актов о приеме-передаче основных средств. </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3.1.5.  </w:t>
      </w:r>
      <w:r w:rsidRPr="00102F6C">
        <w:rPr>
          <w:rFonts w:ascii="Times New Roman" w:eastAsia="Times New Roman" w:hAnsi="Times New Roman" w:cs="Times New Roman"/>
          <w:sz w:val="24"/>
          <w:szCs w:val="24"/>
          <w:lang w:eastAsia="ru-RU"/>
        </w:rPr>
        <w:t xml:space="preserve">Первоначальная стоимость основных средств учитывается в целых рублях. Разницы, возникающие при округлении сумм фактических затрат на приобретение, сооружение или изготовление основных средств до целых рублей, учитываются как прочие доходы  (расходы).  </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3.1.6.  Начисление амортизации объектов основных средств производится линейным способом, исходя из первоначальной (восстановительной)</w:t>
      </w:r>
      <w:r w:rsidRPr="00102F6C">
        <w:rPr>
          <w:rFonts w:ascii="Times New Roman" w:eastAsia="Times New Roman" w:hAnsi="Times New Roman" w:cs="Times New Roman"/>
          <w:color w:val="FF00FF"/>
          <w:sz w:val="24"/>
          <w:szCs w:val="24"/>
          <w:lang w:eastAsia="ru-RU"/>
        </w:rPr>
        <w:t xml:space="preserve"> </w:t>
      </w:r>
      <w:r w:rsidRPr="00102F6C">
        <w:rPr>
          <w:rFonts w:ascii="Times New Roman" w:eastAsia="Times New Roman" w:hAnsi="Times New Roman" w:cs="Times New Roman"/>
          <w:sz w:val="24"/>
          <w:szCs w:val="24"/>
          <w:lang w:eastAsia="ru-RU"/>
        </w:rPr>
        <w:t>стоимости объектов и норм амортизации, исчисленных исходя из сроков полезного использования этих объектов.</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3.1.7.  Срок полезного использования основных средств определяется с учетом Классификации, утвержденной Постановлением Правительства Российской Федерации от 01.01.2002 г.  № 1, комиссиями, назначенными распоряжениями начальников структурных подразделений Общества.</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3.1.8.  Начисление амортизации приостанавливается при переводе объектов основных средств по решению уполномоченного лица Общества на консервацию на срок более 3-х месяцев, а также в период восстановления объектов, продолжительность которого превышает 12 месяцев.</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3.1.9.  Доходы и расходы, связанные с выбытием объектов основных средств, отражаются в бухгалтерском учете в отчетном периоде, к которому они относятся, и учитываются в качестве прочих доходов и расходов.</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3.1.10.  Ежегодная переоценка основных средств не производится.</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3.2.</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Учет нематериальных активов</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3.2.1</w:t>
      </w:r>
      <w:r w:rsidRPr="00102F6C">
        <w:rPr>
          <w:rFonts w:ascii="Times New Roman" w:eastAsia="Times New Roman" w:hAnsi="Times New Roman" w:cs="Times New Roman"/>
          <w:sz w:val="24"/>
          <w:szCs w:val="24"/>
          <w:lang w:eastAsia="ru-RU"/>
        </w:rPr>
        <w:t>.  В составе нематериальных активов в бухгалтерском учете Общества принимаются активы,  соответствующие условиям п. 3 Положения по бухгалтерскому учету «Учет нематериальных активов» ПБУ 14/2007.</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3.2.2. Амортизация нематериальных активов определяется линейным способом, за исключением случаев, когда применение иного способа определения амортизации может быть обосновано надежным расчетом ожидаемого поступления будущих экономических выгод от использования нематериального актива, включая финансовый результат от возможной продажи данного актива. </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3.2.3.  По нематериальным активам, принятым к бухгалтерскому учету до 1 января 2008 года, по которым невозможно определить срок полезного использования, нормы амортизационных отчислений устанавливаются в расчете на двадцать лет (но не более срока деятельности Общества).</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3.2.4.  По нематериальным активам, принятым к бухгалтерскому учету с 1 января 2008 года, по которым невозможно определить срок полезного использования, амортизация не начисляется.</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3.2.5.  Амортизационные отчисления по нематериальным активам отражаются в бухгалтерском учете путем накопления соответствующих сумм на счете 05 «Амортизация нематериальных активов» в том отчетном периоде, к которому они относятся.</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3.2.6. При проведении проверки срока полезного использования нематериального актива на необходимость его уточнения, уточнение срока полезного использования производится в случае существенного изменения (на 12 и более месяцев от ранее установленной) продолжительности периода, в течение которого Общество предполагает использовать данный нематериальный актив.</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lastRenderedPageBreak/>
        <w:t>3.2.7</w:t>
      </w:r>
      <w:r w:rsidRPr="00102F6C">
        <w:rPr>
          <w:rFonts w:ascii="Times New Roman" w:eastAsia="Times New Roman" w:hAnsi="Times New Roman" w:cs="Times New Roman"/>
          <w:sz w:val="24"/>
          <w:szCs w:val="24"/>
          <w:lang w:eastAsia="ru-RU"/>
        </w:rPr>
        <w:t>. При проведении проверки способа определения амортизации нематериального актива на необходимость его уточнения, применяемый способ определения амортизации изменяется в случае наличия надежного расчета ожидаемого поступления будущих экономических выгод от использования данного нематериального актива, обосновывающего применение иного способа определения амортизации.</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3.2.8. Регулярная переоценка нематериальных активов не производится.</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3.2.9. Нематериальные активы на обесценение не проверяются.</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3.3.</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Учет вложений во внеоборотные активы</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3.3.1.  Для формирования стоимости оборудования, приобретенного по импортным поставкам, все фактические затраты предварительно собираются на счете 0800 «Заготовление и приобретение материальных ценностей».  </w:t>
      </w:r>
    </w:p>
    <w:p w:rsidR="00102F6C" w:rsidRPr="00102F6C" w:rsidRDefault="00102F6C" w:rsidP="00102F6C">
      <w:pPr>
        <w:widowControl w:val="0"/>
        <w:autoSpaceDE w:val="0"/>
        <w:autoSpaceDN w:val="0"/>
        <w:adjustRightInd w:val="0"/>
        <w:spacing w:before="120" w:after="120" w:line="480" w:lineRule="auto"/>
        <w:ind w:right="-57"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3.3.2.  Расходы, связанные с выполнением научно-исследовательских, опытно-конструкторских и технологических работ, результаты которых подлежат применению в производстве продукции (выполнении работ, оказании услуг) либо для управленческих нужд организации, учитываются на счете 0800 «Вложения во внеоборотные активы» и списываются в сумме фактических затрат на счет  0400 «Нематериальные активы» в месяце, в котором утвержден акт внедрения результатов НИОКР.</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3.3.3</w:t>
      </w:r>
      <w:r w:rsidRPr="00102F6C">
        <w:rPr>
          <w:rFonts w:ascii="Times New Roman" w:eastAsia="Times New Roman" w:hAnsi="Times New Roman" w:cs="Times New Roman"/>
          <w:sz w:val="24"/>
          <w:szCs w:val="24"/>
          <w:lang w:eastAsia="ru-RU"/>
        </w:rPr>
        <w:t xml:space="preserve">.  Расходы организации на научно-исследовательские, опытно-конструкторские и технологические работы, результаты которых используются для производственных либо управленческих нужд организации, учитываются на счете 0400 «Нематериальные активы» обособленно и списываются на расходы по обычным видам деятельности линейным способом в течение трех лет, начиная с первого числа месяца, следующего за месяцем, в котором начато их фактическое использование. </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3.4.</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Учет финансовых вложений</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3.4.1.  Единицей учета финансовых вложений является:</w:t>
      </w:r>
    </w:p>
    <w:p w:rsidR="00102F6C" w:rsidRPr="00102F6C" w:rsidRDefault="00102F6C" w:rsidP="00102F6C">
      <w:pPr>
        <w:numPr>
          <w:ilvl w:val="0"/>
          <w:numId w:val="18"/>
        </w:numPr>
        <w:tabs>
          <w:tab w:val="num"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 акциям – акция;</w:t>
      </w:r>
    </w:p>
    <w:p w:rsidR="00102F6C" w:rsidRPr="00102F6C" w:rsidRDefault="00102F6C" w:rsidP="00102F6C">
      <w:pPr>
        <w:numPr>
          <w:ilvl w:val="0"/>
          <w:numId w:val="18"/>
        </w:numPr>
        <w:tabs>
          <w:tab w:val="num"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 облигациям – облигация;</w:t>
      </w:r>
    </w:p>
    <w:p w:rsidR="00102F6C" w:rsidRPr="00102F6C" w:rsidRDefault="00102F6C" w:rsidP="00102F6C">
      <w:pPr>
        <w:numPr>
          <w:ilvl w:val="0"/>
          <w:numId w:val="18"/>
        </w:numPr>
        <w:tabs>
          <w:tab w:val="num"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 вкладам в уставный капитал – доля;</w:t>
      </w:r>
    </w:p>
    <w:p w:rsidR="00102F6C" w:rsidRPr="00102F6C" w:rsidRDefault="00102F6C" w:rsidP="00102F6C">
      <w:pPr>
        <w:numPr>
          <w:ilvl w:val="0"/>
          <w:numId w:val="18"/>
        </w:numPr>
        <w:tabs>
          <w:tab w:val="num"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 депозитным сертификатам, векселям – серия и номер ценной бумаги;</w:t>
      </w:r>
    </w:p>
    <w:p w:rsidR="00102F6C" w:rsidRPr="00102F6C" w:rsidRDefault="00102F6C" w:rsidP="00102F6C">
      <w:pPr>
        <w:numPr>
          <w:ilvl w:val="0"/>
          <w:numId w:val="18"/>
        </w:numPr>
        <w:tabs>
          <w:tab w:val="num"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 займам, депозитным вкладам, договорам цессии и простого товарищества – договор.</w:t>
      </w:r>
    </w:p>
    <w:p w:rsidR="00102F6C" w:rsidRPr="00102F6C" w:rsidRDefault="00102F6C" w:rsidP="00102F6C">
      <w:pPr>
        <w:widowControl w:val="0"/>
        <w:autoSpaceDE w:val="0"/>
        <w:autoSpaceDN w:val="0"/>
        <w:adjustRightInd w:val="0"/>
        <w:spacing w:before="120" w:after="120" w:line="240" w:lineRule="auto"/>
        <w:ind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3.4.2.  Депозитные вклады в кредитных организациях, дебиторская задолженность, приобретенная на основании уступки права требования, оцениваются по первоначальной стоимости каждой выбывающей единицы бухгалтерского учета финансовых вложений.</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3.4.3.  </w:t>
      </w:r>
      <w:r w:rsidRPr="00102F6C">
        <w:rPr>
          <w:rFonts w:ascii="Times New Roman" w:eastAsia="Times New Roman" w:hAnsi="Times New Roman" w:cs="Times New Roman"/>
          <w:sz w:val="24"/>
          <w:szCs w:val="24"/>
          <w:lang w:eastAsia="ru-RU"/>
        </w:rPr>
        <w:t>Финансовые вложения, не носящие при приобретении характер долгосрочного инвестирования, принимаются к учету как краткосрочные.</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3.4.4. Перевод долгосрочных финансовых вложений в краткосрочные осуществляется в момент, когда до окончания срока их обращения (погашения) остается 12 месяцев и меньше.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4"/>
          <w:szCs w:val="24"/>
          <w:lang w:eastAsia="ru-RU"/>
        </w:rPr>
        <w:t>3.4.5.  Признание доходов в виде процентов по финансовым вложениям производится при их зачислении  на</w:t>
      </w:r>
      <w:r w:rsidRPr="00102F6C">
        <w:rPr>
          <w:rFonts w:ascii="Times New Roman" w:eastAsia="Times New Roman" w:hAnsi="Times New Roman" w:cs="Times New Roman"/>
          <w:sz w:val="20"/>
          <w:szCs w:val="20"/>
          <w:lang w:eastAsia="ru-RU"/>
        </w:rPr>
        <w:t xml:space="preserve"> расчетный счет.</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lastRenderedPageBreak/>
        <w:t xml:space="preserve">3.4.6.  Начисление процентов по выданным займам и иным аналогичным договорам производится на конец месяца.  </w:t>
      </w:r>
    </w:p>
    <w:p w:rsidR="00102F6C" w:rsidRPr="00102F6C" w:rsidRDefault="00102F6C" w:rsidP="00102F6C">
      <w:pPr>
        <w:widowControl w:val="0"/>
        <w:autoSpaceDE w:val="0"/>
        <w:autoSpaceDN w:val="0"/>
        <w:adjustRightInd w:val="0"/>
        <w:spacing w:before="120" w:after="120" w:line="240" w:lineRule="auto"/>
        <w:ind w:right="-57" w:firstLine="567"/>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0"/>
          <w:szCs w:val="20"/>
          <w:lang w:eastAsia="ru-RU"/>
        </w:rPr>
        <w:t xml:space="preserve">3.5. </w:t>
      </w:r>
      <w:r w:rsidRPr="00102F6C">
        <w:rPr>
          <w:rFonts w:ascii="Times New Roman" w:eastAsia="Times New Roman" w:hAnsi="Times New Roman" w:cs="Times New Roman"/>
          <w:b/>
          <w:bCs/>
          <w:sz w:val="24"/>
          <w:szCs w:val="24"/>
          <w:lang w:eastAsia="ru-RU"/>
        </w:rPr>
        <w:t>Учет материалов</w:t>
      </w:r>
    </w:p>
    <w:p w:rsidR="00102F6C" w:rsidRPr="00102F6C" w:rsidRDefault="00102F6C" w:rsidP="00102F6C">
      <w:pPr>
        <w:widowControl w:val="0"/>
        <w:autoSpaceDE w:val="0"/>
        <w:autoSpaceDN w:val="0"/>
        <w:adjustRightInd w:val="0"/>
        <w:spacing w:before="120" w:after="120" w:line="240" w:lineRule="auto"/>
        <w:ind w:right="-57"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3.5.1.  Единицей бухгалтерского учета материалов является номенклатурный номер.</w:t>
      </w:r>
    </w:p>
    <w:p w:rsidR="00102F6C" w:rsidRPr="00102F6C" w:rsidRDefault="00102F6C" w:rsidP="00102F6C">
      <w:pPr>
        <w:widowControl w:val="0"/>
        <w:autoSpaceDE w:val="0"/>
        <w:autoSpaceDN w:val="0"/>
        <w:adjustRightInd w:val="0"/>
        <w:spacing w:before="120" w:after="120" w:line="240" w:lineRule="auto"/>
        <w:ind w:right="-55"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3.5.2.  Оценка материалов, приобретаемых за плату, производится по стоимости, указанной в счете поставщика (фактурной стоимости), с добавлением (включением) в стоимость материалов суммы фактических затрат, связанных с приобретением материалов, образующихся в период формирования их стоимости до момента оприходования на конкретный номенклатурный номер.</w:t>
      </w:r>
    </w:p>
    <w:p w:rsidR="00102F6C" w:rsidRPr="00102F6C" w:rsidRDefault="00102F6C" w:rsidP="00102F6C">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3.5.3.  Для формирования стоимости товарно-материальных ценностей (далее - ТМЦ) </w:t>
      </w:r>
    </w:p>
    <w:p w:rsidR="00102F6C" w:rsidRPr="00102F6C" w:rsidRDefault="00102F6C" w:rsidP="00102F6C">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все фактические затраты предварительно собираются на счете 1500 «Заготовление и приобретение материальных ценностей».  </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Распределение транспортно-заготовительных расходов производится по методу среднего процента, в соответствии с которым сумма транспортно-заготовительных расходов, подлежащая списанию, определяется по формуле:</w:t>
      </w:r>
    </w:p>
    <w:p w:rsidR="00102F6C" w:rsidRPr="00102F6C" w:rsidRDefault="00102F6C" w:rsidP="00102F6C">
      <w:pPr>
        <w:widowControl w:val="0"/>
        <w:tabs>
          <w:tab w:val="left" w:pos="0"/>
        </w:tabs>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i/>
          <w:iCs/>
          <w:sz w:val="24"/>
          <w:szCs w:val="24"/>
          <w:lang w:eastAsia="ru-RU"/>
        </w:rPr>
        <w:t>Сумма ТЗР к списанию = средний % ТЗР * стоимость выбывших материалов</w:t>
      </w:r>
      <w:r w:rsidRPr="00102F6C">
        <w:rPr>
          <w:rFonts w:ascii="Times New Roman" w:eastAsia="Times New Roman" w:hAnsi="Times New Roman" w:cs="Times New Roman"/>
          <w:sz w:val="24"/>
          <w:szCs w:val="24"/>
          <w:lang w:eastAsia="ru-RU"/>
        </w:rPr>
        <w:t>.</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Средний % ТЗР, в свою очередь, рассчитывается как:</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i/>
          <w:iCs/>
          <w:sz w:val="24"/>
          <w:szCs w:val="24"/>
          <w:lang w:eastAsia="ru-RU"/>
        </w:rPr>
        <w:t>Средний % ТЗР = (ТЗРнач+ ТЗРпост)/(ТМЦнач+ТМЦпост)</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где:</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ТЗР нач. – сумма ТЗР на начало месяца</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ТЗР пост. – ТЗР, осуществленные в течение месяца</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ТМЦ нач. – сумма остатков товарно-материальных ценностей на начало месяца</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ТЗР пост. – стоимость товарно-материальных ценностей, поступивших за отчетный месяц</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 конце месяца суммы ТЗР списываются на те же счета производственных затрат, на которые производилось списание ТМЦ, пропорционально стоимости переданных в производство ТМЦ. Несписанная часть ТЗР переходит в качестве начального сальдо на следующий отчетный период.</w:t>
      </w:r>
    </w:p>
    <w:p w:rsidR="00102F6C" w:rsidRPr="00102F6C" w:rsidRDefault="00102F6C" w:rsidP="00102F6C">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Списание ТЗР производить пропорционально стоимости используемых на производство материалов, исходя из отношения суммы остатка ТЗР на начало месяца и текущих ТЗР за месяц к сумме остатка материалов на начало месяца и поступивших материалов в течение месяца.</w:t>
      </w:r>
    </w:p>
    <w:p w:rsidR="00102F6C" w:rsidRPr="00102F6C" w:rsidRDefault="00102F6C" w:rsidP="00102F6C">
      <w:pPr>
        <w:widowControl w:val="0"/>
        <w:autoSpaceDE w:val="0"/>
        <w:autoSpaceDN w:val="0"/>
        <w:adjustRightInd w:val="0"/>
        <w:spacing w:before="20" w:after="40" w:line="240" w:lineRule="auto"/>
        <w:ind w:firstLine="1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Полученное в результате значение, умноженное на 100, даёт процент, который  используется при списании ТЗР на увеличение (удорожание) стоимости израсходованных материалов. Полученная сумма списывается на счет 1600 «Отклонение в стоимости материальных ценностей» </w:t>
      </w:r>
    </w:p>
    <w:p w:rsidR="00102F6C" w:rsidRPr="00102F6C" w:rsidRDefault="00102F6C" w:rsidP="00102F6C">
      <w:pPr>
        <w:widowControl w:val="0"/>
        <w:autoSpaceDE w:val="0"/>
        <w:autoSpaceDN w:val="0"/>
        <w:adjustRightInd w:val="0"/>
        <w:spacing w:before="120" w:after="120" w:line="240" w:lineRule="auto"/>
        <w:ind w:right="-55"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3.5.4.  Учтенные на счете 1600 «Отклонение в стоимости материальных ценностей» суммы отклонений, ежемесячно в полном объеме списываются в дебет счетов учета, на которых отражен расход материалов, пропорционально стоимости израсходованных покупных материалов. </w:t>
      </w:r>
    </w:p>
    <w:p w:rsidR="00102F6C" w:rsidRPr="00102F6C" w:rsidRDefault="00102F6C" w:rsidP="00102F6C">
      <w:pPr>
        <w:widowControl w:val="0"/>
        <w:tabs>
          <w:tab w:val="left" w:pos="0"/>
          <w:tab w:val="left" w:pos="142"/>
        </w:tabs>
        <w:autoSpaceDE w:val="0"/>
        <w:autoSpaceDN w:val="0"/>
        <w:adjustRightInd w:val="0"/>
        <w:spacing w:before="120" w:after="120" w:line="480" w:lineRule="auto"/>
        <w:ind w:right="-55"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3.5.5.  Поступившие материалы, на которые отсутствуют расчетные документы, принятые для расчетов с поставщиком, приходуются как неотфактурованные поставки по ценам, исходя из условий договоров.</w:t>
      </w:r>
    </w:p>
    <w:p w:rsidR="00102F6C" w:rsidRPr="00102F6C" w:rsidRDefault="00102F6C" w:rsidP="00102F6C">
      <w:pPr>
        <w:widowControl w:val="0"/>
        <w:tabs>
          <w:tab w:val="left" w:pos="0"/>
          <w:tab w:val="left" w:pos="142"/>
        </w:tabs>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3.5.6.  Материалы, принадлежащие Обществу, но находящиеся в пути либо переданные покупателю в залог, принимаются к бухгалтерскому учету в оценке, </w:t>
      </w:r>
      <w:r w:rsidRPr="00102F6C">
        <w:rPr>
          <w:rFonts w:ascii="Times New Roman" w:eastAsia="Times New Roman" w:hAnsi="Times New Roman" w:cs="Times New Roman"/>
          <w:sz w:val="24"/>
          <w:szCs w:val="24"/>
          <w:lang w:eastAsia="ru-RU"/>
        </w:rPr>
        <w:lastRenderedPageBreak/>
        <w:t>предусмотренной в договоре, с последующим уточнением фактической стоимости.</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3.5.7.  При отпуске материалов в производство и ином выбытии их оценка производится по средней взвешенной стоимости, в расчет которой включаются количество и стоимость материалов на начало отчетного месяца и все поступления за отчетный месяц.</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3.5.8.  Активы стоимостью до 20 000 рублей за единицу, соответствующие критериям</w:t>
      </w:r>
      <w:r w:rsidRPr="00102F6C">
        <w:rPr>
          <w:rFonts w:ascii="Times New Roman" w:eastAsia="Times New Roman" w:hAnsi="Times New Roman" w:cs="Times New Roman"/>
          <w:sz w:val="24"/>
          <w:szCs w:val="24"/>
          <w:shd w:val="clear" w:color="auto" w:fill="FFCC99"/>
          <w:lang w:eastAsia="ru-RU"/>
        </w:rPr>
        <w:t xml:space="preserve"> </w:t>
      </w:r>
      <w:r w:rsidRPr="00102F6C">
        <w:rPr>
          <w:rFonts w:ascii="Times New Roman" w:eastAsia="Times New Roman" w:hAnsi="Times New Roman" w:cs="Times New Roman"/>
          <w:sz w:val="24"/>
          <w:szCs w:val="24"/>
          <w:lang w:eastAsia="ru-RU"/>
        </w:rPr>
        <w:t>основных средств, а также приобретенные книги, брошюры и другие издания отражаются в бухгалтерском учете и бухгалтерской отчетности в составе материально-производственных запасов на счете 1000 «Материалы» и по мере отпуска их в эксплуатацию списываются на затраты производства. Аналитический учет их движения ведется на забалансовых счетах.</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3.5.9.  Оценка используемых отходов и попутной продукции собственного производства производится по ценам, установленным уполномоченным подразделением Общества.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3.5.10.  Детали, узлы, запасные части и другие материалы, полученные при демонтаже выводимых из эксплуатации объектов основных средств, пригодные для дальнейшего использования, оцениваются по текущим рыночным ценам на лом (утиль и т.п.) и приходуются в корреспонденции со счетом 9100 «Прочие доходы и расходы».</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3.5.11.  Затраты на восстановление бывших в употреблении деталей, узлов, запасных частей и других материалов включаются в их стоимость.</w:t>
      </w:r>
    </w:p>
    <w:p w:rsidR="00102F6C" w:rsidRPr="00102F6C" w:rsidRDefault="00102F6C" w:rsidP="00102F6C">
      <w:pPr>
        <w:widowControl w:val="0"/>
        <w:autoSpaceDE w:val="0"/>
        <w:autoSpaceDN w:val="0"/>
        <w:adjustRightInd w:val="0"/>
        <w:spacing w:before="120" w:after="120" w:line="480" w:lineRule="auto"/>
        <w:ind w:left="200" w:right="-55"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3.5.12.  Стоимость тары, полученной от поставщиков и включенной в цену материальных ценностей, в случаях ее использования или реализации приходуется в корреспонденции со счетом 9100 «Прочие доходы и расходы» по цене возможного использования или продажи.</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3.6.</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Учет товаров (объекты общественного питания)</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3.6.1.  Товары для перепродажи оцениваются по продажным (розничным) ценам с применением счета 4200  «Торговая наценка».</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3.6.2.  Расходы на содержание объекта общественного питания  в части реализованных товаров списываются в дебет счета 9000 «Продажи».</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3.7.</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Учет доходов и расходов</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3.7.1.  Общество признает доходами от обычных видов деятельности выручку от продажи продукции и товаров, а также поступления, связанные с оказанием услуг (выполнением работ), если производство и продажа продукции (товаров), оказание услуг (выполнение работ), а также условия получения доходов от них непосредственно вытекают из характера основной деятельности Общества и осуществляются систематически (постоянно).</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3.7.2.  Все остальные виды доходов признаются прочими.</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3.7.3.  Общество признает расходами по обычным видам деятельности расходы, связанные с изготовлением и продажей продукции, приобретением и продажей товаров, а также расходы, осуществление которых связано с оказанием услуг (выполнением работ), если производство и продажа продукции (товаров), оказание услуг (выполнение работ) непосредственно вытекают из характера основной деятельности Общества и осуществляются им систематически (постоянно).Датой признания расходов считается дата подписания акта выполненных работ.</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3.7.4.  Все остальные виды расходов признаются прочими.</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3.7.5.  Общество определяет выручку от реализации по дате перехода права собственности на продукцию, товары, результаты выполненных работ, оказания услуг (на возмездной основе), если иное не предусмотрено договором, на основании предъявленных покупателям (заказчикам) расчетных документов. </w:t>
      </w:r>
    </w:p>
    <w:p w:rsidR="00102F6C" w:rsidRPr="00102F6C" w:rsidRDefault="00102F6C" w:rsidP="00102F6C">
      <w:pPr>
        <w:widowControl w:val="0"/>
        <w:autoSpaceDE w:val="0"/>
        <w:autoSpaceDN w:val="0"/>
        <w:adjustRightInd w:val="0"/>
        <w:spacing w:before="120" w:after="40" w:line="240" w:lineRule="auto"/>
        <w:ind w:left="540" w:right="-55" w:firstLine="2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3.7.6.  Пересчет доходов и расходов, выраженных в иностранной валюте, формирующих финансовые результаты от ведения деятельности за пределами РФ, в рубли производится с использованием курса Центрального банка РФ, действовавшего на соответствующую дату совершения операций в иностранной валюте.</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3.8. Учет затрат на производство и продажу продукции, работ, услуг</w:t>
      </w:r>
    </w:p>
    <w:p w:rsidR="00102F6C" w:rsidRPr="00102F6C" w:rsidRDefault="00102F6C" w:rsidP="00102F6C">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3.8.1  Для учета затрат на производство применяется: </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балансовый счет  20 «Основное производство» - по следующим производственным заказам:</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судоремонт: 11, 17, 21, 31, 38, 72, 74 серии;</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машиностроение: 33, 34,35, 79, 88 серии;</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прочие: 53,54, 57, 58, 73, 75, 76, 89 серии</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балансовый счет 21 «Полуфабрикаты собственного производства» по производственным заказам:</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01001 – чугунное литье;</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02001 – цветное литье;</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03001 – кольца;</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06001 – стальные поковки;</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color w:val="800080"/>
          <w:sz w:val="24"/>
          <w:szCs w:val="24"/>
          <w:lang w:eastAsia="ru-RU"/>
        </w:rPr>
      </w:pPr>
      <w:r w:rsidRPr="00102F6C">
        <w:rPr>
          <w:rFonts w:ascii="Times New Roman" w:eastAsia="Times New Roman" w:hAnsi="Times New Roman" w:cs="Times New Roman"/>
          <w:sz w:val="24"/>
          <w:szCs w:val="24"/>
          <w:lang w:eastAsia="ru-RU"/>
        </w:rPr>
        <w:t>07001 – латунные поковки.</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балансовый счет  23.0 «Вспомогательное производство»</w:t>
      </w:r>
    </w:p>
    <w:p w:rsidR="00102F6C" w:rsidRPr="00102F6C" w:rsidRDefault="00102F6C" w:rsidP="00102F6C">
      <w:pPr>
        <w:widowControl w:val="0"/>
        <w:autoSpaceDE w:val="0"/>
        <w:autoSpaceDN w:val="0"/>
        <w:adjustRightInd w:val="0"/>
        <w:spacing w:before="20" w:after="40" w:line="240" w:lineRule="auto"/>
        <w:ind w:left="1080" w:hanging="360"/>
        <w:jc w:val="both"/>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Цеховые расходы цехов вспомогательного производства:</w:t>
      </w:r>
    </w:p>
    <w:p w:rsidR="00102F6C" w:rsidRPr="00102F6C" w:rsidRDefault="00102F6C" w:rsidP="00102F6C">
      <w:pPr>
        <w:numPr>
          <w:ilvl w:val="0"/>
          <w:numId w:val="4"/>
        </w:numPr>
        <w:tabs>
          <w:tab w:val="num" w:pos="1440"/>
          <w:tab w:val="left"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электроподстанция;</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кислородная;</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компрессорная;</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транспортный цех;</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грузовые автомашины;</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легковые автомобили ;</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автобусы;</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автопогрузчики;</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пилорама,</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инструментальный цех</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ремонтный цех</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ремонтно-строительный участок</w:t>
      </w:r>
    </w:p>
    <w:p w:rsidR="00102F6C" w:rsidRPr="00102F6C" w:rsidRDefault="00102F6C" w:rsidP="00102F6C">
      <w:pPr>
        <w:numPr>
          <w:ilvl w:val="0"/>
          <w:numId w:val="4"/>
        </w:numPr>
        <w:tabs>
          <w:tab w:val="num" w:pos="1980"/>
        </w:tabs>
        <w:snapToGrid w:val="0"/>
        <w:spacing w:after="0" w:line="240" w:lineRule="auto"/>
        <w:jc w:val="both"/>
        <w:rPr>
          <w:rFonts w:ascii="Times New Roman" w:eastAsia="Times New Roman" w:hAnsi="Times New Roman" w:cs="Times New Roman"/>
          <w:color w:val="800080"/>
          <w:sz w:val="24"/>
          <w:szCs w:val="24"/>
          <w:lang w:eastAsia="ru-RU"/>
        </w:rPr>
      </w:pPr>
      <w:r w:rsidRPr="00102F6C">
        <w:rPr>
          <w:rFonts w:ascii="Times New Roman" w:eastAsia="Times New Roman" w:hAnsi="Times New Roman" w:cs="Times New Roman"/>
          <w:sz w:val="24"/>
          <w:szCs w:val="24"/>
          <w:lang w:eastAsia="ru-RU"/>
        </w:rPr>
        <w:t>комплексно-ремонтный цех</w:t>
      </w:r>
    </w:p>
    <w:p w:rsidR="00102F6C" w:rsidRPr="00102F6C" w:rsidRDefault="00102F6C" w:rsidP="00102F6C">
      <w:pPr>
        <w:widowControl w:val="0"/>
        <w:autoSpaceDE w:val="0"/>
        <w:autoSpaceDN w:val="0"/>
        <w:adjustRightInd w:val="0"/>
        <w:spacing w:before="20" w:after="40" w:line="240" w:lineRule="auto"/>
        <w:ind w:left="360" w:hanging="36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  - </w:t>
      </w:r>
      <w:r w:rsidRPr="00102F6C">
        <w:rPr>
          <w:rFonts w:ascii="Times New Roman" w:eastAsia="Times New Roman" w:hAnsi="Times New Roman" w:cs="Times New Roman"/>
          <w:sz w:val="24"/>
          <w:szCs w:val="24"/>
          <w:lang w:eastAsia="ru-RU"/>
        </w:rPr>
        <w:t xml:space="preserve">балансовый счет 23.1 «Техническое обслуживание зданий, сооружений и оборудования»                 </w:t>
      </w:r>
    </w:p>
    <w:p w:rsidR="00102F6C" w:rsidRPr="00102F6C" w:rsidRDefault="00102F6C" w:rsidP="00102F6C">
      <w:pPr>
        <w:widowControl w:val="0"/>
        <w:autoSpaceDE w:val="0"/>
        <w:autoSpaceDN w:val="0"/>
        <w:adjustRightInd w:val="0"/>
        <w:spacing w:before="20" w:after="40" w:line="240" w:lineRule="auto"/>
        <w:ind w:left="360" w:hanging="36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По производственным заказам серий 40, 42 и 43.</w:t>
      </w:r>
    </w:p>
    <w:p w:rsidR="00102F6C" w:rsidRPr="00102F6C" w:rsidRDefault="00102F6C" w:rsidP="00102F6C">
      <w:pPr>
        <w:widowControl w:val="0"/>
        <w:autoSpaceDE w:val="0"/>
        <w:autoSpaceDN w:val="0"/>
        <w:adjustRightInd w:val="0"/>
        <w:spacing w:before="20" w:after="40" w:line="240" w:lineRule="auto"/>
        <w:ind w:firstLine="1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балансовый счет 23.2 «Техническое обслуживание инструмента </w:t>
      </w:r>
    </w:p>
    <w:p w:rsidR="00102F6C" w:rsidRPr="00102F6C" w:rsidRDefault="00102F6C" w:rsidP="00102F6C">
      <w:pPr>
        <w:widowControl w:val="0"/>
        <w:autoSpaceDE w:val="0"/>
        <w:autoSpaceDN w:val="0"/>
        <w:adjustRightInd w:val="0"/>
        <w:spacing w:before="20" w:after="40" w:line="240" w:lineRule="auto"/>
        <w:ind w:firstLine="1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По производственным заказам серии 41.</w:t>
      </w:r>
    </w:p>
    <w:p w:rsidR="00102F6C" w:rsidRPr="00102F6C" w:rsidRDefault="00102F6C" w:rsidP="00102F6C">
      <w:pPr>
        <w:widowControl w:val="0"/>
        <w:autoSpaceDE w:val="0"/>
        <w:autoSpaceDN w:val="0"/>
        <w:adjustRightInd w:val="0"/>
        <w:spacing w:before="20" w:after="40" w:line="240" w:lineRule="auto"/>
        <w:ind w:firstLine="1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-балансовый счет 23.3 «Ремонт зданий, сооружений и оборудования»</w:t>
      </w:r>
    </w:p>
    <w:p w:rsidR="00102F6C" w:rsidRPr="00102F6C" w:rsidRDefault="00102F6C" w:rsidP="00102F6C">
      <w:pPr>
        <w:widowControl w:val="0"/>
        <w:autoSpaceDE w:val="0"/>
        <w:autoSpaceDN w:val="0"/>
        <w:adjustRightInd w:val="0"/>
        <w:spacing w:before="20" w:after="40" w:line="240" w:lineRule="auto"/>
        <w:ind w:firstLine="1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По производственным заказам серий 61 – 71, 77, 78, 82 – 87.</w:t>
      </w:r>
    </w:p>
    <w:p w:rsidR="00102F6C" w:rsidRPr="00102F6C" w:rsidRDefault="00102F6C" w:rsidP="00102F6C">
      <w:pPr>
        <w:widowControl w:val="0"/>
        <w:tabs>
          <w:tab w:val="num" w:pos="1800"/>
        </w:tabs>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 балансовый счет 25 «Общепроизводственные расходы» - по цехам:</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Корпусный</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Слесарный</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Трубопроводный</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КДЦ</w:t>
      </w:r>
    </w:p>
    <w:p w:rsidR="00102F6C" w:rsidRPr="00102F6C" w:rsidRDefault="00102F6C" w:rsidP="00102F6C">
      <w:pPr>
        <w:numPr>
          <w:ilvl w:val="0"/>
          <w:numId w:val="4"/>
        </w:numPr>
        <w:tabs>
          <w:tab w:val="num" w:pos="900"/>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Участок плавсредств</w:t>
      </w:r>
    </w:p>
    <w:p w:rsidR="00102F6C" w:rsidRPr="00102F6C" w:rsidRDefault="00102F6C" w:rsidP="00102F6C">
      <w:pPr>
        <w:numPr>
          <w:ilvl w:val="0"/>
          <w:numId w:val="4"/>
        </w:numPr>
        <w:tabs>
          <w:tab w:val="num" w:pos="900"/>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"Ялта"</w:t>
      </w:r>
    </w:p>
    <w:p w:rsidR="00102F6C" w:rsidRPr="00102F6C" w:rsidRDefault="00102F6C" w:rsidP="00102F6C">
      <w:pPr>
        <w:numPr>
          <w:ilvl w:val="0"/>
          <w:numId w:val="4"/>
        </w:numPr>
        <w:tabs>
          <w:tab w:val="num" w:pos="900"/>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Плавкран 46</w:t>
      </w:r>
    </w:p>
    <w:p w:rsidR="00102F6C" w:rsidRPr="00102F6C" w:rsidRDefault="00102F6C" w:rsidP="00102F6C">
      <w:pPr>
        <w:numPr>
          <w:ilvl w:val="0"/>
          <w:numId w:val="4"/>
        </w:numPr>
        <w:tabs>
          <w:tab w:val="num" w:pos="900"/>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Электроцех</w:t>
      </w:r>
    </w:p>
    <w:p w:rsidR="00102F6C" w:rsidRPr="00102F6C" w:rsidRDefault="00102F6C" w:rsidP="00102F6C">
      <w:pPr>
        <w:numPr>
          <w:ilvl w:val="0"/>
          <w:numId w:val="4"/>
        </w:numPr>
        <w:tabs>
          <w:tab w:val="left"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Причалы</w:t>
      </w:r>
    </w:p>
    <w:p w:rsidR="00102F6C" w:rsidRPr="00102F6C" w:rsidRDefault="00102F6C" w:rsidP="00102F6C">
      <w:pPr>
        <w:numPr>
          <w:ilvl w:val="0"/>
          <w:numId w:val="4"/>
        </w:numPr>
        <w:tabs>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Плавдок 12</w:t>
      </w:r>
    </w:p>
    <w:p w:rsidR="00102F6C" w:rsidRPr="00102F6C" w:rsidRDefault="00102F6C" w:rsidP="00102F6C">
      <w:pPr>
        <w:numPr>
          <w:ilvl w:val="0"/>
          <w:numId w:val="4"/>
        </w:numPr>
        <w:tabs>
          <w:tab w:val="left" w:pos="1080"/>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Механический</w:t>
      </w:r>
    </w:p>
    <w:p w:rsidR="00102F6C" w:rsidRPr="00102F6C" w:rsidRDefault="00102F6C" w:rsidP="00102F6C">
      <w:pPr>
        <w:numPr>
          <w:ilvl w:val="0"/>
          <w:numId w:val="4"/>
        </w:numPr>
        <w:tabs>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Литейный</w:t>
      </w:r>
    </w:p>
    <w:p w:rsidR="00102F6C" w:rsidRPr="00102F6C" w:rsidRDefault="00102F6C" w:rsidP="00102F6C">
      <w:pPr>
        <w:numPr>
          <w:ilvl w:val="0"/>
          <w:numId w:val="4"/>
        </w:numPr>
        <w:tabs>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Кузнечный</w:t>
      </w:r>
    </w:p>
    <w:p w:rsidR="00102F6C" w:rsidRPr="00102F6C" w:rsidRDefault="00102F6C" w:rsidP="00102F6C">
      <w:pPr>
        <w:numPr>
          <w:ilvl w:val="0"/>
          <w:numId w:val="4"/>
        </w:numPr>
        <w:tabs>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ДОУ</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б/с 29 «Обслуживающие производства и хозяйства»:</w:t>
      </w:r>
    </w:p>
    <w:p w:rsidR="00102F6C" w:rsidRPr="00102F6C" w:rsidRDefault="00102F6C" w:rsidP="00102F6C">
      <w:pPr>
        <w:numPr>
          <w:ilvl w:val="0"/>
          <w:numId w:val="4"/>
        </w:numPr>
        <w:tabs>
          <w:tab w:val="num" w:pos="1080"/>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«Столовая»;</w:t>
      </w:r>
    </w:p>
    <w:p w:rsidR="00102F6C" w:rsidRPr="00102F6C" w:rsidRDefault="00102F6C" w:rsidP="00102F6C">
      <w:pPr>
        <w:numPr>
          <w:ilvl w:val="0"/>
          <w:numId w:val="4"/>
        </w:numPr>
        <w:tabs>
          <w:tab w:val="num" w:pos="720"/>
          <w:tab w:val="num" w:pos="1286"/>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б/о «Лукоморье».</w:t>
      </w:r>
    </w:p>
    <w:p w:rsidR="00102F6C" w:rsidRPr="00102F6C" w:rsidRDefault="00102F6C" w:rsidP="00102F6C">
      <w:pPr>
        <w:numPr>
          <w:ilvl w:val="2"/>
          <w:numId w:val="19"/>
        </w:numPr>
        <w:tabs>
          <w:tab w:val="num" w:pos="-180"/>
          <w:tab w:val="num" w:pos="72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Управленческие затраты учитываются на счете 26 «Общехозяйственные расходы» с выделением отдельных субсчетов для учета расходов по отдельным видам деятельности:</w:t>
      </w:r>
    </w:p>
    <w:p w:rsidR="00102F6C" w:rsidRPr="00102F6C" w:rsidRDefault="00102F6C" w:rsidP="00102F6C">
      <w:pPr>
        <w:widowControl w:val="0"/>
        <w:autoSpaceDE w:val="0"/>
        <w:autoSpaceDN w:val="0"/>
        <w:adjustRightInd w:val="0"/>
        <w:spacing w:before="20" w:after="40" w:line="240" w:lineRule="auto"/>
        <w:ind w:left="10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26.1    –  управленческие расходы по виду деятельности «Судоремонт»</w:t>
      </w:r>
    </w:p>
    <w:p w:rsidR="00102F6C" w:rsidRPr="00102F6C" w:rsidRDefault="00102F6C" w:rsidP="00102F6C">
      <w:pPr>
        <w:widowControl w:val="0"/>
        <w:autoSpaceDE w:val="0"/>
        <w:autoSpaceDN w:val="0"/>
        <w:adjustRightInd w:val="0"/>
        <w:spacing w:before="20" w:after="40" w:line="240" w:lineRule="auto"/>
        <w:ind w:left="10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26.2    –  управленческие расходы по виду деятельности «Машиностроение»</w:t>
      </w:r>
    </w:p>
    <w:p w:rsidR="00102F6C" w:rsidRPr="00102F6C" w:rsidRDefault="00102F6C" w:rsidP="00102F6C">
      <w:pPr>
        <w:widowControl w:val="0"/>
        <w:autoSpaceDE w:val="0"/>
        <w:autoSpaceDN w:val="0"/>
        <w:adjustRightInd w:val="0"/>
        <w:spacing w:before="20" w:after="40" w:line="240" w:lineRule="auto"/>
        <w:ind w:left="10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26.3    –  управленческие расходы, общезаводские</w:t>
      </w:r>
    </w:p>
    <w:p w:rsidR="00102F6C" w:rsidRPr="00102F6C" w:rsidRDefault="00102F6C" w:rsidP="00102F6C">
      <w:pPr>
        <w:widowControl w:val="0"/>
        <w:autoSpaceDE w:val="0"/>
        <w:autoSpaceDN w:val="0"/>
        <w:adjustRightInd w:val="0"/>
        <w:spacing w:before="20" w:after="40" w:line="240" w:lineRule="auto"/>
        <w:ind w:left="10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26.4    –  управленческие расходы, связанные со сдачей имущества в аренду</w:t>
      </w:r>
    </w:p>
    <w:p w:rsidR="00102F6C" w:rsidRPr="00102F6C" w:rsidRDefault="00102F6C" w:rsidP="00102F6C">
      <w:pPr>
        <w:widowControl w:val="0"/>
        <w:autoSpaceDE w:val="0"/>
        <w:autoSpaceDN w:val="0"/>
        <w:adjustRightInd w:val="0"/>
        <w:spacing w:before="20" w:after="40" w:line="240" w:lineRule="auto"/>
        <w:ind w:left="10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Аналитический учет по счету 26 «Управленческие расходы» ведется  в разрезе подразделений предприятия и видов затрат.</w:t>
      </w:r>
    </w:p>
    <w:p w:rsidR="00102F6C" w:rsidRPr="00102F6C" w:rsidRDefault="00102F6C" w:rsidP="00102F6C">
      <w:pPr>
        <w:numPr>
          <w:ilvl w:val="2"/>
          <w:numId w:val="19"/>
        </w:numPr>
        <w:tabs>
          <w:tab w:val="num" w:pos="72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Расходы, которые нельзя отнести напрямую к какому-либо производственному заказу, учитываемые на балансовом счете 25 «Общепроизводственные расходы», ежемесячно распределяются по видам производств пропорционально заработной плате работников в дебет счетов 20, 23, 25 в следующем порядке:</w:t>
      </w:r>
    </w:p>
    <w:p w:rsidR="00102F6C" w:rsidRPr="00102F6C" w:rsidRDefault="00102F6C" w:rsidP="00102F6C">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Цеховые затраты по цехам вспомогательного производства в услугах между собой включаются по плановой стоимости.</w:t>
      </w:r>
    </w:p>
    <w:p w:rsidR="00102F6C" w:rsidRPr="00102F6C" w:rsidRDefault="00102F6C" w:rsidP="00102F6C">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Затраты комплексно-ремонтного цеха распределяются пропорционально зарплате инструментального, ремонтного, ремонтно-строительного участков. Цеховые затраты ремонтно-строительного, ремонтного и инструментального участков списываются пропорционально прямой валовой заработной плате по заказам этих цехов.</w:t>
      </w:r>
    </w:p>
    <w:p w:rsidR="00102F6C" w:rsidRPr="00102F6C" w:rsidRDefault="00102F6C" w:rsidP="00102F6C">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Цеховые затраты цехов основного производства и прочих цехов вспомогательного производства включаются в затраты на ремонтные работы (заказы счетов 23.1, 23.2, 23.3) по плановой стоимости.</w:t>
      </w:r>
    </w:p>
    <w:p w:rsidR="00102F6C" w:rsidRPr="00102F6C" w:rsidRDefault="00102F6C" w:rsidP="00102F6C">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Затраты по ремонтным работам разносить на цеховые расходы цехов, в которых производились ремонты, по фактической стоимости.</w:t>
      </w:r>
    </w:p>
    <w:p w:rsidR="00102F6C" w:rsidRPr="00102F6C" w:rsidRDefault="00102F6C" w:rsidP="00102F6C">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Цеховые затраты прочих цехов вспомогательного производства списываются на счета затрат пропорционально объему оказанных услуг по документам, предоставляемым ответственными лицами предприятия.</w:t>
      </w:r>
    </w:p>
    <w:p w:rsidR="00102F6C" w:rsidRPr="00102F6C" w:rsidRDefault="00102F6C" w:rsidP="00102F6C">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Цеховые затраты цехов основного производства относятся на счета затрат 20 «Основное производство» и 21 «Полуфабрикаты собственного производства» пропорционально прямой валовой заработной плате по заказам этих цехов.</w:t>
      </w:r>
    </w:p>
    <w:p w:rsidR="00102F6C" w:rsidRPr="00102F6C" w:rsidRDefault="00102F6C" w:rsidP="00102F6C">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Закрывается счет 21 «Полуфабрикаты собственного производства» согласно отчетам по выходу годного литья по цехам по каждому заказу и цеху отдельно по прямым и косвенным расходам.</w:t>
      </w:r>
    </w:p>
    <w:p w:rsidR="00102F6C" w:rsidRPr="00102F6C" w:rsidRDefault="00102F6C" w:rsidP="00102F6C">
      <w:pPr>
        <w:widowControl w:val="0"/>
        <w:autoSpaceDE w:val="0"/>
        <w:autoSpaceDN w:val="0"/>
        <w:adjustRightInd w:val="0"/>
        <w:spacing w:before="20" w:after="120" w:line="240" w:lineRule="auto"/>
        <w:ind w:left="72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Учет ведется по методу прямой производственной себестоимости. «Общехозяйственные расходы» (балансовый счет 26) в полном объеме ежемесячно списывать в дебет счета 90 по субсчетам (п.9 ПБУ 10/99 «Расходы организации», </w:t>
      </w:r>
      <w:r w:rsidRPr="00102F6C">
        <w:rPr>
          <w:rFonts w:ascii="Times New Roman" w:eastAsia="Times New Roman" w:hAnsi="Times New Roman" w:cs="Times New Roman"/>
          <w:sz w:val="24"/>
          <w:szCs w:val="24"/>
          <w:lang w:eastAsia="ru-RU"/>
        </w:rPr>
        <w:lastRenderedPageBreak/>
        <w:t>Инструкция по применению Плана счетов).</w:t>
      </w:r>
    </w:p>
    <w:p w:rsidR="00102F6C" w:rsidRPr="00102F6C" w:rsidRDefault="00102F6C" w:rsidP="00102F6C">
      <w:pPr>
        <w:widowControl w:val="0"/>
        <w:autoSpaceDE w:val="0"/>
        <w:autoSpaceDN w:val="0"/>
        <w:adjustRightInd w:val="0"/>
        <w:spacing w:before="20" w:after="120" w:line="240" w:lineRule="auto"/>
        <w:ind w:left="720"/>
        <w:rPr>
          <w:rFonts w:ascii="Times New Roman" w:eastAsia="Times New Roman" w:hAnsi="Times New Roman" w:cs="Times New Roman"/>
          <w:sz w:val="24"/>
          <w:szCs w:val="24"/>
          <w:lang w:eastAsia="ru-RU"/>
        </w:rPr>
      </w:pPr>
    </w:p>
    <w:p w:rsidR="00102F6C" w:rsidRPr="00102F6C" w:rsidRDefault="00102F6C" w:rsidP="00102F6C">
      <w:pPr>
        <w:numPr>
          <w:ilvl w:val="2"/>
          <w:numId w:val="19"/>
        </w:numPr>
        <w:tabs>
          <w:tab w:val="num" w:pos="72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Расходы непосредственно связанные с реализацией продукции учитываются  на балансовом счете 44 «Расходы на продажу» расходы на следующих субсчетах:</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44.1 – транспортировка</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44.2 – коммерческие расходы</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44.3 – расходы на продажу</w:t>
      </w:r>
    </w:p>
    <w:p w:rsidR="00102F6C" w:rsidRPr="00102F6C" w:rsidRDefault="00102F6C" w:rsidP="00102F6C">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44.4 – расходы на упаковку </w:t>
      </w:r>
    </w:p>
    <w:p w:rsidR="00102F6C" w:rsidRPr="00102F6C" w:rsidRDefault="00102F6C" w:rsidP="00102F6C">
      <w:pPr>
        <w:widowControl w:val="0"/>
        <w:tabs>
          <w:tab w:val="num" w:pos="3600"/>
        </w:tabs>
        <w:autoSpaceDE w:val="0"/>
        <w:autoSpaceDN w:val="0"/>
        <w:adjustRightInd w:val="0"/>
        <w:spacing w:before="20" w:after="12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3.8.5  Аналитические учет по балансовым счетам 44 «Расходы на продажу» ведется в разрезе цехов предприятия, по видам заказа, номерам заказов.</w:t>
      </w:r>
    </w:p>
    <w:p w:rsidR="00102F6C" w:rsidRPr="00102F6C" w:rsidRDefault="00102F6C" w:rsidP="00102F6C">
      <w:pPr>
        <w:widowControl w:val="0"/>
        <w:tabs>
          <w:tab w:val="num" w:pos="3600"/>
        </w:tabs>
        <w:autoSpaceDE w:val="0"/>
        <w:autoSpaceDN w:val="0"/>
        <w:adjustRightInd w:val="0"/>
        <w:spacing w:before="20" w:after="120" w:line="240" w:lineRule="auto"/>
        <w:rPr>
          <w:rFonts w:ascii="Times New Roman" w:eastAsia="Times New Roman" w:hAnsi="Times New Roman" w:cs="Times New Roman"/>
          <w:sz w:val="24"/>
          <w:szCs w:val="24"/>
          <w:lang w:eastAsia="ru-RU"/>
        </w:rPr>
      </w:pPr>
    </w:p>
    <w:p w:rsidR="00102F6C" w:rsidRPr="00102F6C" w:rsidRDefault="00102F6C" w:rsidP="00102F6C">
      <w:pPr>
        <w:numPr>
          <w:ilvl w:val="2"/>
          <w:numId w:val="19"/>
        </w:numPr>
        <w:tabs>
          <w:tab w:val="num" w:pos="720"/>
          <w:tab w:val="left" w:pos="144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К расходам на продажу готовой продукции относятся расходы по содержанию группы сбыта предприятия, включая расходы на оплату труда работников организации, непосредственно занятых реализацией, поиском клиентов и отпуском реализуемой продукции, отчисления на социальные нужды указанных работников, амортизация, материалы и прочие расходы, связанные с реализацией продукции. </w:t>
      </w:r>
    </w:p>
    <w:p w:rsidR="00102F6C" w:rsidRPr="00102F6C" w:rsidRDefault="00102F6C" w:rsidP="00102F6C">
      <w:pPr>
        <w:widowControl w:val="0"/>
        <w:tabs>
          <w:tab w:val="left" w:pos="1440"/>
        </w:tabs>
        <w:autoSpaceDE w:val="0"/>
        <w:autoSpaceDN w:val="0"/>
        <w:adjustRightInd w:val="0"/>
        <w:spacing w:before="20" w:after="12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3.8.7   Расходы на продажу, транспортировку, страховку ежемесячно списываются на счет 44.2 «Коммерческие расходы». Списание производится в разрезе производственных заказов по счетам 44.1 и 44.4, пропорционально стоимости отгруженной продукции по счету 44.3. Расходы на упаковку списываются по мере использования произведенной упаковки для реализации продукции. Часть расходов остается в незавершенном производстве Накопленные суммы на балансовом счете 44.2 «Коммерческие расходы» ежемесячно списываются полностью в дебет счета 90 «Продажи».</w:t>
      </w:r>
    </w:p>
    <w:p w:rsidR="00102F6C" w:rsidRPr="00102F6C" w:rsidRDefault="00102F6C" w:rsidP="00102F6C">
      <w:pPr>
        <w:widowControl w:val="0"/>
        <w:tabs>
          <w:tab w:val="left" w:pos="1440"/>
        </w:tabs>
        <w:autoSpaceDE w:val="0"/>
        <w:autoSpaceDN w:val="0"/>
        <w:adjustRightInd w:val="0"/>
        <w:spacing w:before="20" w:after="120" w:line="240" w:lineRule="auto"/>
        <w:rPr>
          <w:rFonts w:ascii="Times New Roman" w:eastAsia="Times New Roman" w:hAnsi="Times New Roman" w:cs="Times New Roman"/>
          <w:sz w:val="24"/>
          <w:szCs w:val="24"/>
          <w:lang w:eastAsia="ru-RU"/>
        </w:rPr>
      </w:pPr>
    </w:p>
    <w:p w:rsidR="00102F6C" w:rsidRPr="00102F6C" w:rsidRDefault="00102F6C" w:rsidP="00102F6C">
      <w:pPr>
        <w:numPr>
          <w:ilvl w:val="2"/>
          <w:numId w:val="20"/>
        </w:numPr>
        <w:tabs>
          <w:tab w:val="num" w:pos="72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Фактические расходы, связанные с проведением текущих и капитальных ремонтов, признаются затраты текущего периода по мере осуществления ремонта.</w:t>
      </w:r>
    </w:p>
    <w:p w:rsidR="00102F6C" w:rsidRPr="00102F6C" w:rsidRDefault="00102F6C" w:rsidP="00102F6C">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p>
    <w:p w:rsidR="00102F6C" w:rsidRPr="00102F6C" w:rsidRDefault="00102F6C" w:rsidP="00102F6C">
      <w:pPr>
        <w:numPr>
          <w:ilvl w:val="2"/>
          <w:numId w:val="20"/>
        </w:numPr>
        <w:tabs>
          <w:tab w:val="num" w:pos="72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Расходы на счетах 20, 21, 23, 25, 26, 29, 44 ведутся обособленно по видам расходов, являющимися прямыми и косвенными.</w:t>
      </w:r>
    </w:p>
    <w:p w:rsidR="00102F6C" w:rsidRPr="00102F6C" w:rsidRDefault="00102F6C" w:rsidP="00102F6C">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p>
    <w:p w:rsidR="00102F6C" w:rsidRPr="00102F6C" w:rsidRDefault="00102F6C" w:rsidP="00102F6C">
      <w:pPr>
        <w:numPr>
          <w:ilvl w:val="2"/>
          <w:numId w:val="20"/>
        </w:numPr>
        <w:tabs>
          <w:tab w:val="num" w:pos="540"/>
          <w:tab w:val="num" w:pos="72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Остатки незавершённого производства отражаются в бухгалтерском учёте по дебету соответствующих счетов (20, 44.2). Оценка остатков незавершённого производства признается по фактической прямой производственной себестоимости на основании инвентаризации на конец отчётного периода.</w:t>
      </w:r>
    </w:p>
    <w:p w:rsidR="00102F6C" w:rsidRPr="00102F6C" w:rsidRDefault="00102F6C" w:rsidP="00102F6C">
      <w:pPr>
        <w:widowControl w:val="0"/>
        <w:autoSpaceDE w:val="0"/>
        <w:autoSpaceDN w:val="0"/>
        <w:adjustRightInd w:val="0"/>
        <w:spacing w:before="20" w:after="40" w:line="228" w:lineRule="auto"/>
        <w:ind w:left="2422" w:right="-57"/>
        <w:jc w:val="both"/>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3.8.11.  Общехозяйственные расходы признаются в полном объеме в себестоимости проданной в отчетном периоде продукции (работ, услуг) в качестве расходов по обычным видам деятельности.</w:t>
      </w:r>
    </w:p>
    <w:p w:rsidR="00102F6C" w:rsidRPr="00102F6C" w:rsidRDefault="00102F6C" w:rsidP="00102F6C">
      <w:pPr>
        <w:widowControl w:val="0"/>
        <w:autoSpaceDE w:val="0"/>
        <w:autoSpaceDN w:val="0"/>
        <w:adjustRightInd w:val="0"/>
        <w:spacing w:before="1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3.8.12.  Расходы, связанные с продажей продукции (работ, услуг), признаются полностью в себестоимости проданной в отчетном периоде продукции (работ, услуг) в качестве расходов по обычным видам деятельности. Аналитический учет расходов на продажу ведется отдельно по продукции, отгруженной на внутренний рынок, дальнее зарубежье, страны СНГ.</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3.9.</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 xml:space="preserve">Учет расходов будущих периодов </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3.9.1.  К расходам будущих периодов относятся:</w:t>
      </w:r>
    </w:p>
    <w:p w:rsidR="00102F6C" w:rsidRPr="00102F6C" w:rsidRDefault="00102F6C" w:rsidP="00102F6C">
      <w:pPr>
        <w:numPr>
          <w:ilvl w:val="0"/>
          <w:numId w:val="21"/>
        </w:numPr>
        <w:tabs>
          <w:tab w:val="num" w:pos="1068"/>
        </w:tabs>
        <w:snapToGrid w:val="0"/>
        <w:spacing w:after="0" w:line="240" w:lineRule="auto"/>
        <w:ind w:right="-5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затраты по приобретению копий программных продуктов для ЭВМ;</w:t>
      </w:r>
    </w:p>
    <w:p w:rsidR="00102F6C" w:rsidRPr="00102F6C" w:rsidRDefault="00102F6C" w:rsidP="00102F6C">
      <w:pPr>
        <w:numPr>
          <w:ilvl w:val="0"/>
          <w:numId w:val="21"/>
        </w:numPr>
        <w:tabs>
          <w:tab w:val="num" w:pos="1068"/>
        </w:tabs>
        <w:snapToGrid w:val="0"/>
        <w:spacing w:after="0" w:line="240" w:lineRule="auto"/>
        <w:ind w:right="-5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расходы по приобретению лицензий;</w:t>
      </w:r>
    </w:p>
    <w:p w:rsidR="00102F6C" w:rsidRPr="00102F6C" w:rsidRDefault="00102F6C" w:rsidP="00102F6C">
      <w:pPr>
        <w:numPr>
          <w:ilvl w:val="0"/>
          <w:numId w:val="21"/>
        </w:numPr>
        <w:tabs>
          <w:tab w:val="num" w:pos="1068"/>
        </w:tabs>
        <w:snapToGrid w:val="0"/>
        <w:spacing w:after="0" w:line="240" w:lineRule="auto"/>
        <w:ind w:right="-5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расходы на сертификацию и аккредитацию;</w:t>
      </w:r>
    </w:p>
    <w:p w:rsidR="00102F6C" w:rsidRPr="00102F6C" w:rsidRDefault="00102F6C" w:rsidP="00102F6C">
      <w:pPr>
        <w:numPr>
          <w:ilvl w:val="0"/>
          <w:numId w:val="21"/>
        </w:numPr>
        <w:tabs>
          <w:tab w:val="num" w:pos="1068"/>
        </w:tabs>
        <w:snapToGrid w:val="0"/>
        <w:spacing w:after="0" w:line="240" w:lineRule="auto"/>
        <w:ind w:right="-5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расходы, связанные с принятием решения о приобретении (создании) актива;</w:t>
      </w:r>
    </w:p>
    <w:p w:rsidR="00102F6C" w:rsidRPr="00102F6C" w:rsidRDefault="00102F6C" w:rsidP="00102F6C">
      <w:pPr>
        <w:numPr>
          <w:ilvl w:val="0"/>
          <w:numId w:val="21"/>
        </w:numPr>
        <w:tabs>
          <w:tab w:val="num" w:pos="1068"/>
        </w:tabs>
        <w:snapToGrid w:val="0"/>
        <w:spacing w:after="0" w:line="240" w:lineRule="auto"/>
        <w:ind w:right="-5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расходы по оплате отпусков, относящиеся к будущим отчетным периодам;</w:t>
      </w:r>
    </w:p>
    <w:p w:rsidR="00102F6C" w:rsidRPr="00102F6C" w:rsidRDefault="00102F6C" w:rsidP="00102F6C">
      <w:pPr>
        <w:numPr>
          <w:ilvl w:val="0"/>
          <w:numId w:val="21"/>
        </w:numPr>
        <w:tabs>
          <w:tab w:val="num" w:pos="1068"/>
        </w:tabs>
        <w:snapToGrid w:val="0"/>
        <w:spacing w:after="0" w:line="240" w:lineRule="auto"/>
        <w:ind w:right="-55"/>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иные расходы, которые отвечают критериям расходов будущих периодов.  </w:t>
      </w:r>
    </w:p>
    <w:p w:rsidR="00102F6C" w:rsidRPr="00102F6C" w:rsidRDefault="00102F6C" w:rsidP="00102F6C">
      <w:pPr>
        <w:widowControl w:val="0"/>
        <w:autoSpaceDE w:val="0"/>
        <w:autoSpaceDN w:val="0"/>
        <w:adjustRightInd w:val="0"/>
        <w:spacing w:before="120" w:after="40" w:line="240" w:lineRule="auto"/>
        <w:ind w:left="-720" w:right="-57" w:hanging="1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3.9.2.  Расходы будущих периодов, независимо от их вида, подлежат отнесению на соответствующие счета учета ежемесячно равными долями в суммах, обоснованных договорами или расчетами Общества, в течение срока, к которому они относятся.</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3.10.</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Учет готовой продукции (работ, услуг)</w:t>
      </w:r>
    </w:p>
    <w:p w:rsidR="00102F6C" w:rsidRPr="00102F6C" w:rsidRDefault="00102F6C" w:rsidP="00102F6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3.10.1.  Готовая продукция учитывается по фактической производственной себестоимости по каждому виду продукции Аналитический учет балансового счета 43 «Готовая продукция» ведется по видам затрат и по заказам.  Готовая экспортная продукция отражается в учете отдельно.</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3.10.2. Остатки готовой продукции на складе (иных местах хранения) на конец (начало) отчетного периода оцениваются по себестоимости - в фактически произведенных затратах.</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3.11.</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Учет займов и кредитов</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3.11.1. Проценты, причитающиеся к оплате заимодавцу (кредитору), признаются в  составе внереализационных  расходов ежемесячно в течение срока действия договора.  </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3.11.2. Дополнительные расходы по займам отражаются в бухгалтерском учете и отчетности в том отчетном периоде, к которому они относятся.</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3.11.3. Перевод долгосрочной задолженности по полученным займам и кредитам в краткосрочную производится в момент, когда по условиям договора займа или кредита до возврата основной суммы долга остается 12 месяцев и меньше.</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3.12. Учет дебиторской и кредиторской задолженности</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3.12.1. Долгосрочная дебиторская и кредиторская задолженность на конец отчетного периода отражается в бухгалтерской отчетности как краткосрочные активы и обязательства, если срок их погашения (исполнения) согласно условиям договоров наступит в течение 12 месяцев после отчетной даты.</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3.13.</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 xml:space="preserve">Учет резервов </w:t>
      </w:r>
    </w:p>
    <w:p w:rsidR="00102F6C" w:rsidRPr="00102F6C" w:rsidRDefault="00102F6C" w:rsidP="00102F6C">
      <w:pPr>
        <w:widowControl w:val="0"/>
        <w:autoSpaceDE w:val="0"/>
        <w:autoSpaceDN w:val="0"/>
        <w:adjustRightInd w:val="0"/>
        <w:spacing w:before="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3.13.1.  Общество создает следующие резервы:</w:t>
      </w:r>
    </w:p>
    <w:p w:rsidR="00102F6C" w:rsidRPr="00102F6C" w:rsidRDefault="00102F6C" w:rsidP="00102F6C">
      <w:pPr>
        <w:numPr>
          <w:ilvl w:val="0"/>
          <w:numId w:val="22"/>
        </w:numPr>
        <w:snapToGrid w:val="0"/>
        <w:spacing w:after="0" w:line="240" w:lineRule="auto"/>
        <w:ind w:left="540" w:right="-55" w:hanging="358"/>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резерв по сомнительным долгам (ежеквартально);</w:t>
      </w:r>
    </w:p>
    <w:p w:rsidR="00102F6C" w:rsidRPr="00102F6C" w:rsidRDefault="00102F6C" w:rsidP="00102F6C">
      <w:pPr>
        <w:numPr>
          <w:ilvl w:val="0"/>
          <w:numId w:val="22"/>
        </w:numPr>
        <w:snapToGrid w:val="0"/>
        <w:spacing w:after="0" w:line="240" w:lineRule="auto"/>
        <w:ind w:left="540" w:right="-55" w:hanging="358"/>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резерв под обесценение финансовых вложений, по которым не определяется рыночная стоимость (ежегодно).</w:t>
      </w:r>
    </w:p>
    <w:p w:rsidR="00102F6C" w:rsidRPr="00102F6C" w:rsidRDefault="00102F6C" w:rsidP="00102F6C">
      <w:pPr>
        <w:widowControl w:val="0"/>
        <w:autoSpaceDE w:val="0"/>
        <w:autoSpaceDN w:val="0"/>
        <w:adjustRightInd w:val="0"/>
        <w:spacing w:before="120" w:after="12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3.14.</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Учет расчетов по налогу на прибыль</w:t>
      </w:r>
    </w:p>
    <w:p w:rsidR="00102F6C" w:rsidRPr="00102F6C" w:rsidRDefault="00102F6C" w:rsidP="00102F6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3.14.1.  Общество ежеквартально производит расчет отложенных налоговых активов, отложенных налоговых обязательств, постоянных налоговых обязательств, условных расходов (доходов) по налогу на прибыль. </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3.14.2.  Расчет осуществляется на основе балансового метода путем сравнения остатков по счетам бухгалтерского и налогового  учета. Сравнение осуществляется по группе однородных объектов, учитываемых на соответствующих счетах.</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3.14.3.  Отложенные налоговые активы и отложенные налоговые обязательства отражаются в бухгалтерском балансе соответственно в качестве внеоборотных активов и долгосрочных обязательств. </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3.14.4. Величина текущего налога на прибыль определяется на основе данных, </w:t>
      </w:r>
      <w:r w:rsidRPr="00102F6C">
        <w:rPr>
          <w:rFonts w:ascii="Times New Roman" w:eastAsia="Times New Roman" w:hAnsi="Times New Roman" w:cs="Times New Roman"/>
          <w:sz w:val="24"/>
          <w:szCs w:val="24"/>
          <w:lang w:eastAsia="ru-RU"/>
        </w:rPr>
        <w:lastRenderedPageBreak/>
        <w:t>сформированных в бухгалтерском учете в соответствии с п. 20 и 21 Положения по бухгалтерскому учету «Учет расчетов по налогу на прибыль организаций» ПБУ 18/02.</w:t>
      </w: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120" w:after="40" w:line="240" w:lineRule="auto"/>
        <w:ind w:right="-57"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0"/>
          <w:szCs w:val="20"/>
          <w:lang w:eastAsia="ru-RU"/>
        </w:rPr>
        <w:t>3.15.  </w:t>
      </w:r>
      <w:r w:rsidRPr="00102F6C">
        <w:rPr>
          <w:rFonts w:ascii="Times New Roman" w:eastAsia="Times New Roman" w:hAnsi="Times New Roman" w:cs="Times New Roman"/>
          <w:b/>
          <w:bCs/>
          <w:sz w:val="24"/>
          <w:szCs w:val="24"/>
          <w:lang w:eastAsia="ru-RU"/>
        </w:rPr>
        <w:t>Учет дивидендов</w:t>
      </w:r>
    </w:p>
    <w:p w:rsidR="00102F6C" w:rsidRPr="00102F6C" w:rsidRDefault="00102F6C" w:rsidP="00102F6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3.15.1.  Начисление дивидендов осуществляется в том периоде, в котором они объявлены.</w:t>
      </w:r>
    </w:p>
    <w:p w:rsidR="00102F6C" w:rsidRPr="00102F6C" w:rsidRDefault="00102F6C" w:rsidP="00102F6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right="-55" w:firstLine="567"/>
        <w:jc w:val="both"/>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Приложение №1</w:t>
      </w: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к Положению об учетной политике в целях бухгалтерского учета </w:t>
      </w: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3918"/>
        </w:tabs>
        <w:autoSpaceDE w:val="0"/>
        <w:autoSpaceDN w:val="0"/>
        <w:adjustRightInd w:val="0"/>
        <w:spacing w:before="20" w:after="40" w:line="240" w:lineRule="auto"/>
        <w:ind w:right="-57" w:firstLine="851"/>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ab/>
        <w:t xml:space="preserve">          </w:t>
      </w:r>
    </w:p>
    <w:p w:rsidR="00102F6C" w:rsidRPr="00102F6C" w:rsidRDefault="00102F6C" w:rsidP="00102F6C">
      <w:pPr>
        <w:widowControl w:val="0"/>
        <w:tabs>
          <w:tab w:val="left" w:pos="1260"/>
          <w:tab w:val="left" w:pos="2160"/>
        </w:tabs>
        <w:autoSpaceDE w:val="0"/>
        <w:autoSpaceDN w:val="0"/>
        <w:adjustRightInd w:val="0"/>
        <w:spacing w:before="20" w:after="120" w:line="240" w:lineRule="auto"/>
        <w:ind w:left="-900"/>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 xml:space="preserve">          Перечень и образцы форм первичных учетных документов, применяемым Обществом,  о которым не предусмотрены унифицированные формы, утвержденные  Госкомстатом РФ </w:t>
      </w:r>
    </w:p>
    <w:p w:rsidR="00102F6C" w:rsidRPr="00102F6C" w:rsidRDefault="00102F6C" w:rsidP="00102F6C">
      <w:pPr>
        <w:widowControl w:val="0"/>
        <w:tabs>
          <w:tab w:val="num" w:pos="1260"/>
          <w:tab w:val="num" w:pos="2120"/>
        </w:tabs>
        <w:autoSpaceDE w:val="0"/>
        <w:autoSpaceDN w:val="0"/>
        <w:adjustRightInd w:val="0"/>
        <w:spacing w:before="20" w:after="120" w:line="240" w:lineRule="auto"/>
        <w:ind w:left="-900"/>
        <w:rPr>
          <w:rFonts w:ascii="Times New Roman" w:eastAsia="Times New Roman" w:hAnsi="Times New Roman" w:cs="Times New Roman"/>
          <w:b/>
          <w:bCs/>
          <w:sz w:val="28"/>
          <w:szCs w:val="28"/>
          <w:lang w:eastAsia="ru-RU"/>
        </w:rPr>
      </w:pP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Форма № М-10-мех  (передача ТМЦ со склада в производство);</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Форма № 11-мех (накладная на возврат ТМЦ из производства);</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Акт перевода материалов из одной единицы измерения в другую;</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Распределение содержания причалов;</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Отчет о стоянке судов в доке №12;  </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Сводка по заказам кузнечного цеха;</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Сводка по заказам литейного цеха;</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Сдаточная накладная;</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Расход годного литья;  </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Справка по водопотреблению и водоотведению завода; </w:t>
      </w:r>
    </w:p>
    <w:p w:rsidR="00102F6C" w:rsidRPr="00102F6C" w:rsidRDefault="00102F6C" w:rsidP="00102F6C">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Расход электроэнергии, воды, сжатого воздуха по цехам и участкам завода.</w:t>
      </w: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Приложение № 2</w:t>
      </w: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 Положению об учетной политике</w:t>
      </w: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 целях бухгалтерского учета</w:t>
      </w:r>
    </w:p>
    <w:p w:rsidR="00102F6C" w:rsidRPr="00102F6C" w:rsidRDefault="00102F6C" w:rsidP="00102F6C">
      <w:pPr>
        <w:widowControl w:val="0"/>
        <w:autoSpaceDE w:val="0"/>
        <w:autoSpaceDN w:val="0"/>
        <w:adjustRightInd w:val="0"/>
        <w:spacing w:before="20" w:after="40" w:line="240" w:lineRule="auto"/>
        <w:ind w:right="-57" w:firstLine="851"/>
        <w:jc w:val="center"/>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102F6C">
        <w:rPr>
          <w:rFonts w:ascii="Times New Roman" w:eastAsia="Times New Roman" w:hAnsi="Times New Roman" w:cs="Times New Roman"/>
          <w:b/>
          <w:bCs/>
          <w:sz w:val="28"/>
          <w:szCs w:val="28"/>
          <w:lang w:eastAsia="ru-RU"/>
        </w:rPr>
        <w:t>Рабочий план счетов бухгалтерского учета ОАО «Туапсинский судоремонтный завод»</w:t>
      </w:r>
    </w:p>
    <w:p w:rsidR="00102F6C" w:rsidRPr="00102F6C" w:rsidRDefault="00102F6C" w:rsidP="00102F6C">
      <w:pPr>
        <w:widowControl w:val="0"/>
        <w:autoSpaceDE w:val="0"/>
        <w:autoSpaceDN w:val="0"/>
        <w:adjustRightInd w:val="0"/>
        <w:spacing w:before="20" w:after="40" w:line="240" w:lineRule="auto"/>
        <w:ind w:left="1080" w:firstLine="320"/>
        <w:jc w:val="right"/>
        <w:rPr>
          <w:rFonts w:ascii="Tahoma" w:eastAsia="Times New Roman" w:hAnsi="Tahoma" w:cs="Tahoma"/>
          <w:sz w:val="20"/>
          <w:szCs w:val="20"/>
          <w:lang w:eastAsia="ru-RU"/>
        </w:rPr>
      </w:pPr>
    </w:p>
    <w:tbl>
      <w:tblPr>
        <w:tblW w:w="10653" w:type="dxa"/>
        <w:tblInd w:w="93" w:type="dxa"/>
        <w:tblLook w:val="0000" w:firstRow="0" w:lastRow="0" w:firstColumn="0" w:lastColumn="0" w:noHBand="0" w:noVBand="0"/>
      </w:tblPr>
      <w:tblGrid>
        <w:gridCol w:w="993"/>
        <w:gridCol w:w="4962"/>
        <w:gridCol w:w="1027"/>
        <w:gridCol w:w="1174"/>
        <w:gridCol w:w="2497"/>
      </w:tblGrid>
      <w:tr w:rsidR="00102F6C" w:rsidRPr="00102F6C" w:rsidTr="00927FDF">
        <w:trPr>
          <w:trHeight w:val="255"/>
        </w:trPr>
        <w:tc>
          <w:tcPr>
            <w:tcW w:w="993"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102F6C">
              <w:rPr>
                <w:rFonts w:ascii="TimesET" w:eastAsia="Times New Roman" w:hAnsi="TimesET" w:cs="TimesET"/>
                <w:b/>
                <w:bCs/>
                <w:sz w:val="16"/>
                <w:szCs w:val="16"/>
                <w:lang w:eastAsia="ru-RU"/>
              </w:rPr>
              <w:t>êîä ñ÷åòà</w:t>
            </w:r>
          </w:p>
        </w:tc>
        <w:tc>
          <w:tcPr>
            <w:tcW w:w="4962" w:type="dxa"/>
            <w:tcBorders>
              <w:top w:val="single" w:sz="8" w:space="0" w:color="auto"/>
              <w:left w:val="nil"/>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102F6C">
              <w:rPr>
                <w:rFonts w:ascii="TimesET" w:eastAsia="Times New Roman" w:hAnsi="TimesET" w:cs="TimesET"/>
                <w:b/>
                <w:bCs/>
                <w:sz w:val="16"/>
                <w:szCs w:val="16"/>
                <w:lang w:eastAsia="ru-RU"/>
              </w:rPr>
              <w:t>Íàèìåíîâàíèå</w:t>
            </w:r>
          </w:p>
        </w:tc>
        <w:tc>
          <w:tcPr>
            <w:tcW w:w="1027" w:type="dxa"/>
            <w:tcBorders>
              <w:top w:val="single" w:sz="8" w:space="0" w:color="auto"/>
              <w:left w:val="nil"/>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16"/>
                <w:szCs w:val="16"/>
                <w:lang w:eastAsia="ru-RU"/>
              </w:rPr>
            </w:pPr>
            <w:r w:rsidRPr="00102F6C">
              <w:rPr>
                <w:rFonts w:ascii="TimesET" w:eastAsia="Times New Roman" w:hAnsi="TimesET" w:cs="TimesET"/>
                <w:b/>
                <w:bCs/>
                <w:sz w:val="16"/>
                <w:szCs w:val="16"/>
                <w:lang w:eastAsia="ru-RU"/>
              </w:rPr>
              <w:t>âàë</w:t>
            </w:r>
            <w:r w:rsidRPr="00102F6C">
              <w:rPr>
                <w:rFonts w:ascii="Times New Roman" w:eastAsia="Times New Roman" w:hAnsi="Times New Roman" w:cs="Times New Roman"/>
                <w:b/>
                <w:bCs/>
                <w:sz w:val="16"/>
                <w:szCs w:val="16"/>
                <w:lang w:eastAsia="ru-RU"/>
              </w:rPr>
              <w:t>Валюта</w:t>
            </w:r>
          </w:p>
        </w:tc>
        <w:tc>
          <w:tcPr>
            <w:tcW w:w="1174" w:type="dxa"/>
            <w:tcBorders>
              <w:top w:val="single" w:sz="8" w:space="0" w:color="auto"/>
              <w:left w:val="nil"/>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102F6C">
              <w:rPr>
                <w:rFonts w:ascii="TimesET" w:eastAsia="Times New Roman" w:hAnsi="TimesET" w:cs="TimesET"/>
                <w:b/>
                <w:bCs/>
                <w:sz w:val="16"/>
                <w:szCs w:val="16"/>
                <w:lang w:eastAsia="ru-RU"/>
              </w:rPr>
              <w:t>êîëè÷</w:t>
            </w:r>
            <w:r w:rsidRPr="00102F6C">
              <w:rPr>
                <w:rFonts w:ascii="Times New Roman" w:eastAsia="Times New Roman" w:hAnsi="Times New Roman" w:cs="Times New Roman"/>
                <w:b/>
                <w:bCs/>
                <w:sz w:val="16"/>
                <w:szCs w:val="16"/>
                <w:lang w:eastAsia="ru-RU"/>
              </w:rPr>
              <w:t>Колич</w:t>
            </w:r>
            <w:r w:rsidRPr="00102F6C">
              <w:rPr>
                <w:rFonts w:ascii="TimesET" w:eastAsia="Times New Roman" w:hAnsi="TimesET" w:cs="TimesET"/>
                <w:b/>
                <w:bCs/>
                <w:sz w:val="16"/>
                <w:szCs w:val="16"/>
                <w:lang w:eastAsia="ru-RU"/>
              </w:rPr>
              <w:t>.</w:t>
            </w:r>
          </w:p>
        </w:tc>
        <w:tc>
          <w:tcPr>
            <w:tcW w:w="2497" w:type="dxa"/>
            <w:tcBorders>
              <w:top w:val="single" w:sz="8" w:space="0" w:color="auto"/>
              <w:left w:val="nil"/>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b/>
                <w:bCs/>
                <w:sz w:val="16"/>
                <w:szCs w:val="16"/>
                <w:lang w:eastAsia="ru-RU"/>
              </w:rPr>
            </w:pPr>
            <w:r w:rsidRPr="00102F6C">
              <w:rPr>
                <w:rFonts w:ascii="TimesET" w:eastAsia="Times New Roman" w:hAnsi="TimesET" w:cs="TimesET"/>
                <w:b/>
                <w:bCs/>
                <w:sz w:val="16"/>
                <w:szCs w:val="16"/>
                <w:lang w:eastAsia="ru-RU"/>
              </w:rPr>
              <w:t>Àíàëèòèêà</w:t>
            </w:r>
            <w:r w:rsidRPr="00102F6C">
              <w:rPr>
                <w:rFonts w:ascii="Times New Roman" w:eastAsia="Times New Roman" w:hAnsi="Times New Roman" w:cs="Times New Roman"/>
                <w:b/>
                <w:bCs/>
                <w:sz w:val="16"/>
                <w:szCs w:val="16"/>
                <w:lang w:eastAsia="ru-RU"/>
              </w:rPr>
              <w:t>Аналитика</w:t>
            </w:r>
          </w:p>
        </w:tc>
      </w:tr>
      <w:tr w:rsidR="00102F6C" w:rsidRPr="00102F6C" w:rsidTr="00927FDF">
        <w:trPr>
          <w:trHeight w:val="255"/>
        </w:trPr>
        <w:tc>
          <w:tcPr>
            <w:tcW w:w="993" w:type="dxa"/>
            <w:tcBorders>
              <w:top w:val="single" w:sz="4" w:space="0" w:color="auto"/>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w:t>
            </w:r>
          </w:p>
        </w:tc>
        <w:tc>
          <w:tcPr>
            <w:tcW w:w="4962" w:type="dxa"/>
            <w:tcBorders>
              <w:top w:val="single" w:sz="4" w:space="0" w:color="auto"/>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Вспомогательный (для ввода входящих остатков)</w:t>
            </w:r>
          </w:p>
        </w:tc>
        <w:tc>
          <w:tcPr>
            <w:tcW w:w="1027" w:type="dxa"/>
            <w:tcBorders>
              <w:top w:val="single" w:sz="4" w:space="0" w:color="auto"/>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single" w:sz="4" w:space="0" w:color="auto"/>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single" w:sz="4" w:space="0" w:color="auto"/>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01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Основные средства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Основные средства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01.3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Ликвидация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01.5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Продажа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lastRenderedPageBreak/>
              <w:t>01.6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Безвозмездная передача основных средств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Износ основных средств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02.1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Износ собственных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02.3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Износ ликвидируемых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02.5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Износ ОС при продаже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02.6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Износ  безвозмездно переданных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07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Оборудование к установке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07.1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Оборудование к установке отечественное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07.2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Оборудование к установке импортное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08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Вложения во внеоборотные активы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08.1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Строительство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08.2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Изготовление  ОС собственными силами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08.5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Приобретение нематериальных активов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08.7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Приобретение ОС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09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Отложенные налоговые активы (ОНА)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09.1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Отложенные налоговые активы - обслуживающие производства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09.2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Отложенные налоговые активы - амортизация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09.3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Отложенные налоговые активы - изготовление собственных средств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09.4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Отложенные налоговые активы - себестоимость продаж</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Материалы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10.12</w:t>
            </w:r>
          </w:p>
        </w:tc>
        <w:tc>
          <w:tcPr>
            <w:tcW w:w="4962"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Возврат лома </w:t>
            </w:r>
          </w:p>
        </w:tc>
        <w:tc>
          <w:tcPr>
            <w:tcW w:w="1027" w:type="dxa"/>
            <w:tcBorders>
              <w:top w:val="nil"/>
              <w:left w:val="nil"/>
              <w:bottom w:val="single" w:sz="4" w:space="0" w:color="auto"/>
              <w:right w:val="single" w:sz="4" w:space="0" w:color="auto"/>
            </w:tcBorders>
            <w:noWrap/>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10.20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Техническая литература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10.30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 от списания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10.40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Тара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10.50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Основные материалы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10.60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Топливо (ГСМ)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10.70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 ОКС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10.80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Запчасти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10.90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Инвентарь на складе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15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Заготовление и приобретение материальных ценностей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16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Отклонения от стоимости материальных ценностей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19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НДС по приобретенным ценностям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19.2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по приобретенным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19.8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по приобретенным ценностям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19.10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по среднему расчету</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19.10.1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по среднему расчету (экспорт)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19.10.2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по среднему расчету (Россия)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19.11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НДС – 10% столовая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20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Основное производство</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20.1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Основное производство - завод</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 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Основное производство - столовая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102F6C">
              <w:rPr>
                <w:rFonts w:ascii="TimesET" w:eastAsia="Times New Roman" w:hAnsi="TimesET" w:cs="TimesET"/>
                <w:b/>
                <w:bCs/>
                <w:sz w:val="16"/>
                <w:szCs w:val="16"/>
                <w:lang w:eastAsia="ru-RU"/>
              </w:rPr>
              <w:t>êîä ñ÷åòà</w:t>
            </w:r>
          </w:p>
        </w:tc>
        <w:tc>
          <w:tcPr>
            <w:tcW w:w="4962" w:type="dxa"/>
            <w:tcBorders>
              <w:top w:val="single" w:sz="8" w:space="0" w:color="auto"/>
              <w:left w:val="nil"/>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102F6C">
              <w:rPr>
                <w:rFonts w:ascii="TimesET" w:eastAsia="Times New Roman" w:hAnsi="TimesET" w:cs="TimesET"/>
                <w:b/>
                <w:bCs/>
                <w:sz w:val="16"/>
                <w:szCs w:val="16"/>
                <w:lang w:eastAsia="ru-RU"/>
              </w:rPr>
              <w:t>Íàèìåíîâàíèå</w:t>
            </w:r>
          </w:p>
        </w:tc>
        <w:tc>
          <w:tcPr>
            <w:tcW w:w="1027" w:type="dxa"/>
            <w:tcBorders>
              <w:top w:val="single" w:sz="8" w:space="0" w:color="auto"/>
              <w:left w:val="nil"/>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102F6C">
              <w:rPr>
                <w:rFonts w:ascii="TimesET" w:eastAsia="Times New Roman" w:hAnsi="TimesET" w:cs="TimesET"/>
                <w:b/>
                <w:bCs/>
                <w:sz w:val="16"/>
                <w:szCs w:val="16"/>
                <w:lang w:eastAsia="ru-RU"/>
              </w:rPr>
              <w:t>âàë.</w:t>
            </w:r>
          </w:p>
        </w:tc>
        <w:tc>
          <w:tcPr>
            <w:tcW w:w="1174" w:type="dxa"/>
            <w:tcBorders>
              <w:top w:val="single" w:sz="8" w:space="0" w:color="auto"/>
              <w:left w:val="nil"/>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102F6C">
              <w:rPr>
                <w:rFonts w:ascii="TimesET" w:eastAsia="Times New Roman" w:hAnsi="TimesET" w:cs="TimesET"/>
                <w:b/>
                <w:bCs/>
                <w:sz w:val="16"/>
                <w:szCs w:val="16"/>
                <w:lang w:eastAsia="ru-RU"/>
              </w:rPr>
              <w:t>êîëè÷.</w:t>
            </w:r>
          </w:p>
        </w:tc>
        <w:tc>
          <w:tcPr>
            <w:tcW w:w="2497" w:type="dxa"/>
            <w:tcBorders>
              <w:top w:val="single" w:sz="8" w:space="0" w:color="auto"/>
              <w:left w:val="nil"/>
              <w:bottom w:val="single" w:sz="8" w:space="0" w:color="auto"/>
              <w:right w:val="single" w:sz="8" w:space="0" w:color="auto"/>
            </w:tcBorders>
            <w:shd w:val="clear" w:color="auto" w:fill="99CCFF"/>
            <w:noWrap/>
            <w:vAlign w:val="center"/>
          </w:tcPr>
          <w:p w:rsidR="00102F6C" w:rsidRPr="00102F6C" w:rsidRDefault="00102F6C" w:rsidP="00102F6C">
            <w:pPr>
              <w:widowControl w:val="0"/>
              <w:autoSpaceDE w:val="0"/>
              <w:autoSpaceDN w:val="0"/>
              <w:adjustRightInd w:val="0"/>
              <w:spacing w:before="20" w:after="40" w:line="240" w:lineRule="auto"/>
              <w:jc w:val="center"/>
              <w:rPr>
                <w:rFonts w:ascii="TimesET" w:eastAsia="Times New Roman" w:hAnsi="TimesET" w:cs="TimesET"/>
                <w:b/>
                <w:bCs/>
                <w:sz w:val="16"/>
                <w:szCs w:val="16"/>
                <w:lang w:eastAsia="ru-RU"/>
              </w:rPr>
            </w:pPr>
            <w:r w:rsidRPr="00102F6C">
              <w:rPr>
                <w:rFonts w:ascii="TimesET" w:eastAsia="Times New Roman" w:hAnsi="TimesET" w:cs="TimesET"/>
                <w:b/>
                <w:bCs/>
                <w:sz w:val="16"/>
                <w:szCs w:val="16"/>
                <w:lang w:eastAsia="ru-RU"/>
              </w:rPr>
              <w:t>Àíàëèòèêà</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21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Полуфабрикаты собственного производства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 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23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ВСПОМОГАТЕЛЬНЫЕ ПРИЗВОДСТВА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23.0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Вспомогательное производство</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23.1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Тех.обслуживание зданий, сооружений, оборудования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 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23.2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Тех.обслуживание инструмента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 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23.3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Ремонтные работы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 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25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Общепроизводственные расходы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25.0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Общепроизводственные расходы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26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Общехозяйственные расходы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26.1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Общехозяйственные расходы по судоремонту</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26.2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Общехозяйственные расходы по машиностроению</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lastRenderedPageBreak/>
              <w:t>26.3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Общехозяйственные расходы прочие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26.4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Общехозяйственные расходы по аренде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28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Брак в производстве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 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29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Обслуживающие производства и хозяйства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виды затрат</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41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Товары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Товары на складах</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Товары в розничной торговле - Магазин</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41.3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Спецмолоко</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42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Торговая наценка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Готовая продукция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43.1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Готовая продукция -машиностроение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43.2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Готовая продукция - прочая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43.4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Готовая продукция - экспорт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заказы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44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Расходы на продажу</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44.1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Транспортировка, таможенные расходы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предприятия</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44.2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Коммерческие расходы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предприятия</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44.3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Расходы на продажу</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предприятия</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44.4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Расходы на упаковку</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предприятия</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50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Касса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50.1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КАССА - в рублях</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КАССА - в валюте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51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Расчетный счет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Расчетный счет «Уралсиб-ЮгБанк»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51.3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Расчетный счет « Липецккомбанк»  г.Липецк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51.4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Расчетный счет « Липецккомбанк»  г.Туапсе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52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Валютные счета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Валютный счет-распределит.доллары США, «Уралсиб-Югбанк»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Валютный счет - текущий доллары США, «Уралсиб-Югбанк»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Евро-валютный – распределит. «Уралсиб-Югбанк»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Евро-валютный текущий, «Уралсиб-Югбанк»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ЕВРО специальный – транзитный, «Уралсиб-Югбанк»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Внешторгбанк - текущий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52.7 </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Внешторгбанк – транзитный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Валютный счет – распределительный доллары США «Липецккомбанк»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Валютный счет – текущий доллары США, «Липецккомбанк»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Валютный счет – распределительный ЕВРО «Липецккомбанк»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52.11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Валютный счет – текущий ЕВРО «Липецккомбанк»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57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Переводы в пути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57.0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Переводы в пути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57.2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Переводы в валюте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58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Финансовые вложения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58.1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Паи и акции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58.2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Долговые ценные бумаги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58.5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Вклады по депозитам в рублях</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58.6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Вклады по депозитам в валюте - доллары США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58.7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Вклады по депозиту в валюте – ЕВРО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60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с поставщиками и заказчиками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60.1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с поставщиками и заказчиками по полученным материалам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с поставщиками и заказчиками по оказанным услугам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60.3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с поставщиками и заказчиками по столовой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60.6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Авансовые платежи по расчетам с поставщиками и подрядчиками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организации </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60.6.1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Авансовые платежи с поставщиками и подрядчиками по материалам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lastRenderedPageBreak/>
              <w:t>60.6.2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Авансовые платежи с поставщиками и подрядчиками по услугам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60.6.3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Авансовые платежи по «Столовая»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организация </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62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с покупателями и заказчиками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62.1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Расчеты с покупателями и заказчиками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с покупателями и заказчиками в рублях</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с покупателями и заказчиками в валюте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62.2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Расчеты с покупателями и заказчиками по материалам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62.4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Авансы, полученные по расчетам с покупателями и заказчиками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Авансы полученные - СЗЧ облагаемые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Авансы полученные - СЗЧ облагаемые в рублях</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Авансы полученные - СЗЧ облагаемые в валюте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Авансы полученные -Судоремонт необлагаемые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62.4.2.1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Авансы полученные - Судоремонт необлагаемые в рублях</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62.4.2.2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Авансы полученные - Судоремонт необлагаемые в валюте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w:t>
            </w: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62.4.2.3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Авансы полученные - Судоремонт облагаемые в рублях</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на полученные авансы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Авансы полученные - Прочие облагаемые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62.4.6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Авансы полученные – Прочие необлагаемые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62.5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Расчеты с покупателями и заказчиками - Столовая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62.8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Расчеты с покупателями и заказчиками - Прочие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63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Резервы по сомнительным долгам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66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по краткосрочным кредитам и займам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66.5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Кредит «Овердрафт»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66.6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 по краткосрочным кредитам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66.8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Расчеты по краткосрочным кредитам и займам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67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по долгосрочным кредитам и займам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67.1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долгосрочным кредитам и займам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67.6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по долгосрочным кредитам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68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по налогам и сборам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Расчеты по подоходному налогу</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 xml:space="preserve"> Налог на имущество б/о «Лукоморье»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 xml:space="preserve">Расчеты по подоходному налогу с подотчетных лиц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 xml:space="preserve">Налог на имущество завод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68.15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Расчеты по НДС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68.17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Земельный  налог  б/о  "Лукоморье"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68.23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Налог за загрязнение окружающей среды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68.24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Налог на доходы с дивидендов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68.26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Водный налог</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68.30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Налог на прибыль</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68.30.1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Федеральный бюджет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68.30.2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Краевой бюджет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68.31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Авансовые платежи по прибыли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68.31.1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Авансовые платежи по прибыли в федеральный бюджет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68.31.2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Авансовые платежи по прибыли в краевой бюджет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68.39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 xml:space="preserve">Транспортный налог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68.40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Возмещение НДС по экспорту</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68.45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Земельный налог-завод</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69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по социальному страхованию</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69.1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ЕСН Фонд социального страхования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69.3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ЕСН Территориальный фонд  обязательного медицинского страхования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69.4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ЕСН по Пенсионному фонду</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69.4.1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ЕСН Федеральный бюджет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lastRenderedPageBreak/>
              <w:t>69.4.2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ЕСН Пенсионный страховой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69.4.3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ЕСН Пенсионный накопительный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69.7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Расчеты по соц.страхованию травматизм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69.8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ЕСН Федеральный фонд обязательного медицинского страхования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69.9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Сводный по социальному страхованию</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69.10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i/>
                <w:iCs/>
                <w:sz w:val="16"/>
                <w:szCs w:val="16"/>
                <w:lang w:eastAsia="ru-RU"/>
              </w:rPr>
            </w:pPr>
            <w:r w:rsidRPr="00102F6C">
              <w:rPr>
                <w:rFonts w:ascii="Tahoma" w:eastAsia="Times New Roman" w:hAnsi="Tahoma" w:cs="Tahoma"/>
                <w:i/>
                <w:iCs/>
                <w:sz w:val="16"/>
                <w:szCs w:val="16"/>
                <w:lang w:eastAsia="ru-RU"/>
              </w:rPr>
              <w:t xml:space="preserve">Негосударственное Пенсионное страхование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i/>
                <w:iCs/>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70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с персоналом по оплате труда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70.1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оплате труда  авансы полученные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сотрудники предприятия</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оплате труда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сотрудники предприятия</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70.4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Задолженность персонала перед заводом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71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с подотчетными лицами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сотрудники предприятия</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73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с персоналом по прочим операциям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73.2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возмещению ущерба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75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с учредителями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75.2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выплате дивидендов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76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Расчеты с разными дебиторами и кредиторами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Алименты по банку</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Алименты по кассе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Кредит, ссуда прочие перечисления через зарплату сотрудников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Прочие расчеты с дебиторами и кредиторами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возмещению выплат участникам ЧАЭС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Профсоюзные взносы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Материалы 2 отдела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обязательному страхованию СЗЧ</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претензиям с заказчиками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Материальная помощь неработающих пенсионеров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76.13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0,8 % содержание профкома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76.17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обязательному страхованию автомобилей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76.18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Возмещение за электроэнергию Обществу "Судоремонтник"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Комиссия банка по переводу валютной выручки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Заработная плата на пластиковые карты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76.24.1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Заработная плата на карты «Липецккомбанк» г.Туапсе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76.24.2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Заработная плата на карты «Уралсиб - Юг банк»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76.24.3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Заработная плата на карты «Сбербанк»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76.24.4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Заработная плата на карты «Метракомбанк»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76.24.5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Заработная плата на карты «ВТБ -24»</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Прочие денежные по столовой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Расчеты по возмещению выплат за военные сборы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Расчеты по возмещению транспортного налога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76.29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Возмещение расходов по предоставлению жилья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76.31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Столовая закуп продукции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76.32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именным счетам НПФ</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76.35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Депонированная заработная плата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76.37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Расчеты по претензиям с поставщиками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76.38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Санаторные путевки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76.39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Расчеты по среднему НДС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76.40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Финансирование фондом соц.страхования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76.40.1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Финансирование углубленных медосмотров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76.40.2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Финансирование предупредительных мер по травматизму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77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Отложенные налоговые обязательства(ОНО)</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77.1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Отложенные налоговые обязательства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80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Уставный капитал</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82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Резервный капитал</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lastRenderedPageBreak/>
              <w:t>83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Добавочный капитал</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83.1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Прирост стоимости имущества по переоценке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83.3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Добавочный капитал</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84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Нераспределенная прибыль(непокрытый убыток)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84.1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Нераспределенная прибыль(убыток)отчетного года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Картотека</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84.2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Нераспределенная прибыль(непокрытый убыток) прошлых лет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Картотека</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86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Целевое финансирование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86.2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Целевое финансирование - гражданская оборона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Продажи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90.1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Выручка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Выручка - Столовая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Выручка - Прочая - 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Выручка – Прочая -  необлагаемая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Выручка - аренда имущества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организация,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Выручка - Разное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Выручка- судоремонт- эскпорт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Организация,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Выручка – Судоремонт - 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90.1.21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Выручка – судоремонт -  необлагаемая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90.1.31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Выручка  - СЗЧ - облагаемая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90.1.41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Выручка – СЗЧ  Экспорт необлагаемая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Себестоимость продаж</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Столовая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Прочая - 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Прочая -  необлагаемая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Себестоимость продаж - аренда имущества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Себестоимость продаж – Разное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судоремонт экспорт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судоремонт -  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90.2.21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Судоремонт -  необлагаемая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90.2.22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управленческие - Судоремонт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90.2.31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СЗЧ 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90.2.35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управленческие - СЗЧ</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90.2.41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СЗЧ - экспорт необлагаемая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90.2.50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управленческие - Прочие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организации, счета-фактуры </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90.2.62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Себестоимость продаж - Б/О "Лукоморье"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90.3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НДС - к получению от покупателя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90.3.5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 Столовая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90.3.7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 Прочие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90.3.9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НДС - аренда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90.3.10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 Разное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90.3.12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 Судоремонт облагаемый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90.3.31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НДС - СЗЧ - облагаемая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счета-фактуры</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90.9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Прибыль/убыток от продаж</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Прочие доходы и расходы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91.1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ОПЕРАЦИОННЫЕ ДОХОДЫ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Доход от реализации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91.1.10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Продажи МПЗ необлагаемые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32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91.1.11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Проценты полученные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91.1.12</w:t>
            </w:r>
          </w:p>
        </w:tc>
        <w:tc>
          <w:tcPr>
            <w:tcW w:w="4962" w:type="dxa"/>
            <w:tcBorders>
              <w:top w:val="nil"/>
              <w:left w:val="nil"/>
              <w:bottom w:val="single" w:sz="4" w:space="0" w:color="auto"/>
              <w:right w:val="single" w:sz="4" w:space="0" w:color="auto"/>
            </w:tcBorders>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Продажи МПЗ облагаемые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91.1.16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Хранение материалов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91.1.23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Доходы от продажи/покупки валюты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91.2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ОПЕРАЦИОННЫЕ РАСХОДЫ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Расходы от реализации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Расходы от продаж МПЗ необлагаемые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lastRenderedPageBreak/>
              <w:t>91.2.11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уплаченные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Расходы от продаж МПЗ облагаемые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Налог на имущество</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Услуги банка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Расходы от продажи/покупки валюты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91.4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НДС по операционным доходам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91.9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Сальдо прочих доходов и расходов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91.21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ВНЕРЕАЛИЗАЦИОН. ДОХОДЫ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Штрафы, пени признанные предприятием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Возмещение причиненного убытка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Излишки имущества при инвентаризации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Прибыль прошлых лет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Кредиторская задолженность просроченная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Стоимость МЦ от списания активов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Курсовые разницы, доход</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Доход по судебному решению</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Восстановление резерва сомнительного долга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91.21.14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Доход от реализации трудовых книжек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91.21.15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Чрезвычайные доходы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91.22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i/>
                <w:iCs/>
                <w:sz w:val="16"/>
                <w:szCs w:val="16"/>
                <w:lang w:eastAsia="ru-RU"/>
              </w:rPr>
            </w:pPr>
            <w:r w:rsidRPr="00102F6C">
              <w:rPr>
                <w:rFonts w:ascii="Tahoma" w:eastAsia="Times New Roman" w:hAnsi="Tahoma" w:cs="Tahoma"/>
                <w:b/>
                <w:bCs/>
                <w:i/>
                <w:iCs/>
                <w:sz w:val="16"/>
                <w:szCs w:val="16"/>
                <w:lang w:eastAsia="ru-RU"/>
              </w:rPr>
              <w:t>ВНЕРЕАЛИЗАЦИОН.РАСХОДЫ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Штрафы, пени признанные предприятием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Возмещение причиненного убытка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Недостачи при инвентаризации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События после отчетной даты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Дебиторская задолженность просроченная</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Убытки при ликвидации ОС</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Услуги реестродержателя, собрание акционеров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Курсовые разницы, убыток</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91.22.10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Расходы, не учитываемые при налогообложении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Картотека</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91.22.11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Резерв сомнительного долга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91.22.12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Убытки яхты прогулочной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91.22.13</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Судебные расходы, арбитражные сборы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91.22.15</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Чрезвычайные расходы</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91.22.24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Затраты по анулированным производственным заказам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Недостачи и потери от порчи ценностей</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Резервы предстоящих расходов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96.1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Резерв на оплату отпусков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цеха предприятия</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Расходы будущих периодов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97.4</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Расходы будущих периодов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Организации, картотека</w:t>
            </w: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97.9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Отпуска будущих периодов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98</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Доходы будущих периодов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99</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Прибыли и убытки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99.0</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 xml:space="preserve">Прибыли и убытки от финансовой деятельности </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99.1</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Условный расход налога на прибыль</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99.2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Постоянное налоговое обязательство</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99.6</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Пеня, штрафы по налогам</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99.7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Другие платежи в бюджет</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b/>
                <w:bCs/>
                <w:sz w:val="16"/>
                <w:szCs w:val="16"/>
                <w:lang w:eastAsia="ru-RU"/>
              </w:rPr>
            </w:pPr>
            <w:r w:rsidRPr="00102F6C">
              <w:rPr>
                <w:rFonts w:ascii="Tahoma" w:eastAsia="Times New Roman" w:hAnsi="Tahoma" w:cs="Tahoma"/>
                <w:b/>
                <w:bCs/>
                <w:sz w:val="16"/>
                <w:szCs w:val="16"/>
                <w:lang w:eastAsia="ru-RU"/>
              </w:rPr>
              <w:t>Забалансовые счета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001</w:t>
            </w:r>
          </w:p>
        </w:tc>
        <w:tc>
          <w:tcPr>
            <w:tcW w:w="4962"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Арендованные основные средства</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002</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Товарно-материальные ценности принятые на хранение</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006</w:t>
            </w:r>
          </w:p>
        </w:tc>
        <w:tc>
          <w:tcPr>
            <w:tcW w:w="4962"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Бланки строгой отчетности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007</w:t>
            </w:r>
          </w:p>
        </w:tc>
        <w:tc>
          <w:tcPr>
            <w:tcW w:w="4962" w:type="dxa"/>
            <w:tcBorders>
              <w:top w:val="nil"/>
              <w:left w:val="nil"/>
              <w:bottom w:val="single" w:sz="4" w:space="0" w:color="auto"/>
              <w:right w:val="single" w:sz="4" w:space="0" w:color="auto"/>
            </w:tcBorders>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Списание в убыток задолженности неплатежеспособных дебиторов</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009</w:t>
            </w:r>
          </w:p>
        </w:tc>
        <w:tc>
          <w:tcPr>
            <w:tcW w:w="4962"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Обеспечение обязательств и платежей выданных</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r w:rsidR="00102F6C" w:rsidRPr="00102F6C" w:rsidTr="00927FDF">
        <w:trPr>
          <w:trHeight w:val="255"/>
        </w:trPr>
        <w:tc>
          <w:tcPr>
            <w:tcW w:w="993" w:type="dxa"/>
            <w:tcBorders>
              <w:top w:val="nil"/>
              <w:left w:val="single" w:sz="4" w:space="0" w:color="auto"/>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r w:rsidRPr="00102F6C">
              <w:rPr>
                <w:rFonts w:ascii="Tahoma" w:eastAsia="Times New Roman" w:hAnsi="Tahoma" w:cs="Tahoma"/>
                <w:sz w:val="16"/>
                <w:szCs w:val="16"/>
                <w:lang w:eastAsia="ru-RU"/>
              </w:rPr>
              <w:t>010</w:t>
            </w:r>
          </w:p>
        </w:tc>
        <w:tc>
          <w:tcPr>
            <w:tcW w:w="4962"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both"/>
              <w:rPr>
                <w:rFonts w:ascii="Tahoma" w:eastAsia="Times New Roman" w:hAnsi="Tahoma" w:cs="Tahoma"/>
                <w:sz w:val="16"/>
                <w:szCs w:val="16"/>
                <w:lang w:eastAsia="ru-RU"/>
              </w:rPr>
            </w:pPr>
            <w:r w:rsidRPr="00102F6C">
              <w:rPr>
                <w:rFonts w:ascii="Tahoma" w:eastAsia="Times New Roman" w:hAnsi="Tahoma" w:cs="Tahoma"/>
                <w:sz w:val="16"/>
                <w:szCs w:val="16"/>
                <w:lang w:eastAsia="ru-RU"/>
              </w:rPr>
              <w:t>Спецодежда в эксплуатации</w:t>
            </w:r>
          </w:p>
        </w:tc>
        <w:tc>
          <w:tcPr>
            <w:tcW w:w="102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1174"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c>
          <w:tcPr>
            <w:tcW w:w="2497" w:type="dxa"/>
            <w:tcBorders>
              <w:top w:val="nil"/>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16"/>
                <w:szCs w:val="16"/>
                <w:lang w:eastAsia="ru-RU"/>
              </w:rPr>
            </w:pPr>
          </w:p>
        </w:tc>
      </w:tr>
    </w:tbl>
    <w:p w:rsidR="00102F6C" w:rsidRPr="00102F6C" w:rsidRDefault="00102F6C" w:rsidP="00102F6C">
      <w:pPr>
        <w:widowControl w:val="0"/>
        <w:autoSpaceDE w:val="0"/>
        <w:autoSpaceDN w:val="0"/>
        <w:adjustRightInd w:val="0"/>
        <w:spacing w:before="20" w:after="40" w:line="240" w:lineRule="auto"/>
        <w:ind w:left="1080" w:firstLine="320"/>
        <w:jc w:val="right"/>
        <w:rPr>
          <w:rFonts w:ascii="Tahoma" w:eastAsia="Times New Roman" w:hAnsi="Tahoma" w:cs="Tahoma"/>
          <w:sz w:val="20"/>
          <w:szCs w:val="20"/>
          <w:lang w:eastAsia="ru-RU"/>
        </w:rPr>
      </w:pPr>
    </w:p>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0"/>
          <w:szCs w:val="20"/>
          <w:lang w:eastAsia="ru-RU"/>
        </w:rPr>
      </w:pPr>
    </w:p>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0"/>
          <w:szCs w:val="20"/>
          <w:lang w:eastAsia="ru-RU"/>
        </w:rPr>
      </w:pPr>
    </w:p>
    <w:p w:rsidR="00102F6C" w:rsidRPr="00102F6C" w:rsidRDefault="00102F6C" w:rsidP="00102F6C">
      <w:pPr>
        <w:widowControl w:val="0"/>
        <w:autoSpaceDE w:val="0"/>
        <w:autoSpaceDN w:val="0"/>
        <w:adjustRightInd w:val="0"/>
        <w:spacing w:before="20" w:after="40" w:line="240" w:lineRule="auto"/>
        <w:ind w:left="1080" w:firstLine="320"/>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Приложение № 3</w:t>
      </w:r>
    </w:p>
    <w:p w:rsidR="00102F6C" w:rsidRPr="00102F6C" w:rsidRDefault="00102F6C" w:rsidP="00102F6C">
      <w:pPr>
        <w:widowControl w:val="0"/>
        <w:autoSpaceDE w:val="0"/>
        <w:autoSpaceDN w:val="0"/>
        <w:adjustRightInd w:val="0"/>
        <w:spacing w:before="20" w:after="40" w:line="240" w:lineRule="auto"/>
        <w:ind w:left="1080" w:firstLine="320"/>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к Положению об учетной политике в целях бухгалтерского учета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Г Р А Ф И К</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сдачи первичных документов и отчётов </w:t>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 бухгалтерию ОАО «ТСРЗ»</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238"/>
        <w:gridCol w:w="2417"/>
        <w:gridCol w:w="2430"/>
      </w:tblGrid>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п/п</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Наименование документов отчётов</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Срок сдачи</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Ответственное лицо</w:t>
            </w:r>
          </w:p>
        </w:tc>
      </w:tr>
      <w:tr w:rsidR="00102F6C" w:rsidRPr="00102F6C" w:rsidTr="00927FDF">
        <w:tc>
          <w:tcPr>
            <w:tcW w:w="486" w:type="dxa"/>
            <w:shd w:val="clear" w:color="auto" w:fill="E6E6E6"/>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w:t>
            </w:r>
          </w:p>
        </w:tc>
        <w:tc>
          <w:tcPr>
            <w:tcW w:w="4557" w:type="dxa"/>
            <w:shd w:val="clear" w:color="auto" w:fill="E6E6E6"/>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w:t>
            </w:r>
          </w:p>
        </w:tc>
        <w:tc>
          <w:tcPr>
            <w:tcW w:w="2543" w:type="dxa"/>
            <w:shd w:val="clear" w:color="auto" w:fill="E6E6E6"/>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w:t>
            </w:r>
          </w:p>
        </w:tc>
        <w:tc>
          <w:tcPr>
            <w:tcW w:w="2551" w:type="dxa"/>
            <w:shd w:val="clear" w:color="auto" w:fill="E6E6E6"/>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4</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Первичные документы по начислению заработной платы и прочие выплаты (табеля, больничные листы, рапорта, приказы на трудовые отпуска, разные справки для оплаты)</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Последний день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Начальники подразделений</w:t>
            </w:r>
          </w:p>
        </w:tc>
      </w:tr>
      <w:tr w:rsidR="00102F6C" w:rsidRPr="00102F6C" w:rsidTr="00927FDF">
        <w:tc>
          <w:tcPr>
            <w:tcW w:w="486" w:type="dxa"/>
            <w:vMerge w:val="restart"/>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Авансовые отчёты по командировкам</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 истечении 3-х дней после возвращения из командировки</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Подотчётное лицо</w:t>
            </w:r>
          </w:p>
        </w:tc>
      </w:tr>
      <w:tr w:rsidR="00102F6C" w:rsidRPr="00102F6C" w:rsidTr="00927FDF">
        <w:tc>
          <w:tcPr>
            <w:tcW w:w="0" w:type="auto"/>
            <w:vMerge/>
            <w:vAlign w:val="center"/>
          </w:tcPr>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Авансовые отчёты по приобретенным материальным ценностям, по оплате за услуги </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 истечению 3-х дней после оказания услуги</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Подотчётное лицо</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Акты на списание спецмолока для работник вредных профессий , табеля </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Последний день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Тюльпинова И.А., начальники подразделений</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4</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Документы, подтверждающие реализацию продукции (акты приёмки судна в ремонт и выхода из ремонта, копия контракта, сводная калькуляция, доверенность, заявка, прайс-лист)</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Не позднее 5 дней после подписания акта  выполненных работ</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Начальник СДО</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5</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Документы, подтверждающие отгрузку (СЗЧ) (калькуляция, акт ОТК, литер-полис, ж.д. квитанция, сопроводительное письмо), разовые заказы (доверенность, заявка, приёмо-сдаточный акт)</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Не позднее 5 дней с момента отгрузки</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Пшеничный А.Е.</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6</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Приказ о закрытии заказов, рапорт на частичное списание затрат</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Ткачук Т.В.</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7</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Отчёт о расходовании литья на изготовление полуфабрикатов литейного цеха</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4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Экономист литейного цеха</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8</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Отчёт о расходовании стальных и латунных поковок по кузнечному участку</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4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Ткачук Т.В.</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9</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Отчёт о потреблении электроэнергии, воды, сжатого воздуха в целом по заводу</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4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Фёдоров И.Ф.</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10</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Сдача путевых листов в бухгалтерию </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27 числа текущего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Кабанцов Н.А.</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11</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Отчёт по услугам автотранспорта</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Борисова А.Н.</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12</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Начисление амортизации по подразделениям, балансовым счетам и заказам</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4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Борисова А.Н.</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13</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Распределение материальных затрат по балансовым счетам и заказам</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5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Чертова А.В.</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14</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Отчёт о расходовании газокислорода</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5 числа после отчётного </w:t>
            </w:r>
            <w:r w:rsidRPr="00102F6C">
              <w:rPr>
                <w:rFonts w:ascii="Times New Roman" w:eastAsia="Times New Roman" w:hAnsi="Times New Roman" w:cs="Times New Roman"/>
                <w:sz w:val="20"/>
                <w:szCs w:val="20"/>
                <w:lang w:eastAsia="ru-RU"/>
              </w:rPr>
              <w:lastRenderedPageBreak/>
              <w:t>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lastRenderedPageBreak/>
              <w:t>Ткачук Т.В.</w:t>
            </w:r>
          </w:p>
        </w:tc>
      </w:tr>
      <w:tr w:rsidR="00102F6C" w:rsidRPr="00102F6C" w:rsidTr="00927FDF">
        <w:tc>
          <w:tcPr>
            <w:tcW w:w="486" w:type="dxa"/>
            <w:shd w:val="clear" w:color="auto" w:fill="E6E6E6"/>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lastRenderedPageBreak/>
              <w:t>1</w:t>
            </w:r>
          </w:p>
        </w:tc>
        <w:tc>
          <w:tcPr>
            <w:tcW w:w="4557" w:type="dxa"/>
            <w:shd w:val="clear" w:color="auto" w:fill="E6E6E6"/>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w:t>
            </w:r>
          </w:p>
        </w:tc>
        <w:tc>
          <w:tcPr>
            <w:tcW w:w="2543" w:type="dxa"/>
            <w:shd w:val="clear" w:color="auto" w:fill="E6E6E6"/>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w:t>
            </w:r>
          </w:p>
        </w:tc>
        <w:tc>
          <w:tcPr>
            <w:tcW w:w="2551" w:type="dxa"/>
            <w:shd w:val="clear" w:color="auto" w:fill="E6E6E6"/>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4</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15</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Начисление заработной платы и налогов связанных с ней по  ШПЗ</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5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Ланцова Г.А.</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16</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Распределение оказанных услуг сторонними организациями по балансовым счетам и заказам</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7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Чертова А.В.</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17</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Отчёт о стоянке судов в доке</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Власов А.П.</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18</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Выпуск себестоимости валовой и реализованной продукции</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shd w:val="clear" w:color="auto" w:fill="FFCC99"/>
                <w:lang w:eastAsia="ru-RU"/>
              </w:rPr>
              <w:t>10</w:t>
            </w:r>
            <w:r w:rsidRPr="00102F6C">
              <w:rPr>
                <w:rFonts w:ascii="Times New Roman" w:eastAsia="Times New Roman" w:hAnsi="Times New Roman" w:cs="Times New Roman"/>
                <w:sz w:val="20"/>
                <w:szCs w:val="20"/>
                <w:lang w:eastAsia="ru-RU"/>
              </w:rPr>
              <w:t xml:space="preserve"> 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Емельяненко С.И.</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19</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Счёт-фактура, акт выполненных работ за оказанные услуги сторонними организациями «Подрядчиками»</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По мере поступления документов </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Фёдоров И.Ф., Корвяков Н.В., Юдин Е.П., Русин В.Ф., Усенко П.А., Кернер Р.Р., Пшеничный А.Е., Чабанов В.Д.</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20</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Счёт-фактура, товарно-транспортная накладная, приходный ордер на поступившие ТМЦ</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 мере поступления документов и последний день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Кладовщики центрального склада </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21</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Первичные документы (требования) на расход ТМЦ в производство</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 раз в неделю, окончательно последний день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Кладовщики центрального склада </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22</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Первичные документы на поступившие основные средства: счёт-фактура, накладная, унифицированная типовая форма ОС-1</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 мере оформления актов, окончательно последний день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Комова Н.Ю.</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23</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Акты на списание (ликвидацию) основных средств типовая форма</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 мере оформления актов, окончательно последний день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Начальники подразделений</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24</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Отчёт о расходовании ТМЦ по литейному цеху на выплавку чугунного литья</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Последний день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Старший мастер литейного цеха </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25</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Формирование оборотно - сальдовой ведомости в разрезе субсчетов</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shd w:val="clear" w:color="auto" w:fill="FFCC99"/>
                <w:lang w:eastAsia="ru-RU"/>
              </w:rPr>
              <w:t>12 ч</w:t>
            </w:r>
            <w:r w:rsidRPr="00102F6C">
              <w:rPr>
                <w:rFonts w:ascii="Times New Roman" w:eastAsia="Times New Roman" w:hAnsi="Times New Roman" w:cs="Times New Roman"/>
                <w:sz w:val="20"/>
                <w:szCs w:val="20"/>
                <w:lang w:eastAsia="ru-RU"/>
              </w:rPr>
              <w:t>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Балабанова О.Ф.</w:t>
            </w:r>
          </w:p>
        </w:tc>
      </w:tr>
      <w:tr w:rsidR="00102F6C" w:rsidRPr="00102F6C" w:rsidTr="00927FDF">
        <w:tc>
          <w:tcPr>
            <w:tcW w:w="486"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26</w:t>
            </w:r>
          </w:p>
        </w:tc>
        <w:tc>
          <w:tcPr>
            <w:tcW w:w="4557" w:type="dxa"/>
            <w:vAlign w:val="center"/>
          </w:tcPr>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Формирование бухгалтерского  баланса (форма №1)  и отчёта о прибылях  и убытках (форма №. 2)</w:t>
            </w:r>
          </w:p>
        </w:tc>
        <w:tc>
          <w:tcPr>
            <w:tcW w:w="2543"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shd w:val="clear" w:color="auto" w:fill="FFCC99"/>
                <w:lang w:eastAsia="ru-RU"/>
              </w:rPr>
              <w:t xml:space="preserve">12 </w:t>
            </w:r>
            <w:r w:rsidRPr="00102F6C">
              <w:rPr>
                <w:rFonts w:ascii="Times New Roman" w:eastAsia="Times New Roman" w:hAnsi="Times New Roman" w:cs="Times New Roman"/>
                <w:sz w:val="20"/>
                <w:szCs w:val="20"/>
                <w:lang w:eastAsia="ru-RU"/>
              </w:rPr>
              <w:t>числа после отчётного месяца</w:t>
            </w:r>
          </w:p>
        </w:tc>
        <w:tc>
          <w:tcPr>
            <w:tcW w:w="2551" w:type="dxa"/>
            <w:vAlign w:val="center"/>
          </w:tcPr>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Балабанова О.Ф.</w:t>
            </w:r>
          </w:p>
        </w:tc>
      </w:tr>
    </w:tbl>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102F6C" w:rsidRPr="00102F6C" w:rsidRDefault="00102F6C" w:rsidP="00102F6C">
      <w:pPr>
        <w:pageBreakBefore/>
        <w:widowControl w:val="0"/>
        <w:autoSpaceDE w:val="0"/>
        <w:autoSpaceDN w:val="0"/>
        <w:adjustRightInd w:val="0"/>
        <w:spacing w:before="20" w:after="40" w:line="240" w:lineRule="auto"/>
        <w:ind w:right="-57" w:firstLine="851"/>
        <w:jc w:val="right"/>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lastRenderedPageBreak/>
        <w:t>Приложение № 2</w:t>
      </w:r>
    </w:p>
    <w:p w:rsidR="00102F6C" w:rsidRPr="00102F6C" w:rsidRDefault="00102F6C" w:rsidP="00102F6C">
      <w:pPr>
        <w:widowControl w:val="0"/>
        <w:autoSpaceDE w:val="0"/>
        <w:autoSpaceDN w:val="0"/>
        <w:adjustRightInd w:val="0"/>
        <w:spacing w:before="20" w:after="40" w:line="240" w:lineRule="auto"/>
        <w:ind w:right="-57" w:firstLine="851"/>
        <w:jc w:val="right"/>
        <w:rPr>
          <w:rFonts w:ascii="Times New Roman" w:eastAsia="Times New Roman" w:hAnsi="Times New Roman" w:cs="Times New Roman"/>
          <w:b/>
          <w:bCs/>
          <w:sz w:val="24"/>
          <w:szCs w:val="24"/>
          <w:u w:val="single"/>
          <w:lang w:eastAsia="ru-RU"/>
        </w:rPr>
      </w:pPr>
      <w:r w:rsidRPr="00102F6C">
        <w:rPr>
          <w:rFonts w:ascii="Times New Roman" w:eastAsia="Times New Roman" w:hAnsi="Times New Roman" w:cs="Times New Roman"/>
          <w:b/>
          <w:bCs/>
          <w:sz w:val="24"/>
          <w:szCs w:val="24"/>
          <w:lang w:eastAsia="ru-RU"/>
        </w:rPr>
        <w:t xml:space="preserve"> к приказу №  589  от 26.12. 2008г.</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right"/>
        <w:rPr>
          <w:rFonts w:ascii="Times New Roman" w:eastAsia="Times New Roman" w:hAnsi="Times New Roman" w:cs="Times New Roman"/>
          <w:b/>
          <w:bCs/>
          <w:sz w:val="28"/>
          <w:szCs w:val="28"/>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right"/>
        <w:rPr>
          <w:rFonts w:ascii="Times New Roman" w:eastAsia="Times New Roman" w:hAnsi="Times New Roman" w:cs="Times New Roman"/>
          <w:b/>
          <w:bCs/>
          <w:sz w:val="28"/>
          <w:szCs w:val="28"/>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center"/>
        <w:rPr>
          <w:rFonts w:ascii="Times New Roman" w:eastAsia="Times New Roman" w:hAnsi="Times New Roman" w:cs="Times New Roman"/>
          <w:b/>
          <w:bCs/>
          <w:sz w:val="28"/>
          <w:szCs w:val="28"/>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20" w:after="40" w:line="360" w:lineRule="auto"/>
        <w:jc w:val="center"/>
        <w:rPr>
          <w:rFonts w:ascii="Times New Roman" w:eastAsia="Times New Roman" w:hAnsi="Times New Roman" w:cs="Times New Roman"/>
          <w:b/>
          <w:bCs/>
          <w:spacing w:val="20"/>
          <w:sz w:val="28"/>
          <w:szCs w:val="28"/>
          <w:lang w:eastAsia="ru-RU"/>
        </w:rPr>
      </w:pPr>
      <w:r w:rsidRPr="00102F6C">
        <w:rPr>
          <w:rFonts w:ascii="Times New Roman" w:eastAsia="Times New Roman" w:hAnsi="Times New Roman" w:cs="Times New Roman"/>
          <w:b/>
          <w:bCs/>
          <w:spacing w:val="20"/>
          <w:sz w:val="28"/>
          <w:szCs w:val="28"/>
          <w:lang w:eastAsia="ru-RU"/>
        </w:rPr>
        <w:t>ПОЛОЖЕНИЕ</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360" w:lineRule="auto"/>
        <w:jc w:val="center"/>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b/>
          <w:bCs/>
          <w:sz w:val="28"/>
          <w:szCs w:val="28"/>
          <w:lang w:eastAsia="ru-RU"/>
        </w:rPr>
        <w:t>об учетной политике в целях налогообложения</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240" w:after="240" w:line="240" w:lineRule="auto"/>
        <w:ind w:firstLine="567"/>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b/>
          <w:bCs/>
          <w:sz w:val="28"/>
          <w:szCs w:val="28"/>
          <w:lang w:eastAsia="ru-RU"/>
        </w:rPr>
        <w:t>1. Общие положения</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1.1. </w:t>
      </w:r>
      <w:r w:rsidRPr="00102F6C">
        <w:rPr>
          <w:rFonts w:ascii="Times New Roman" w:eastAsia="Times New Roman" w:hAnsi="Times New Roman" w:cs="Times New Roman"/>
          <w:sz w:val="24"/>
          <w:szCs w:val="24"/>
          <w:lang w:eastAsia="ru-RU"/>
        </w:rPr>
        <w:t>Настоящее Положение устанавливает единые методологические основы, порядок организации, форму и способы ведения налогового учета и составления налоговой отчетности, а также порядок уплаты налогов и сборов ОАО «Туапсинский судоремонтный завод»» (далее – Общество).</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1.2. Положение разработано в соответствии с Налоговым кодексом Российской Федерации (далее - НК РФ) и следующими основными нормативными документами:</w:t>
      </w:r>
    </w:p>
    <w:p w:rsidR="00102F6C" w:rsidRPr="00102F6C" w:rsidRDefault="00102F6C" w:rsidP="00102F6C">
      <w:pPr>
        <w:numPr>
          <w:ilvl w:val="0"/>
          <w:numId w:val="23"/>
        </w:numPr>
        <w:tabs>
          <w:tab w:val="num" w:pos="1068"/>
          <w:tab w:val="center" w:pos="4677"/>
          <w:tab w:val="right" w:pos="9355"/>
        </w:tabs>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Законом Краснодарского края от 26.11.2003 г. № 620-КЗ «О налоге на имущество организаций» (ред. от 10.06.2008 г.);</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Законом Краснодарского края от 26.11.2003 г. № 639-КС «О транспортном налоге на территории Краснодарского края» (ред. от 29.11.2005 г.);</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Решением  представительного органа муниципального образования Краснодарского края от 14.10.2008 г. № 7.19 «Об установлении земельного налога на территории Туапсинского городского поселения Туапсинского района» об уплате земельного налога;</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Постановлением Правительства Российской Федерации от 01.01.2002 г. № 1 «О классификации основных средств, включаемых в амортизационные группы» (ред. от 12.09.2008 г.);</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Законами субъектов РФ - Краснодарского края, другими федеральными нормативными документами в сфере налогообложения;</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внутренними документами Общества.</w:t>
      </w:r>
    </w:p>
    <w:p w:rsidR="00102F6C" w:rsidRPr="00102F6C" w:rsidRDefault="00102F6C" w:rsidP="00102F6C">
      <w:pPr>
        <w:widowControl w:val="0"/>
        <w:tabs>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1.3. Общество уплачивает следующие виды налогов и сборов:</w:t>
      </w:r>
    </w:p>
    <w:p w:rsidR="00102F6C" w:rsidRPr="00102F6C" w:rsidRDefault="00102F6C" w:rsidP="00102F6C">
      <w:pPr>
        <w:numPr>
          <w:ilvl w:val="0"/>
          <w:numId w:val="23"/>
        </w:numPr>
        <w:tabs>
          <w:tab w:val="num" w:pos="1068"/>
          <w:tab w:val="center" w:pos="4677"/>
          <w:tab w:val="right" w:pos="9355"/>
        </w:tabs>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налог на добавленную стоимость;</w:t>
      </w:r>
      <w:permStart w:id="1945568121" w:edGrp="everyone"/>
      <w:permEnd w:id="1945568121"/>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единый социальный налог;</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налог на прибыль организаций;</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водный налог;</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плата за негативное воздействие на окружающую среду;</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госпошлина;</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налог на имущество организаций;</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транспортный налог;</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земельный налог.</w:t>
      </w:r>
    </w:p>
    <w:p w:rsidR="00102F6C" w:rsidRPr="00102F6C" w:rsidRDefault="00102F6C" w:rsidP="00102F6C">
      <w:pPr>
        <w:widowControl w:val="0"/>
        <w:tabs>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1.4.  Общество исполняет обязанности налогового агента по следующим налогам:</w:t>
      </w:r>
    </w:p>
    <w:p w:rsidR="00102F6C" w:rsidRPr="00102F6C" w:rsidRDefault="00102F6C" w:rsidP="00102F6C">
      <w:pPr>
        <w:numPr>
          <w:ilvl w:val="0"/>
          <w:numId w:val="23"/>
        </w:numPr>
        <w:tabs>
          <w:tab w:val="num" w:pos="1068"/>
          <w:tab w:val="center" w:pos="4677"/>
          <w:tab w:val="right" w:pos="9355"/>
        </w:tabs>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налог на добавленную стоимость;</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налог на доходы физических лиц;</w:t>
      </w:r>
    </w:p>
    <w:p w:rsidR="00102F6C" w:rsidRPr="00102F6C" w:rsidRDefault="00102F6C" w:rsidP="00102F6C">
      <w:pPr>
        <w:numPr>
          <w:ilvl w:val="0"/>
          <w:numId w:val="23"/>
        </w:numPr>
        <w:tabs>
          <w:tab w:val="num" w:pos="106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налог на прибыль организаций.</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ind w:firstLine="567"/>
        <w:rPr>
          <w:rFonts w:ascii="Times New Roman" w:eastAsia="Times New Roman" w:hAnsi="Times New Roman" w:cs="Times New Roman"/>
          <w:b/>
          <w:bCs/>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240" w:after="240" w:line="240" w:lineRule="auto"/>
        <w:ind w:firstLine="567"/>
        <w:rPr>
          <w:rFonts w:ascii="Times New Roman" w:eastAsia="Times New Roman" w:hAnsi="Times New Roman" w:cs="Times New Roman"/>
          <w:b/>
          <w:bCs/>
          <w:sz w:val="28"/>
          <w:szCs w:val="28"/>
          <w:lang w:eastAsia="ru-RU"/>
        </w:rPr>
      </w:pPr>
      <w:r w:rsidRPr="00102F6C">
        <w:rPr>
          <w:rFonts w:ascii="Times New Roman" w:eastAsia="Times New Roman" w:hAnsi="Times New Roman" w:cs="Times New Roman"/>
          <w:b/>
          <w:bCs/>
          <w:sz w:val="28"/>
          <w:szCs w:val="28"/>
          <w:lang w:eastAsia="ru-RU"/>
        </w:rPr>
        <w:lastRenderedPageBreak/>
        <w:t>2. Налог на прибыль организаций</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0"/>
          <w:szCs w:val="20"/>
          <w:lang w:eastAsia="ru-RU"/>
        </w:rPr>
        <w:t xml:space="preserve">2.1. </w:t>
      </w:r>
      <w:r w:rsidRPr="00102F6C">
        <w:rPr>
          <w:rFonts w:ascii="Times New Roman" w:eastAsia="Times New Roman" w:hAnsi="Times New Roman" w:cs="Times New Roman"/>
          <w:b/>
          <w:bCs/>
          <w:sz w:val="24"/>
          <w:szCs w:val="24"/>
          <w:lang w:eastAsia="ru-RU"/>
        </w:rPr>
        <w:t>Общие положения</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2.1.1. Первичными учетными документами для целей налогового учета являются первичные учетные документы бухгалтерского учета, дополненные при необходимости соответствующими реквизитами, и специальные первичные документы налогового учета.</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2.1.2. Налоговыми регистрами являются сводные формы систематизации данных налогового учета за отчетный (налоговый) период, сгруппированные в соответствии с требованиями 25 главы НК РФ. Регистры налогового учета предназначены для систематизации и накопления информации, содержащейся в принятых к учету первичных документах, а также аналитических данных налогового учета для отражения в расчете налоговой базы. Перечень регистров налогового учета Общества приведен в Приложении №1 к настоящему Положению. </w:t>
      </w:r>
    </w:p>
    <w:p w:rsidR="00102F6C" w:rsidRPr="00102F6C" w:rsidRDefault="00102F6C" w:rsidP="00102F6C">
      <w:pPr>
        <w:widowControl w:val="0"/>
        <w:tabs>
          <w:tab w:val="left" w:pos="708"/>
          <w:tab w:val="center" w:pos="4677"/>
          <w:tab w:val="right" w:pos="9355"/>
        </w:tabs>
        <w:autoSpaceDE w:val="0"/>
        <w:autoSpaceDN w:val="0"/>
        <w:adjustRightInd w:val="0"/>
        <w:spacing w:before="10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2.1.3. Для формирования регистров налогового учета Общество использует данные, содержащиеся в регистрах бухгалтерского учета. В случае если в регистрах бухгалтерского учета содержится недостаточно данных для определения налоговой базы, Общество самостоятельно дополняет регистры бухгалтерского учета необходимой для исчисления налогов информацией.</w:t>
      </w:r>
    </w:p>
    <w:p w:rsidR="00102F6C" w:rsidRPr="00102F6C" w:rsidRDefault="00102F6C" w:rsidP="00102F6C">
      <w:pPr>
        <w:widowControl w:val="0"/>
        <w:tabs>
          <w:tab w:val="left" w:pos="1320"/>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2.1.4. В целях исчисления налога на прибыль деятельность Общества, направленная на получение дохода, подразделяется на основную деятельность Общества и деятельность, связанную с использованием объектов обслуживающих производств и хозяйств.</w:t>
      </w:r>
    </w:p>
    <w:p w:rsidR="00102F6C" w:rsidRPr="00102F6C" w:rsidRDefault="00102F6C" w:rsidP="00102F6C">
      <w:pPr>
        <w:widowControl w:val="0"/>
        <w:tabs>
          <w:tab w:val="left" w:pos="1320"/>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2.1.5. К основной деятельности Общества относится деятельность подразделений, которые осуществляют производство и реализацию товаров, работ, услуг, либо непосредственное обеспечение деятельности таких подразделений.</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2.1.6. К деятельности, связанной с использованием объектов обслуживающих производств и хозяйств, относится деятельность следующих подразделений Общества </w:t>
      </w:r>
    </w:p>
    <w:p w:rsidR="00102F6C" w:rsidRPr="00102F6C" w:rsidRDefault="00102F6C" w:rsidP="00102F6C">
      <w:pPr>
        <w:numPr>
          <w:ilvl w:val="0"/>
          <w:numId w:val="24"/>
        </w:numPr>
        <w:tabs>
          <w:tab w:val="num" w:pos="1080"/>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«Столовая»</w:t>
      </w:r>
    </w:p>
    <w:p w:rsidR="00102F6C" w:rsidRPr="00102F6C" w:rsidRDefault="00102F6C" w:rsidP="00102F6C">
      <w:pPr>
        <w:numPr>
          <w:ilvl w:val="0"/>
          <w:numId w:val="24"/>
        </w:numPr>
        <w:tabs>
          <w:tab w:val="num" w:pos="1080"/>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База отдыха «Лукоморье»;</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2.1.7. В целях определения налоговой базы по налогу на прибыль доходы и расходы Общества признаются по методу начисления (ст. 271-272 НК РФ).</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2.1.8. Доходы (расходы) от сдачи в аренду имущества отражаются в качестве доходов (расходов) от реализации (ст. 249, ст. 252 НК РФ).</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2.1.9. Передача продукции, работ, услуг между подразделениями Общества доходами в целях налогообложения прибыли не признается.</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0"/>
          <w:szCs w:val="20"/>
          <w:highlight w:val="green"/>
          <w:lang w:eastAsia="ru-RU"/>
        </w:rPr>
      </w:pPr>
      <w:r w:rsidRPr="00102F6C">
        <w:rPr>
          <w:rFonts w:ascii="Times New Roman" w:eastAsia="Times New Roman" w:hAnsi="Times New Roman" w:cs="Times New Roman"/>
          <w:sz w:val="24"/>
          <w:szCs w:val="24"/>
          <w:lang w:eastAsia="ru-RU"/>
        </w:rPr>
        <w:t>2.1.10. Все расходы Общества, связанные с деятельностью, направленной на получение дохода,</w:t>
      </w:r>
      <w:r w:rsidRPr="00102F6C">
        <w:rPr>
          <w:rFonts w:ascii="Times New Roman" w:eastAsia="Times New Roman" w:hAnsi="Times New Roman" w:cs="Times New Roman"/>
          <w:sz w:val="20"/>
          <w:szCs w:val="20"/>
          <w:lang w:eastAsia="ru-RU"/>
        </w:rPr>
        <w:t xml:space="preserve"> подразделяются на расходы на производство и реализацию продукции и внереализационные расходы.</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2.1.11. Расходы Общества, не связанные с деятельностью, направленной на получение дохода, расходами в целях налогообложения прибыли не признаются. </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0"/>
          <w:szCs w:val="20"/>
          <w:lang w:eastAsia="ru-RU"/>
        </w:rPr>
        <w:t>2.2.</w:t>
      </w:r>
      <w:r w:rsidRPr="00102F6C">
        <w:rPr>
          <w:rFonts w:ascii="Times New Roman" w:eastAsia="Times New Roman" w:hAnsi="Times New Roman" w:cs="Times New Roman"/>
          <w:sz w:val="20"/>
          <w:szCs w:val="20"/>
          <w:lang w:eastAsia="ru-RU"/>
        </w:rPr>
        <w:t>  </w:t>
      </w:r>
      <w:r w:rsidRPr="00102F6C">
        <w:rPr>
          <w:rFonts w:ascii="Times New Roman" w:eastAsia="Times New Roman" w:hAnsi="Times New Roman" w:cs="Times New Roman"/>
          <w:b/>
          <w:bCs/>
          <w:sz w:val="24"/>
          <w:szCs w:val="24"/>
          <w:lang w:eastAsia="ru-RU"/>
        </w:rPr>
        <w:t>Амортизируемое имущество</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2.2.1. Отнесение основных средств к амортизационным группам; применение</w:t>
      </w:r>
      <w:r w:rsidRPr="00102F6C">
        <w:rPr>
          <w:rFonts w:ascii="Times New Roman" w:eastAsia="Times New Roman" w:hAnsi="Times New Roman" w:cs="Times New Roman"/>
          <w:sz w:val="24"/>
          <w:szCs w:val="24"/>
          <w:shd w:val="clear" w:color="auto" w:fill="FFCC99"/>
          <w:lang w:eastAsia="ru-RU"/>
        </w:rPr>
        <w:t xml:space="preserve"> </w:t>
      </w:r>
      <w:r w:rsidRPr="00102F6C">
        <w:rPr>
          <w:rFonts w:ascii="Times New Roman" w:eastAsia="Times New Roman" w:hAnsi="Times New Roman" w:cs="Times New Roman"/>
          <w:sz w:val="24"/>
          <w:szCs w:val="24"/>
          <w:lang w:eastAsia="ru-RU"/>
        </w:rPr>
        <w:t>коэффициентов сменности, агрессивности; установление, пересмотр сроков полезного использования осуществляется рабочими комиссиями, назначаемыми распоряжениями начальников структурных подразделений, по мере ввода в эксплуатацию основных средств, а также в случаях достройки, дооборудования, реконструкции, модернизации, технического перевооружения, частичной ликвидации или в иных аналогичных случаях.</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2.2.2. Начисление амортизации по объектам амортизируемого имущества производится линейным  методом</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2.2.3</w:t>
      </w:r>
      <w:r w:rsidRPr="00102F6C">
        <w:rPr>
          <w:rFonts w:ascii="Times New Roman" w:eastAsia="Times New Roman" w:hAnsi="Times New Roman" w:cs="Times New Roman"/>
          <w:sz w:val="24"/>
          <w:szCs w:val="24"/>
          <w:lang w:eastAsia="ru-RU"/>
        </w:rPr>
        <w:t>. При приобретении объектов основных средств, бывших в эксплуатации, в целях применения линейного метода норма амортизации по этому имуществу определяется с учетом срока полезного использования, уменьшенного на количество лет (месяцев) эксплуатации данного имущества предыдущими собственниками.</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В случае если срок фактического использования основного средства, бывшего в эксплуатации у предыдущих собственников, окажется равным или превышающим срок его полезного использования в соответствии со статьей 258 НК РФ, то срок полезного использования такого основного средства определяет рабочая комиссия с учетом требований техники безопасности и других факторов (п. 7 ст. 258 НК РФ).</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Срок полезного использования такого основного средства не может быть больше нижней границы срока амортизационной группы, в которую включается данное основное средство в соответствии с пунктом 2.2.5 настоящего Положения.</w:t>
      </w:r>
    </w:p>
    <w:p w:rsidR="00102F6C" w:rsidRPr="00102F6C" w:rsidRDefault="00102F6C" w:rsidP="00102F6C">
      <w:pPr>
        <w:widowControl w:val="0"/>
        <w:autoSpaceDE w:val="0"/>
        <w:autoSpaceDN w:val="0"/>
        <w:adjustRightInd w:val="0"/>
        <w:spacing w:before="20" w:after="120" w:line="240" w:lineRule="auto"/>
        <w:ind w:left="283"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2.2.4.</w:t>
      </w:r>
      <w:r w:rsidRPr="00102F6C">
        <w:rPr>
          <w:rFonts w:ascii="Times New Roman" w:eastAsia="Times New Roman" w:hAnsi="Times New Roman" w:cs="Times New Roman"/>
          <w:sz w:val="24"/>
          <w:szCs w:val="24"/>
          <w:lang w:eastAsia="ru-RU"/>
        </w:rPr>
        <w:t>  </w:t>
      </w:r>
      <w:r w:rsidRPr="00102F6C">
        <w:rPr>
          <w:rFonts w:ascii="Times New Roman" w:eastAsia="Times New Roman" w:hAnsi="Times New Roman" w:cs="Times New Roman"/>
          <w:b/>
          <w:bCs/>
          <w:sz w:val="24"/>
          <w:szCs w:val="24"/>
          <w:lang w:eastAsia="ru-RU"/>
        </w:rPr>
        <w:t xml:space="preserve">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 </w:t>
      </w:r>
    </w:p>
    <w:p w:rsidR="00102F6C" w:rsidRPr="00102F6C" w:rsidRDefault="00102F6C" w:rsidP="00102F6C">
      <w:pPr>
        <w:widowControl w:val="0"/>
        <w:autoSpaceDE w:val="0"/>
        <w:autoSpaceDN w:val="0"/>
        <w:adjustRightInd w:val="0"/>
        <w:spacing w:before="20" w:after="120" w:line="240" w:lineRule="auto"/>
        <w:ind w:left="283" w:firstLine="567"/>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В этих случаях рабочей комиссией устанавливается новый срок полезного использования основного средства, который не может быть больше нижней границы срока амортизационной группы, в которую включается данное основное средство (п. 2 ст. 257 НК РФ).</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2.2.5. Расходы на капитальные вложения в размере 10% первоначальной стоимости основных средств, относящихся к первой – второй, восьмой – десятой амортизационным группам (за исключением основных средств, полученных безвозмездно), а также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относящихся к указанным группам, включаются в состав прочих расходов отчетного (налогового) периода, на который в соответствии со статьей 258 НК РФ приходится дата начала амортизации (дата изменения первоначальной стоимости) основных средств, в отношении которых были осуществлены капитальные вложения.</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2.2.6. Расходы на капитальные вложения в размере 30% первоначальной стоимости основных средств, относящихся к третьей – седьмой амортизационным группам (за исключением основных средств, полученных безвозмездно), а также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относящихся к указанным группам, включаются в состав прочих расходов отчетного (налогового) периода, на который в соответствии со статьей 258 НК РФ приходится дата начала амортизации (дата изменения первоначальной стоимости) основных средств, в отношении которых были осуществлены капитальные вложения.</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4"/>
          <w:szCs w:val="24"/>
          <w:lang w:eastAsia="ru-RU"/>
        </w:rPr>
        <w:t>2.2.7. В отношении амортизируемых основных средств, используемых для работы в условиях агрессивной среды и (или) повышенной сменности, к основной норме амортизации применяется коэффициент 2 (п. 1 ст. 259</w:t>
      </w:r>
      <w:r w:rsidRPr="00102F6C">
        <w:rPr>
          <w:rFonts w:ascii="Times New Roman" w:eastAsia="Times New Roman" w:hAnsi="Times New Roman" w:cs="Times New Roman"/>
          <w:sz w:val="20"/>
          <w:szCs w:val="20"/>
          <w:lang w:eastAsia="ru-RU"/>
        </w:rPr>
        <w:t>.3 НК РФ).</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 этом под нормальным режимом сменности в Обществе понимается работа основных средств в две смены.</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2.2.8. Для нематериальных активов срок полезного использования определяется исходя из срока действия патента, свидетельства, других ограниченных сроков использования объектов интеллектуальной собственности в соответствии с </w:t>
      </w:r>
      <w:r w:rsidRPr="00102F6C">
        <w:rPr>
          <w:rFonts w:ascii="Times New Roman" w:eastAsia="Times New Roman" w:hAnsi="Times New Roman" w:cs="Times New Roman"/>
          <w:sz w:val="24"/>
          <w:szCs w:val="24"/>
          <w:lang w:eastAsia="ru-RU"/>
        </w:rPr>
        <w:lastRenderedPageBreak/>
        <w:t>законодательством Российской Федерации или иностранного законодательства (п. 2 ст. 258 НК РФ).</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2.2.9. Для нематериальных активов, по которым невозможно определить срок полезного использования, нормы устанавливаются в расчете на 10 лет.</w:t>
      </w:r>
    </w:p>
    <w:p w:rsidR="00102F6C" w:rsidRPr="00102F6C" w:rsidRDefault="00102F6C" w:rsidP="00102F6C">
      <w:pPr>
        <w:keepNext/>
        <w:widowControl w:val="0"/>
        <w:autoSpaceDE w:val="0"/>
        <w:autoSpaceDN w:val="0"/>
        <w:adjustRightInd w:val="0"/>
        <w:spacing w:before="240" w:after="60" w:line="240" w:lineRule="auto"/>
        <w:ind w:firstLine="567"/>
        <w:outlineLvl w:val="2"/>
        <w:rPr>
          <w:rFonts w:ascii="Arial" w:eastAsia="Times New Roman" w:hAnsi="Arial" w:cs="Arial"/>
          <w:b/>
          <w:bCs/>
          <w:sz w:val="24"/>
          <w:szCs w:val="24"/>
          <w:lang w:eastAsia="ru-RU"/>
        </w:rPr>
      </w:pPr>
      <w:r w:rsidRPr="00102F6C">
        <w:rPr>
          <w:rFonts w:ascii="Arial" w:eastAsia="Times New Roman" w:hAnsi="Arial" w:cs="Arial"/>
          <w:b/>
          <w:bCs/>
          <w:sz w:val="24"/>
          <w:szCs w:val="24"/>
          <w:lang w:eastAsia="ru-RU"/>
        </w:rPr>
        <w:t xml:space="preserve">2.3. Расходы на производство и реализацию </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2.3.1. Расходы на производство и реализацию продукции, производимые в рамках основной деятельности Общества, подразделяются на прямые и косвенные. </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2.3.2. Формирование стоимости производимого Обществом товара (работ, услуг) в рамках основной деятельности осуществляется по прямым расходам.</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2.3.3. Метод оценки по прямым расходам применяется в следующих</w:t>
      </w:r>
      <w:r w:rsidRPr="00102F6C">
        <w:rPr>
          <w:rFonts w:ascii="Times New Roman" w:eastAsia="Times New Roman" w:hAnsi="Times New Roman" w:cs="Times New Roman"/>
          <w:b/>
          <w:bCs/>
          <w:sz w:val="24"/>
          <w:szCs w:val="24"/>
          <w:lang w:eastAsia="ru-RU"/>
        </w:rPr>
        <w:t xml:space="preserve"> </w:t>
      </w:r>
      <w:r w:rsidRPr="00102F6C">
        <w:rPr>
          <w:rFonts w:ascii="Times New Roman" w:eastAsia="Times New Roman" w:hAnsi="Times New Roman" w:cs="Times New Roman"/>
          <w:sz w:val="24"/>
          <w:szCs w:val="24"/>
          <w:lang w:eastAsia="ru-RU"/>
        </w:rPr>
        <w:t>случаях передачи товаров (работ, услуг):</w:t>
      </w:r>
    </w:p>
    <w:p w:rsidR="00102F6C" w:rsidRPr="00102F6C" w:rsidRDefault="00102F6C" w:rsidP="00102F6C">
      <w:pPr>
        <w:numPr>
          <w:ilvl w:val="1"/>
          <w:numId w:val="25"/>
        </w:numPr>
        <w:tabs>
          <w:tab w:val="num" w:pos="720"/>
          <w:tab w:val="num" w:pos="214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между подразделениями, осуществляющими основную деятельность Общества;</w:t>
      </w:r>
    </w:p>
    <w:p w:rsidR="00102F6C" w:rsidRPr="00102F6C" w:rsidRDefault="00102F6C" w:rsidP="00102F6C">
      <w:pPr>
        <w:numPr>
          <w:ilvl w:val="1"/>
          <w:numId w:val="25"/>
        </w:numPr>
        <w:tabs>
          <w:tab w:val="num" w:pos="720"/>
          <w:tab w:val="num" w:pos="214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от подразделений, осуществляющих основную деятельность Общества, в подразделения, осуществляющие деятельность с использованием объектов обслуживающих производств и хозяйств;</w:t>
      </w:r>
    </w:p>
    <w:p w:rsidR="00102F6C" w:rsidRPr="00102F6C" w:rsidRDefault="00102F6C" w:rsidP="00102F6C">
      <w:pPr>
        <w:numPr>
          <w:ilvl w:val="1"/>
          <w:numId w:val="25"/>
        </w:numPr>
        <w:tabs>
          <w:tab w:val="num" w:pos="720"/>
          <w:tab w:val="num" w:pos="2148"/>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для формирования оценки регулируемых и лимитируемых расходов (расходов на рекламу, представительских расходов и т.п.), производство которых осуществляется  в рамках основной деятельности.</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2.3.4. </w:t>
      </w:r>
      <w:r w:rsidRPr="00102F6C">
        <w:rPr>
          <w:rFonts w:ascii="Times New Roman" w:eastAsia="Times New Roman" w:hAnsi="Times New Roman" w:cs="Times New Roman"/>
          <w:sz w:val="24"/>
          <w:szCs w:val="24"/>
          <w:lang w:eastAsia="ru-RU"/>
        </w:rPr>
        <w:t>К прямым расходам относятся (ст. 318 НК РФ):</w:t>
      </w:r>
    </w:p>
    <w:p w:rsidR="00102F6C" w:rsidRPr="00102F6C" w:rsidRDefault="00102F6C" w:rsidP="00102F6C">
      <w:pPr>
        <w:numPr>
          <w:ilvl w:val="1"/>
          <w:numId w:val="26"/>
        </w:numPr>
        <w:tabs>
          <w:tab w:val="num" w:pos="720"/>
          <w:tab w:val="num" w:pos="2148"/>
          <w:tab w:val="center" w:pos="4677"/>
          <w:tab w:val="right" w:pos="9355"/>
        </w:tabs>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материальные затраты, определяемые в соответствии с подпунктами 1 и 4 пункта 1 статьи 254 НК РФ; </w:t>
      </w:r>
    </w:p>
    <w:p w:rsidR="00102F6C" w:rsidRPr="00102F6C" w:rsidRDefault="00102F6C" w:rsidP="00102F6C">
      <w:pPr>
        <w:numPr>
          <w:ilvl w:val="1"/>
          <w:numId w:val="26"/>
        </w:numPr>
        <w:shd w:val="clear" w:color="auto" w:fill="FFFFFF"/>
        <w:tabs>
          <w:tab w:val="num" w:pos="720"/>
          <w:tab w:val="num" w:pos="2148"/>
          <w:tab w:val="center" w:pos="4677"/>
          <w:tab w:val="right" w:pos="9355"/>
        </w:tabs>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расходы на оплату труда персонала, участвующего в процессе производства товаров, выполнения работ, оказания услуг, и соответствующей ей суммы единого социального налога и расходы на обязательное пенсионное  страхование, идущие на финансирование страховой и накопительной части трудовой пенсии, начисленные на указанные суммы расходов на оплату труда (ст. 318 НК РФ);  </w:t>
      </w:r>
    </w:p>
    <w:p w:rsidR="00102F6C" w:rsidRPr="00102F6C" w:rsidRDefault="00102F6C" w:rsidP="00102F6C">
      <w:pPr>
        <w:numPr>
          <w:ilvl w:val="1"/>
          <w:numId w:val="26"/>
        </w:numPr>
        <w:tabs>
          <w:tab w:val="num" w:pos="720"/>
          <w:tab w:val="num" w:pos="2148"/>
          <w:tab w:val="center" w:pos="4677"/>
          <w:tab w:val="right" w:pos="9355"/>
        </w:tabs>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суммы начисленной амортизации по основным средствам, используемым при производстве товаров, работ, услуг.</w:t>
      </w:r>
    </w:p>
    <w:p w:rsidR="00102F6C" w:rsidRPr="00102F6C" w:rsidRDefault="00102F6C" w:rsidP="00102F6C">
      <w:pPr>
        <w:widowControl w:val="0"/>
        <w:autoSpaceDE w:val="0"/>
        <w:autoSpaceDN w:val="0"/>
        <w:adjustRightInd w:val="0"/>
        <w:spacing w:before="20" w:after="120" w:line="480" w:lineRule="auto"/>
        <w:ind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Прямые расходы, которые нельзя отнести напрямую к тому или иному виду продукции (работ, услуг)распределяются между ними пропорционально заработной плате работников занятых производством соответствующих видов товаров ( работ, услуг).</w:t>
      </w:r>
    </w:p>
    <w:p w:rsidR="00102F6C" w:rsidRPr="00102F6C" w:rsidRDefault="00102F6C" w:rsidP="00102F6C">
      <w:pPr>
        <w:widowControl w:val="0"/>
        <w:autoSpaceDE w:val="0"/>
        <w:autoSpaceDN w:val="0"/>
        <w:adjustRightInd w:val="0"/>
        <w:spacing w:before="20" w:after="120" w:line="480" w:lineRule="auto"/>
        <w:ind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2.3.5. Отнесение прямых расходов на конкретные цеха, виды производств, заказы и дальнейшее распределение расходов производится в соответствии с технологическими особенностями производства.</w:t>
      </w:r>
    </w:p>
    <w:p w:rsidR="00102F6C" w:rsidRPr="00102F6C" w:rsidRDefault="00102F6C" w:rsidP="00102F6C">
      <w:pPr>
        <w:widowControl w:val="0"/>
        <w:autoSpaceDE w:val="0"/>
        <w:autoSpaceDN w:val="0"/>
        <w:adjustRightInd w:val="0"/>
        <w:spacing w:before="20" w:after="120" w:line="480" w:lineRule="auto"/>
        <w:ind w:firstLine="567"/>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Оценка стоимости выпущенных из производства и (или) реализованных полуфабрикатов, продукции, работ, услуг, остатков на конец текущего месяца незавершенного производства, готовой продукции, отгруженной, но не реализованной продукции производится Обществом путем распределения прямых расходов, </w:t>
      </w:r>
      <w:r w:rsidRPr="00102F6C">
        <w:rPr>
          <w:rFonts w:ascii="Times New Roman" w:eastAsia="Times New Roman" w:hAnsi="Times New Roman" w:cs="Times New Roman"/>
          <w:sz w:val="24"/>
          <w:szCs w:val="24"/>
          <w:lang w:eastAsia="ru-RU"/>
        </w:rPr>
        <w:lastRenderedPageBreak/>
        <w:t>сформированных по данным налогового учета. Указанная оценка производится методом калькулирования стоимости всей номенклатуры продукции, работ, услуг на основании данных о сумме произведенных в текущем месяце прямых расходов и</w:t>
      </w:r>
      <w:r w:rsidRPr="00102F6C">
        <w:rPr>
          <w:rFonts w:ascii="Times New Roman" w:eastAsia="Times New Roman" w:hAnsi="Times New Roman" w:cs="Times New Roman"/>
          <w:sz w:val="20"/>
          <w:szCs w:val="20"/>
          <w:lang w:eastAsia="ru-RU"/>
        </w:rPr>
        <w:t xml:space="preserve"> остатков полуфабрикатов, незавершенного производства и готовой продукции, оцененных ранее по  </w:t>
      </w:r>
      <w:r w:rsidRPr="00102F6C">
        <w:rPr>
          <w:rFonts w:ascii="Times New Roman" w:eastAsia="Times New Roman" w:hAnsi="Times New Roman" w:cs="Times New Roman"/>
          <w:sz w:val="24"/>
          <w:szCs w:val="24"/>
          <w:lang w:eastAsia="ru-RU"/>
        </w:rPr>
        <w:t>прямым расходам, связанным с их производством. (Приложение № 2 к настоящему Положению)</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2.3.6. При осуществлении деятельности, связанной с использованием объектов обслуживающих производств и хозяйств, стоимость производимого товара (работ, услуг) формируется по фактическим расходам.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По представительским расходам  «Столовая» списываются дополнительные расходы, связанные с транспортировкой и приготовлением продукции, в процентном отношении доли затрат на представительские расходы к общим затратам на производство по столовой.</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2.3.7. При определении размера материальных расходов от списания сырья и материалов, используемых в производстве (изготовлении) товаров (выполнении работ, оказании услуг), оценка указанного сырья и материалов осуществляется методом оценки по средней стоимости (п. 8 ст. 254 НК РФ).</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2.3.8. При определении размера материальных расходов от списания продуктов питания в подразделениях «Столовая», оценка указанного сырья и материалов осуществляется методом оценки по стоимости единицы запасов (п. 8 ст. 254 НК РФ).</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2.3.9. Расходы на приобретение права на земельные участки включаются в состав прочих расходов, связанных с производством и (или) реализацией в размере, не превышающем 30% налоговой базы предыдущего налогового периода, до полного признания всей суммы указанных расходов (п.п. 1 п. 3 ст. 264.1 НК РФ).</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2.3.10. При реализации покупных товаров доходы от таких операций уменьшаются на стоимость приобретения данных товаров, определяемую методом средней стоимости</w:t>
      </w:r>
      <w:r w:rsidRPr="00102F6C">
        <w:rPr>
          <w:rFonts w:ascii="Times New Roman" w:eastAsia="Times New Roman" w:hAnsi="Times New Roman" w:cs="Times New Roman"/>
          <w:sz w:val="24"/>
          <w:szCs w:val="24"/>
          <w:lang w:eastAsia="ru-RU"/>
        </w:rPr>
        <w:br/>
        <w:t xml:space="preserve"> (п. 1 ст. 268 НК РФ).  </w:t>
      </w:r>
    </w:p>
    <w:p w:rsidR="00102F6C" w:rsidRPr="00102F6C" w:rsidRDefault="00102F6C" w:rsidP="00102F6C">
      <w:pPr>
        <w:widowControl w:val="0"/>
        <w:autoSpaceDE w:val="0"/>
        <w:autoSpaceDN w:val="0"/>
        <w:adjustRightInd w:val="0"/>
        <w:spacing w:before="120" w:after="40" w:line="240" w:lineRule="auto"/>
        <w:ind w:hanging="54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2.3.11. Полученный убыток от реализации амортизируемого имущества включается в состав прочих расходов равными долями в течение срока, определяемого</w:t>
      </w:r>
      <w:r w:rsidRPr="00102F6C">
        <w:rPr>
          <w:rFonts w:ascii="Times New Roman" w:eastAsia="MS Mincho" w:hAnsi="Times New Roman" w:cs="Times New Roman"/>
          <w:sz w:val="24"/>
          <w:szCs w:val="24"/>
          <w:lang w:eastAsia="ja-JP"/>
        </w:rPr>
        <w:t xml:space="preserve"> как разница между сроком полезного использования этого имущества и фактическим сроком его эксплуатации до момента реализации </w:t>
      </w:r>
      <w:r w:rsidRPr="00102F6C">
        <w:rPr>
          <w:rFonts w:ascii="Times New Roman" w:eastAsia="Times New Roman" w:hAnsi="Times New Roman" w:cs="Times New Roman"/>
          <w:sz w:val="24"/>
          <w:szCs w:val="24"/>
          <w:lang w:eastAsia="ru-RU"/>
        </w:rPr>
        <w:t>(п. 3 ст. 268 НК РФ).</w:t>
      </w:r>
    </w:p>
    <w:p w:rsidR="00102F6C" w:rsidRPr="00102F6C" w:rsidRDefault="00102F6C" w:rsidP="00102F6C">
      <w:pPr>
        <w:widowControl w:val="0"/>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2.3.12. Расходы на научно-исследовательские и (или) опытно-конструкторские разработки, относящиеся к созданию новой или усовершенствованию произведенной продукции (товаров, работ, услуг), включаются в состав прочих расходов в течение одного года с 1-го числа месяца, следующего за месяцем, в котором завершены такие исследования (отдельные этапы исследований) (п. 2 ст. 262 НК РФ).</w:t>
      </w:r>
    </w:p>
    <w:p w:rsidR="00102F6C" w:rsidRPr="00102F6C" w:rsidRDefault="00102F6C" w:rsidP="00102F6C">
      <w:pPr>
        <w:widowControl w:val="0"/>
        <w:tabs>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Основанием учета указанных расходов является акт, подтверждающий использование результатов этих работ в производственной деятельности, выдаваемый структурным подразделением Общества, являющимся заказчиком этих работ. </w:t>
      </w:r>
    </w:p>
    <w:p w:rsidR="00102F6C" w:rsidRPr="00102F6C" w:rsidRDefault="00102F6C" w:rsidP="00102F6C">
      <w:pPr>
        <w:widowControl w:val="0"/>
        <w:tabs>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Если указанное подтверждение может быть обеспечено через определенный промежуток времени, то вся сумма осуществленных расходов учитывается для налогообложения в течение срока, оставшегося до окончания одного года, исчисляемого с даты окончания соответствующих работ, равномерно.</w:t>
      </w:r>
    </w:p>
    <w:p w:rsidR="00102F6C" w:rsidRPr="00102F6C" w:rsidRDefault="00102F6C" w:rsidP="00102F6C">
      <w:pPr>
        <w:widowControl w:val="0"/>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2.3.13. Расходы налогоплательщика на научные исследования и (или) опытно-</w:t>
      </w:r>
      <w:r w:rsidRPr="00102F6C">
        <w:rPr>
          <w:rFonts w:ascii="Times New Roman" w:eastAsia="Times New Roman" w:hAnsi="Times New Roman" w:cs="Times New Roman"/>
          <w:sz w:val="24"/>
          <w:szCs w:val="24"/>
          <w:lang w:eastAsia="ru-RU"/>
        </w:rPr>
        <w:lastRenderedPageBreak/>
        <w:t>конструкторские разработки, осуществленные в целях создания новых или совершенствования применяемых технологий, создания новых видов сырья или материалов, которые не дали положительного результата, также подлежат включению в состав прочих расходов равномерно в течение года в размере фактически осуществленных расходов (п. 2 ст. 262 НК РФ).</w:t>
      </w:r>
    </w:p>
    <w:p w:rsidR="00102F6C" w:rsidRPr="00102F6C" w:rsidRDefault="00102F6C" w:rsidP="00102F6C">
      <w:pPr>
        <w:widowControl w:val="0"/>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2.3.14. Если из условий сделки с поставщиками не вытекает, к какому периоду относятся эти расходы, и связь между доходами и расходами не может быть определена четко или определяется косвенным путем, расходы списываются единовременно в момент возникновения.</w:t>
      </w:r>
    </w:p>
    <w:p w:rsidR="00102F6C" w:rsidRPr="00102F6C" w:rsidRDefault="00102F6C" w:rsidP="00102F6C">
      <w:pPr>
        <w:widowControl w:val="0"/>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2.3.15. При заключении Обществом лицензионного соглашения на право пользования недрами (получении лицензии), расходы, связанные с процедурой участия в конкурсе учитываются в составе прочих расходов, связанных с производством и реализацией, в течение двух лет (п. 1 ст. 325 НК РФ). </w:t>
      </w:r>
    </w:p>
    <w:p w:rsidR="00102F6C" w:rsidRPr="00102F6C" w:rsidRDefault="00102F6C" w:rsidP="00102F6C">
      <w:pPr>
        <w:widowControl w:val="0"/>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2.3.16   Расходы на все виды рекламы, указанные в абзацах 2-4  п.4 статьи 264 НК РФ принимаются при налогообложении  полном объем, при соблюдении условий статьи 252 НК РФ.  </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0"/>
          <w:szCs w:val="20"/>
          <w:lang w:eastAsia="ru-RU"/>
        </w:rPr>
        <w:t xml:space="preserve">2.5. </w:t>
      </w:r>
      <w:r w:rsidRPr="00102F6C">
        <w:rPr>
          <w:rFonts w:ascii="Times New Roman" w:eastAsia="Times New Roman" w:hAnsi="Times New Roman" w:cs="Times New Roman"/>
          <w:b/>
          <w:bCs/>
          <w:sz w:val="24"/>
          <w:szCs w:val="24"/>
          <w:lang w:eastAsia="ru-RU"/>
        </w:rPr>
        <w:t>Внереализационные доходы и расходы</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2.5.1. Налоговый учет внереализационных доходов и расходов, определение прибыли (убытка) от внереализационных операций осуществляется в целом по Обществу без распределения таких операций между структурными подразделениями (п. 5-7 ст. 315 </w:t>
      </w:r>
      <w:r w:rsidRPr="00102F6C">
        <w:rPr>
          <w:rFonts w:ascii="Times New Roman" w:eastAsia="Times New Roman" w:hAnsi="Times New Roman" w:cs="Times New Roman"/>
          <w:snapToGrid w:val="0"/>
          <w:sz w:val="24"/>
          <w:szCs w:val="24"/>
          <w:lang w:eastAsia="ru-RU"/>
        </w:rPr>
        <w:t>НК РФ</w:t>
      </w:r>
      <w:r w:rsidRPr="00102F6C">
        <w:rPr>
          <w:rFonts w:ascii="Times New Roman" w:eastAsia="Times New Roman" w:hAnsi="Times New Roman" w:cs="Times New Roman"/>
          <w:sz w:val="24"/>
          <w:szCs w:val="24"/>
          <w:lang w:eastAsia="ru-RU"/>
        </w:rPr>
        <w:t>).</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2.5.2. Списание сумм кредиторской</w:t>
      </w:r>
      <w:r w:rsidRPr="00102F6C">
        <w:rPr>
          <w:rFonts w:ascii="Times New Roman" w:eastAsia="Times New Roman" w:hAnsi="Times New Roman" w:cs="Times New Roman"/>
          <w:b/>
          <w:bCs/>
          <w:sz w:val="24"/>
          <w:szCs w:val="24"/>
          <w:lang w:eastAsia="ru-RU"/>
        </w:rPr>
        <w:t xml:space="preserve"> </w:t>
      </w:r>
      <w:r w:rsidRPr="00102F6C">
        <w:rPr>
          <w:rFonts w:ascii="Times New Roman" w:eastAsia="Times New Roman" w:hAnsi="Times New Roman" w:cs="Times New Roman"/>
          <w:sz w:val="24"/>
          <w:szCs w:val="24"/>
          <w:lang w:eastAsia="ru-RU"/>
        </w:rPr>
        <w:t xml:space="preserve">задолженности (п. 18 ст. 250 </w:t>
      </w:r>
      <w:r w:rsidRPr="00102F6C">
        <w:rPr>
          <w:rFonts w:ascii="Times New Roman" w:eastAsia="Times New Roman" w:hAnsi="Times New Roman" w:cs="Times New Roman"/>
          <w:snapToGrid w:val="0"/>
          <w:sz w:val="24"/>
          <w:szCs w:val="24"/>
          <w:lang w:eastAsia="ru-RU"/>
        </w:rPr>
        <w:t>НК РФ</w:t>
      </w:r>
      <w:r w:rsidRPr="00102F6C">
        <w:rPr>
          <w:rFonts w:ascii="Times New Roman" w:eastAsia="Times New Roman" w:hAnsi="Times New Roman" w:cs="Times New Roman"/>
          <w:sz w:val="24"/>
          <w:szCs w:val="24"/>
          <w:lang w:eastAsia="ru-RU"/>
        </w:rPr>
        <w:t xml:space="preserve">) и безнадежных долгов (п. 2 ст. 265 </w:t>
      </w:r>
      <w:r w:rsidRPr="00102F6C">
        <w:rPr>
          <w:rFonts w:ascii="Times New Roman" w:eastAsia="Times New Roman" w:hAnsi="Times New Roman" w:cs="Times New Roman"/>
          <w:snapToGrid w:val="0"/>
          <w:sz w:val="24"/>
          <w:szCs w:val="24"/>
          <w:lang w:eastAsia="ru-RU"/>
        </w:rPr>
        <w:t>НК РФ</w:t>
      </w:r>
      <w:r w:rsidRPr="00102F6C">
        <w:rPr>
          <w:rFonts w:ascii="Times New Roman" w:eastAsia="Times New Roman" w:hAnsi="Times New Roman" w:cs="Times New Roman"/>
          <w:sz w:val="24"/>
          <w:szCs w:val="24"/>
          <w:lang w:eastAsia="ru-RU"/>
        </w:rPr>
        <w:t>) для целей налогообложения прибыли производится при проведении годовой инвентаризации в сроки, определенные Положением об учетной политике в целях бухгалтерского учета Общества.</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2.5.3. Срочные сделки, касающиеся купли-продажи иностранной валюты, квалифицируются как сделки на предмет поставки с отсрочкой исполнения (п. 2 ст. 301 </w:t>
      </w:r>
      <w:r w:rsidRPr="00102F6C">
        <w:rPr>
          <w:rFonts w:ascii="Times New Roman" w:eastAsia="Times New Roman" w:hAnsi="Times New Roman" w:cs="Times New Roman"/>
          <w:snapToGrid w:val="0"/>
          <w:sz w:val="24"/>
          <w:szCs w:val="24"/>
          <w:lang w:eastAsia="ru-RU"/>
        </w:rPr>
        <w:t>НК РФ</w:t>
      </w:r>
      <w:r w:rsidRPr="00102F6C">
        <w:rPr>
          <w:rFonts w:ascii="Times New Roman" w:eastAsia="Times New Roman" w:hAnsi="Times New Roman" w:cs="Times New Roman"/>
          <w:sz w:val="24"/>
          <w:szCs w:val="24"/>
          <w:lang w:eastAsia="ru-RU"/>
        </w:rPr>
        <w:t>).</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2.6. Резервы</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2.6.1.  </w:t>
      </w:r>
      <w:r w:rsidRPr="00102F6C">
        <w:rPr>
          <w:rFonts w:ascii="Times New Roman" w:eastAsia="Times New Roman" w:hAnsi="Times New Roman" w:cs="Times New Roman"/>
          <w:sz w:val="24"/>
          <w:szCs w:val="24"/>
          <w:lang w:eastAsia="ru-RU"/>
        </w:rPr>
        <w:t>Общество не создает резервы, предусмотренные гл. 25 НК РФ.</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2.7. Порядок уплаты налога на прибыль организаций</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2.7.1. Уплата авансовых платежей, а также сумм налога, подлежащих зачислению в доходную часть бюджетов субъектов Российской Федерации, производится по месту нахождения организации </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2.7.2. Общество осуществляет исчисление ежемесячных авансовых платежей исходя из фактически полученной прибыли предыдущего квартала  (п. 2 ст. 286 </w:t>
      </w:r>
      <w:r w:rsidRPr="00102F6C">
        <w:rPr>
          <w:rFonts w:ascii="Times New Roman" w:eastAsia="Times New Roman" w:hAnsi="Times New Roman" w:cs="Times New Roman"/>
          <w:snapToGrid w:val="0"/>
          <w:sz w:val="24"/>
          <w:szCs w:val="24"/>
          <w:lang w:eastAsia="ru-RU"/>
        </w:rPr>
        <w:t>НК РФ</w:t>
      </w:r>
      <w:r w:rsidRPr="00102F6C">
        <w:rPr>
          <w:rFonts w:ascii="Times New Roman" w:eastAsia="Times New Roman" w:hAnsi="Times New Roman" w:cs="Times New Roman"/>
          <w:sz w:val="24"/>
          <w:szCs w:val="24"/>
          <w:lang w:eastAsia="ru-RU"/>
        </w:rPr>
        <w:t xml:space="preserve">).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В течение отчетного периода налогоплательщики исчисляют сумму ежемесячного авансового платежа в порядке:</w:t>
      </w:r>
    </w:p>
    <w:p w:rsidR="00102F6C" w:rsidRPr="00102F6C" w:rsidRDefault="00102F6C" w:rsidP="00102F6C">
      <w:pPr>
        <w:widowControl w:val="0"/>
        <w:autoSpaceDE w:val="0"/>
        <w:autoSpaceDN w:val="0"/>
        <w:adjustRightInd w:val="0"/>
        <w:spacing w:before="20" w:after="40" w:line="240" w:lineRule="auto"/>
        <w:ind w:firstLine="72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в последнем квартале предыдущего налогового периода.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102F6C" w:rsidRPr="00102F6C" w:rsidRDefault="00102F6C" w:rsidP="00102F6C">
      <w:pPr>
        <w:widowControl w:val="0"/>
        <w:autoSpaceDE w:val="0"/>
        <w:autoSpaceDN w:val="0"/>
        <w:adjustRightInd w:val="0"/>
        <w:spacing w:before="20" w:after="40" w:line="240" w:lineRule="auto"/>
        <w:ind w:firstLine="72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Сумма ежемесячного авансового платежа, подлежащего уплате в третьем квартале </w:t>
      </w:r>
      <w:r w:rsidRPr="00102F6C">
        <w:rPr>
          <w:rFonts w:ascii="Times New Roman" w:eastAsia="Times New Roman" w:hAnsi="Times New Roman" w:cs="Times New Roman"/>
          <w:sz w:val="24"/>
          <w:szCs w:val="24"/>
          <w:lang w:eastAsia="ru-RU"/>
        </w:rPr>
        <w:lastRenderedPageBreak/>
        <w:t>текущего налогового</w:t>
      </w:r>
      <w:r w:rsidRPr="00102F6C">
        <w:rPr>
          <w:rFonts w:ascii="Times New Roman" w:eastAsia="Times New Roman" w:hAnsi="Times New Roman" w:cs="Times New Roman"/>
          <w:sz w:val="20"/>
          <w:szCs w:val="20"/>
          <w:lang w:eastAsia="ru-RU"/>
        </w:rPr>
        <w:t xml:space="preserve"> </w:t>
      </w:r>
      <w:r w:rsidRPr="00102F6C">
        <w:rPr>
          <w:rFonts w:ascii="Times New Roman" w:eastAsia="Times New Roman" w:hAnsi="Times New Roman" w:cs="Times New Roman"/>
          <w:sz w:val="24"/>
          <w:szCs w:val="24"/>
          <w:lang w:eastAsia="ru-RU"/>
        </w:rPr>
        <w:t>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102F6C" w:rsidRPr="00102F6C" w:rsidRDefault="00102F6C" w:rsidP="00102F6C">
      <w:pPr>
        <w:widowControl w:val="0"/>
        <w:autoSpaceDE w:val="0"/>
        <w:autoSpaceDN w:val="0"/>
        <w:adjustRightInd w:val="0"/>
        <w:spacing w:before="20" w:after="40" w:line="240" w:lineRule="auto"/>
        <w:ind w:firstLine="72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102F6C" w:rsidRPr="00102F6C" w:rsidRDefault="00102F6C" w:rsidP="00102F6C">
      <w:pPr>
        <w:widowControl w:val="0"/>
        <w:autoSpaceDE w:val="0"/>
        <w:autoSpaceDN w:val="0"/>
        <w:adjustRightInd w:val="0"/>
        <w:spacing w:before="20" w:after="40" w:line="240" w:lineRule="auto"/>
        <w:ind w:firstLine="72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102F6C" w:rsidRPr="00102F6C" w:rsidRDefault="00102F6C" w:rsidP="00102F6C">
      <w:pPr>
        <w:widowControl w:val="0"/>
        <w:tabs>
          <w:tab w:val="left" w:pos="708"/>
          <w:tab w:val="center" w:pos="4677"/>
          <w:tab w:val="right" w:pos="9355"/>
        </w:tabs>
        <w:autoSpaceDE w:val="0"/>
        <w:autoSpaceDN w:val="0"/>
        <w:adjustRightInd w:val="0"/>
        <w:spacing w:before="360" w:after="240" w:line="240" w:lineRule="auto"/>
        <w:ind w:firstLine="567"/>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3. Налог на добавленную стоимость</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3.1</w:t>
      </w:r>
      <w:r w:rsidRPr="00102F6C">
        <w:rPr>
          <w:rFonts w:ascii="Times New Roman" w:eastAsia="Times New Roman" w:hAnsi="Times New Roman" w:cs="Times New Roman"/>
          <w:sz w:val="24"/>
          <w:szCs w:val="24"/>
          <w:lang w:eastAsia="ru-RU"/>
        </w:rPr>
        <w:t>. Моментом</w:t>
      </w:r>
      <w:r w:rsidRPr="00102F6C">
        <w:rPr>
          <w:rFonts w:ascii="Times New Roman" w:eastAsia="Times New Roman" w:hAnsi="Times New Roman" w:cs="Times New Roman"/>
          <w:b/>
          <w:bCs/>
          <w:sz w:val="24"/>
          <w:szCs w:val="24"/>
          <w:lang w:eastAsia="ru-RU"/>
        </w:rPr>
        <w:t xml:space="preserve"> </w:t>
      </w:r>
      <w:r w:rsidRPr="00102F6C">
        <w:rPr>
          <w:rFonts w:ascii="Times New Roman" w:eastAsia="Times New Roman" w:hAnsi="Times New Roman" w:cs="Times New Roman"/>
          <w:sz w:val="24"/>
          <w:szCs w:val="24"/>
          <w:lang w:eastAsia="ru-RU"/>
        </w:rPr>
        <w:t>определения налоговой базы по налогу на добавленную стоимость в соответствии с правилами, предусмотренными ст. 167 НК РФ, является наиболее ранняя из следующих дат:</w:t>
      </w:r>
    </w:p>
    <w:p w:rsidR="00102F6C" w:rsidRPr="00102F6C" w:rsidRDefault="00102F6C" w:rsidP="00102F6C">
      <w:pPr>
        <w:numPr>
          <w:ilvl w:val="0"/>
          <w:numId w:val="27"/>
        </w:numPr>
        <w:tabs>
          <w:tab w:val="num" w:pos="900"/>
          <w:tab w:val="num" w:pos="1440"/>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день отгрузки (передача) товаров (работ, услуг), имущественных прав;</w:t>
      </w:r>
    </w:p>
    <w:p w:rsidR="00102F6C" w:rsidRPr="00102F6C" w:rsidRDefault="00102F6C" w:rsidP="00102F6C">
      <w:pPr>
        <w:numPr>
          <w:ilvl w:val="0"/>
          <w:numId w:val="27"/>
        </w:numPr>
        <w:tabs>
          <w:tab w:val="num" w:pos="900"/>
          <w:tab w:val="num" w:pos="1440"/>
          <w:tab w:val="center" w:pos="4677"/>
          <w:tab w:val="right" w:pos="9355"/>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день оплаты, частичной оплаты в счет предстоящих поставок.</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3.2. Налоговая база определяется Обществом как стоимость отгруженных товаров (работ, услуг) по данным бухгалтерского учета. При этом передача прав собственности на товары, работы (услуги), осуществляемая на возмездной и безвозмездной основе, отражается Обществом в бухгалтерском учете на счете 9000 «Продажи» и 9100 «Прочие доходы и расходы» соответственно с начислением налога и выставлением счета-фактуры для целей налогообложения.</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3.3. Передача товаров, работ (услуг) между структурными подразделениями реализацией не признается, налог не начисляется, соответственно, счет-фактура не выписывается.</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3.4. При использовании товаров (работ, услуг), для осуществления операций как облагаемых, так и не облагаемых налогом на добавленную стоимость, учет налога осуществляется в следующем порядке.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Налог на добавленную стоимость, предъявленный продавцами, учитывается в стоимости товаров (работ, услуг) пропорционально доле выручки от реализации товаров (работ, услуг), реализация которых освобождена от налогообложения, в совокупной выручке от реализации товаров (работ, услуг) за налоговый период. Такой порядок учета налога применяется при условии превышения доли расходов на производство товаров (работ, услуг), операции по которым не подлежат налогообложению, 5 % общей величины совокупных расходов.  </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3.5. </w:t>
      </w:r>
      <w:r w:rsidRPr="00102F6C">
        <w:rPr>
          <w:rFonts w:ascii="Times New Roman" w:eastAsia="Times New Roman" w:hAnsi="Times New Roman" w:cs="Times New Roman"/>
          <w:sz w:val="24"/>
          <w:szCs w:val="24"/>
          <w:lang w:eastAsia="ru-RU"/>
        </w:rPr>
        <w:t>Определение суммы налога, принимаемой к вычету при производстве экспортной продукции, производится в соответствии с Приложением 3 и 4 к настоящему</w:t>
      </w:r>
      <w:r w:rsidRPr="00102F6C">
        <w:rPr>
          <w:rFonts w:ascii="Times New Roman" w:eastAsia="Times New Roman" w:hAnsi="Times New Roman" w:cs="Times New Roman"/>
          <w:sz w:val="24"/>
          <w:szCs w:val="24"/>
          <w:shd w:val="clear" w:color="auto" w:fill="FFCC99"/>
          <w:lang w:eastAsia="ru-RU"/>
        </w:rPr>
        <w:t xml:space="preserve"> </w:t>
      </w:r>
      <w:r w:rsidRPr="00102F6C">
        <w:rPr>
          <w:rFonts w:ascii="Times New Roman" w:eastAsia="Times New Roman" w:hAnsi="Times New Roman" w:cs="Times New Roman"/>
          <w:sz w:val="24"/>
          <w:szCs w:val="24"/>
          <w:lang w:eastAsia="ru-RU"/>
        </w:rPr>
        <w:t>Положению.</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3.6. Исчисление и уплата налога производится централизованно по месту нахождения организации в соответствии с Федеральным законом от 24.12.2002 г. № 176-ФЗ. Налоговым периодом признается квартал ( статья 163 НК РФ).</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3.7 Общество является налоговым агентом по НДС по аренде государственного имущества края. Счет-фактура выписывается  один раз в конце каждого месяца на общую сумму арендной платы с выделенной суммой НДС. </w:t>
      </w:r>
    </w:p>
    <w:p w:rsidR="00102F6C" w:rsidRPr="00102F6C" w:rsidRDefault="00102F6C" w:rsidP="00102F6C">
      <w:pPr>
        <w:widowControl w:val="0"/>
        <w:tabs>
          <w:tab w:val="left" w:pos="708"/>
          <w:tab w:val="center" w:pos="4677"/>
          <w:tab w:val="right" w:pos="9355"/>
        </w:tabs>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3.8  Общество применяет льготу по реализации лома и отходов цветных и черных металлов ( подп.25 п.2 статья 149 НК РФ).</w:t>
      </w:r>
    </w:p>
    <w:p w:rsidR="00102F6C" w:rsidRPr="00102F6C" w:rsidRDefault="00102F6C" w:rsidP="00102F6C">
      <w:pPr>
        <w:widowControl w:val="0"/>
        <w:tabs>
          <w:tab w:val="left" w:pos="708"/>
          <w:tab w:val="center" w:pos="4677"/>
          <w:tab w:val="right" w:pos="9355"/>
        </w:tabs>
        <w:autoSpaceDE w:val="0"/>
        <w:autoSpaceDN w:val="0"/>
        <w:adjustRightInd w:val="0"/>
        <w:spacing w:before="120" w:after="120" w:line="240" w:lineRule="auto"/>
        <w:ind w:firstLine="567"/>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4. Налог на имущество</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lastRenderedPageBreak/>
        <w:t>4.1</w:t>
      </w:r>
      <w:r w:rsidRPr="00102F6C">
        <w:rPr>
          <w:rFonts w:ascii="Times New Roman" w:eastAsia="Times New Roman" w:hAnsi="Times New Roman" w:cs="Times New Roman"/>
          <w:sz w:val="24"/>
          <w:szCs w:val="24"/>
          <w:lang w:eastAsia="ru-RU"/>
        </w:rPr>
        <w:t xml:space="preserve">. В отношении объектов основных средств, по которым предусмотрены налоговые льготы, обеспечивается ведение раздельного учета такого имущества в аналитическом учете. </w:t>
      </w:r>
    </w:p>
    <w:p w:rsidR="00102F6C" w:rsidRPr="00102F6C" w:rsidRDefault="00102F6C" w:rsidP="00102F6C">
      <w:pPr>
        <w:widowControl w:val="0"/>
        <w:autoSpaceDE w:val="0"/>
        <w:autoSpaceDN w:val="0"/>
        <w:adjustRightInd w:val="0"/>
        <w:spacing w:before="120" w:after="40" w:line="240" w:lineRule="auto"/>
        <w:ind w:firstLine="567"/>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4.2. Объекты недвижимости, принятые в эксплуатацию и фактически используемые, находящиеся в процессе государственной регистрации, учитываются в качестве объектов налогообложения по налогу на имущество. </w:t>
      </w:r>
    </w:p>
    <w:p w:rsidR="00102F6C" w:rsidRPr="00102F6C" w:rsidRDefault="00102F6C" w:rsidP="00102F6C">
      <w:pPr>
        <w:widowControl w:val="0"/>
        <w:tabs>
          <w:tab w:val="left" w:pos="4260"/>
          <w:tab w:val="center" w:pos="4677"/>
          <w:tab w:val="right" w:pos="9355"/>
        </w:tabs>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w:t>
      </w:r>
    </w:p>
    <w:p w:rsidR="00102F6C" w:rsidRPr="00102F6C" w:rsidRDefault="00102F6C" w:rsidP="00102F6C">
      <w:pPr>
        <w:widowControl w:val="0"/>
        <w:tabs>
          <w:tab w:val="left" w:pos="4260"/>
          <w:tab w:val="center" w:pos="4677"/>
          <w:tab w:val="right" w:pos="9355"/>
        </w:tabs>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4.3  Налог на имущество учитывается в составе  внереализационных  расходов. </w:t>
      </w:r>
    </w:p>
    <w:p w:rsidR="00102F6C" w:rsidRPr="00102F6C" w:rsidRDefault="00102F6C" w:rsidP="00102F6C">
      <w:pPr>
        <w:widowControl w:val="0"/>
        <w:tabs>
          <w:tab w:val="left" w:pos="4260"/>
          <w:tab w:val="center" w:pos="4677"/>
          <w:tab w:val="right" w:pos="9355"/>
        </w:tabs>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ab/>
      </w:r>
    </w:p>
    <w:p w:rsidR="00102F6C" w:rsidRPr="00102F6C" w:rsidRDefault="00102F6C" w:rsidP="00102F6C">
      <w:pPr>
        <w:widowControl w:val="0"/>
        <w:tabs>
          <w:tab w:val="left" w:pos="4260"/>
          <w:tab w:val="center" w:pos="4677"/>
          <w:tab w:val="right" w:pos="9355"/>
        </w:tabs>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 xml:space="preserve">        </w:t>
      </w:r>
      <w:r w:rsidRPr="00102F6C">
        <w:rPr>
          <w:rFonts w:ascii="Times New Roman" w:eastAsia="Times New Roman" w:hAnsi="Times New Roman" w:cs="Times New Roman"/>
          <w:b/>
          <w:bCs/>
          <w:sz w:val="24"/>
          <w:szCs w:val="24"/>
          <w:lang w:eastAsia="ru-RU"/>
        </w:rPr>
        <w:t xml:space="preserve">5. Транспортный налог </w:t>
      </w:r>
    </w:p>
    <w:p w:rsidR="00102F6C" w:rsidRPr="00102F6C" w:rsidRDefault="00102F6C" w:rsidP="00102F6C">
      <w:pPr>
        <w:widowControl w:val="0"/>
        <w:tabs>
          <w:tab w:val="left" w:pos="4260"/>
          <w:tab w:val="center" w:pos="4677"/>
          <w:tab w:val="right" w:pos="9355"/>
        </w:tabs>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102F6C" w:rsidRPr="00102F6C" w:rsidRDefault="00102F6C" w:rsidP="00102F6C">
      <w:pPr>
        <w:widowControl w:val="0"/>
        <w:tabs>
          <w:tab w:val="left" w:pos="1080"/>
        </w:tabs>
        <w:autoSpaceDE w:val="0"/>
        <w:autoSpaceDN w:val="0"/>
        <w:adjustRightInd w:val="0"/>
        <w:spacing w:before="20" w:after="120" w:line="240" w:lineRule="auto"/>
        <w:ind w:left="180"/>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 xml:space="preserve">       5</w:t>
      </w:r>
      <w:r w:rsidRPr="00102F6C">
        <w:rPr>
          <w:rFonts w:ascii="Times New Roman" w:eastAsia="Times New Roman" w:hAnsi="Times New Roman" w:cs="Times New Roman"/>
          <w:sz w:val="24"/>
          <w:szCs w:val="24"/>
          <w:lang w:eastAsia="ru-RU"/>
        </w:rPr>
        <w:t xml:space="preserve">.1  Транспортный налог уплачивается в краевой бюджет по месту нахождения транспортного средства.   </w:t>
      </w:r>
    </w:p>
    <w:p w:rsidR="00102F6C" w:rsidRPr="00102F6C" w:rsidRDefault="00102F6C" w:rsidP="00102F6C">
      <w:pPr>
        <w:numPr>
          <w:ilvl w:val="1"/>
          <w:numId w:val="28"/>
        </w:numPr>
        <w:tabs>
          <w:tab w:val="num" w:pos="720"/>
          <w:tab w:val="num"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Авансовые платежи производятся в течении налогового периода не позднее  пятого числа второго месяца, следующего за отчетным периодом текущего налогового периода. Не позднее 1 марта года, следующего за истекшим налоговым периодом уплачивается  сумма транспортного налога в размерах, установленных статьей 362 НК РФ. </w:t>
      </w:r>
    </w:p>
    <w:p w:rsidR="00102F6C" w:rsidRPr="00102F6C" w:rsidRDefault="00102F6C" w:rsidP="00102F6C">
      <w:pPr>
        <w:numPr>
          <w:ilvl w:val="1"/>
          <w:numId w:val="28"/>
        </w:numPr>
        <w:tabs>
          <w:tab w:val="num" w:pos="540"/>
          <w:tab w:val="num" w:pos="720"/>
          <w:tab w:val="left" w:pos="1080"/>
        </w:tabs>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Транспортный налог включается в состав прочих расходов и  учитываются при исчислении налога на прибыль  (подп.1 п.1 ст.264 НК РФ).</w:t>
      </w:r>
    </w:p>
    <w:p w:rsidR="00102F6C" w:rsidRPr="00102F6C" w:rsidRDefault="00102F6C" w:rsidP="00102F6C">
      <w:pPr>
        <w:widowControl w:val="0"/>
        <w:tabs>
          <w:tab w:val="left" w:pos="540"/>
          <w:tab w:val="left" w:pos="1440"/>
        </w:tabs>
        <w:autoSpaceDE w:val="0"/>
        <w:autoSpaceDN w:val="0"/>
        <w:adjustRightInd w:val="0"/>
        <w:spacing w:before="240" w:after="60" w:line="240" w:lineRule="auto"/>
        <w:jc w:val="center"/>
        <w:outlineLvl w:val="0"/>
        <w:rPr>
          <w:rFonts w:ascii="Times New Roman" w:eastAsia="Times New Roman" w:hAnsi="Times New Roman" w:cs="Times New Roman"/>
          <w:smallCaps/>
          <w:sz w:val="24"/>
          <w:szCs w:val="24"/>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b/>
          <w:bCs/>
          <w:sz w:val="24"/>
          <w:szCs w:val="24"/>
          <w:lang w:eastAsia="ru-RU"/>
        </w:rPr>
        <w:t xml:space="preserve">      6.  Земельный налог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12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6.1 Налоговая база определяется как кадастровая стоимость земельных участков, признаваемая объектом налогообложения в соответствии со статьей 389 НК РФ  в отношении каждого земельного участка на 1 января года, являющегося налоговым периодом. </w:t>
      </w:r>
    </w:p>
    <w:p w:rsidR="00102F6C" w:rsidRPr="00102F6C" w:rsidRDefault="00102F6C" w:rsidP="00102F6C">
      <w:pPr>
        <w:widowControl w:val="0"/>
        <w:autoSpaceDE w:val="0"/>
        <w:autoSpaceDN w:val="0"/>
        <w:adjustRightInd w:val="0"/>
        <w:spacing w:before="20" w:after="12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6.2 Расчет представляется в течении налогового периода за каждый отчетный период не позднее последнего числа месяца, следующего за истекшим отчетным периодом</w:t>
      </w:r>
    </w:p>
    <w:p w:rsidR="00102F6C" w:rsidRPr="00102F6C" w:rsidRDefault="00102F6C" w:rsidP="00102F6C">
      <w:pPr>
        <w:numPr>
          <w:ilvl w:val="1"/>
          <w:numId w:val="29"/>
        </w:numPr>
        <w:snapToGrid w:val="0"/>
        <w:spacing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Авансовые платежи по налогу на землю производятся не позднее 01 мая, 01 августа, и 01 ноября текущего налогового периода. По итогам налогового периода уплату налога производить не позднее 01 февраля  года, следующего за истекшим налоговым периодом..</w:t>
      </w:r>
    </w:p>
    <w:p w:rsidR="00102F6C" w:rsidRPr="00102F6C" w:rsidRDefault="00102F6C" w:rsidP="00102F6C">
      <w:pPr>
        <w:numPr>
          <w:ilvl w:val="1"/>
          <w:numId w:val="29"/>
        </w:numPr>
        <w:snapToGrid w:val="0"/>
        <w:spacing w:after="0" w:line="240" w:lineRule="auto"/>
        <w:jc w:val="both"/>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4"/>
          <w:szCs w:val="24"/>
          <w:lang w:eastAsia="ru-RU"/>
        </w:rPr>
        <w:t>Суммы налога на землю (за исключением налога на землю базы отдыха «Лукоморье») включаются в состав прочих расходов и в полном объеме учитываются при исчислении налога на прибыль (подп.1 п.1 ст.264 НК РФ).  Налог на землю базы отдыха «Лукоморье» при исчислении налога на прибыль в составе расходов не приним</w:t>
      </w:r>
      <w:r w:rsidRPr="00102F6C">
        <w:rPr>
          <w:rFonts w:ascii="Times New Roman" w:eastAsia="Times New Roman" w:hAnsi="Times New Roman" w:cs="Times New Roman"/>
          <w:b/>
          <w:bCs/>
          <w:sz w:val="24"/>
          <w:szCs w:val="24"/>
          <w:lang w:eastAsia="ru-RU"/>
        </w:rPr>
        <w:t xml:space="preserve">аются.  </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102F6C">
        <w:rPr>
          <w:rFonts w:ascii="Times New Roman" w:eastAsia="Times New Roman" w:hAnsi="Times New Roman" w:cs="Times New Roman"/>
          <w:sz w:val="20"/>
          <w:szCs w:val="20"/>
          <w:lang w:eastAsia="ru-RU"/>
        </w:rPr>
        <w:t xml:space="preserve">            </w:t>
      </w:r>
      <w:r w:rsidRPr="00102F6C">
        <w:rPr>
          <w:rFonts w:ascii="Times New Roman" w:eastAsia="Times New Roman" w:hAnsi="Times New Roman" w:cs="Times New Roman"/>
          <w:b/>
          <w:bCs/>
          <w:sz w:val="24"/>
          <w:szCs w:val="24"/>
          <w:lang w:eastAsia="ru-RU"/>
        </w:rPr>
        <w:t>7. Другие налоги и приравненные платежи</w:t>
      </w:r>
    </w:p>
    <w:p w:rsidR="00102F6C" w:rsidRPr="00102F6C" w:rsidRDefault="00102F6C" w:rsidP="00102F6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12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b/>
          <w:bCs/>
          <w:sz w:val="24"/>
          <w:szCs w:val="24"/>
          <w:lang w:eastAsia="ru-RU"/>
        </w:rPr>
        <w:t>7</w:t>
      </w:r>
      <w:r w:rsidRPr="00102F6C">
        <w:rPr>
          <w:rFonts w:ascii="Times New Roman" w:eastAsia="Times New Roman" w:hAnsi="Times New Roman" w:cs="Times New Roman"/>
          <w:sz w:val="24"/>
          <w:szCs w:val="24"/>
          <w:lang w:eastAsia="ru-RU"/>
        </w:rPr>
        <w:t>.1 Водный налог определяется согласно п.1 ст.333.9 НК РФ. Уплату налога производить в срок не позднее 20-го числа месяца, следующего за истекшим налоговым кварталом (п.333.14 НК РФ). Суммы водного налога включаются  в состав прочих расходов и в полном объеме учитывать при исчислении налога на прибыль (подп.1 п.1 сч.264 НК РФ).</w:t>
      </w:r>
    </w:p>
    <w:p w:rsidR="00102F6C" w:rsidRPr="00102F6C" w:rsidRDefault="00102F6C" w:rsidP="00102F6C">
      <w:pPr>
        <w:widowControl w:val="0"/>
        <w:autoSpaceDE w:val="0"/>
        <w:autoSpaceDN w:val="0"/>
        <w:adjustRightInd w:val="0"/>
        <w:spacing w:before="20" w:after="120" w:line="240" w:lineRule="auto"/>
        <w:jc w:val="both"/>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12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7.2 </w:t>
      </w:r>
      <w:r w:rsidRPr="00102F6C">
        <w:rPr>
          <w:rFonts w:ascii="Times New Roman" w:eastAsia="Times New Roman" w:hAnsi="Times New Roman" w:cs="Times New Roman"/>
          <w:sz w:val="24"/>
          <w:szCs w:val="24"/>
          <w:lang w:eastAsia="ru-RU"/>
        </w:rPr>
        <w:t xml:space="preserve">Плату за выбросы (сброс, размещение) загрязняющих веществ в окружающую среду </w:t>
      </w:r>
      <w:r w:rsidRPr="00102F6C">
        <w:rPr>
          <w:rFonts w:ascii="Times New Roman" w:eastAsia="Times New Roman" w:hAnsi="Times New Roman" w:cs="Times New Roman"/>
          <w:sz w:val="24"/>
          <w:szCs w:val="24"/>
          <w:lang w:eastAsia="ru-RU"/>
        </w:rPr>
        <w:lastRenderedPageBreak/>
        <w:t xml:space="preserve">включаются в состав прочих расходов в пределах допустимых норм установленных Постановление Правительства РФ от 12.06.2003г. № 344. Сумму сверх допустимых норм при налогообложении не принимаются ( п.4 ст.270НК РФ), отражаются в составе внереализационных расходов.        </w:t>
      </w:r>
    </w:p>
    <w:p w:rsidR="00102F6C" w:rsidRPr="00102F6C" w:rsidRDefault="00102F6C" w:rsidP="00102F6C">
      <w:pPr>
        <w:pageBreakBefore/>
        <w:widowControl w:val="0"/>
        <w:tabs>
          <w:tab w:val="left" w:pos="708"/>
          <w:tab w:val="center" w:pos="4677"/>
          <w:tab w:val="right" w:pos="9355"/>
        </w:tabs>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lastRenderedPageBreak/>
        <w:t>Приложение № 1</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 Положению об учетной политике в целях налогообложения</w:t>
      </w:r>
    </w:p>
    <w:p w:rsidR="00102F6C" w:rsidRPr="00102F6C" w:rsidRDefault="00102F6C" w:rsidP="00102F6C">
      <w:pPr>
        <w:spacing w:after="0" w:line="240" w:lineRule="auto"/>
        <w:jc w:val="center"/>
        <w:rPr>
          <w:rFonts w:ascii="Times New Roman" w:eastAsia="Times New Roman" w:hAnsi="Times New Roman" w:cs="Times New Roman"/>
          <w:i/>
          <w:iCs/>
          <w:sz w:val="24"/>
          <w:szCs w:val="24"/>
        </w:rPr>
      </w:pPr>
    </w:p>
    <w:p w:rsidR="00102F6C" w:rsidRPr="00102F6C" w:rsidRDefault="00102F6C" w:rsidP="00102F6C">
      <w:pPr>
        <w:spacing w:after="0" w:line="240" w:lineRule="auto"/>
        <w:jc w:val="center"/>
        <w:rPr>
          <w:rFonts w:ascii="Times New Roman" w:eastAsia="Times New Roman" w:hAnsi="Times New Roman" w:cs="Times New Roman"/>
          <w:sz w:val="24"/>
          <w:szCs w:val="24"/>
        </w:rPr>
      </w:pPr>
    </w:p>
    <w:p w:rsidR="00102F6C" w:rsidRPr="00102F6C" w:rsidRDefault="00102F6C" w:rsidP="00102F6C">
      <w:pPr>
        <w:spacing w:after="0" w:line="240" w:lineRule="auto"/>
        <w:jc w:val="center"/>
        <w:rPr>
          <w:rFonts w:ascii="Times New Roman" w:eastAsia="Times New Roman" w:hAnsi="Times New Roman" w:cs="Times New Roman"/>
          <w:sz w:val="24"/>
          <w:szCs w:val="24"/>
        </w:rPr>
      </w:pPr>
    </w:p>
    <w:p w:rsidR="00102F6C" w:rsidRPr="00102F6C" w:rsidRDefault="00102F6C" w:rsidP="00102F6C">
      <w:pPr>
        <w:spacing w:after="0" w:line="240" w:lineRule="auto"/>
        <w:jc w:val="center"/>
        <w:rPr>
          <w:rFonts w:ascii="Times New Roman" w:eastAsia="Times New Roman" w:hAnsi="Times New Roman" w:cs="Times New Roman"/>
          <w:sz w:val="24"/>
          <w:szCs w:val="24"/>
        </w:rPr>
      </w:pPr>
      <w:r w:rsidRPr="00102F6C">
        <w:rPr>
          <w:rFonts w:ascii="Times New Roman" w:eastAsia="Times New Roman" w:hAnsi="Times New Roman" w:cs="Times New Roman"/>
          <w:sz w:val="24"/>
          <w:szCs w:val="24"/>
        </w:rPr>
        <w:t>Перечень регистров налогового учета</w:t>
      </w:r>
    </w:p>
    <w:p w:rsidR="00102F6C" w:rsidRPr="00102F6C" w:rsidRDefault="00102F6C" w:rsidP="00102F6C">
      <w:pPr>
        <w:spacing w:after="0" w:line="240" w:lineRule="auto"/>
        <w:jc w:val="center"/>
        <w:rPr>
          <w:rFonts w:ascii="Times New Roman" w:eastAsia="Times New Roman" w:hAnsi="Times New Roman" w:cs="Times New Roman"/>
          <w:sz w:val="24"/>
          <w:szCs w:val="24"/>
        </w:rPr>
      </w:pPr>
    </w:p>
    <w:p w:rsidR="00102F6C" w:rsidRPr="00102F6C" w:rsidRDefault="00102F6C" w:rsidP="00102F6C">
      <w:pPr>
        <w:spacing w:after="0" w:line="240" w:lineRule="auto"/>
        <w:jc w:val="center"/>
        <w:rPr>
          <w:rFonts w:ascii="Times New Roman" w:eastAsia="Times New Roman" w:hAnsi="Times New Roman" w:cs="Times New Roman"/>
          <w:i/>
          <w:iCs/>
          <w:sz w:val="24"/>
          <w:szCs w:val="24"/>
        </w:rPr>
      </w:pPr>
    </w:p>
    <w:p w:rsidR="00102F6C" w:rsidRPr="00102F6C" w:rsidRDefault="00102F6C" w:rsidP="00102F6C">
      <w:pPr>
        <w:numPr>
          <w:ilvl w:val="0"/>
          <w:numId w:val="30"/>
        </w:numPr>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Регистр затрат по продаже материально-производственных запасов </w:t>
      </w:r>
    </w:p>
    <w:p w:rsidR="00102F6C" w:rsidRPr="00102F6C" w:rsidRDefault="00102F6C" w:rsidP="00102F6C">
      <w:pPr>
        <w:widowControl w:val="0"/>
        <w:autoSpaceDE w:val="0"/>
        <w:autoSpaceDN w:val="0"/>
        <w:adjustRightInd w:val="0"/>
        <w:spacing w:before="20" w:after="120" w:line="480" w:lineRule="auto"/>
        <w:ind w:left="66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балансовый счет 91.2.10).</w:t>
      </w:r>
    </w:p>
    <w:p w:rsidR="00102F6C" w:rsidRPr="00102F6C" w:rsidRDefault="00102F6C" w:rsidP="00102F6C">
      <w:pPr>
        <w:numPr>
          <w:ilvl w:val="0"/>
          <w:numId w:val="30"/>
        </w:numPr>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Регистр затрат по продаже Материально-производственных запасов </w:t>
      </w:r>
    </w:p>
    <w:p w:rsidR="00102F6C" w:rsidRPr="00102F6C" w:rsidRDefault="00102F6C" w:rsidP="00102F6C">
      <w:pPr>
        <w:widowControl w:val="0"/>
        <w:autoSpaceDE w:val="0"/>
        <w:autoSpaceDN w:val="0"/>
        <w:adjustRightInd w:val="0"/>
        <w:spacing w:before="20" w:after="120" w:line="480" w:lineRule="auto"/>
        <w:ind w:left="66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балансовый счет 91.2.12).</w:t>
      </w:r>
    </w:p>
    <w:p w:rsidR="00102F6C" w:rsidRPr="00102F6C" w:rsidRDefault="00102F6C" w:rsidP="00102F6C">
      <w:pPr>
        <w:numPr>
          <w:ilvl w:val="0"/>
          <w:numId w:val="30"/>
        </w:numPr>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Регистр начисленного износа.</w:t>
      </w:r>
    </w:p>
    <w:p w:rsidR="00102F6C" w:rsidRPr="00102F6C" w:rsidRDefault="00102F6C" w:rsidP="00102F6C">
      <w:pPr>
        <w:numPr>
          <w:ilvl w:val="0"/>
          <w:numId w:val="30"/>
        </w:numPr>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Регистр затрат на производство.</w:t>
      </w:r>
    </w:p>
    <w:p w:rsidR="00102F6C" w:rsidRPr="00102F6C" w:rsidRDefault="00102F6C" w:rsidP="00102F6C">
      <w:pPr>
        <w:numPr>
          <w:ilvl w:val="0"/>
          <w:numId w:val="30"/>
        </w:numPr>
        <w:snapToGrid w:val="0"/>
        <w:spacing w:before="120" w:after="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Регистр начисления налога на прибыль. </w:t>
      </w:r>
    </w:p>
    <w:p w:rsidR="00102F6C" w:rsidRPr="00102F6C" w:rsidRDefault="00102F6C" w:rsidP="00102F6C">
      <w:pPr>
        <w:widowControl w:val="0"/>
        <w:autoSpaceDE w:val="0"/>
        <w:autoSpaceDN w:val="0"/>
        <w:adjustRightInd w:val="0"/>
        <w:spacing w:before="20" w:after="120" w:line="480" w:lineRule="auto"/>
        <w:ind w:left="660"/>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 xml:space="preserve">      </w:t>
      </w:r>
    </w:p>
    <w:p w:rsidR="00102F6C" w:rsidRPr="00102F6C" w:rsidRDefault="00102F6C" w:rsidP="00102F6C">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 </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Приложение № 2</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 Положению об учетной политике в целях налогообложения</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b/>
          <w:bCs/>
          <w:sz w:val="24"/>
          <w:szCs w:val="24"/>
          <w:lang w:eastAsia="ru-RU"/>
        </w:rPr>
      </w:pPr>
    </w:p>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bl>
      <w:tblPr>
        <w:tblW w:w="9455" w:type="dxa"/>
        <w:tblInd w:w="93" w:type="dxa"/>
        <w:tblLook w:val="0000" w:firstRow="0" w:lastRow="0" w:firstColumn="0" w:lastColumn="0" w:noHBand="0" w:noVBand="0"/>
      </w:tblPr>
      <w:tblGrid>
        <w:gridCol w:w="735"/>
        <w:gridCol w:w="7000"/>
        <w:gridCol w:w="1720"/>
      </w:tblGrid>
      <w:tr w:rsidR="00102F6C" w:rsidRPr="00102F6C" w:rsidTr="00927FDF">
        <w:trPr>
          <w:trHeight w:val="315"/>
        </w:trPr>
        <w:tc>
          <w:tcPr>
            <w:tcW w:w="735"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p>
        </w:tc>
        <w:tc>
          <w:tcPr>
            <w:tcW w:w="7000" w:type="dxa"/>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4"/>
                <w:szCs w:val="24"/>
                <w:lang w:eastAsia="ru-RU"/>
              </w:rPr>
            </w:pPr>
            <w:r w:rsidRPr="00102F6C">
              <w:rPr>
                <w:rFonts w:ascii="Arial CYR" w:eastAsia="Times New Roman" w:hAnsi="Arial CYR" w:cs="Arial CYR"/>
                <w:b/>
                <w:bCs/>
                <w:sz w:val="24"/>
                <w:szCs w:val="24"/>
                <w:lang w:eastAsia="ru-RU"/>
              </w:rPr>
              <w:t xml:space="preserve">  Р А С Ч Е Т </w:t>
            </w:r>
          </w:p>
        </w:tc>
        <w:tc>
          <w:tcPr>
            <w:tcW w:w="172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p>
        </w:tc>
      </w:tr>
      <w:tr w:rsidR="00102F6C" w:rsidRPr="00102F6C" w:rsidTr="00927FDF">
        <w:trPr>
          <w:trHeight w:val="315"/>
        </w:trPr>
        <w:tc>
          <w:tcPr>
            <w:tcW w:w="735"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p>
        </w:tc>
        <w:tc>
          <w:tcPr>
            <w:tcW w:w="7000" w:type="dxa"/>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4"/>
                <w:szCs w:val="24"/>
                <w:lang w:eastAsia="ru-RU"/>
              </w:rPr>
            </w:pPr>
            <w:r w:rsidRPr="00102F6C">
              <w:rPr>
                <w:rFonts w:ascii="Arial CYR" w:eastAsia="Times New Roman" w:hAnsi="Arial CYR" w:cs="Arial CYR"/>
                <w:b/>
                <w:bCs/>
                <w:sz w:val="24"/>
                <w:szCs w:val="24"/>
                <w:lang w:eastAsia="ru-RU"/>
              </w:rPr>
              <w:t>прямых расходов по состоянию на отчетную дату</w:t>
            </w:r>
          </w:p>
        </w:tc>
        <w:tc>
          <w:tcPr>
            <w:tcW w:w="172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p>
        </w:tc>
      </w:tr>
      <w:tr w:rsidR="00102F6C" w:rsidRPr="00102F6C" w:rsidTr="00927FDF">
        <w:trPr>
          <w:trHeight w:val="315"/>
        </w:trPr>
        <w:tc>
          <w:tcPr>
            <w:tcW w:w="735"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p>
        </w:tc>
        <w:tc>
          <w:tcPr>
            <w:tcW w:w="7000" w:type="dxa"/>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4"/>
                <w:szCs w:val="24"/>
                <w:lang w:eastAsia="ru-RU"/>
              </w:rPr>
            </w:pPr>
            <w:r w:rsidRPr="00102F6C">
              <w:rPr>
                <w:rFonts w:ascii="Arial CYR" w:eastAsia="Times New Roman" w:hAnsi="Arial CYR" w:cs="Arial CYR"/>
                <w:b/>
                <w:bCs/>
                <w:sz w:val="24"/>
                <w:szCs w:val="24"/>
                <w:lang w:eastAsia="ru-RU"/>
              </w:rPr>
              <w:t xml:space="preserve">гл. 25 ст. 319 НК </w:t>
            </w:r>
          </w:p>
        </w:tc>
        <w:tc>
          <w:tcPr>
            <w:tcW w:w="172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p>
        </w:tc>
      </w:tr>
      <w:tr w:rsidR="00102F6C" w:rsidRPr="00102F6C" w:rsidTr="00927FDF">
        <w:trPr>
          <w:trHeight w:val="255"/>
        </w:trPr>
        <w:tc>
          <w:tcPr>
            <w:tcW w:w="735"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p>
        </w:tc>
        <w:tc>
          <w:tcPr>
            <w:tcW w:w="700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p>
        </w:tc>
        <w:tc>
          <w:tcPr>
            <w:tcW w:w="172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p>
        </w:tc>
      </w:tr>
      <w:tr w:rsidR="00102F6C" w:rsidRPr="00102F6C" w:rsidTr="00927FDF">
        <w:trPr>
          <w:trHeight w:val="285"/>
        </w:trPr>
        <w:tc>
          <w:tcPr>
            <w:tcW w:w="735" w:type="dxa"/>
            <w:tcBorders>
              <w:top w:val="single" w:sz="4" w:space="0" w:color="auto"/>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24"/>
                <w:szCs w:val="24"/>
                <w:lang w:eastAsia="ru-RU"/>
              </w:rPr>
            </w:pPr>
            <w:r w:rsidRPr="00102F6C">
              <w:rPr>
                <w:rFonts w:ascii="Tahoma" w:eastAsia="Times New Roman" w:hAnsi="Tahoma" w:cs="Tahoma"/>
                <w:sz w:val="24"/>
                <w:szCs w:val="24"/>
                <w:lang w:eastAsia="ru-RU"/>
              </w:rPr>
              <w:t>№ п.</w:t>
            </w:r>
          </w:p>
        </w:tc>
        <w:tc>
          <w:tcPr>
            <w:tcW w:w="7000" w:type="dxa"/>
            <w:tcBorders>
              <w:top w:val="single" w:sz="4" w:space="0" w:color="auto"/>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24"/>
                <w:szCs w:val="24"/>
                <w:lang w:eastAsia="ru-RU"/>
              </w:rPr>
            </w:pPr>
            <w:r w:rsidRPr="00102F6C">
              <w:rPr>
                <w:rFonts w:ascii="Tahoma" w:eastAsia="Times New Roman" w:hAnsi="Tahoma" w:cs="Tahoma"/>
                <w:sz w:val="24"/>
                <w:szCs w:val="24"/>
                <w:lang w:eastAsia="ru-RU"/>
              </w:rPr>
              <w:t xml:space="preserve">Содержание </w:t>
            </w:r>
          </w:p>
        </w:tc>
        <w:tc>
          <w:tcPr>
            <w:tcW w:w="1720" w:type="dxa"/>
            <w:tcBorders>
              <w:top w:val="single" w:sz="4" w:space="0" w:color="auto"/>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Tahoma" w:eastAsia="Times New Roman" w:hAnsi="Tahoma" w:cs="Tahoma"/>
                <w:sz w:val="24"/>
                <w:szCs w:val="24"/>
                <w:lang w:eastAsia="ru-RU"/>
              </w:rPr>
            </w:pPr>
            <w:r w:rsidRPr="00102F6C">
              <w:rPr>
                <w:rFonts w:ascii="Tahoma" w:eastAsia="Times New Roman" w:hAnsi="Tahoma" w:cs="Tahoma"/>
                <w:sz w:val="24"/>
                <w:szCs w:val="24"/>
                <w:lang w:eastAsia="ru-RU"/>
              </w:rPr>
              <w:t>Сумма</w:t>
            </w:r>
          </w:p>
        </w:tc>
      </w:tr>
      <w:tr w:rsidR="00102F6C" w:rsidRPr="00102F6C" w:rsidTr="00927FDF">
        <w:trPr>
          <w:trHeight w:val="780"/>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1</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4"/>
                <w:szCs w:val="24"/>
                <w:lang w:eastAsia="ru-RU"/>
              </w:rPr>
            </w:pPr>
            <w:r w:rsidRPr="00102F6C">
              <w:rPr>
                <w:rFonts w:ascii="Tahoma" w:eastAsia="Times New Roman" w:hAnsi="Tahoma" w:cs="Tahoma"/>
                <w:sz w:val="24"/>
                <w:szCs w:val="24"/>
                <w:lang w:eastAsia="ru-RU"/>
              </w:rPr>
              <w:t xml:space="preserve">Прямые расходы, осуществляемые в отчетном налоговом периоде (вал балансовых счетов  20,44,26) </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b/>
                <w:bCs/>
                <w:sz w:val="24"/>
                <w:szCs w:val="24"/>
                <w:lang w:eastAsia="ru-RU"/>
              </w:rPr>
            </w:pPr>
            <w:r w:rsidRPr="00102F6C">
              <w:rPr>
                <w:rFonts w:ascii="Arial CYR" w:eastAsia="Times New Roman" w:hAnsi="Arial CYR" w:cs="Arial CYR"/>
                <w:b/>
                <w:bCs/>
                <w:sz w:val="24"/>
                <w:szCs w:val="24"/>
                <w:lang w:eastAsia="ru-RU"/>
              </w:rPr>
              <w:t> </w:t>
            </w:r>
          </w:p>
        </w:tc>
      </w:tr>
      <w:tr w:rsidR="00102F6C" w:rsidRPr="00102F6C" w:rsidTr="00927FDF">
        <w:trPr>
          <w:trHeight w:val="330"/>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4"/>
                <w:szCs w:val="24"/>
                <w:lang w:eastAsia="ru-RU"/>
              </w:rPr>
            </w:pPr>
            <w:r w:rsidRPr="00102F6C">
              <w:rPr>
                <w:rFonts w:ascii="Tahoma" w:eastAsia="Times New Roman" w:hAnsi="Tahoma" w:cs="Tahoma"/>
                <w:sz w:val="24"/>
                <w:szCs w:val="24"/>
                <w:lang w:eastAsia="ru-RU"/>
              </w:rPr>
              <w:t xml:space="preserve"> в т.ч. балансовый счет 20 </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r>
      <w:tr w:rsidR="00102F6C" w:rsidRPr="00102F6C" w:rsidTr="00927FDF">
        <w:trPr>
          <w:trHeight w:val="390"/>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4"/>
                <w:szCs w:val="24"/>
                <w:lang w:eastAsia="ru-RU"/>
              </w:rPr>
            </w:pPr>
            <w:r w:rsidRPr="00102F6C">
              <w:rPr>
                <w:rFonts w:ascii="Tahoma" w:eastAsia="Times New Roman" w:hAnsi="Tahoma" w:cs="Tahoma"/>
                <w:sz w:val="24"/>
                <w:szCs w:val="24"/>
                <w:lang w:eastAsia="ru-RU"/>
              </w:rPr>
              <w:t xml:space="preserve">          Балансовый счет 44</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r>
      <w:tr w:rsidR="00102F6C" w:rsidRPr="00102F6C" w:rsidTr="00927FDF">
        <w:trPr>
          <w:trHeight w:val="345"/>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4"/>
                <w:szCs w:val="24"/>
                <w:lang w:eastAsia="ru-RU"/>
              </w:rPr>
            </w:pPr>
            <w:r w:rsidRPr="00102F6C">
              <w:rPr>
                <w:rFonts w:ascii="Tahoma" w:eastAsia="Times New Roman" w:hAnsi="Tahoma" w:cs="Tahoma"/>
                <w:sz w:val="24"/>
                <w:szCs w:val="24"/>
                <w:lang w:eastAsia="ru-RU"/>
              </w:rPr>
              <w:t xml:space="preserve">          Балансовый счет 26</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r>
      <w:tr w:rsidR="00102F6C" w:rsidRPr="00102F6C" w:rsidTr="00927FDF">
        <w:trPr>
          <w:trHeight w:val="420"/>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2</w:t>
            </w:r>
          </w:p>
        </w:tc>
        <w:tc>
          <w:tcPr>
            <w:tcW w:w="700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4"/>
                <w:szCs w:val="24"/>
                <w:lang w:eastAsia="ru-RU"/>
              </w:rPr>
            </w:pPr>
            <w:r w:rsidRPr="00102F6C">
              <w:rPr>
                <w:rFonts w:ascii="Tahoma" w:eastAsia="Times New Roman" w:hAnsi="Tahoma" w:cs="Tahoma"/>
                <w:sz w:val="24"/>
                <w:szCs w:val="24"/>
                <w:lang w:eastAsia="ru-RU"/>
              </w:rPr>
              <w:t xml:space="preserve">Остатки НЗП (б/с 20,44) - прямые расходы на начало периода </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b/>
                <w:bCs/>
                <w:sz w:val="24"/>
                <w:szCs w:val="24"/>
                <w:lang w:eastAsia="ru-RU"/>
              </w:rPr>
            </w:pPr>
            <w:r w:rsidRPr="00102F6C">
              <w:rPr>
                <w:rFonts w:ascii="Arial CYR" w:eastAsia="Times New Roman" w:hAnsi="Arial CYR" w:cs="Arial CYR"/>
                <w:b/>
                <w:bCs/>
                <w:sz w:val="24"/>
                <w:szCs w:val="24"/>
                <w:lang w:eastAsia="ru-RU"/>
              </w:rPr>
              <w:t> </w:t>
            </w:r>
          </w:p>
        </w:tc>
      </w:tr>
      <w:tr w:rsidR="00102F6C" w:rsidRPr="00102F6C" w:rsidTr="00927FDF">
        <w:trPr>
          <w:trHeight w:val="510"/>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3</w:t>
            </w:r>
          </w:p>
        </w:tc>
        <w:tc>
          <w:tcPr>
            <w:tcW w:w="700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4"/>
                <w:szCs w:val="24"/>
                <w:lang w:eastAsia="ru-RU"/>
              </w:rPr>
            </w:pPr>
            <w:r w:rsidRPr="00102F6C">
              <w:rPr>
                <w:rFonts w:ascii="Tahoma" w:eastAsia="Times New Roman" w:hAnsi="Tahoma" w:cs="Tahoma"/>
                <w:sz w:val="24"/>
                <w:szCs w:val="24"/>
                <w:lang w:eastAsia="ru-RU"/>
              </w:rPr>
              <w:t>Остатки НЗП (б/с 20,44) - прямые расходы на конец периода</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b/>
                <w:bCs/>
                <w:sz w:val="24"/>
                <w:szCs w:val="24"/>
                <w:lang w:eastAsia="ru-RU"/>
              </w:rPr>
            </w:pPr>
            <w:r w:rsidRPr="00102F6C">
              <w:rPr>
                <w:rFonts w:ascii="Arial CYR" w:eastAsia="Times New Roman" w:hAnsi="Arial CYR" w:cs="Arial CYR"/>
                <w:b/>
                <w:bCs/>
                <w:sz w:val="24"/>
                <w:szCs w:val="24"/>
                <w:lang w:eastAsia="ru-RU"/>
              </w:rPr>
              <w:t> </w:t>
            </w:r>
          </w:p>
        </w:tc>
      </w:tr>
      <w:tr w:rsidR="00102F6C" w:rsidRPr="00102F6C" w:rsidTr="00927FDF">
        <w:trPr>
          <w:trHeight w:val="405"/>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c>
          <w:tcPr>
            <w:tcW w:w="700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4"/>
                <w:szCs w:val="24"/>
                <w:lang w:eastAsia="ru-RU"/>
              </w:rPr>
            </w:pPr>
            <w:r w:rsidRPr="00102F6C">
              <w:rPr>
                <w:rFonts w:ascii="Tahoma" w:eastAsia="Times New Roman" w:hAnsi="Tahoma" w:cs="Tahoma"/>
                <w:sz w:val="24"/>
                <w:szCs w:val="24"/>
                <w:lang w:eastAsia="ru-RU"/>
              </w:rPr>
              <w:t xml:space="preserve"> в т.ч. балансовый счет 20 </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r>
      <w:tr w:rsidR="00102F6C" w:rsidRPr="00102F6C" w:rsidTr="00927FDF">
        <w:trPr>
          <w:trHeight w:val="375"/>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c>
          <w:tcPr>
            <w:tcW w:w="700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4"/>
                <w:szCs w:val="24"/>
                <w:lang w:eastAsia="ru-RU"/>
              </w:rPr>
            </w:pPr>
            <w:r w:rsidRPr="00102F6C">
              <w:rPr>
                <w:rFonts w:ascii="Tahoma" w:eastAsia="Times New Roman" w:hAnsi="Tahoma" w:cs="Tahoma"/>
                <w:sz w:val="24"/>
                <w:szCs w:val="24"/>
                <w:lang w:eastAsia="ru-RU"/>
              </w:rPr>
              <w:t xml:space="preserve">          Балансовый счет 44</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t> </w:t>
            </w:r>
          </w:p>
        </w:tc>
      </w:tr>
      <w:tr w:rsidR="00102F6C" w:rsidRPr="00102F6C" w:rsidTr="00927FDF">
        <w:trPr>
          <w:trHeight w:val="675"/>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4"/>
                <w:szCs w:val="24"/>
                <w:lang w:eastAsia="ru-RU"/>
              </w:rPr>
            </w:pPr>
            <w:r w:rsidRPr="00102F6C">
              <w:rPr>
                <w:rFonts w:ascii="Arial CYR" w:eastAsia="Times New Roman" w:hAnsi="Arial CYR" w:cs="Arial CYR"/>
                <w:sz w:val="24"/>
                <w:szCs w:val="24"/>
                <w:lang w:eastAsia="ru-RU"/>
              </w:rPr>
              <w:lastRenderedPageBreak/>
              <w:t>4</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sz w:val="24"/>
                <w:szCs w:val="24"/>
                <w:lang w:eastAsia="ru-RU"/>
              </w:rPr>
            </w:pPr>
            <w:r w:rsidRPr="00102F6C">
              <w:rPr>
                <w:rFonts w:ascii="Tahoma" w:eastAsia="Times New Roman" w:hAnsi="Tahoma" w:cs="Tahoma"/>
                <w:sz w:val="24"/>
                <w:szCs w:val="24"/>
                <w:lang w:eastAsia="ru-RU"/>
              </w:rPr>
              <w:t>Прямые расходы (НЗП б/с 20), приходящиеся на выпущенную продукцию ( стр.1+ стр.2 - стр.3)</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b/>
                <w:bCs/>
                <w:sz w:val="24"/>
                <w:szCs w:val="24"/>
                <w:lang w:eastAsia="ru-RU"/>
              </w:rPr>
            </w:pPr>
            <w:r w:rsidRPr="00102F6C">
              <w:rPr>
                <w:rFonts w:ascii="Arial CYR" w:eastAsia="Times New Roman" w:hAnsi="Arial CYR" w:cs="Arial CYR"/>
                <w:b/>
                <w:bCs/>
                <w:sz w:val="24"/>
                <w:szCs w:val="24"/>
                <w:lang w:eastAsia="ru-RU"/>
              </w:rPr>
              <w:t> </w:t>
            </w:r>
          </w:p>
        </w:tc>
      </w:tr>
      <w:tr w:rsidR="00102F6C" w:rsidRPr="00102F6C" w:rsidTr="00927FDF">
        <w:trPr>
          <w:trHeight w:val="780"/>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5</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lang w:eastAsia="ru-RU"/>
              </w:rPr>
            </w:pPr>
            <w:r w:rsidRPr="00102F6C">
              <w:rPr>
                <w:rFonts w:ascii="Tahoma" w:eastAsia="Times New Roman" w:hAnsi="Tahoma" w:cs="Tahoma"/>
                <w:lang w:eastAsia="ru-RU"/>
              </w:rPr>
              <w:t xml:space="preserve">Прямые расходы, осуществляемые в отчетном налоговом периоде (вал б/с 43 ) </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555"/>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6</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lang w:eastAsia="ru-RU"/>
              </w:rPr>
            </w:pPr>
            <w:r w:rsidRPr="00102F6C">
              <w:rPr>
                <w:rFonts w:ascii="Tahoma" w:eastAsia="Times New Roman" w:hAnsi="Tahoma" w:cs="Tahoma"/>
                <w:lang w:eastAsia="ru-RU"/>
              </w:rPr>
              <w:t xml:space="preserve">Остатки готовой продукции (балансовый счет 43 на складе на начало периода </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750"/>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7</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lang w:eastAsia="ru-RU"/>
              </w:rPr>
            </w:pPr>
            <w:r w:rsidRPr="00102F6C">
              <w:rPr>
                <w:rFonts w:ascii="Tahoma" w:eastAsia="Times New Roman" w:hAnsi="Tahoma" w:cs="Tahoma"/>
                <w:lang w:eastAsia="ru-RU"/>
              </w:rPr>
              <w:t>Прямые расходы (доля) в остатках нереализованной продукции на начало периода (расчет из регистра )</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480"/>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8</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lang w:eastAsia="ru-RU"/>
              </w:rPr>
            </w:pPr>
            <w:r w:rsidRPr="00102F6C">
              <w:rPr>
                <w:rFonts w:ascii="Tahoma" w:eastAsia="Times New Roman" w:hAnsi="Tahoma" w:cs="Tahoma"/>
                <w:lang w:eastAsia="ru-RU"/>
              </w:rPr>
              <w:t>Остатки готовой продукции (балансовый счет 43 на складе на конец периода)</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585"/>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9</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lang w:eastAsia="ru-RU"/>
              </w:rPr>
            </w:pPr>
            <w:r w:rsidRPr="00102F6C">
              <w:rPr>
                <w:rFonts w:ascii="Tahoma" w:eastAsia="Times New Roman" w:hAnsi="Tahoma" w:cs="Tahoma"/>
                <w:lang w:eastAsia="ru-RU"/>
              </w:rPr>
              <w:t xml:space="preserve">Прямые расходы (доля) в остатках нереализованной продукции на конец периода (расчет из регистра) </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570"/>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10</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lang w:eastAsia="ru-RU"/>
              </w:rPr>
            </w:pPr>
            <w:r w:rsidRPr="00102F6C">
              <w:rPr>
                <w:rFonts w:ascii="Tahoma" w:eastAsia="Times New Roman" w:hAnsi="Tahoma" w:cs="Tahoma"/>
                <w:lang w:eastAsia="ru-RU"/>
              </w:rPr>
              <w:t>Прямые расходы (балансовый счет  43), приходящиеся на выпущенную готовую продукцию ( стр.5+стр.6+стр.7-стр.8-стр.9)</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b/>
                <w:bCs/>
                <w:sz w:val="20"/>
                <w:szCs w:val="20"/>
                <w:lang w:eastAsia="ru-RU"/>
              </w:rPr>
            </w:pPr>
            <w:r w:rsidRPr="00102F6C">
              <w:rPr>
                <w:rFonts w:ascii="Arial CYR" w:eastAsia="Times New Roman" w:hAnsi="Arial CYR" w:cs="Arial CYR"/>
                <w:b/>
                <w:bCs/>
                <w:sz w:val="20"/>
                <w:szCs w:val="20"/>
                <w:lang w:eastAsia="ru-RU"/>
              </w:rPr>
              <w:t> </w:t>
            </w:r>
          </w:p>
        </w:tc>
      </w:tr>
      <w:tr w:rsidR="00102F6C" w:rsidRPr="00102F6C" w:rsidTr="00927FDF">
        <w:trPr>
          <w:trHeight w:val="645"/>
        </w:trPr>
        <w:tc>
          <w:tcPr>
            <w:tcW w:w="735"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11</w:t>
            </w:r>
          </w:p>
        </w:tc>
        <w:tc>
          <w:tcPr>
            <w:tcW w:w="7000"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Tahoma" w:eastAsia="Times New Roman" w:hAnsi="Tahoma" w:cs="Tahoma"/>
                <w:lang w:eastAsia="ru-RU"/>
              </w:rPr>
            </w:pPr>
            <w:r w:rsidRPr="00102F6C">
              <w:rPr>
                <w:rFonts w:ascii="Tahoma" w:eastAsia="Times New Roman" w:hAnsi="Tahoma" w:cs="Tahoma"/>
                <w:lang w:eastAsia="ru-RU"/>
              </w:rPr>
              <w:t>Прямые расходы, уменьшающие доходы от реализации текущего налогового периода ( стр. 4 + стр.10)</w:t>
            </w:r>
          </w:p>
        </w:tc>
        <w:tc>
          <w:tcPr>
            <w:tcW w:w="172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b/>
                <w:bCs/>
                <w:sz w:val="24"/>
                <w:szCs w:val="24"/>
                <w:lang w:eastAsia="ru-RU"/>
              </w:rPr>
            </w:pPr>
            <w:r w:rsidRPr="00102F6C">
              <w:rPr>
                <w:rFonts w:ascii="Arial CYR" w:eastAsia="Times New Roman" w:hAnsi="Arial CYR" w:cs="Arial CYR"/>
                <w:b/>
                <w:bCs/>
                <w:sz w:val="20"/>
                <w:szCs w:val="20"/>
                <w:lang w:eastAsia="ru-RU"/>
              </w:rPr>
              <w:t> </w:t>
            </w:r>
          </w:p>
        </w:tc>
      </w:tr>
    </w:tbl>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753"/>
        </w:tabs>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ab/>
        <w:t xml:space="preserve">                                                                                                                                                    </w:t>
      </w:r>
      <w:r w:rsidRPr="00102F6C">
        <w:rPr>
          <w:rFonts w:ascii="Times New Roman" w:eastAsia="Times New Roman" w:hAnsi="Times New Roman" w:cs="Times New Roman"/>
          <w:sz w:val="24"/>
          <w:szCs w:val="24"/>
          <w:lang w:eastAsia="ru-RU"/>
        </w:rPr>
        <w:t>Приложение № 3</w:t>
      </w:r>
    </w:p>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i/>
          <w:iCs/>
          <w:sz w:val="24"/>
          <w:szCs w:val="24"/>
          <w:lang w:eastAsia="ru-RU"/>
        </w:rPr>
      </w:pPr>
      <w:r w:rsidRPr="00102F6C">
        <w:rPr>
          <w:rFonts w:ascii="Times New Roman" w:eastAsia="Times New Roman" w:hAnsi="Times New Roman" w:cs="Times New Roman"/>
          <w:sz w:val="24"/>
          <w:szCs w:val="24"/>
          <w:lang w:eastAsia="ru-RU"/>
        </w:rPr>
        <w:t>к Положению об учетной политике в целях налогообложения</w:t>
      </w:r>
    </w:p>
    <w:p w:rsidR="00102F6C" w:rsidRPr="00102F6C" w:rsidRDefault="00102F6C" w:rsidP="00102F6C">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b/>
          <w:bCs/>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b/>
          <w:bCs/>
          <w:sz w:val="20"/>
          <w:szCs w:val="20"/>
          <w:lang w:eastAsia="ru-RU"/>
        </w:rPr>
      </w:pPr>
    </w:p>
    <w:tbl>
      <w:tblPr>
        <w:tblW w:w="9020" w:type="dxa"/>
        <w:tblInd w:w="93" w:type="dxa"/>
        <w:tblLook w:val="0000" w:firstRow="0" w:lastRow="0" w:firstColumn="0" w:lastColumn="0" w:noHBand="0" w:noVBand="0"/>
      </w:tblPr>
      <w:tblGrid>
        <w:gridCol w:w="1900"/>
        <w:gridCol w:w="1940"/>
        <w:gridCol w:w="1960"/>
        <w:gridCol w:w="1960"/>
        <w:gridCol w:w="1347"/>
      </w:tblGrid>
      <w:tr w:rsidR="00102F6C" w:rsidRPr="00102F6C" w:rsidTr="00927FDF">
        <w:trPr>
          <w:trHeight w:val="1125"/>
        </w:trPr>
        <w:tc>
          <w:tcPr>
            <w:tcW w:w="9020" w:type="dxa"/>
            <w:gridSpan w:val="5"/>
            <w:vAlign w:val="center"/>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0"/>
                <w:szCs w:val="20"/>
                <w:lang w:eastAsia="ru-RU"/>
              </w:rPr>
            </w:pPr>
            <w:r w:rsidRPr="00102F6C">
              <w:rPr>
                <w:rFonts w:ascii="Arial CYR" w:eastAsia="Times New Roman" w:hAnsi="Arial CYR" w:cs="Arial CYR"/>
                <w:b/>
                <w:bCs/>
                <w:sz w:val="20"/>
                <w:szCs w:val="20"/>
                <w:lang w:eastAsia="ru-RU"/>
              </w:rPr>
              <w:t xml:space="preserve">Расчет доли оплаченной экспортной продукции за текущий период                      </w:t>
            </w:r>
          </w:p>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4"/>
                <w:szCs w:val="24"/>
                <w:lang w:eastAsia="ru-RU"/>
              </w:rPr>
            </w:pPr>
            <w:r w:rsidRPr="00102F6C">
              <w:rPr>
                <w:rFonts w:ascii="Arial CYR" w:eastAsia="Times New Roman" w:hAnsi="Arial CYR" w:cs="Arial CYR"/>
                <w:b/>
                <w:bCs/>
                <w:sz w:val="20"/>
                <w:szCs w:val="20"/>
                <w:lang w:eastAsia="ru-RU"/>
              </w:rPr>
              <w:t xml:space="preserve"> квартал 200   года</w:t>
            </w:r>
          </w:p>
        </w:tc>
      </w:tr>
      <w:tr w:rsidR="00102F6C" w:rsidRPr="00102F6C" w:rsidTr="00927FDF">
        <w:trPr>
          <w:trHeight w:val="255"/>
        </w:trPr>
        <w:tc>
          <w:tcPr>
            <w:tcW w:w="190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c>
          <w:tcPr>
            <w:tcW w:w="194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c>
          <w:tcPr>
            <w:tcW w:w="196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c>
          <w:tcPr>
            <w:tcW w:w="196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c>
          <w:tcPr>
            <w:tcW w:w="1260" w:type="dxa"/>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p>
        </w:tc>
      </w:tr>
      <w:tr w:rsidR="00102F6C" w:rsidRPr="00102F6C" w:rsidTr="00927FDF">
        <w:trPr>
          <w:trHeight w:val="1065"/>
        </w:trPr>
        <w:tc>
          <w:tcPr>
            <w:tcW w:w="1900" w:type="dxa"/>
            <w:tcBorders>
              <w:top w:val="single" w:sz="4" w:space="0" w:color="auto"/>
              <w:left w:val="single" w:sz="4" w:space="0" w:color="auto"/>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Сальдо неоплаченных счетов-фактур на экспорт (на начало квартала)</w:t>
            </w:r>
          </w:p>
        </w:tc>
        <w:tc>
          <w:tcPr>
            <w:tcW w:w="1940" w:type="dxa"/>
            <w:tcBorders>
              <w:top w:val="single" w:sz="4" w:space="0" w:color="auto"/>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Выполненные товары на экспорт (за квартал)</w:t>
            </w:r>
          </w:p>
        </w:tc>
        <w:tc>
          <w:tcPr>
            <w:tcW w:w="1960" w:type="dxa"/>
            <w:tcBorders>
              <w:top w:val="single" w:sz="4" w:space="0" w:color="auto"/>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Оплаченные товары на экспорт (за квартал)</w:t>
            </w:r>
          </w:p>
        </w:tc>
        <w:tc>
          <w:tcPr>
            <w:tcW w:w="1960" w:type="dxa"/>
            <w:tcBorders>
              <w:top w:val="single" w:sz="4" w:space="0" w:color="auto"/>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Сальдо неоплаченных счетов</w:t>
            </w:r>
          </w:p>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на конец квартала)</w:t>
            </w:r>
          </w:p>
        </w:tc>
        <w:tc>
          <w:tcPr>
            <w:tcW w:w="1260" w:type="dxa"/>
            <w:tcBorders>
              <w:top w:val="single" w:sz="4" w:space="0" w:color="auto"/>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оплаты валютной выручки п.3:(п.1+п.2)</w:t>
            </w:r>
          </w:p>
        </w:tc>
      </w:tr>
      <w:tr w:rsidR="00102F6C" w:rsidRPr="00102F6C" w:rsidTr="00927FDF">
        <w:trPr>
          <w:trHeight w:val="255"/>
        </w:trPr>
        <w:tc>
          <w:tcPr>
            <w:tcW w:w="1900"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1</w:t>
            </w:r>
          </w:p>
        </w:tc>
        <w:tc>
          <w:tcPr>
            <w:tcW w:w="194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2</w:t>
            </w:r>
          </w:p>
        </w:tc>
        <w:tc>
          <w:tcPr>
            <w:tcW w:w="196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3</w:t>
            </w:r>
          </w:p>
        </w:tc>
        <w:tc>
          <w:tcPr>
            <w:tcW w:w="196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4</w:t>
            </w:r>
          </w:p>
        </w:tc>
        <w:tc>
          <w:tcPr>
            <w:tcW w:w="126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5</w:t>
            </w:r>
          </w:p>
        </w:tc>
      </w:tr>
      <w:tr w:rsidR="00102F6C" w:rsidRPr="00102F6C" w:rsidTr="00927FDF">
        <w:trPr>
          <w:trHeight w:val="480"/>
        </w:trPr>
        <w:tc>
          <w:tcPr>
            <w:tcW w:w="1900"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94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96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96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6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255"/>
        </w:trPr>
        <w:tc>
          <w:tcPr>
            <w:tcW w:w="1900" w:type="dxa"/>
            <w:tcBorders>
              <w:top w:val="nil"/>
              <w:left w:val="single" w:sz="4"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94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96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96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60"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bl>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b/>
          <w:bCs/>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 xml:space="preserve">                                           </w:t>
      </w:r>
    </w:p>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708"/>
          <w:tab w:val="center" w:pos="4677"/>
          <w:tab w:val="right" w:pos="9355"/>
        </w:tabs>
        <w:autoSpaceDE w:val="0"/>
        <w:autoSpaceDN w:val="0"/>
        <w:adjustRightInd w:val="0"/>
        <w:spacing w:before="100" w:beforeAutospacing="1" w:after="40" w:line="240" w:lineRule="auto"/>
        <w:jc w:val="center"/>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0"/>
          <w:szCs w:val="20"/>
          <w:lang w:eastAsia="ru-RU"/>
        </w:rPr>
        <w:t xml:space="preserve">                                                                                                                                                               </w:t>
      </w:r>
      <w:r w:rsidRPr="00102F6C">
        <w:rPr>
          <w:rFonts w:ascii="Times New Roman" w:eastAsia="Times New Roman" w:hAnsi="Times New Roman" w:cs="Times New Roman"/>
          <w:sz w:val="24"/>
          <w:szCs w:val="24"/>
          <w:lang w:eastAsia="ru-RU"/>
        </w:rPr>
        <w:t>Приложение № 4</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24"/>
          <w:szCs w:val="24"/>
          <w:lang w:eastAsia="ru-RU"/>
        </w:rPr>
        <w:t>к Положению об учетной политике в целях налогообложения</w:t>
      </w:r>
    </w:p>
    <w:p w:rsidR="00102F6C" w:rsidRPr="00102F6C" w:rsidRDefault="00102F6C" w:rsidP="00102F6C">
      <w:pPr>
        <w:widowControl w:val="0"/>
        <w:tabs>
          <w:tab w:val="left" w:pos="708"/>
          <w:tab w:val="center" w:pos="4677"/>
          <w:tab w:val="right" w:pos="9355"/>
        </w:tabs>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102F6C" w:rsidRPr="00102F6C" w:rsidRDefault="00102F6C" w:rsidP="00102F6C">
      <w:pPr>
        <w:widowControl w:val="0"/>
        <w:tabs>
          <w:tab w:val="left" w:pos="708"/>
          <w:tab w:val="left" w:pos="3550"/>
          <w:tab w:val="center" w:pos="4677"/>
          <w:tab w:val="right" w:pos="9355"/>
        </w:tabs>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02F6C">
        <w:rPr>
          <w:rFonts w:ascii="Times New Roman" w:eastAsia="Times New Roman" w:hAnsi="Times New Roman" w:cs="Times New Roman"/>
          <w:sz w:val="20"/>
          <w:szCs w:val="20"/>
          <w:lang w:eastAsia="ru-RU"/>
        </w:rPr>
        <w:tab/>
      </w:r>
      <w:r w:rsidRPr="00102F6C">
        <w:rPr>
          <w:rFonts w:ascii="Times New Roman" w:eastAsia="Times New Roman" w:hAnsi="Times New Roman" w:cs="Times New Roman"/>
          <w:sz w:val="20"/>
          <w:szCs w:val="20"/>
          <w:lang w:eastAsia="ru-RU"/>
        </w:rPr>
        <w:tab/>
      </w: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p>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p>
    <w:tbl>
      <w:tblPr>
        <w:tblW w:w="9860" w:type="dxa"/>
        <w:tblInd w:w="93" w:type="dxa"/>
        <w:tblLook w:val="0000" w:firstRow="0" w:lastRow="0" w:firstColumn="0" w:lastColumn="0" w:noHBand="0" w:noVBand="0"/>
      </w:tblPr>
      <w:tblGrid>
        <w:gridCol w:w="439"/>
        <w:gridCol w:w="4714"/>
        <w:gridCol w:w="1209"/>
        <w:gridCol w:w="1209"/>
        <w:gridCol w:w="1209"/>
        <w:gridCol w:w="1210"/>
      </w:tblGrid>
      <w:tr w:rsidR="00102F6C" w:rsidRPr="00102F6C" w:rsidTr="00927FDF">
        <w:trPr>
          <w:trHeight w:val="1560"/>
        </w:trPr>
        <w:tc>
          <w:tcPr>
            <w:tcW w:w="9860" w:type="dxa"/>
            <w:gridSpan w:val="6"/>
            <w:vAlign w:val="center"/>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0"/>
                <w:szCs w:val="20"/>
                <w:lang w:eastAsia="ru-RU"/>
              </w:rPr>
            </w:pPr>
            <w:r w:rsidRPr="00102F6C">
              <w:rPr>
                <w:rFonts w:ascii="Arial CYR" w:eastAsia="Times New Roman" w:hAnsi="Arial CYR" w:cs="Arial CYR"/>
                <w:b/>
                <w:bCs/>
                <w:sz w:val="20"/>
                <w:szCs w:val="20"/>
                <w:lang w:eastAsia="ru-RU"/>
              </w:rPr>
              <w:t>Расчет суммы налога на добавленную стоимость, подлежащих включению в раздел 5 декларации по налогу на добавленную стоимость</w:t>
            </w:r>
          </w:p>
        </w:tc>
      </w:tr>
      <w:tr w:rsidR="00102F6C" w:rsidRPr="00102F6C" w:rsidTr="00927FDF">
        <w:trPr>
          <w:trHeight w:val="585"/>
        </w:trPr>
        <w:tc>
          <w:tcPr>
            <w:tcW w:w="309" w:type="dxa"/>
            <w:tcBorders>
              <w:top w:val="single" w:sz="8" w:space="0" w:color="auto"/>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w:t>
            </w:r>
          </w:p>
        </w:tc>
        <w:tc>
          <w:tcPr>
            <w:tcW w:w="4714" w:type="dxa"/>
            <w:tcBorders>
              <w:top w:val="single" w:sz="8" w:space="0" w:color="auto"/>
              <w:left w:val="nil"/>
              <w:bottom w:val="single" w:sz="4" w:space="0" w:color="auto"/>
              <w:right w:val="single" w:sz="4" w:space="0" w:color="auto"/>
            </w:tcBorders>
            <w:noWrap/>
            <w:vAlign w:val="center"/>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4"/>
                <w:szCs w:val="24"/>
                <w:lang w:eastAsia="ru-RU"/>
              </w:rPr>
            </w:pPr>
            <w:r w:rsidRPr="00102F6C">
              <w:rPr>
                <w:rFonts w:ascii="Arial CYR" w:eastAsia="Times New Roman" w:hAnsi="Arial CYR" w:cs="Arial CYR"/>
                <w:b/>
                <w:bCs/>
                <w:sz w:val="20"/>
                <w:szCs w:val="20"/>
                <w:lang w:eastAsia="ru-RU"/>
              </w:rPr>
              <w:t>200   год</w:t>
            </w:r>
          </w:p>
        </w:tc>
        <w:tc>
          <w:tcPr>
            <w:tcW w:w="1209" w:type="dxa"/>
            <w:tcBorders>
              <w:top w:val="single" w:sz="8" w:space="0" w:color="auto"/>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0"/>
                <w:szCs w:val="20"/>
                <w:lang w:eastAsia="ru-RU"/>
              </w:rPr>
            </w:pPr>
            <w:r w:rsidRPr="00102F6C">
              <w:rPr>
                <w:rFonts w:ascii="Arial CYR" w:eastAsia="Times New Roman" w:hAnsi="Arial CYR" w:cs="Arial CYR"/>
                <w:b/>
                <w:bCs/>
                <w:sz w:val="20"/>
                <w:szCs w:val="20"/>
                <w:lang w:eastAsia="ru-RU"/>
              </w:rPr>
              <w:t>1 квартал</w:t>
            </w:r>
          </w:p>
        </w:tc>
        <w:tc>
          <w:tcPr>
            <w:tcW w:w="1209" w:type="dxa"/>
            <w:tcBorders>
              <w:top w:val="single" w:sz="8" w:space="0" w:color="auto"/>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0"/>
                <w:szCs w:val="20"/>
                <w:lang w:eastAsia="ru-RU"/>
              </w:rPr>
            </w:pPr>
            <w:r w:rsidRPr="00102F6C">
              <w:rPr>
                <w:rFonts w:ascii="Arial CYR" w:eastAsia="Times New Roman" w:hAnsi="Arial CYR" w:cs="Arial CYR"/>
                <w:b/>
                <w:bCs/>
                <w:sz w:val="20"/>
                <w:szCs w:val="20"/>
                <w:lang w:eastAsia="ru-RU"/>
              </w:rPr>
              <w:t>2 квартал</w:t>
            </w:r>
          </w:p>
        </w:tc>
        <w:tc>
          <w:tcPr>
            <w:tcW w:w="1209" w:type="dxa"/>
            <w:tcBorders>
              <w:top w:val="single" w:sz="8" w:space="0" w:color="auto"/>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0"/>
                <w:szCs w:val="20"/>
                <w:lang w:eastAsia="ru-RU"/>
              </w:rPr>
            </w:pPr>
            <w:r w:rsidRPr="00102F6C">
              <w:rPr>
                <w:rFonts w:ascii="Arial CYR" w:eastAsia="Times New Roman" w:hAnsi="Arial CYR" w:cs="Arial CYR"/>
                <w:b/>
                <w:bCs/>
                <w:sz w:val="20"/>
                <w:szCs w:val="20"/>
                <w:lang w:eastAsia="ru-RU"/>
              </w:rPr>
              <w:t>3 квартал</w:t>
            </w:r>
          </w:p>
        </w:tc>
        <w:tc>
          <w:tcPr>
            <w:tcW w:w="1210" w:type="dxa"/>
            <w:tcBorders>
              <w:top w:val="single" w:sz="8" w:space="0" w:color="auto"/>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b/>
                <w:bCs/>
                <w:sz w:val="20"/>
                <w:szCs w:val="20"/>
                <w:lang w:eastAsia="ru-RU"/>
              </w:rPr>
            </w:pPr>
            <w:r w:rsidRPr="00102F6C">
              <w:rPr>
                <w:rFonts w:ascii="Arial CYR" w:eastAsia="Times New Roman" w:hAnsi="Arial CYR" w:cs="Arial CYR"/>
                <w:b/>
                <w:bCs/>
                <w:sz w:val="20"/>
                <w:szCs w:val="20"/>
                <w:lang w:eastAsia="ru-RU"/>
              </w:rPr>
              <w:t>4 квартал</w:t>
            </w:r>
          </w:p>
        </w:tc>
      </w:tr>
      <w:tr w:rsidR="00102F6C" w:rsidRPr="00102F6C" w:rsidTr="00927FDF">
        <w:trPr>
          <w:trHeight w:val="630"/>
        </w:trPr>
        <w:tc>
          <w:tcPr>
            <w:tcW w:w="309" w:type="dxa"/>
            <w:tcBorders>
              <w:top w:val="nil"/>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1</w:t>
            </w:r>
          </w:p>
        </w:tc>
        <w:tc>
          <w:tcPr>
            <w:tcW w:w="4714"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Отгруженная продукция за квартал</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495"/>
        </w:trPr>
        <w:tc>
          <w:tcPr>
            <w:tcW w:w="309" w:type="dxa"/>
            <w:tcBorders>
              <w:top w:val="nil"/>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2</w:t>
            </w:r>
          </w:p>
        </w:tc>
        <w:tc>
          <w:tcPr>
            <w:tcW w:w="4714"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xml:space="preserve">   - экспорт</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495"/>
        </w:trPr>
        <w:tc>
          <w:tcPr>
            <w:tcW w:w="309" w:type="dxa"/>
            <w:tcBorders>
              <w:top w:val="nil"/>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3</w:t>
            </w:r>
          </w:p>
        </w:tc>
        <w:tc>
          <w:tcPr>
            <w:tcW w:w="4714"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xml:space="preserve">   - внутренний рынок</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570"/>
        </w:trPr>
        <w:tc>
          <w:tcPr>
            <w:tcW w:w="309" w:type="dxa"/>
            <w:tcBorders>
              <w:top w:val="nil"/>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4</w:t>
            </w:r>
          </w:p>
        </w:tc>
        <w:tc>
          <w:tcPr>
            <w:tcW w:w="4714"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xml:space="preserve">Доля экспорта в отгруженной продукции   </w:t>
            </w:r>
          </w:p>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xml:space="preserve">  ( п.2 / п.1)</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645"/>
        </w:trPr>
        <w:tc>
          <w:tcPr>
            <w:tcW w:w="309" w:type="dxa"/>
            <w:tcBorders>
              <w:top w:val="nil"/>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5</w:t>
            </w:r>
          </w:p>
        </w:tc>
        <w:tc>
          <w:tcPr>
            <w:tcW w:w="4714"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НДС за материалы и услуги текущий квартал</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510"/>
        </w:trPr>
        <w:tc>
          <w:tcPr>
            <w:tcW w:w="309" w:type="dxa"/>
            <w:tcBorders>
              <w:top w:val="nil"/>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6</w:t>
            </w:r>
          </w:p>
        </w:tc>
        <w:tc>
          <w:tcPr>
            <w:tcW w:w="4714"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НДС  на экспорт (п.5 * п.4)</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630"/>
        </w:trPr>
        <w:tc>
          <w:tcPr>
            <w:tcW w:w="309" w:type="dxa"/>
            <w:tcBorders>
              <w:top w:val="nil"/>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7</w:t>
            </w:r>
          </w:p>
        </w:tc>
        <w:tc>
          <w:tcPr>
            <w:tcW w:w="4714"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Сальдо НДС по неоплаченным  счетам-фактурам на экспорт на начало квартала</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570"/>
        </w:trPr>
        <w:tc>
          <w:tcPr>
            <w:tcW w:w="309" w:type="dxa"/>
            <w:tcBorders>
              <w:top w:val="nil"/>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8</w:t>
            </w:r>
          </w:p>
        </w:tc>
        <w:tc>
          <w:tcPr>
            <w:tcW w:w="4714"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Итого: НДС с учетом сальдо (п.6+п.7)</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870"/>
        </w:trPr>
        <w:tc>
          <w:tcPr>
            <w:tcW w:w="309" w:type="dxa"/>
            <w:tcBorders>
              <w:top w:val="nil"/>
              <w:left w:val="single" w:sz="8" w:space="0" w:color="auto"/>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9</w:t>
            </w:r>
          </w:p>
        </w:tc>
        <w:tc>
          <w:tcPr>
            <w:tcW w:w="4714" w:type="dxa"/>
            <w:tcBorders>
              <w:top w:val="nil"/>
              <w:left w:val="nil"/>
              <w:bottom w:val="single" w:sz="4"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xml:space="preserve">Сумма НДС, относящаяся к разделу 5 декларации по налогу на добавленную стоимость  (п.8 * п.5 приложения №3)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4"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r w:rsidR="00102F6C" w:rsidRPr="00102F6C" w:rsidTr="00927FDF">
        <w:trPr>
          <w:trHeight w:val="840"/>
        </w:trPr>
        <w:tc>
          <w:tcPr>
            <w:tcW w:w="309" w:type="dxa"/>
            <w:tcBorders>
              <w:top w:val="nil"/>
              <w:left w:val="single" w:sz="8" w:space="0" w:color="auto"/>
              <w:bottom w:val="single" w:sz="8"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10</w:t>
            </w:r>
          </w:p>
        </w:tc>
        <w:tc>
          <w:tcPr>
            <w:tcW w:w="4714" w:type="dxa"/>
            <w:tcBorders>
              <w:top w:val="nil"/>
              <w:left w:val="nil"/>
              <w:bottom w:val="single" w:sz="8" w:space="0" w:color="auto"/>
              <w:right w:val="single" w:sz="4" w:space="0" w:color="auto"/>
            </w:tcBorders>
            <w:vAlign w:val="bottom"/>
          </w:tcPr>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xml:space="preserve">Сальдо НДС по неоплаченным счетам-фактурам на экспорт на конец  квартала </w:t>
            </w:r>
          </w:p>
          <w:p w:rsidR="00102F6C" w:rsidRPr="00102F6C" w:rsidRDefault="00102F6C" w:rsidP="00102F6C">
            <w:pPr>
              <w:widowControl w:val="0"/>
              <w:autoSpaceDE w:val="0"/>
              <w:autoSpaceDN w:val="0"/>
              <w:adjustRightInd w:val="0"/>
              <w:spacing w:before="20" w:after="40" w:line="240" w:lineRule="auto"/>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xml:space="preserve">  ( п.8 - п.9) </w:t>
            </w:r>
          </w:p>
        </w:tc>
        <w:tc>
          <w:tcPr>
            <w:tcW w:w="1209" w:type="dxa"/>
            <w:tcBorders>
              <w:top w:val="nil"/>
              <w:left w:val="nil"/>
              <w:bottom w:val="single" w:sz="8"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8"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09" w:type="dxa"/>
            <w:tcBorders>
              <w:top w:val="nil"/>
              <w:left w:val="nil"/>
              <w:bottom w:val="single" w:sz="8" w:space="0" w:color="auto"/>
              <w:right w:val="single" w:sz="4"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c>
          <w:tcPr>
            <w:tcW w:w="1210" w:type="dxa"/>
            <w:tcBorders>
              <w:top w:val="nil"/>
              <w:left w:val="nil"/>
              <w:bottom w:val="single" w:sz="8" w:space="0" w:color="auto"/>
              <w:right w:val="single" w:sz="8" w:space="0" w:color="auto"/>
            </w:tcBorders>
            <w:noWrap/>
            <w:vAlign w:val="bottom"/>
          </w:tcPr>
          <w:p w:rsidR="00102F6C" w:rsidRPr="00102F6C" w:rsidRDefault="00102F6C" w:rsidP="00102F6C">
            <w:pPr>
              <w:widowControl w:val="0"/>
              <w:autoSpaceDE w:val="0"/>
              <w:autoSpaceDN w:val="0"/>
              <w:adjustRightInd w:val="0"/>
              <w:spacing w:before="20" w:after="40" w:line="240" w:lineRule="auto"/>
              <w:jc w:val="center"/>
              <w:rPr>
                <w:rFonts w:ascii="Arial CYR" w:eastAsia="Times New Roman" w:hAnsi="Arial CYR" w:cs="Arial CYR"/>
                <w:sz w:val="20"/>
                <w:szCs w:val="20"/>
                <w:lang w:eastAsia="ru-RU"/>
              </w:rPr>
            </w:pPr>
            <w:r w:rsidRPr="00102F6C">
              <w:rPr>
                <w:rFonts w:ascii="Arial CYR" w:eastAsia="Times New Roman" w:hAnsi="Arial CYR" w:cs="Arial CYR"/>
                <w:sz w:val="20"/>
                <w:szCs w:val="20"/>
                <w:lang w:eastAsia="ru-RU"/>
              </w:rPr>
              <w:t> </w:t>
            </w:r>
          </w:p>
        </w:tc>
      </w:tr>
    </w:tbl>
    <w:p w:rsidR="00102F6C" w:rsidRPr="00102F6C" w:rsidRDefault="00102F6C" w:rsidP="00102F6C">
      <w:pPr>
        <w:widowControl w:val="0"/>
        <w:autoSpaceDE w:val="0"/>
        <w:autoSpaceDN w:val="0"/>
        <w:adjustRightInd w:val="0"/>
        <w:spacing w:before="20" w:after="40" w:line="240" w:lineRule="auto"/>
        <w:jc w:val="center"/>
        <w:rPr>
          <w:rFonts w:ascii="Times New Roman" w:eastAsia="Times New Roman" w:hAnsi="Times New Roman" w:cs="Times New Roman"/>
          <w:sz w:val="20"/>
          <w:szCs w:val="20"/>
          <w:vertAlign w:val="superscript"/>
          <w:lang w:eastAsia="ru-RU"/>
        </w:rPr>
      </w:pPr>
    </w:p>
    <w:p w:rsidR="00102F6C" w:rsidRPr="00102F6C" w:rsidRDefault="00102F6C" w:rsidP="00102F6C">
      <w:pPr>
        <w:widowControl w:val="0"/>
        <w:autoSpaceDE w:val="0"/>
        <w:autoSpaceDN w:val="0"/>
        <w:adjustRightInd w:val="0"/>
        <w:spacing w:before="20" w:after="120" w:line="240" w:lineRule="auto"/>
        <w:rPr>
          <w:rFonts w:ascii="Arial" w:eastAsia="Times New Roman" w:hAnsi="Arial" w:cs="Arial"/>
          <w:b/>
          <w:bCs/>
          <w:sz w:val="32"/>
          <w:szCs w:val="32"/>
          <w:lang w:eastAsia="ru-RU"/>
        </w:rPr>
      </w:pPr>
    </w:p>
    <w:p w:rsidR="00102F6C" w:rsidRPr="00102F6C" w:rsidRDefault="00102F6C" w:rsidP="00102F6C">
      <w:pPr>
        <w:widowControl w:val="0"/>
        <w:autoSpaceDE w:val="0"/>
        <w:autoSpaceDN w:val="0"/>
        <w:adjustRightInd w:val="0"/>
        <w:spacing w:before="360" w:after="120" w:line="240" w:lineRule="auto"/>
        <w:rPr>
          <w:rFonts w:ascii="Times New Roman" w:eastAsia="Times New Roman" w:hAnsi="Times New Roman" w:cs="Times New Roman"/>
          <w:sz w:val="24"/>
          <w:szCs w:val="24"/>
          <w:lang w:eastAsia="ru-RU"/>
        </w:rPr>
      </w:pPr>
      <w:r w:rsidRPr="00102F6C">
        <w:rPr>
          <w:rFonts w:ascii="Times New Roman" w:eastAsia="Times New Roman" w:hAnsi="Times New Roman" w:cs="Times New Roman"/>
          <w:sz w:val="32"/>
          <w:szCs w:val="32"/>
          <w:lang w:eastAsia="ru-RU"/>
        </w:rPr>
        <w:tab/>
        <w:t xml:space="preserve">     </w:t>
      </w:r>
      <w:r w:rsidRPr="00102F6C">
        <w:rPr>
          <w:rFonts w:ascii="Times New Roman" w:eastAsia="Times New Roman" w:hAnsi="Times New Roman" w:cs="Times New Roman"/>
          <w:b/>
          <w:bCs/>
          <w:sz w:val="24"/>
          <w:szCs w:val="24"/>
          <w:lang w:eastAsia="ru-RU"/>
        </w:rPr>
        <w:t xml:space="preserve">                                   </w:t>
      </w:r>
      <w:r w:rsidRPr="00102F6C">
        <w:rPr>
          <w:rFonts w:ascii="Times New Roman" w:eastAsia="Times New Roman" w:hAnsi="Times New Roman" w:cs="Times New Roman"/>
          <w:sz w:val="24"/>
          <w:szCs w:val="24"/>
          <w:lang w:eastAsia="ru-RU"/>
        </w:rPr>
        <w:t>Конец документа.</w:t>
      </w:r>
    </w:p>
    <w:p w:rsidR="00067329" w:rsidRDefault="00067329">
      <w:bookmarkStart w:id="0" w:name="_GoBack"/>
      <w:bookmarkEnd w:id="0"/>
    </w:p>
    <w:sectPr w:rsidR="0006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AD0"/>
    <w:multiLevelType w:val="hybridMultilevel"/>
    <w:tmpl w:val="BCBE6B1A"/>
    <w:lvl w:ilvl="0" w:tplc="FFFFFFFF">
      <w:start w:val="1"/>
      <w:numFmt w:val="bullet"/>
      <w:lvlText w:val="-"/>
      <w:lvlJc w:val="left"/>
      <w:pPr>
        <w:tabs>
          <w:tab w:val="num" w:pos="1995"/>
        </w:tabs>
        <w:ind w:left="199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23562E"/>
    <w:multiLevelType w:val="hybridMultilevel"/>
    <w:tmpl w:val="B036AE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56116A1"/>
    <w:multiLevelType w:val="multilevel"/>
    <w:tmpl w:val="C5A867FC"/>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3">
    <w:nsid w:val="08A9707A"/>
    <w:multiLevelType w:val="multilevel"/>
    <w:tmpl w:val="70D29AE2"/>
    <w:lvl w:ilvl="0">
      <w:start w:val="1"/>
      <w:numFmt w:val="bullet"/>
      <w:lvlText w:val="ü"/>
      <w:lvlJc w:val="left"/>
      <w:rPr>
        <w:rFonts w:ascii="Times New Roman" w:hAnsi="Times New Roman" w:cs="Times New Roman"/>
        <w:sz w:val="24"/>
        <w:szCs w:val="24"/>
      </w:rPr>
    </w:lvl>
    <w:lvl w:ilvl="1">
      <w:start w:val="1"/>
      <w:numFmt w:val="bullet"/>
      <w:lvlText w:val="-"/>
      <w:lvlJc w:val="left"/>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4">
    <w:nsid w:val="0B3D6289"/>
    <w:multiLevelType w:val="multilevel"/>
    <w:tmpl w:val="70D29AE2"/>
    <w:lvl w:ilvl="0">
      <w:start w:val="1"/>
      <w:numFmt w:val="bullet"/>
      <w:lvlText w:val="ü"/>
      <w:lvlJc w:val="left"/>
      <w:rPr>
        <w:rFonts w:ascii="Times New Roman" w:hAnsi="Times New Roman" w:cs="Times New Roman"/>
        <w:sz w:val="24"/>
        <w:szCs w:val="24"/>
      </w:rPr>
    </w:lvl>
    <w:lvl w:ilvl="1">
      <w:start w:val="1"/>
      <w:numFmt w:val="bullet"/>
      <w:lvlText w:val="-"/>
      <w:lvlJc w:val="left"/>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5">
    <w:nsid w:val="0C0425A1"/>
    <w:multiLevelType w:val="hybridMultilevel"/>
    <w:tmpl w:val="F6269618"/>
    <w:lvl w:ilvl="0" w:tplc="7D1658F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6">
    <w:nsid w:val="15853212"/>
    <w:multiLevelType w:val="multilevel"/>
    <w:tmpl w:val="4356B7D4"/>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7">
    <w:nsid w:val="17804FA2"/>
    <w:multiLevelType w:val="multilevel"/>
    <w:tmpl w:val="BA0E360E"/>
    <w:lvl w:ilvl="0">
      <w:start w:val="1"/>
      <w:numFmt w:val="bullet"/>
      <w:lvlText w:val="-"/>
      <w:lvlJc w:val="left"/>
      <w:rPr>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8">
    <w:nsid w:val="18FC2473"/>
    <w:multiLevelType w:val="multilevel"/>
    <w:tmpl w:val="F668931C"/>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9">
    <w:nsid w:val="1CD126EF"/>
    <w:multiLevelType w:val="multilevel"/>
    <w:tmpl w:val="BE66FE26"/>
    <w:lvl w:ilvl="0">
      <w:start w:val="6"/>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EF433B7"/>
    <w:multiLevelType w:val="multilevel"/>
    <w:tmpl w:val="5730501A"/>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1">
    <w:nsid w:val="26293F7A"/>
    <w:multiLevelType w:val="multilevel"/>
    <w:tmpl w:val="DB22587C"/>
    <w:lvl w:ilvl="0">
      <w:start w:val="1"/>
      <w:numFmt w:val="bullet"/>
      <w:lvlText w:val="-"/>
      <w:lvlJc w:val="left"/>
      <w:rPr>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2">
    <w:nsid w:val="29817F24"/>
    <w:multiLevelType w:val="multilevel"/>
    <w:tmpl w:val="C56C4280"/>
    <w:lvl w:ilvl="0">
      <w:start w:val="1"/>
      <w:numFmt w:val="bullet"/>
      <w:lvlText w:val="·"/>
      <w:lvlJc w:val="left"/>
      <w:rPr>
        <w:rFonts w:ascii="Times New Roman" w:hAnsi="Times New Roman" w:cs="Times New Roman"/>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3">
    <w:nsid w:val="2AA40ACC"/>
    <w:multiLevelType w:val="multilevel"/>
    <w:tmpl w:val="BC942BBA"/>
    <w:lvl w:ilvl="0">
      <w:start w:val="35"/>
      <w:numFmt w:val="decimal"/>
      <w:lvlText w:val="%1"/>
      <w:lvlJc w:val="left"/>
      <w:pPr>
        <w:tabs>
          <w:tab w:val="num" w:pos="1095"/>
        </w:tabs>
        <w:ind w:left="1095" w:hanging="1095"/>
      </w:pPr>
      <w:rPr>
        <w:rFonts w:hint="default"/>
      </w:rPr>
    </w:lvl>
    <w:lvl w:ilvl="1">
      <w:start w:val="11"/>
      <w:numFmt w:val="decimal"/>
      <w:lvlText w:val="%1.%2"/>
      <w:lvlJc w:val="left"/>
      <w:pPr>
        <w:tabs>
          <w:tab w:val="num" w:pos="1095"/>
        </w:tabs>
        <w:ind w:left="1095" w:hanging="1095"/>
      </w:pPr>
      <w:rPr>
        <w:rFonts w:hint="default"/>
      </w:rPr>
    </w:lvl>
    <w:lvl w:ilvl="2">
      <w:start w:val="9"/>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E1631F"/>
    <w:multiLevelType w:val="multilevel"/>
    <w:tmpl w:val="F29A7EF4"/>
    <w:lvl w:ilvl="0">
      <w:start w:val="1"/>
      <w:numFmt w:val="bullet"/>
      <w:lvlText w:val="-"/>
      <w:lvlJc w:val="left"/>
      <w:rPr>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5">
    <w:nsid w:val="30185168"/>
    <w:multiLevelType w:val="multilevel"/>
    <w:tmpl w:val="8CB80D5E"/>
    <w:lvl w:ilvl="0">
      <w:start w:val="3"/>
      <w:numFmt w:val="decimal"/>
      <w:lvlText w:val="%1"/>
      <w:lvlJc w:val="left"/>
    </w:lvl>
    <w:lvl w:ilvl="1">
      <w:start w:val="8"/>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11E7D0B"/>
    <w:multiLevelType w:val="multilevel"/>
    <w:tmpl w:val="D2CA1E56"/>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7">
    <w:nsid w:val="36DE30F8"/>
    <w:multiLevelType w:val="multilevel"/>
    <w:tmpl w:val="A87298A2"/>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8">
    <w:nsid w:val="3EAB7648"/>
    <w:multiLevelType w:val="multilevel"/>
    <w:tmpl w:val="E2EAAFB6"/>
    <w:lvl w:ilvl="0">
      <w:start w:val="1"/>
      <w:numFmt w:val="bullet"/>
      <w:lvlText w:val="-"/>
      <w:lvlJc w:val="left"/>
      <w:rPr>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19">
    <w:nsid w:val="40E5545A"/>
    <w:multiLevelType w:val="multilevel"/>
    <w:tmpl w:val="8F181D0E"/>
    <w:lvl w:ilvl="0">
      <w:start w:val="5"/>
      <w:numFmt w:val="bullet"/>
      <w:lvlText w:val="-"/>
      <w:lvlJc w:val="left"/>
      <w:rPr>
        <w:sz w:val="24"/>
        <w:szCs w:val="24"/>
      </w:rPr>
    </w:lvl>
    <w:lvl w:ilvl="1">
      <w:start w:val="1"/>
      <w:numFmt w:val="bullet"/>
      <w:lvlText w:val="­"/>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20">
    <w:nsid w:val="44C03B1B"/>
    <w:multiLevelType w:val="singleLevel"/>
    <w:tmpl w:val="88F22F5C"/>
    <w:lvl w:ilvl="0">
      <w:start w:val="3"/>
      <w:numFmt w:val="decimal"/>
      <w:lvlText w:val="1.%1."/>
      <w:legacy w:legacy="1" w:legacySpace="0" w:legacyIndent="677"/>
      <w:lvlJc w:val="left"/>
      <w:rPr>
        <w:rFonts w:ascii="Times New Roman" w:hAnsi="Times New Roman" w:cs="Times New Roman" w:hint="default"/>
      </w:rPr>
    </w:lvl>
  </w:abstractNum>
  <w:abstractNum w:abstractNumId="21">
    <w:nsid w:val="4E961FE5"/>
    <w:multiLevelType w:val="multilevel"/>
    <w:tmpl w:val="9E18794C"/>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1C945BD"/>
    <w:multiLevelType w:val="singleLevel"/>
    <w:tmpl w:val="2F30BA24"/>
    <w:lvl w:ilvl="0">
      <w:start w:val="1"/>
      <w:numFmt w:val="bullet"/>
      <w:lvlText w:val="-"/>
      <w:lvlJc w:val="left"/>
    </w:lvl>
  </w:abstractNum>
  <w:abstractNum w:abstractNumId="23">
    <w:nsid w:val="543546E0"/>
    <w:multiLevelType w:val="multilevel"/>
    <w:tmpl w:val="8D9C3650"/>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24">
    <w:nsid w:val="5F2A2724"/>
    <w:multiLevelType w:val="multilevel"/>
    <w:tmpl w:val="856E34AE"/>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25">
    <w:nsid w:val="73A725CA"/>
    <w:multiLevelType w:val="multilevel"/>
    <w:tmpl w:val="D1F8AA9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758667A1"/>
    <w:multiLevelType w:val="singleLevel"/>
    <w:tmpl w:val="AC62D16A"/>
    <w:lvl w:ilvl="0">
      <w:start w:val="3"/>
      <w:numFmt w:val="bullet"/>
      <w:lvlText w:val="-"/>
      <w:lvlJc w:val="left"/>
      <w:pPr>
        <w:tabs>
          <w:tab w:val="num" w:pos="360"/>
        </w:tabs>
        <w:ind w:left="360" w:hanging="360"/>
      </w:pPr>
      <w:rPr>
        <w:rFonts w:hint="default"/>
      </w:rPr>
    </w:lvl>
  </w:abstractNum>
  <w:abstractNum w:abstractNumId="27">
    <w:nsid w:val="77C80DF2"/>
    <w:multiLevelType w:val="multilevel"/>
    <w:tmpl w:val="768A22FE"/>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28">
    <w:nsid w:val="7DE92BD5"/>
    <w:multiLevelType w:val="multilevel"/>
    <w:tmpl w:val="F550A172"/>
    <w:lvl w:ilvl="0">
      <w:start w:val="3"/>
      <w:numFmt w:val="decimal"/>
      <w:lvlText w:val="%1"/>
      <w:lvlJc w:val="left"/>
    </w:lvl>
    <w:lvl w:ilvl="1">
      <w:start w:val="8"/>
      <w:numFmt w:val="decimal"/>
      <w:lvlText w:val="%1.%2"/>
      <w:lvlJc w:val="left"/>
    </w:lvl>
    <w:lvl w:ilvl="2">
      <w:start w:val="8"/>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E5E2CD3"/>
    <w:multiLevelType w:val="multilevel"/>
    <w:tmpl w:val="C9E02E3C"/>
    <w:lvl w:ilvl="0">
      <w:start w:val="1"/>
      <w:numFmt w:val="bullet"/>
      <w:lvlText w:val="-"/>
      <w:lvlJc w:val="left"/>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num w:numId="1">
    <w:abstractNumId w:val="26"/>
    <w:lvlOverride w:ilv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8"/>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6C"/>
    <w:rsid w:val="00067329"/>
    <w:rsid w:val="00102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02F6C"/>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102F6C"/>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102F6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02F6C"/>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102F6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102F6C"/>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102F6C"/>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102F6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02F6C"/>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2F6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102F6C"/>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102F6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02F6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102F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02F6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102F6C"/>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102F6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02F6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02F6C"/>
  </w:style>
  <w:style w:type="paragraph" w:customStyle="1" w:styleId="SubHeading">
    <w:name w:val="Sub Heading"/>
    <w:uiPriority w:val="99"/>
    <w:rsid w:val="00102F6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102F6C"/>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102F6C"/>
    <w:rPr>
      <w:rFonts w:ascii="Times New Roman" w:eastAsia="Times New Roman" w:hAnsi="Times New Roman" w:cs="Times New Roman"/>
      <w:b/>
      <w:bCs/>
      <w:sz w:val="32"/>
      <w:szCs w:val="32"/>
      <w:lang w:eastAsia="ru-RU"/>
    </w:rPr>
  </w:style>
  <w:style w:type="paragraph" w:customStyle="1" w:styleId="SubTitle">
    <w:name w:val="Sub Title"/>
    <w:uiPriority w:val="99"/>
    <w:rsid w:val="00102F6C"/>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102F6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102F6C"/>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102F6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102F6C"/>
    <w:rPr>
      <w:b/>
      <w:bCs/>
      <w:i/>
      <w:iCs/>
    </w:rPr>
  </w:style>
  <w:style w:type="paragraph" w:styleId="12">
    <w:name w:val="toc 1"/>
    <w:basedOn w:val="a"/>
    <w:next w:val="a"/>
    <w:autoRedefine/>
    <w:uiPriority w:val="99"/>
    <w:semiHidden/>
    <w:rsid w:val="00102F6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102F6C"/>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102F6C"/>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102F6C"/>
    <w:rPr>
      <w:rFonts w:ascii="Times New Roman" w:eastAsia="Times New Roman" w:hAnsi="Times New Roman" w:cs="Times New Roman"/>
      <w:sz w:val="20"/>
      <w:szCs w:val="20"/>
      <w:lang w:eastAsia="ru-RU"/>
    </w:rPr>
  </w:style>
  <w:style w:type="character" w:styleId="a7">
    <w:name w:val="page number"/>
    <w:basedOn w:val="a0"/>
    <w:uiPriority w:val="99"/>
    <w:rsid w:val="00102F6C"/>
  </w:style>
  <w:style w:type="paragraph" w:styleId="a8">
    <w:name w:val="Balloon Text"/>
    <w:basedOn w:val="a"/>
    <w:link w:val="a9"/>
    <w:uiPriority w:val="99"/>
    <w:semiHidden/>
    <w:rsid w:val="00102F6C"/>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02F6C"/>
    <w:rPr>
      <w:rFonts w:ascii="Tahoma" w:eastAsia="Times New Roman" w:hAnsi="Tahoma" w:cs="Tahoma"/>
      <w:sz w:val="16"/>
      <w:szCs w:val="16"/>
      <w:lang w:eastAsia="ru-RU"/>
    </w:rPr>
  </w:style>
  <w:style w:type="paragraph" w:styleId="aa">
    <w:name w:val="header"/>
    <w:basedOn w:val="a"/>
    <w:link w:val="ab"/>
    <w:uiPriority w:val="99"/>
    <w:rsid w:val="00102F6C"/>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102F6C"/>
    <w:rPr>
      <w:rFonts w:ascii="Times New Roman" w:eastAsia="Times New Roman" w:hAnsi="Times New Roman" w:cs="Times New Roman"/>
      <w:sz w:val="20"/>
      <w:szCs w:val="20"/>
      <w:lang w:eastAsia="ru-RU"/>
    </w:rPr>
  </w:style>
  <w:style w:type="paragraph" w:customStyle="1" w:styleId="Heading1">
    <w:name w:val="Heading 1"/>
    <w:uiPriority w:val="99"/>
    <w:rsid w:val="00102F6C"/>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102F6C"/>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102F6C"/>
    <w:rPr>
      <w:b/>
      <w:bCs/>
      <w:i/>
      <w:iCs/>
      <w:sz w:val="22"/>
      <w:szCs w:val="22"/>
    </w:rPr>
  </w:style>
  <w:style w:type="paragraph" w:customStyle="1" w:styleId="Heading3">
    <w:name w:val="Heading 3"/>
    <w:uiPriority w:val="99"/>
    <w:rsid w:val="00102F6C"/>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102F6C"/>
    <w:rPr>
      <w:color w:val="0000FF"/>
      <w:u w:val="single"/>
    </w:rPr>
  </w:style>
  <w:style w:type="paragraph" w:customStyle="1" w:styleId="ConsNormal">
    <w:name w:val="ConsNormal"/>
    <w:uiPriority w:val="99"/>
    <w:rsid w:val="0010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102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102F6C"/>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102F6C"/>
    <w:rPr>
      <w:rFonts w:ascii="Times New Roman" w:eastAsia="Times New Roman" w:hAnsi="Times New Roman" w:cs="Times New Roman"/>
      <w:lang w:eastAsia="ru-RU"/>
    </w:rPr>
  </w:style>
  <w:style w:type="paragraph" w:styleId="af">
    <w:name w:val="Plain Text"/>
    <w:basedOn w:val="a"/>
    <w:link w:val="af0"/>
    <w:uiPriority w:val="99"/>
    <w:rsid w:val="00102F6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102F6C"/>
    <w:rPr>
      <w:rFonts w:ascii="Courier New" w:eastAsia="Times New Roman" w:hAnsi="Courier New" w:cs="Courier New"/>
      <w:sz w:val="20"/>
      <w:szCs w:val="20"/>
      <w:lang w:eastAsia="ru-RU"/>
    </w:rPr>
  </w:style>
  <w:style w:type="paragraph" w:customStyle="1" w:styleId="AcntTableHeader">
    <w:name w:val="Acnt Table Header"/>
    <w:uiPriority w:val="99"/>
    <w:rsid w:val="00102F6C"/>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102F6C"/>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102F6C"/>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102F6C"/>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102F6C"/>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102F6C"/>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102F6C"/>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102F6C"/>
    <w:rPr>
      <w:rFonts w:ascii="Times New Roman" w:eastAsia="Times New Roman" w:hAnsi="Times New Roman" w:cs="Times New Roman"/>
      <w:sz w:val="20"/>
      <w:szCs w:val="20"/>
      <w:lang w:eastAsia="ru-RU"/>
    </w:rPr>
  </w:style>
  <w:style w:type="paragraph" w:styleId="22">
    <w:name w:val="Body Text 2"/>
    <w:basedOn w:val="a"/>
    <w:link w:val="23"/>
    <w:uiPriority w:val="99"/>
    <w:rsid w:val="00102F6C"/>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102F6C"/>
    <w:rPr>
      <w:rFonts w:ascii="Times New Roman" w:eastAsia="Times New Roman" w:hAnsi="Times New Roman" w:cs="Times New Roman"/>
      <w:sz w:val="20"/>
      <w:szCs w:val="20"/>
      <w:lang w:eastAsia="ru-RU"/>
    </w:rPr>
  </w:style>
  <w:style w:type="paragraph" w:styleId="31">
    <w:name w:val="Body Text Indent 3"/>
    <w:basedOn w:val="a"/>
    <w:link w:val="32"/>
    <w:uiPriority w:val="99"/>
    <w:rsid w:val="00102F6C"/>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02F6C"/>
    <w:rPr>
      <w:rFonts w:ascii="Times New Roman" w:eastAsia="Times New Roman" w:hAnsi="Times New Roman" w:cs="Times New Roman"/>
      <w:sz w:val="16"/>
      <w:szCs w:val="16"/>
      <w:lang w:eastAsia="ru-RU"/>
    </w:rPr>
  </w:style>
  <w:style w:type="character" w:styleId="af5">
    <w:name w:val="FollowedHyperlink"/>
    <w:uiPriority w:val="99"/>
    <w:rsid w:val="00102F6C"/>
    <w:rPr>
      <w:color w:val="800080"/>
      <w:u w:val="single"/>
    </w:rPr>
  </w:style>
  <w:style w:type="paragraph" w:styleId="33">
    <w:name w:val="toc 3"/>
    <w:basedOn w:val="a"/>
    <w:next w:val="a"/>
    <w:autoRedefine/>
    <w:uiPriority w:val="99"/>
    <w:semiHidden/>
    <w:rsid w:val="00102F6C"/>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102F6C"/>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102F6C"/>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102F6C"/>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102F6C"/>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102F6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102F6C"/>
    <w:rPr>
      <w:rFonts w:ascii="Times New Roman" w:eastAsia="Times New Roman" w:hAnsi="Times New Roman" w:cs="Times New Roman"/>
      <w:sz w:val="24"/>
      <w:szCs w:val="24"/>
      <w:lang w:eastAsia="ru-RU"/>
    </w:rPr>
  </w:style>
  <w:style w:type="paragraph" w:styleId="af8">
    <w:name w:val="Block Text"/>
    <w:basedOn w:val="a"/>
    <w:uiPriority w:val="99"/>
    <w:rsid w:val="00102F6C"/>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102F6C"/>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102F6C"/>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102F6C"/>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102F6C"/>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102F6C"/>
    <w:pPr>
      <w:tabs>
        <w:tab w:val="num" w:pos="360"/>
      </w:tabs>
      <w:ind w:left="360" w:hanging="360"/>
    </w:pPr>
    <w:rPr>
      <w:b w:val="0"/>
      <w:bCs w:val="0"/>
      <w:sz w:val="24"/>
      <w:szCs w:val="24"/>
      <w:u w:val="single"/>
    </w:rPr>
  </w:style>
  <w:style w:type="paragraph" w:customStyle="1" w:styleId="Subject">
    <w:name w:val="Subject"/>
    <w:basedOn w:val="a"/>
    <w:uiPriority w:val="99"/>
    <w:rsid w:val="00102F6C"/>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102F6C"/>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102F6C"/>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102F6C"/>
    <w:pPr>
      <w:tabs>
        <w:tab w:val="center" w:pos="4153"/>
        <w:tab w:val="right" w:pos="8306"/>
      </w:tabs>
    </w:pPr>
  </w:style>
  <w:style w:type="paragraph" w:styleId="afa">
    <w:name w:val="Normal (Web)"/>
    <w:basedOn w:val="a"/>
    <w:uiPriority w:val="99"/>
    <w:rsid w:val="0010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102F6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102F6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102F6C"/>
    <w:rPr>
      <w:b/>
      <w:bCs/>
    </w:rPr>
  </w:style>
  <w:style w:type="character" w:customStyle="1" w:styleId="afe">
    <w:name w:val="Тема примечания Знак"/>
    <w:basedOn w:val="afc"/>
    <w:link w:val="afd"/>
    <w:uiPriority w:val="99"/>
    <w:semiHidden/>
    <w:rsid w:val="00102F6C"/>
    <w:rPr>
      <w:rFonts w:ascii="Times New Roman" w:eastAsia="Times New Roman" w:hAnsi="Times New Roman" w:cs="Times New Roman"/>
      <w:b/>
      <w:bCs/>
      <w:sz w:val="20"/>
      <w:szCs w:val="20"/>
      <w:lang w:eastAsia="ru-RU"/>
    </w:rPr>
  </w:style>
  <w:style w:type="character" w:customStyle="1" w:styleId="text">
    <w:name w:val="text"/>
    <w:basedOn w:val="a0"/>
    <w:uiPriority w:val="99"/>
    <w:rsid w:val="00102F6C"/>
  </w:style>
  <w:style w:type="character" w:styleId="aff">
    <w:name w:val="annotation reference"/>
    <w:uiPriority w:val="99"/>
    <w:semiHidden/>
    <w:rsid w:val="00102F6C"/>
    <w:rPr>
      <w:sz w:val="16"/>
      <w:szCs w:val="16"/>
    </w:rPr>
  </w:style>
  <w:style w:type="paragraph" w:styleId="aff0">
    <w:name w:val="Subtitle"/>
    <w:basedOn w:val="a"/>
    <w:link w:val="aff1"/>
    <w:uiPriority w:val="99"/>
    <w:qFormat/>
    <w:rsid w:val="00102F6C"/>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102F6C"/>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102F6C"/>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102F6C"/>
    <w:rPr>
      <w:rFonts w:ascii="Times New Roman" w:eastAsia="Times New Roman" w:hAnsi="Times New Roman" w:cs="Times New Roman"/>
      <w:b/>
      <w:bCs/>
      <w:sz w:val="28"/>
      <w:szCs w:val="28"/>
      <w:lang w:eastAsia="ru-RU"/>
    </w:rPr>
  </w:style>
  <w:style w:type="paragraph" w:customStyle="1" w:styleId="Default">
    <w:name w:val="Default"/>
    <w:uiPriority w:val="99"/>
    <w:rsid w:val="00102F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102F6C"/>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102F6C"/>
    <w:rPr>
      <w:rFonts w:ascii="Times New Roman" w:eastAsia="Times New Roman" w:hAnsi="Times New Roman" w:cs="Times New Roman"/>
      <w:sz w:val="20"/>
      <w:szCs w:val="20"/>
      <w:lang w:eastAsia="ru-RU"/>
    </w:rPr>
  </w:style>
  <w:style w:type="paragraph" w:styleId="aff4">
    <w:name w:val="List"/>
    <w:basedOn w:val="a"/>
    <w:uiPriority w:val="99"/>
    <w:rsid w:val="00102F6C"/>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102F6C"/>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102F6C"/>
  </w:style>
  <w:style w:type="numbering" w:customStyle="1" w:styleId="28">
    <w:name w:val="Нет списка2"/>
    <w:next w:val="a2"/>
    <w:uiPriority w:val="99"/>
    <w:semiHidden/>
    <w:unhideWhenUsed/>
    <w:rsid w:val="00102F6C"/>
  </w:style>
  <w:style w:type="numbering" w:customStyle="1" w:styleId="36">
    <w:name w:val="Нет списка3"/>
    <w:next w:val="a2"/>
    <w:uiPriority w:val="99"/>
    <w:semiHidden/>
    <w:unhideWhenUsed/>
    <w:rsid w:val="00102F6C"/>
  </w:style>
  <w:style w:type="numbering" w:customStyle="1" w:styleId="42">
    <w:name w:val="Нет списка4"/>
    <w:next w:val="a2"/>
    <w:uiPriority w:val="99"/>
    <w:semiHidden/>
    <w:unhideWhenUsed/>
    <w:rsid w:val="00102F6C"/>
  </w:style>
  <w:style w:type="numbering" w:customStyle="1" w:styleId="51">
    <w:name w:val="Нет списка5"/>
    <w:next w:val="a2"/>
    <w:uiPriority w:val="99"/>
    <w:semiHidden/>
    <w:unhideWhenUsed/>
    <w:rsid w:val="00102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02F6C"/>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102F6C"/>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102F6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02F6C"/>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102F6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102F6C"/>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102F6C"/>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102F6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02F6C"/>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2F6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102F6C"/>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102F6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02F6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102F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02F6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102F6C"/>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102F6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02F6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02F6C"/>
  </w:style>
  <w:style w:type="paragraph" w:customStyle="1" w:styleId="SubHeading">
    <w:name w:val="Sub Heading"/>
    <w:uiPriority w:val="99"/>
    <w:rsid w:val="00102F6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102F6C"/>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102F6C"/>
    <w:rPr>
      <w:rFonts w:ascii="Times New Roman" w:eastAsia="Times New Roman" w:hAnsi="Times New Roman" w:cs="Times New Roman"/>
      <w:b/>
      <w:bCs/>
      <w:sz w:val="32"/>
      <w:szCs w:val="32"/>
      <w:lang w:eastAsia="ru-RU"/>
    </w:rPr>
  </w:style>
  <w:style w:type="paragraph" w:customStyle="1" w:styleId="SubTitle">
    <w:name w:val="Sub Title"/>
    <w:uiPriority w:val="99"/>
    <w:rsid w:val="00102F6C"/>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102F6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102F6C"/>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102F6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102F6C"/>
    <w:rPr>
      <w:b/>
      <w:bCs/>
      <w:i/>
      <w:iCs/>
    </w:rPr>
  </w:style>
  <w:style w:type="paragraph" w:styleId="12">
    <w:name w:val="toc 1"/>
    <w:basedOn w:val="a"/>
    <w:next w:val="a"/>
    <w:autoRedefine/>
    <w:uiPriority w:val="99"/>
    <w:semiHidden/>
    <w:rsid w:val="00102F6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102F6C"/>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102F6C"/>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102F6C"/>
    <w:rPr>
      <w:rFonts w:ascii="Times New Roman" w:eastAsia="Times New Roman" w:hAnsi="Times New Roman" w:cs="Times New Roman"/>
      <w:sz w:val="20"/>
      <w:szCs w:val="20"/>
      <w:lang w:eastAsia="ru-RU"/>
    </w:rPr>
  </w:style>
  <w:style w:type="character" w:styleId="a7">
    <w:name w:val="page number"/>
    <w:basedOn w:val="a0"/>
    <w:uiPriority w:val="99"/>
    <w:rsid w:val="00102F6C"/>
  </w:style>
  <w:style w:type="paragraph" w:styleId="a8">
    <w:name w:val="Balloon Text"/>
    <w:basedOn w:val="a"/>
    <w:link w:val="a9"/>
    <w:uiPriority w:val="99"/>
    <w:semiHidden/>
    <w:rsid w:val="00102F6C"/>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02F6C"/>
    <w:rPr>
      <w:rFonts w:ascii="Tahoma" w:eastAsia="Times New Roman" w:hAnsi="Tahoma" w:cs="Tahoma"/>
      <w:sz w:val="16"/>
      <w:szCs w:val="16"/>
      <w:lang w:eastAsia="ru-RU"/>
    </w:rPr>
  </w:style>
  <w:style w:type="paragraph" w:styleId="aa">
    <w:name w:val="header"/>
    <w:basedOn w:val="a"/>
    <w:link w:val="ab"/>
    <w:uiPriority w:val="99"/>
    <w:rsid w:val="00102F6C"/>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102F6C"/>
    <w:rPr>
      <w:rFonts w:ascii="Times New Roman" w:eastAsia="Times New Roman" w:hAnsi="Times New Roman" w:cs="Times New Roman"/>
      <w:sz w:val="20"/>
      <w:szCs w:val="20"/>
      <w:lang w:eastAsia="ru-RU"/>
    </w:rPr>
  </w:style>
  <w:style w:type="paragraph" w:customStyle="1" w:styleId="Heading1">
    <w:name w:val="Heading 1"/>
    <w:uiPriority w:val="99"/>
    <w:rsid w:val="00102F6C"/>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102F6C"/>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102F6C"/>
    <w:rPr>
      <w:b/>
      <w:bCs/>
      <w:i/>
      <w:iCs/>
      <w:sz w:val="22"/>
      <w:szCs w:val="22"/>
    </w:rPr>
  </w:style>
  <w:style w:type="paragraph" w:customStyle="1" w:styleId="Heading3">
    <w:name w:val="Heading 3"/>
    <w:uiPriority w:val="99"/>
    <w:rsid w:val="00102F6C"/>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102F6C"/>
    <w:rPr>
      <w:color w:val="0000FF"/>
      <w:u w:val="single"/>
    </w:rPr>
  </w:style>
  <w:style w:type="paragraph" w:customStyle="1" w:styleId="ConsNormal">
    <w:name w:val="ConsNormal"/>
    <w:uiPriority w:val="99"/>
    <w:rsid w:val="0010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102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102F6C"/>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102F6C"/>
    <w:rPr>
      <w:rFonts w:ascii="Times New Roman" w:eastAsia="Times New Roman" w:hAnsi="Times New Roman" w:cs="Times New Roman"/>
      <w:lang w:eastAsia="ru-RU"/>
    </w:rPr>
  </w:style>
  <w:style w:type="paragraph" w:styleId="af">
    <w:name w:val="Plain Text"/>
    <w:basedOn w:val="a"/>
    <w:link w:val="af0"/>
    <w:uiPriority w:val="99"/>
    <w:rsid w:val="00102F6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102F6C"/>
    <w:rPr>
      <w:rFonts w:ascii="Courier New" w:eastAsia="Times New Roman" w:hAnsi="Courier New" w:cs="Courier New"/>
      <w:sz w:val="20"/>
      <w:szCs w:val="20"/>
      <w:lang w:eastAsia="ru-RU"/>
    </w:rPr>
  </w:style>
  <w:style w:type="paragraph" w:customStyle="1" w:styleId="AcntTableHeader">
    <w:name w:val="Acnt Table Header"/>
    <w:uiPriority w:val="99"/>
    <w:rsid w:val="00102F6C"/>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102F6C"/>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102F6C"/>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102F6C"/>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102F6C"/>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102F6C"/>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102F6C"/>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102F6C"/>
    <w:rPr>
      <w:rFonts w:ascii="Times New Roman" w:eastAsia="Times New Roman" w:hAnsi="Times New Roman" w:cs="Times New Roman"/>
      <w:sz w:val="20"/>
      <w:szCs w:val="20"/>
      <w:lang w:eastAsia="ru-RU"/>
    </w:rPr>
  </w:style>
  <w:style w:type="paragraph" w:styleId="22">
    <w:name w:val="Body Text 2"/>
    <w:basedOn w:val="a"/>
    <w:link w:val="23"/>
    <w:uiPriority w:val="99"/>
    <w:rsid w:val="00102F6C"/>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102F6C"/>
    <w:rPr>
      <w:rFonts w:ascii="Times New Roman" w:eastAsia="Times New Roman" w:hAnsi="Times New Roman" w:cs="Times New Roman"/>
      <w:sz w:val="20"/>
      <w:szCs w:val="20"/>
      <w:lang w:eastAsia="ru-RU"/>
    </w:rPr>
  </w:style>
  <w:style w:type="paragraph" w:styleId="31">
    <w:name w:val="Body Text Indent 3"/>
    <w:basedOn w:val="a"/>
    <w:link w:val="32"/>
    <w:uiPriority w:val="99"/>
    <w:rsid w:val="00102F6C"/>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02F6C"/>
    <w:rPr>
      <w:rFonts w:ascii="Times New Roman" w:eastAsia="Times New Roman" w:hAnsi="Times New Roman" w:cs="Times New Roman"/>
      <w:sz w:val="16"/>
      <w:szCs w:val="16"/>
      <w:lang w:eastAsia="ru-RU"/>
    </w:rPr>
  </w:style>
  <w:style w:type="character" w:styleId="af5">
    <w:name w:val="FollowedHyperlink"/>
    <w:uiPriority w:val="99"/>
    <w:rsid w:val="00102F6C"/>
    <w:rPr>
      <w:color w:val="800080"/>
      <w:u w:val="single"/>
    </w:rPr>
  </w:style>
  <w:style w:type="paragraph" w:styleId="33">
    <w:name w:val="toc 3"/>
    <w:basedOn w:val="a"/>
    <w:next w:val="a"/>
    <w:autoRedefine/>
    <w:uiPriority w:val="99"/>
    <w:semiHidden/>
    <w:rsid w:val="00102F6C"/>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102F6C"/>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102F6C"/>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102F6C"/>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102F6C"/>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102F6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102F6C"/>
    <w:rPr>
      <w:rFonts w:ascii="Times New Roman" w:eastAsia="Times New Roman" w:hAnsi="Times New Roman" w:cs="Times New Roman"/>
      <w:sz w:val="24"/>
      <w:szCs w:val="24"/>
      <w:lang w:eastAsia="ru-RU"/>
    </w:rPr>
  </w:style>
  <w:style w:type="paragraph" w:styleId="af8">
    <w:name w:val="Block Text"/>
    <w:basedOn w:val="a"/>
    <w:uiPriority w:val="99"/>
    <w:rsid w:val="00102F6C"/>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102F6C"/>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102F6C"/>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102F6C"/>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102F6C"/>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102F6C"/>
    <w:pPr>
      <w:tabs>
        <w:tab w:val="num" w:pos="360"/>
      </w:tabs>
      <w:ind w:left="360" w:hanging="360"/>
    </w:pPr>
    <w:rPr>
      <w:b w:val="0"/>
      <w:bCs w:val="0"/>
      <w:sz w:val="24"/>
      <w:szCs w:val="24"/>
      <w:u w:val="single"/>
    </w:rPr>
  </w:style>
  <w:style w:type="paragraph" w:customStyle="1" w:styleId="Subject">
    <w:name w:val="Subject"/>
    <w:basedOn w:val="a"/>
    <w:uiPriority w:val="99"/>
    <w:rsid w:val="00102F6C"/>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102F6C"/>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102F6C"/>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102F6C"/>
    <w:pPr>
      <w:tabs>
        <w:tab w:val="center" w:pos="4153"/>
        <w:tab w:val="right" w:pos="8306"/>
      </w:tabs>
    </w:pPr>
  </w:style>
  <w:style w:type="paragraph" w:styleId="afa">
    <w:name w:val="Normal (Web)"/>
    <w:basedOn w:val="a"/>
    <w:uiPriority w:val="99"/>
    <w:rsid w:val="0010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102F6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102F6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102F6C"/>
    <w:rPr>
      <w:b/>
      <w:bCs/>
    </w:rPr>
  </w:style>
  <w:style w:type="character" w:customStyle="1" w:styleId="afe">
    <w:name w:val="Тема примечания Знак"/>
    <w:basedOn w:val="afc"/>
    <w:link w:val="afd"/>
    <w:uiPriority w:val="99"/>
    <w:semiHidden/>
    <w:rsid w:val="00102F6C"/>
    <w:rPr>
      <w:rFonts w:ascii="Times New Roman" w:eastAsia="Times New Roman" w:hAnsi="Times New Roman" w:cs="Times New Roman"/>
      <w:b/>
      <w:bCs/>
      <w:sz w:val="20"/>
      <w:szCs w:val="20"/>
      <w:lang w:eastAsia="ru-RU"/>
    </w:rPr>
  </w:style>
  <w:style w:type="character" w:customStyle="1" w:styleId="text">
    <w:name w:val="text"/>
    <w:basedOn w:val="a0"/>
    <w:uiPriority w:val="99"/>
    <w:rsid w:val="00102F6C"/>
  </w:style>
  <w:style w:type="character" w:styleId="aff">
    <w:name w:val="annotation reference"/>
    <w:uiPriority w:val="99"/>
    <w:semiHidden/>
    <w:rsid w:val="00102F6C"/>
    <w:rPr>
      <w:sz w:val="16"/>
      <w:szCs w:val="16"/>
    </w:rPr>
  </w:style>
  <w:style w:type="paragraph" w:styleId="aff0">
    <w:name w:val="Subtitle"/>
    <w:basedOn w:val="a"/>
    <w:link w:val="aff1"/>
    <w:uiPriority w:val="99"/>
    <w:qFormat/>
    <w:rsid w:val="00102F6C"/>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102F6C"/>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102F6C"/>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102F6C"/>
    <w:rPr>
      <w:rFonts w:ascii="Times New Roman" w:eastAsia="Times New Roman" w:hAnsi="Times New Roman" w:cs="Times New Roman"/>
      <w:b/>
      <w:bCs/>
      <w:sz w:val="28"/>
      <w:szCs w:val="28"/>
      <w:lang w:eastAsia="ru-RU"/>
    </w:rPr>
  </w:style>
  <w:style w:type="paragraph" w:customStyle="1" w:styleId="Default">
    <w:name w:val="Default"/>
    <w:uiPriority w:val="99"/>
    <w:rsid w:val="00102F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102F6C"/>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102F6C"/>
    <w:rPr>
      <w:rFonts w:ascii="Times New Roman" w:eastAsia="Times New Roman" w:hAnsi="Times New Roman" w:cs="Times New Roman"/>
      <w:sz w:val="20"/>
      <w:szCs w:val="20"/>
      <w:lang w:eastAsia="ru-RU"/>
    </w:rPr>
  </w:style>
  <w:style w:type="paragraph" w:styleId="aff4">
    <w:name w:val="List"/>
    <w:basedOn w:val="a"/>
    <w:uiPriority w:val="99"/>
    <w:rsid w:val="00102F6C"/>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102F6C"/>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102F6C"/>
  </w:style>
  <w:style w:type="numbering" w:customStyle="1" w:styleId="28">
    <w:name w:val="Нет списка2"/>
    <w:next w:val="a2"/>
    <w:uiPriority w:val="99"/>
    <w:semiHidden/>
    <w:unhideWhenUsed/>
    <w:rsid w:val="00102F6C"/>
  </w:style>
  <w:style w:type="numbering" w:customStyle="1" w:styleId="36">
    <w:name w:val="Нет списка3"/>
    <w:next w:val="a2"/>
    <w:uiPriority w:val="99"/>
    <w:semiHidden/>
    <w:unhideWhenUsed/>
    <w:rsid w:val="00102F6C"/>
  </w:style>
  <w:style w:type="numbering" w:customStyle="1" w:styleId="42">
    <w:name w:val="Нет списка4"/>
    <w:next w:val="a2"/>
    <w:uiPriority w:val="99"/>
    <w:semiHidden/>
    <w:unhideWhenUsed/>
    <w:rsid w:val="00102F6C"/>
  </w:style>
  <w:style w:type="numbering" w:customStyle="1" w:styleId="51">
    <w:name w:val="Нет списка5"/>
    <w:next w:val="a2"/>
    <w:uiPriority w:val="99"/>
    <w:semiHidden/>
    <w:unhideWhenUsed/>
    <w:rsid w:val="0010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y-stock@tuapse.ru" TargetMode="External"/><Relationship Id="rId3" Type="http://schemas.microsoft.com/office/2007/relationships/stylesWithEffects" Target="stylesWithEffects.xml"/><Relationship Id="rId7" Type="http://schemas.openxmlformats.org/officeDocument/2006/relationships/hyperlink" Target="http://www.tsrz.tmt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ck@tuaps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bitr.ru/decision/vas_obraz/doc.asp?id_doc=2397" TargetMode="External"/><Relationship Id="rId4" Type="http://schemas.openxmlformats.org/officeDocument/2006/relationships/settings" Target="settings.xml"/><Relationship Id="rId9" Type="http://schemas.openxmlformats.org/officeDocument/2006/relationships/hyperlink" Target="http://www.tsrz.tm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34941</Words>
  <Characters>199165</Characters>
  <Application>Microsoft Office Word</Application>
  <DocSecurity>0</DocSecurity>
  <Lines>1659</Lines>
  <Paragraphs>467</Paragraphs>
  <ScaleCrop>false</ScaleCrop>
  <Company/>
  <LinksUpToDate>false</LinksUpToDate>
  <CharactersWithSpaces>233639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 Вячеслав Вячеславович</dc:creator>
  <cp:lastModifiedBy>Полозов Вячеслав Вячеславович</cp:lastModifiedBy>
  <cp:revision>1</cp:revision>
  <dcterms:created xsi:type="dcterms:W3CDTF">2012-08-21T10:40:00Z</dcterms:created>
  <dcterms:modified xsi:type="dcterms:W3CDTF">2012-08-21T10:40:00Z</dcterms:modified>
</cp:coreProperties>
</file>