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6" w:rsidRPr="003B4446" w:rsidRDefault="003B4446" w:rsidP="003B4446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jc w:val="center"/>
        <w:rPr>
          <w:rFonts w:ascii="Courier New" w:eastAsia="Times New Roman" w:hAnsi="Courier New" w:cs="Courier New"/>
          <w:sz w:val="52"/>
          <w:szCs w:val="52"/>
          <w:lang w:eastAsia="ru-RU"/>
        </w:rPr>
      </w:pPr>
      <w:r w:rsidRPr="003B4446">
        <w:rPr>
          <w:rFonts w:ascii="Courier New" w:eastAsia="Times New Roman" w:hAnsi="Courier New" w:cs="Courier New"/>
          <w:sz w:val="52"/>
          <w:szCs w:val="52"/>
          <w:lang w:eastAsia="ru-RU"/>
        </w:rPr>
        <w:t>СПИСОК АФФИЛИРОВАННЫХ ЛИЦ</w:t>
      </w: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  <w:lang w:eastAsia="ru-RU"/>
        </w:rPr>
      </w:pPr>
      <w:r w:rsidRPr="003B4446">
        <w:rPr>
          <w:rFonts w:ascii="Courier New" w:eastAsia="Times New Roman" w:hAnsi="Courier New" w:cs="Courier New"/>
          <w:b/>
          <w:bCs/>
          <w:i/>
          <w:iCs/>
          <w:sz w:val="44"/>
          <w:szCs w:val="44"/>
          <w:u w:val="single"/>
          <w:lang w:eastAsia="ru-RU"/>
        </w:rPr>
        <w:t xml:space="preserve">  Открытое акционерное общество «</w:t>
      </w:r>
      <w:proofErr w:type="spellStart"/>
      <w:r w:rsidRPr="003B4446">
        <w:rPr>
          <w:rFonts w:ascii="Courier New" w:eastAsia="Times New Roman" w:hAnsi="Courier New" w:cs="Courier New"/>
          <w:b/>
          <w:bCs/>
          <w:i/>
          <w:iCs/>
          <w:sz w:val="44"/>
          <w:szCs w:val="44"/>
          <w:u w:val="single"/>
          <w:lang w:eastAsia="ru-RU"/>
        </w:rPr>
        <w:t>Бурятгаз</w:t>
      </w:r>
      <w:proofErr w:type="spellEnd"/>
      <w:r w:rsidRPr="003B4446">
        <w:rPr>
          <w:rFonts w:ascii="Courier New" w:eastAsia="Times New Roman" w:hAnsi="Courier New" w:cs="Courier New"/>
          <w:b/>
          <w:bCs/>
          <w:i/>
          <w:iCs/>
          <w:sz w:val="44"/>
          <w:szCs w:val="44"/>
          <w:u w:val="single"/>
          <w:lang w:eastAsia="ru-RU"/>
        </w:rPr>
        <w:t>»</w:t>
      </w:r>
    </w:p>
    <w:p w:rsidR="003B4446" w:rsidRPr="003B4446" w:rsidRDefault="003B4446" w:rsidP="003B444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┌─┬─┬─┬─┬─┐   ┌─┐</w:t>
      </w: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Код эмитента: │2│1│4│7│1│ - │</w:t>
      </w:r>
      <w:r w:rsidRPr="003B4446">
        <w:rPr>
          <w:rFonts w:ascii="Courier New" w:eastAsia="Times New Roman" w:hAnsi="Courier New" w:cs="Courier New"/>
          <w:sz w:val="20"/>
          <w:szCs w:val="20"/>
          <w:lang w:val="en-US" w:eastAsia="ru-RU"/>
        </w:rPr>
        <w:t>F</w:t>
      </w: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└─┴─┴─┴─┴─┘   └─┘</w:t>
      </w: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┌─┬─┐ ┌─┬─┐ ┌─┬─┬─┬─┐</w:t>
      </w: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 │3│1│ │1│2│ │2│0│1│4│</w:t>
      </w: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└─┴─┘ └─┴─┘ └─┴─┴─┴─┘</w:t>
      </w:r>
    </w:p>
    <w:p w:rsidR="003B4446" w:rsidRPr="003B4446" w:rsidRDefault="003B4446" w:rsidP="003B444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 нахождения эмитента: </w:t>
      </w:r>
      <w:r w:rsidRPr="003B4446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ru-RU"/>
        </w:rPr>
        <w:t xml:space="preserve">670023, РФ, Республика Бурятия, г. Улан-Удэ, ул. </w:t>
      </w:r>
      <w:proofErr w:type="spellStart"/>
      <w:r w:rsidRPr="003B4446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ru-RU"/>
        </w:rPr>
        <w:t>Гурульбинская</w:t>
      </w:r>
      <w:proofErr w:type="spellEnd"/>
      <w:r w:rsidRPr="003B4446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ru-RU"/>
        </w:rPr>
        <w:t>, 21</w:t>
      </w: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(указывается место нахождения (адрес постоянно действующего исполнительного органа акционерного </w:t>
      </w:r>
      <w:proofErr w:type="gramEnd"/>
    </w:p>
    <w:p w:rsidR="003B4446" w:rsidRPr="003B4446" w:rsidRDefault="003B4446" w:rsidP="003B4446">
      <w:pPr>
        <w:spacing w:after="0" w:line="240" w:lineRule="auto"/>
        <w:ind w:left="212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>общества (иного лица, имеющего право действовать от имени акционерного общества без доверенности)</w:t>
      </w: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ind w:firstLine="54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u w:val="single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страницы в сети Интернет: </w:t>
      </w:r>
      <w:r w:rsidRPr="003B4446">
        <w:rPr>
          <w:rFonts w:ascii="Courier New" w:eastAsia="Times New Roman" w:hAnsi="Courier New" w:cs="Courier New"/>
          <w:i/>
          <w:iCs/>
          <w:sz w:val="20"/>
          <w:szCs w:val="20"/>
          <w:u w:val="single"/>
          <w:lang w:eastAsia="ru-RU"/>
        </w:rPr>
        <w:t xml:space="preserve">    </w:t>
      </w:r>
      <w:r w:rsidRPr="003B4446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ru-RU"/>
        </w:rPr>
        <w:t>www.disclosure.1prime.ru/Portal/Default.aspx?emId=0323040723</w:t>
      </w:r>
      <w:r w:rsidRPr="003B4446">
        <w:rPr>
          <w:rFonts w:ascii="Courier New" w:eastAsia="Times New Roman" w:hAnsi="Courier New" w:cs="Courier New"/>
          <w:i/>
          <w:iCs/>
          <w:sz w:val="20"/>
          <w:szCs w:val="20"/>
          <w:u w:val="single"/>
          <w:lang w:eastAsia="ru-RU"/>
        </w:rPr>
        <w:t xml:space="preserve">                                _</w:t>
      </w: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(указывается адрес страницы в сети Интернет, используемой эмитентом для раскрытия информации)</w:t>
      </w:r>
    </w:p>
    <w:p w:rsidR="003B4446" w:rsidRPr="003B4446" w:rsidRDefault="003B4446" w:rsidP="003B4446">
      <w:pPr>
        <w:spacing w:after="0" w:line="240" w:lineRule="auto"/>
        <w:ind w:left="2832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ind w:left="2832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ind w:left="306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ind w:left="306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ind w:left="30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Генеральный директор</w:t>
      </w:r>
    </w:p>
    <w:p w:rsidR="003B4446" w:rsidRPr="003B4446" w:rsidRDefault="003B4446" w:rsidP="003B4446">
      <w:pPr>
        <w:spacing w:after="0" w:line="240" w:lineRule="auto"/>
        <w:ind w:left="30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>ОАО «</w:t>
      </w:r>
      <w:proofErr w:type="spellStart"/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>Бурятгаз</w:t>
      </w:r>
      <w:proofErr w:type="spellEnd"/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                  ______________________           А.И. </w:t>
      </w:r>
      <w:proofErr w:type="spellStart"/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>Мурашев</w:t>
      </w:r>
      <w:proofErr w:type="spellEnd"/>
    </w:p>
    <w:p w:rsidR="003B4446" w:rsidRPr="003B4446" w:rsidRDefault="003B4446" w:rsidP="003B4446">
      <w:pPr>
        <w:spacing w:after="0" w:line="240" w:lineRule="auto"/>
        <w:ind w:left="30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</w:t>
      </w: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>Дата "16" января 2015 г.                            М.П.</w:t>
      </w: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420"/>
      </w:tblGrid>
      <w:tr w:rsidR="003B4446" w:rsidRPr="003B4446" w:rsidTr="0048498E">
        <w:trPr>
          <w:trHeight w:val="397"/>
        </w:trPr>
        <w:tc>
          <w:tcPr>
            <w:tcW w:w="4428" w:type="dxa"/>
            <w:gridSpan w:val="2"/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B44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Коды эмитента</w:t>
            </w:r>
          </w:p>
        </w:tc>
      </w:tr>
      <w:tr w:rsidR="003B4446" w:rsidRPr="003B4446" w:rsidTr="0048498E">
        <w:trPr>
          <w:trHeight w:val="397"/>
        </w:trPr>
        <w:tc>
          <w:tcPr>
            <w:tcW w:w="1008" w:type="dxa"/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B44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420" w:type="dxa"/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B44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0323040723</w:t>
            </w:r>
          </w:p>
        </w:tc>
      </w:tr>
      <w:tr w:rsidR="003B4446" w:rsidRPr="003B4446" w:rsidTr="0048498E">
        <w:trPr>
          <w:trHeight w:val="397"/>
        </w:trPr>
        <w:tc>
          <w:tcPr>
            <w:tcW w:w="1008" w:type="dxa"/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B44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420" w:type="dxa"/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B44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1020300972647</w:t>
            </w:r>
          </w:p>
        </w:tc>
      </w:tr>
    </w:tbl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I. Состав аффилированных лиц на │3│1│ │1│2│ │2│0│1│4│</w:t>
      </w: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3B4446" w:rsidRPr="003B4446" w:rsidTr="0048498E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Полное фирменное наименование  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(наименование для некоммерческой 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Доля участия 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лица в ус-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тавном</w:t>
            </w:r>
            <w:proofErr w:type="spell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</w:t>
            </w:r>
            <w:proofErr w:type="spell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</w:t>
            </w:r>
            <w:proofErr w:type="spell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акционерно-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принадл</w:t>
            </w:r>
            <w:proofErr w:type="gram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proofErr w:type="spell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жащих</w:t>
            </w:r>
            <w:proofErr w:type="spell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аффили</w:t>
            </w:r>
            <w:proofErr w:type="spell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рованному</w:t>
            </w:r>
            <w:proofErr w:type="spellEnd"/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лицу</w:t>
            </w:r>
            <w:r w:rsidRPr="003B4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3B4446" w:rsidRPr="003B4446" w:rsidTr="0048498E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3B4446" w:rsidRPr="003B4446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Ахметзянов Виталий </w:t>
            </w:r>
            <w:proofErr w:type="spellStart"/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Ислямгалиевич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Единоличный </w:t>
            </w:r>
            <w:proofErr w:type="spellStart"/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</w:t>
            </w:r>
            <w:proofErr w:type="gramStart"/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рган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05.08.2014г.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B4446" w:rsidRPr="003B4446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Помыткин</w:t>
            </w:r>
            <w:proofErr w:type="spellEnd"/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Геннадьевич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B4446" w:rsidRPr="003B4446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Липпа</w:t>
            </w:r>
            <w:proofErr w:type="spellEnd"/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B4446" w:rsidRPr="003B4446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B4446" w:rsidRPr="003B4446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Жаркая Мария Александровна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B4446" w:rsidRPr="003B4446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 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B4446" w:rsidRPr="003B4446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Сибконтиненталь</w:t>
            </w:r>
            <w:proofErr w:type="spellEnd"/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24,95</w:t>
            </w:r>
          </w:p>
        </w:tc>
      </w:tr>
      <w:tr w:rsidR="003B4446" w:rsidRPr="003B4446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46" w:rsidRPr="003B4446" w:rsidRDefault="003B4446" w:rsidP="003B4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21,46</w:t>
            </w:r>
          </w:p>
        </w:tc>
      </w:tr>
      <w:tr w:rsidR="00075F41" w:rsidRPr="003B4446" w:rsidTr="00B91A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41" w:rsidRPr="003B4446" w:rsidRDefault="00075F41" w:rsidP="003B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41" w:rsidRDefault="00075F41">
            <w:pPr>
              <w:pStyle w:val="ConsCell"/>
              <w:widowControl/>
              <w:spacing w:line="276" w:lineRule="auto"/>
              <w:ind w:right="0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«Газпром»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41" w:rsidRDefault="00075F41">
            <w:pPr>
              <w:pStyle w:val="ConsCell"/>
              <w:widowControl/>
              <w:spacing w:line="276" w:lineRule="auto"/>
              <w:ind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41" w:rsidRDefault="00075F41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  <w:lang w:eastAsia="en-US"/>
              </w:rPr>
            </w:pPr>
          </w:p>
          <w:p w:rsidR="00075F41" w:rsidRDefault="00075F41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Владелец более 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41" w:rsidRDefault="00075F41">
            <w:pPr>
              <w:pStyle w:val="ConsCell"/>
              <w:widowControl/>
              <w:spacing w:line="276" w:lineRule="auto"/>
              <w:ind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41" w:rsidRDefault="00075F41">
            <w:pPr>
              <w:pStyle w:val="ConsCell"/>
              <w:widowControl/>
              <w:spacing w:line="276" w:lineRule="auto"/>
              <w:ind w:righ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41" w:rsidRDefault="00075F41">
            <w:pPr>
              <w:pStyle w:val="ConsCell"/>
              <w:widowControl/>
              <w:spacing w:line="276" w:lineRule="auto"/>
              <w:ind w:righ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</w:p>
        </w:tc>
      </w:tr>
      <w:bookmarkEnd w:id="0"/>
    </w:tbl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II. Изменений, произошедших в списке аффилированных лиц, за период.</w:t>
      </w: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 │3│0│ │0│9│ │2│0│1│4│ по │3│1│ │1│2│ │2│0│1│4│</w:t>
      </w: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   </w:t>
      </w: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p w:rsidR="003B4446" w:rsidRPr="003B4446" w:rsidRDefault="003B4446" w:rsidP="003B4446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Изменений в списке аффилированных лиц открытого акционерного общества «</w:t>
      </w:r>
      <w:proofErr w:type="spellStart"/>
      <w:r w:rsidRPr="003B444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Бурятгаз</w:t>
      </w:r>
      <w:proofErr w:type="spellEnd"/>
      <w:r w:rsidRPr="003B444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» за указанный период не было.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745"/>
        <w:gridCol w:w="3375"/>
        <w:gridCol w:w="7560"/>
      </w:tblGrid>
      <w:tr w:rsidR="003B4446" w:rsidRPr="003B4446" w:rsidTr="0048498E">
        <w:trPr>
          <w:trHeight w:val="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3B4446" w:rsidRPr="003B4446" w:rsidTr="0048498E">
        <w:trPr>
          <w:trHeight w:val="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Содержание сведений об аффилированном лице до изменения: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15"/>
        <w:gridCol w:w="1215"/>
        <w:gridCol w:w="1215"/>
        <w:gridCol w:w="1890"/>
        <w:gridCol w:w="2160"/>
      </w:tblGrid>
      <w:tr w:rsidR="003B4446" w:rsidRPr="003B4446" w:rsidTr="0048498E">
        <w:trPr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4446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15"/>
        <w:gridCol w:w="1215"/>
        <w:gridCol w:w="1215"/>
        <w:gridCol w:w="1890"/>
        <w:gridCol w:w="2160"/>
      </w:tblGrid>
      <w:tr w:rsidR="003B4446" w:rsidRPr="003B4446" w:rsidTr="0048498E">
        <w:trPr>
          <w:trHeight w:val="12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446" w:rsidRPr="003B4446" w:rsidRDefault="003B4446" w:rsidP="003B444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3B4446" w:rsidRPr="003B4446" w:rsidRDefault="003B4446" w:rsidP="003B44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D37" w:rsidRDefault="00AE2D37"/>
    <w:sectPr w:rsidR="00AE2D37">
      <w:footerReference w:type="default" r:id="rId7"/>
      <w:pgSz w:w="16838" w:h="11906" w:orient="landscape"/>
      <w:pgMar w:top="851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5F41">
      <w:pPr>
        <w:spacing w:after="0" w:line="240" w:lineRule="auto"/>
      </w:pPr>
      <w:r>
        <w:separator/>
      </w:r>
    </w:p>
  </w:endnote>
  <w:endnote w:type="continuationSeparator" w:id="0">
    <w:p w:rsidR="00000000" w:rsidRDefault="0007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16" w:rsidRDefault="003B444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F41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из 3</w:t>
    </w:r>
  </w:p>
  <w:p w:rsidR="00D06416" w:rsidRDefault="00075F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5F41">
      <w:pPr>
        <w:spacing w:after="0" w:line="240" w:lineRule="auto"/>
      </w:pPr>
      <w:r>
        <w:separator/>
      </w:r>
    </w:p>
  </w:footnote>
  <w:footnote w:type="continuationSeparator" w:id="0">
    <w:p w:rsidR="00000000" w:rsidRDefault="00075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46"/>
    <w:rsid w:val="00075F41"/>
    <w:rsid w:val="003B4446"/>
    <w:rsid w:val="00A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4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B4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B4446"/>
    <w:rPr>
      <w:rFonts w:cs="Times New Roman"/>
    </w:rPr>
  </w:style>
  <w:style w:type="paragraph" w:customStyle="1" w:styleId="ConsCell">
    <w:name w:val="ConsCell"/>
    <w:uiPriority w:val="99"/>
    <w:rsid w:val="00075F41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4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B4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B4446"/>
    <w:rPr>
      <w:rFonts w:cs="Times New Roman"/>
    </w:rPr>
  </w:style>
  <w:style w:type="paragraph" w:customStyle="1" w:styleId="ConsCell">
    <w:name w:val="ConsCell"/>
    <w:uiPriority w:val="99"/>
    <w:rsid w:val="00075F41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6D6631DA</Template>
  <TotalTime>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Екатерина Игоревна</dc:creator>
  <cp:lastModifiedBy>Кузьмина Екатерина Игоревна</cp:lastModifiedBy>
  <cp:revision>2</cp:revision>
  <dcterms:created xsi:type="dcterms:W3CDTF">2015-01-16T07:09:00Z</dcterms:created>
  <dcterms:modified xsi:type="dcterms:W3CDTF">2015-01-16T07:58:00Z</dcterms:modified>
</cp:coreProperties>
</file>