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BE" w:rsidRDefault="008945BE">
      <w:pPr>
        <w:pStyle w:val="afa"/>
      </w:pPr>
      <w:r>
        <w:t xml:space="preserve">Сообщение </w:t>
      </w:r>
    </w:p>
    <w:p w:rsidR="008945BE" w:rsidRDefault="008945BE">
      <w:pPr>
        <w:pStyle w:val="afa"/>
        <w:rPr>
          <w:rFonts w:eastAsia="Calibri"/>
          <w:sz w:val="22"/>
        </w:rPr>
      </w:pPr>
      <w:r>
        <w:t>об отдельных решениях, принятых советом директоров (наблюдательным советом) эмитента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"/>
        <w:gridCol w:w="1026"/>
        <w:gridCol w:w="397"/>
        <w:gridCol w:w="188"/>
        <w:gridCol w:w="1286"/>
        <w:gridCol w:w="378"/>
        <w:gridCol w:w="268"/>
        <w:gridCol w:w="30"/>
        <w:gridCol w:w="575"/>
        <w:gridCol w:w="1942"/>
        <w:gridCol w:w="225"/>
        <w:gridCol w:w="3863"/>
      </w:tblGrid>
      <w:tr w:rsidR="008945BE">
        <w:trPr>
          <w:gridBefore w:val="1"/>
          <w:wBefore w:w="34" w:type="dxa"/>
        </w:trPr>
        <w:tc>
          <w:tcPr>
            <w:tcW w:w="10173" w:type="dxa"/>
            <w:gridSpan w:val="11"/>
          </w:tcPr>
          <w:p w:rsidR="008945BE" w:rsidRDefault="00894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 Общие сведения</w:t>
            </w: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8945BE" w:rsidRDefault="008945BE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1.1. Полное фирменное наименование эмитента</w:t>
            </w:r>
          </w:p>
        </w:tc>
        <w:tc>
          <w:tcPr>
            <w:tcW w:w="5388" w:type="dxa"/>
            <w:gridSpan w:val="3"/>
            <w:vAlign w:val="center"/>
          </w:tcPr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  фирма «Адыгпромстрой»</w:t>
            </w: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8945BE" w:rsidRDefault="008945BE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1.2. Сокращенное фирменное наименование эмитента</w:t>
            </w:r>
          </w:p>
        </w:tc>
        <w:tc>
          <w:tcPr>
            <w:tcW w:w="5388" w:type="dxa"/>
            <w:gridSpan w:val="3"/>
            <w:vAlign w:val="center"/>
          </w:tcPr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ОАО фирма «Адыгпромстрой»</w:t>
            </w: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8945BE" w:rsidRDefault="008945BE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1.3. Место нахождения эмитента</w:t>
            </w:r>
          </w:p>
        </w:tc>
        <w:tc>
          <w:tcPr>
            <w:tcW w:w="5388" w:type="dxa"/>
            <w:gridSpan w:val="3"/>
            <w:vAlign w:val="center"/>
          </w:tcPr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385000, Республика Адыгея, </w:t>
            </w:r>
            <w:proofErr w:type="gramStart"/>
            <w:r>
              <w:rPr>
                <w:bCs/>
                <w:sz w:val="22"/>
                <w:szCs w:val="22"/>
              </w:rPr>
              <w:t>г</w:t>
            </w:r>
            <w:proofErr w:type="gramEnd"/>
            <w:r>
              <w:rPr>
                <w:bCs/>
                <w:sz w:val="22"/>
                <w:szCs w:val="22"/>
              </w:rPr>
              <w:t>. Майкоп, ул. Крестьянская, 238.</w:t>
            </w: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8945BE" w:rsidRDefault="008945BE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1.4. ОГРН эмитента</w:t>
            </w:r>
          </w:p>
        </w:tc>
        <w:tc>
          <w:tcPr>
            <w:tcW w:w="5388" w:type="dxa"/>
            <w:gridSpan w:val="3"/>
            <w:vAlign w:val="center"/>
          </w:tcPr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1020100701114</w:t>
            </w: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vAlign w:val="center"/>
          </w:tcPr>
          <w:p w:rsidR="008945BE" w:rsidRDefault="008945B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1.5. ИНН эмитента</w:t>
            </w:r>
          </w:p>
        </w:tc>
        <w:tc>
          <w:tcPr>
            <w:tcW w:w="5388" w:type="dxa"/>
            <w:gridSpan w:val="3"/>
            <w:vAlign w:val="center"/>
          </w:tcPr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0105003792</w:t>
            </w: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tcBorders>
              <w:bottom w:val="single" w:sz="4" w:space="0" w:color="auto"/>
            </w:tcBorders>
            <w:vAlign w:val="center"/>
          </w:tcPr>
          <w:p w:rsidR="008945BE" w:rsidRDefault="008945BE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30308-Е</w:t>
            </w: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tcBorders>
              <w:bottom w:val="single" w:sz="4" w:space="0" w:color="auto"/>
            </w:tcBorders>
            <w:vAlign w:val="center"/>
          </w:tcPr>
          <w:p w:rsidR="008945BE" w:rsidRDefault="008945BE">
            <w:pPr>
              <w:ind w:left="57" w:right="57"/>
              <w:rPr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:rsidR="008945BE" w:rsidRDefault="008945BE">
            <w:pPr>
              <w:rPr>
                <w:sz w:val="22"/>
              </w:rPr>
            </w:pPr>
            <w:hyperlink r:id="rId7" w:tgtFrame="_blank" w:history="1">
              <w:r>
                <w:rPr>
                  <w:rStyle w:val="a3"/>
                  <w:color w:val="auto"/>
                  <w:sz w:val="22"/>
                  <w:szCs w:val="36"/>
                  <w:u w:val="none"/>
                  <w:shd w:val="clear" w:color="auto" w:fill="FFFFFF"/>
                </w:rPr>
                <w:t>http://disclosure.1prime.ru/portal/default.aspx?emId=0105003792</w:t>
              </w:r>
            </w:hyperlink>
          </w:p>
          <w:p w:rsidR="008945BE" w:rsidRDefault="008945BE">
            <w:pPr>
              <w:rPr>
                <w:sz w:val="22"/>
                <w:szCs w:val="22"/>
              </w:rPr>
            </w:pPr>
          </w:p>
        </w:tc>
      </w:tr>
      <w:tr w:rsidR="008945BE">
        <w:trPr>
          <w:gridBefore w:val="1"/>
          <w:wBefore w:w="34" w:type="dxa"/>
        </w:trPr>
        <w:tc>
          <w:tcPr>
            <w:tcW w:w="4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5BE" w:rsidRDefault="008945BE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5BE" w:rsidRDefault="008945BE">
            <w:pPr>
              <w:rPr>
                <w:sz w:val="22"/>
                <w:szCs w:val="22"/>
              </w:rPr>
            </w:pPr>
          </w:p>
        </w:tc>
      </w:tr>
      <w:tr w:rsidR="008945BE">
        <w:trPr>
          <w:gridBefore w:val="1"/>
          <w:wBefore w:w="34" w:type="dxa"/>
        </w:trPr>
        <w:tc>
          <w:tcPr>
            <w:tcW w:w="101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2. Содержание сообщения</w:t>
            </w:r>
          </w:p>
        </w:tc>
      </w:tr>
      <w:tr w:rsidR="008945BE">
        <w:trPr>
          <w:gridBefore w:val="1"/>
          <w:wBefore w:w="34" w:type="dxa"/>
        </w:trPr>
        <w:tc>
          <w:tcPr>
            <w:tcW w:w="10173" w:type="dxa"/>
            <w:gridSpan w:val="11"/>
            <w:tcBorders>
              <w:top w:val="single" w:sz="4" w:space="0" w:color="auto"/>
            </w:tcBorders>
            <w:vAlign w:val="center"/>
          </w:tcPr>
          <w:p w:rsidR="008945BE" w:rsidRDefault="008945BE">
            <w:pPr>
              <w:pStyle w:val="a9"/>
              <w:suppressAutoHyphens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Дата проведения заседания Совета директоров акционерного общества, на котором принято соответствующее решение:</w:t>
            </w:r>
          </w:p>
          <w:p w:rsidR="008945BE" w:rsidRDefault="008945BE">
            <w:pPr>
              <w:pStyle w:val="a9"/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05.02.201</w:t>
            </w:r>
            <w:r w:rsidR="00BC2BA1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 xml:space="preserve"> г.</w:t>
            </w:r>
          </w:p>
          <w:p w:rsidR="008945BE" w:rsidRDefault="008945BE">
            <w:pPr>
              <w:pStyle w:val="a9"/>
              <w:suppressAutoHyphens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Дата составления и номер протокола заседания Совета директоров акционерного общества, на котором принято соответствующее решение:</w:t>
            </w:r>
          </w:p>
          <w:p w:rsidR="008945BE" w:rsidRDefault="008945BE">
            <w:pPr>
              <w:pStyle w:val="a9"/>
              <w:suppressAutoHyphens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05.02.201</w:t>
            </w:r>
            <w:r w:rsidR="00BC2BA1">
              <w:rPr>
                <w:b w:val="0"/>
                <w:sz w:val="22"/>
                <w:szCs w:val="22"/>
              </w:rPr>
              <w:t>6</w:t>
            </w:r>
            <w:r>
              <w:rPr>
                <w:b w:val="0"/>
                <w:sz w:val="22"/>
                <w:szCs w:val="22"/>
              </w:rPr>
              <w:t xml:space="preserve"> г., № 2</w:t>
            </w:r>
          </w:p>
          <w:p w:rsidR="008945BE" w:rsidRDefault="008945BE">
            <w:pPr>
              <w:pStyle w:val="a9"/>
              <w:suppressAutoHyphens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Содержание решения, принятого советом директоров акционерного общества:</w:t>
            </w:r>
          </w:p>
          <w:p w:rsidR="008945BE" w:rsidRDefault="008945BE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8945BE" w:rsidRDefault="0089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Формулировка решений Совета директоров ОАО фирма «Адыгпромстрой» по первому вопросу повестки дня:</w:t>
            </w:r>
          </w:p>
          <w:p w:rsidR="008945BE" w:rsidRDefault="008945BE">
            <w:pPr>
              <w:tabs>
                <w:tab w:val="left" w:pos="540"/>
              </w:tabs>
              <w:ind w:firstLine="56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На основании поступившего в Совет директоров ОАО фирма «Адыгпромстрой» предложения (Приложение №1) от акционера - ОАО фирма «Адыгпромстрой», Хутыз Асланбия Исмаиловича, владеющего не менее чем 2 (Двумя) процентами голосующих акций, включить в список кандидатур для избрания в Совет директоров ОАО фирма «Адыгпромстрой» на годовом общем собрании акционеров ОАО фирма «Адыгпромстрой» в 201</w:t>
            </w:r>
            <w:r w:rsidR="00BC2BA1">
              <w:rPr>
                <w:sz w:val="22"/>
              </w:rPr>
              <w:t>6</w:t>
            </w:r>
            <w:r>
              <w:rPr>
                <w:sz w:val="22"/>
              </w:rPr>
              <w:t xml:space="preserve"> году лиц, указанных в предложении Хутыз А.И.</w:t>
            </w:r>
            <w:proofErr w:type="gramEnd"/>
          </w:p>
          <w:p w:rsidR="008945BE" w:rsidRDefault="008945BE">
            <w:pPr>
              <w:tabs>
                <w:tab w:val="left" w:pos="540"/>
              </w:tabs>
              <w:jc w:val="both"/>
              <w:rPr>
                <w:sz w:val="22"/>
              </w:rPr>
            </w:pPr>
          </w:p>
          <w:p w:rsidR="008945BE" w:rsidRDefault="008945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Формулировка решений Совета директоров ОАО фирма «Адыгпромстрой» по второму вопросу повестки дня:</w:t>
            </w:r>
          </w:p>
          <w:p w:rsidR="008945BE" w:rsidRDefault="008945BE">
            <w:pPr>
              <w:tabs>
                <w:tab w:val="left" w:pos="540"/>
              </w:tabs>
              <w:ind w:firstLine="56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На основании поступившего в Совет директоров ОАО фирма «Адыгпромстрой» предложения (Приложение №1) от акционера - ОАО фирма «Адыгпромстрой», Хутыз Асланбия Исмаиловича, владеющего не менее чем 2 (Двумя) процентами голосующих акций, включить в список кандидатур для избрания в ревизионную комиссию ОАО фирма «Адыгпромстрой» на годовом общем собрании акционеров ОАО фирма «Адыгпромстрой» в 201</w:t>
            </w:r>
            <w:r w:rsidR="00BC2BA1">
              <w:rPr>
                <w:sz w:val="22"/>
              </w:rPr>
              <w:t>6</w:t>
            </w:r>
            <w:r>
              <w:rPr>
                <w:sz w:val="22"/>
              </w:rPr>
              <w:t xml:space="preserve"> году лиц, указанных в предложении Хутыз А.И.</w:t>
            </w:r>
            <w:proofErr w:type="gramEnd"/>
          </w:p>
          <w:p w:rsidR="008945BE" w:rsidRDefault="008945BE">
            <w:pPr>
              <w:tabs>
                <w:tab w:val="left" w:pos="540"/>
              </w:tabs>
              <w:ind w:firstLine="567"/>
              <w:jc w:val="both"/>
              <w:rPr>
                <w:sz w:val="22"/>
              </w:rPr>
            </w:pPr>
          </w:p>
          <w:p w:rsidR="008945BE" w:rsidRDefault="008945BE">
            <w:pPr>
              <w:tabs>
                <w:tab w:val="left" w:pos="0"/>
                <w:tab w:val="left" w:pos="1276"/>
              </w:tabs>
              <w:ind w:left="426" w:right="-70"/>
              <w:jc w:val="both"/>
              <w:rPr>
                <w:sz w:val="22"/>
                <w:szCs w:val="23"/>
              </w:rPr>
            </w:pPr>
          </w:p>
        </w:tc>
      </w:tr>
      <w:tr w:rsidR="008945BE">
        <w:tblPrEx>
          <w:tblCellMar>
            <w:left w:w="0" w:type="dxa"/>
            <w:right w:w="0" w:type="dxa"/>
          </w:tblCellMar>
          <w:tblLook w:val="0000"/>
        </w:tblPrEx>
        <w:trPr>
          <w:cantSplit/>
          <w:trHeight w:val="284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BE" w:rsidRDefault="008945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 Подпись</w:t>
            </w:r>
          </w:p>
        </w:tc>
      </w:tr>
      <w:tr w:rsidR="0089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774"/>
        </w:trPr>
        <w:tc>
          <w:tcPr>
            <w:tcW w:w="402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Генеральный директор </w:t>
            </w:r>
          </w:p>
          <w:p w:rsidR="008945BE" w:rsidRDefault="008945B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фирма «Адыгпромстрой»                             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Хутыз</w:t>
            </w:r>
          </w:p>
        </w:tc>
      </w:tr>
      <w:tr w:rsidR="0089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02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</w:tc>
      </w:tr>
      <w:tr w:rsidR="0089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</w:p>
        </w:tc>
      </w:tr>
      <w:tr w:rsidR="0089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45BE" w:rsidRDefault="008945BE">
            <w:pPr>
              <w:tabs>
                <w:tab w:val="right" w:pos="109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5BE" w:rsidRDefault="008945BE" w:rsidP="00BC2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C2BA1">
              <w:rPr>
                <w:sz w:val="22"/>
                <w:szCs w:val="22"/>
              </w:rPr>
              <w:t>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E" w:rsidRDefault="00894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5BE" w:rsidRDefault="00894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5BE" w:rsidRDefault="008945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5BE" w:rsidRDefault="008945BE" w:rsidP="00BC2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BA1">
              <w:rPr>
                <w:sz w:val="22"/>
                <w:szCs w:val="22"/>
              </w:rPr>
              <w:t>6</w:t>
            </w:r>
          </w:p>
        </w:tc>
        <w:tc>
          <w:tcPr>
            <w:tcW w:w="61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45BE" w:rsidRDefault="008945BE">
            <w:pPr>
              <w:pStyle w:val="a4"/>
              <w:tabs>
                <w:tab w:val="clear" w:pos="4677"/>
                <w:tab w:val="clear" w:pos="9355"/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ab/>
              <w:t>М. П.</w:t>
            </w:r>
          </w:p>
        </w:tc>
      </w:tr>
      <w:tr w:rsidR="0089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02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5BE" w:rsidRDefault="008945BE">
            <w:pPr>
              <w:jc w:val="center"/>
              <w:rPr>
                <w:szCs w:val="22"/>
              </w:rPr>
            </w:pPr>
          </w:p>
        </w:tc>
      </w:tr>
    </w:tbl>
    <w:p w:rsidR="008945BE" w:rsidRDefault="008945BE"/>
    <w:sectPr w:rsidR="008945BE">
      <w:footerReference w:type="default" r:id="rId8"/>
      <w:pgSz w:w="11906" w:h="16838"/>
      <w:pgMar w:top="1134" w:right="1134" w:bottom="1134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BE" w:rsidRDefault="008945BE">
      <w:r>
        <w:separator/>
      </w:r>
    </w:p>
  </w:endnote>
  <w:endnote w:type="continuationSeparator" w:id="1">
    <w:p w:rsidR="008945BE" w:rsidRDefault="0089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BE" w:rsidRDefault="008945BE">
    <w:pPr>
      <w:pStyle w:val="a6"/>
      <w:jc w:val="right"/>
    </w:pPr>
    <w:fldSimple w:instr=" PAGE   \* MERGEFORMAT ">
      <w:r w:rsidR="00BC2BA1">
        <w:rPr>
          <w:noProof/>
        </w:rPr>
        <w:t>2</w:t>
      </w:r>
    </w:fldSimple>
  </w:p>
  <w:p w:rsidR="008945BE" w:rsidRDefault="008945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BE" w:rsidRDefault="008945BE">
      <w:r>
        <w:separator/>
      </w:r>
    </w:p>
  </w:footnote>
  <w:footnote w:type="continuationSeparator" w:id="1">
    <w:p w:rsidR="008945BE" w:rsidRDefault="00894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F0"/>
    <w:multiLevelType w:val="hybridMultilevel"/>
    <w:tmpl w:val="49407CF2"/>
    <w:lvl w:ilvl="0" w:tplc="48D218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113"/>
    <w:multiLevelType w:val="hybridMultilevel"/>
    <w:tmpl w:val="B74C881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B81118C"/>
    <w:multiLevelType w:val="hybridMultilevel"/>
    <w:tmpl w:val="025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80BE0"/>
    <w:multiLevelType w:val="hybridMultilevel"/>
    <w:tmpl w:val="6C58F1E0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66C3"/>
    <w:multiLevelType w:val="hybridMultilevel"/>
    <w:tmpl w:val="4780525A"/>
    <w:lvl w:ilvl="0" w:tplc="F8265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F56DD"/>
    <w:multiLevelType w:val="hybridMultilevel"/>
    <w:tmpl w:val="4B06BDD6"/>
    <w:lvl w:ilvl="0" w:tplc="A28AF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639"/>
    <w:multiLevelType w:val="hybridMultilevel"/>
    <w:tmpl w:val="6F54659E"/>
    <w:lvl w:ilvl="0" w:tplc="F82EB64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1C8048D"/>
    <w:multiLevelType w:val="hybridMultilevel"/>
    <w:tmpl w:val="6512FBAE"/>
    <w:lvl w:ilvl="0" w:tplc="9E2C8C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B5F"/>
    <w:multiLevelType w:val="hybridMultilevel"/>
    <w:tmpl w:val="2CBA6514"/>
    <w:lvl w:ilvl="0" w:tplc="DB68C6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41C87"/>
    <w:multiLevelType w:val="hybridMultilevel"/>
    <w:tmpl w:val="5994D6BE"/>
    <w:lvl w:ilvl="0" w:tplc="D958BB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51886"/>
    <w:multiLevelType w:val="hybridMultilevel"/>
    <w:tmpl w:val="2162FF3E"/>
    <w:lvl w:ilvl="0" w:tplc="E1AC1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D507A"/>
    <w:multiLevelType w:val="hybridMultilevel"/>
    <w:tmpl w:val="4C70CFC0"/>
    <w:lvl w:ilvl="0" w:tplc="AC443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44EE7"/>
    <w:multiLevelType w:val="hybridMultilevel"/>
    <w:tmpl w:val="830E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4578"/>
    <w:multiLevelType w:val="hybridMultilevel"/>
    <w:tmpl w:val="7CD21242"/>
    <w:lvl w:ilvl="0" w:tplc="27BCB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91EA7"/>
    <w:multiLevelType w:val="hybridMultilevel"/>
    <w:tmpl w:val="59DA5728"/>
    <w:lvl w:ilvl="0" w:tplc="05C81D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B7028"/>
    <w:multiLevelType w:val="hybridMultilevel"/>
    <w:tmpl w:val="02500FC8"/>
    <w:lvl w:ilvl="0" w:tplc="A7944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B3A45"/>
    <w:multiLevelType w:val="hybridMultilevel"/>
    <w:tmpl w:val="403CB76C"/>
    <w:lvl w:ilvl="0" w:tplc="F82658E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6F205E4E"/>
    <w:multiLevelType w:val="hybridMultilevel"/>
    <w:tmpl w:val="3ABCBF4A"/>
    <w:lvl w:ilvl="0" w:tplc="14CAD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52B8F"/>
    <w:multiLevelType w:val="hybridMultilevel"/>
    <w:tmpl w:val="8C7C11D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40E"/>
    <w:rsid w:val="000B340E"/>
    <w:rsid w:val="00240931"/>
    <w:rsid w:val="008945BE"/>
    <w:rsid w:val="00BC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</w:style>
  <w:style w:type="paragraph" w:styleId="a8">
    <w:name w:val="List Paragraph"/>
    <w:basedOn w:val="a"/>
    <w:qFormat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semiHidden/>
    <w:pPr>
      <w:autoSpaceDE/>
      <w:autoSpaceDN/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/>
      <w:b/>
      <w:sz w:val="28"/>
    </w:rPr>
  </w:style>
  <w:style w:type="paragraph" w:styleId="ab">
    <w:name w:val="No Spacing"/>
    <w:qFormat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basedOn w:val="a0"/>
    <w:rPr>
      <w:rFonts w:ascii="Times New Roman" w:hAnsi="Times New Roman" w:cs="Times New Roman" w:hint="default"/>
      <w:sz w:val="22"/>
      <w:szCs w:val="22"/>
    </w:rPr>
  </w:style>
  <w:style w:type="character" w:styleId="ac">
    <w:name w:val="annotation reference"/>
    <w:basedOn w:val="a0"/>
    <w:semiHidden/>
    <w:unhideWhenUsed/>
    <w:rPr>
      <w:sz w:val="16"/>
      <w:szCs w:val="16"/>
    </w:rPr>
  </w:style>
  <w:style w:type="paragraph" w:styleId="ad">
    <w:name w:val="annotation text"/>
    <w:basedOn w:val="a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semiHidden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semiHidden/>
    <w:unhideWhenUsed/>
    <w:rPr>
      <w:b/>
      <w:bCs/>
    </w:rPr>
  </w:style>
  <w:style w:type="character" w:customStyle="1" w:styleId="af0">
    <w:name w:val="Тема примечания Знак"/>
    <w:basedOn w:val="ae"/>
    <w:semiHidden/>
    <w:rPr>
      <w:b/>
      <w:bCs/>
    </w:rPr>
  </w:style>
  <w:style w:type="paragraph" w:styleId="af1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semiHidden/>
    <w:rPr>
      <w:rFonts w:ascii="Times New Roman" w:eastAsia="Times New Roman" w:hAnsi="Times New Roman"/>
      <w:sz w:val="16"/>
      <w:szCs w:val="16"/>
    </w:rPr>
  </w:style>
  <w:style w:type="paragraph" w:styleId="af3">
    <w:name w:val="Body Text Indent"/>
    <w:basedOn w:val="a"/>
    <w:semiHidden/>
    <w:unhideWhenUsed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semiHidden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pPr>
      <w:autoSpaceDE/>
      <w:autoSpaceDN/>
      <w:ind w:left="708"/>
    </w:pPr>
  </w:style>
  <w:style w:type="paragraph" w:customStyle="1" w:styleId="11">
    <w:name w:val="Абзац списка1"/>
    <w:basedOn w:val="a"/>
    <w:pPr>
      <w:autoSpaceDE/>
      <w:autoSpaceDN/>
      <w:ind w:left="708"/>
    </w:pPr>
  </w:style>
  <w:style w:type="paragraph" w:customStyle="1" w:styleId="af5">
    <w:name w:val="Пункт договора"/>
    <w:basedOn w:val="a"/>
    <w:pPr>
      <w:widowControl w:val="0"/>
      <w:tabs>
        <w:tab w:val="num" w:pos="360"/>
        <w:tab w:val="num" w:pos="705"/>
      </w:tabs>
      <w:ind w:left="705" w:hanging="705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Пункт Знак1"/>
    <w:basedOn w:val="a0"/>
    <w:locked/>
    <w:rPr>
      <w:szCs w:val="28"/>
    </w:rPr>
  </w:style>
  <w:style w:type="paragraph" w:customStyle="1" w:styleId="af6">
    <w:name w:val="Пункт"/>
    <w:basedOn w:val="a"/>
    <w:pPr>
      <w:tabs>
        <w:tab w:val="num" w:pos="360"/>
      </w:tabs>
      <w:autoSpaceDE/>
      <w:autoSpaceDN/>
      <w:spacing w:line="360" w:lineRule="auto"/>
      <w:jc w:val="both"/>
    </w:pPr>
    <w:rPr>
      <w:rFonts w:ascii="Calibri" w:eastAsia="Calibri" w:hAnsi="Calibri"/>
      <w:sz w:val="20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footnote text"/>
    <w:basedOn w:val="a"/>
    <w:semiHidden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semiHidden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Pr>
      <w:vertAlign w:val="superscript"/>
    </w:rPr>
  </w:style>
  <w:style w:type="paragraph" w:customStyle="1" w:styleId="13">
    <w:name w:val="Без интервала1"/>
    <w:rPr>
      <w:rFonts w:eastAsia="Times New Roman"/>
      <w:sz w:val="22"/>
      <w:szCs w:val="22"/>
      <w:lang w:eastAsia="en-US"/>
    </w:rPr>
  </w:style>
  <w:style w:type="character" w:customStyle="1" w:styleId="32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Title"/>
    <w:basedOn w:val="a"/>
    <w:qFormat/>
    <w:pPr>
      <w:spacing w:before="240" w:after="240"/>
      <w:jc w:val="center"/>
    </w:pPr>
    <w:rPr>
      <w:b/>
      <w:bCs/>
      <w:szCs w:val="26"/>
    </w:rPr>
  </w:style>
  <w:style w:type="paragraph" w:styleId="33">
    <w:name w:val="Body Text 3"/>
    <w:basedOn w:val="a"/>
    <w:semiHidden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0105003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Mosenergosbyt</Company>
  <LinksUpToDate>false</LinksUpToDate>
  <CharactersWithSpaces>2384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http://disclosure.1prime.ru/portal/default.aspx?emId=0105003792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Кармадонов Константин Сергеевич</dc:creator>
  <cp:lastModifiedBy>Andrei</cp:lastModifiedBy>
  <cp:revision>2</cp:revision>
  <cp:lastPrinted>2016-02-08T07:42:00Z</cp:lastPrinted>
  <dcterms:created xsi:type="dcterms:W3CDTF">2016-02-08T08:10:00Z</dcterms:created>
  <dcterms:modified xsi:type="dcterms:W3CDTF">2016-02-08T08:10:00Z</dcterms:modified>
</cp:coreProperties>
</file>